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971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64973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64975_2322387425">
            <w:r>
              <w:rPr>
                <w:webHidden/>
                <w:rStyle w:val="IndexLink"/>
                <w:rtl w:val="true"/>
              </w:rPr>
              <w:t>(</w:t>
            </w:r>
            <w:r>
              <w:rPr>
                <w:rStyle w:val="IndexLink"/>
                <w:rtl w:val="true"/>
              </w:rPr>
              <w:t>الفصل الثانی</w:t>
            </w:r>
            <w:r>
              <w:rPr>
                <w:rStyle w:val="IndexLink"/>
                <w:rtl w:val="true"/>
              </w:rPr>
              <w:t>)</w:t>
              <w:tab/>
            </w:r>
            <w:r>
              <w:rPr>
                <w:rStyle w:val="IndexLink"/>
              </w:rPr>
              <w:t>7</w:t>
            </w:r>
          </w:hyperlink>
        </w:p>
        <w:p>
          <w:pPr>
            <w:pStyle w:val="Contents3"/>
            <w:tabs>
              <w:tab w:val="clear" w:pos="8459"/>
              <w:tab w:val="right" w:pos="9026" w:leader="dot"/>
            </w:tabs>
            <w:rPr/>
          </w:pPr>
          <w:hyperlink w:anchor="__RefHeading___Toc1464977_232238742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464979_2322387425">
            <w:r>
              <w:rPr>
                <w:webHidden/>
                <w:rStyle w:val="IndexLink"/>
                <w:rtl w:val="true"/>
              </w:rPr>
              <w:t>حکم المعاطاة</w:t>
            </w:r>
            <w:r>
              <w:rPr>
                <w:rStyle w:val="IndexLink"/>
                <w:rtl w:val="true"/>
              </w:rPr>
              <w:tab/>
            </w:r>
            <w:r>
              <w:rPr>
                <w:rStyle w:val="IndexLink"/>
              </w:rPr>
              <w:t>13</w:t>
            </w:r>
          </w:hyperlink>
        </w:p>
        <w:p>
          <w:pPr>
            <w:pStyle w:val="Contents3"/>
            <w:tabs>
              <w:tab w:val="clear" w:pos="8459"/>
              <w:tab w:val="right" w:pos="9026" w:leader="dot"/>
            </w:tabs>
            <w:rPr/>
          </w:pPr>
          <w:hyperlink w:anchor="__RefHeading___Toc1464981_2322387425">
            <w:r>
              <w:rPr>
                <w:webHidden/>
                <w:rStyle w:val="IndexLink"/>
                <w:rtl w:val="true"/>
              </w:rPr>
              <w:t>حکم اختلاف المتعاقدین اجتهاداً او تقلیداً</w:t>
            </w:r>
            <w:r>
              <w:rPr>
                <w:rStyle w:val="IndexLink"/>
                <w:rtl w:val="true"/>
              </w:rPr>
              <w:tab/>
            </w:r>
            <w:r>
              <w:rPr>
                <w:rStyle w:val="IndexLink"/>
              </w:rPr>
              <w:t>29</w:t>
            </w:r>
          </w:hyperlink>
        </w:p>
        <w:p>
          <w:pPr>
            <w:pStyle w:val="Contents3"/>
            <w:tabs>
              <w:tab w:val="clear" w:pos="8459"/>
              <w:tab w:val="right" w:pos="9026" w:leader="dot"/>
            </w:tabs>
            <w:rPr/>
          </w:pPr>
          <w:hyperlink w:anchor="__RefHeading___Toc1464983_2322387425">
            <w:r>
              <w:rPr>
                <w:webHidden/>
                <w:rStyle w:val="IndexLink"/>
                <w:rtl w:val="true"/>
              </w:rPr>
              <w:t>قاعدة ما یضمن بصحیحه</w:t>
            </w:r>
            <w:r>
              <w:rPr>
                <w:rStyle w:val="IndexLink"/>
                <w:rtl w:val="true"/>
              </w:rPr>
              <w:tab/>
            </w:r>
            <w:r>
              <w:rPr>
                <w:rStyle w:val="IndexLink"/>
              </w:rPr>
              <w:t>31</w:t>
            </w:r>
          </w:hyperlink>
        </w:p>
        <w:p>
          <w:pPr>
            <w:pStyle w:val="Contents3"/>
            <w:tabs>
              <w:tab w:val="clear" w:pos="8459"/>
              <w:tab w:val="right" w:pos="9026" w:leader="dot"/>
            </w:tabs>
            <w:rPr/>
          </w:pPr>
          <w:hyperlink w:anchor="__RefHeading___Toc1464985_2322387425">
            <w:r>
              <w:rPr>
                <w:webHidden/>
                <w:rStyle w:val="IndexLink"/>
                <w:rtl w:val="true"/>
              </w:rPr>
              <w:t>هل یجب رد المقبوض بالعقد الفاسد؟</w:t>
            </w:r>
            <w:r>
              <w:rPr>
                <w:rStyle w:val="IndexLink"/>
                <w:rtl w:val="true"/>
              </w:rPr>
              <w:tab/>
            </w:r>
            <w:r>
              <w:rPr>
                <w:rStyle w:val="IndexLink"/>
              </w:rPr>
              <w:t>34</w:t>
            </w:r>
          </w:hyperlink>
        </w:p>
        <w:p>
          <w:pPr>
            <w:pStyle w:val="Contents3"/>
            <w:tabs>
              <w:tab w:val="clear" w:pos="8459"/>
              <w:tab w:val="right" w:pos="9026" w:leader="dot"/>
            </w:tabs>
            <w:rPr/>
          </w:pPr>
          <w:hyperlink w:anchor="__RefHeading___Toc1464987_2322387425">
            <w:r>
              <w:rPr>
                <w:webHidden/>
                <w:rStyle w:val="IndexLink"/>
                <w:rtl w:val="true"/>
              </w:rPr>
              <w:t>قاعدة الخراج بالضمان</w:t>
            </w:r>
            <w:r>
              <w:rPr>
                <w:rStyle w:val="IndexLink"/>
                <w:rtl w:val="true"/>
              </w:rPr>
              <w:tab/>
            </w:r>
            <w:r>
              <w:rPr>
                <w:rStyle w:val="IndexLink"/>
              </w:rPr>
              <w:t>34</w:t>
            </w:r>
          </w:hyperlink>
        </w:p>
        <w:p>
          <w:pPr>
            <w:pStyle w:val="Contents3"/>
            <w:tabs>
              <w:tab w:val="clear" w:pos="8459"/>
              <w:tab w:val="right" w:pos="9026" w:leader="dot"/>
            </w:tabs>
            <w:rPr/>
          </w:pPr>
          <w:hyperlink w:anchor="__RefHeading___Toc1464989_2322387425">
            <w:r>
              <w:rPr>
                <w:webHidden/>
                <w:rStyle w:val="IndexLink"/>
                <w:rtl w:val="true"/>
              </w:rPr>
              <w:t>کیفیة الضمان</w:t>
            </w:r>
            <w:r>
              <w:rPr>
                <w:rStyle w:val="IndexLink"/>
                <w:rtl w:val="true"/>
              </w:rPr>
              <w:tab/>
            </w:r>
            <w:r>
              <w:rPr>
                <w:rStyle w:val="IndexLink"/>
              </w:rPr>
              <w:t>35</w:t>
            </w:r>
          </w:hyperlink>
        </w:p>
        <w:p>
          <w:pPr>
            <w:pStyle w:val="Contents3"/>
            <w:tabs>
              <w:tab w:val="clear" w:pos="8459"/>
              <w:tab w:val="right" w:pos="9026" w:leader="dot"/>
            </w:tabs>
            <w:rPr/>
          </w:pPr>
          <w:hyperlink w:anchor="__RefHeading___Toc1464991_2322387425">
            <w:r>
              <w:rPr>
                <w:webHidden/>
                <w:rStyle w:val="IndexLink"/>
                <w:rtl w:val="true"/>
              </w:rPr>
              <w:t>هل الضمان بقیمة یوم المخالفة ام التلف ام الاداء؟</w:t>
            </w:r>
            <w:r>
              <w:rPr>
                <w:rStyle w:val="IndexLink"/>
                <w:rtl w:val="true"/>
              </w:rPr>
              <w:tab/>
            </w:r>
            <w:r>
              <w:rPr>
                <w:rStyle w:val="IndexLink"/>
              </w:rPr>
              <w:t>39</w:t>
            </w:r>
          </w:hyperlink>
        </w:p>
        <w:p>
          <w:pPr>
            <w:pStyle w:val="Contents3"/>
            <w:tabs>
              <w:tab w:val="clear" w:pos="8459"/>
              <w:tab w:val="right" w:pos="9026" w:leader="dot"/>
            </w:tabs>
            <w:rPr/>
          </w:pPr>
          <w:hyperlink w:anchor="__RefHeading___Toc1464993_2322387425">
            <w:r>
              <w:rPr>
                <w:webHidden/>
                <w:rStyle w:val="IndexLink"/>
                <w:rtl w:val="true"/>
              </w:rPr>
              <w:t>هل یلزم الغاصب باعلی القیم ام لا؟</w:t>
            </w:r>
            <w:r>
              <w:rPr>
                <w:rStyle w:val="IndexLink"/>
                <w:rtl w:val="true"/>
              </w:rPr>
              <w:tab/>
            </w:r>
            <w:r>
              <w:rPr>
                <w:rStyle w:val="IndexLink"/>
              </w:rPr>
              <w:t>40</w:t>
            </w:r>
          </w:hyperlink>
        </w:p>
        <w:p>
          <w:pPr>
            <w:pStyle w:val="Contents3"/>
            <w:tabs>
              <w:tab w:val="clear" w:pos="8459"/>
              <w:tab w:val="right" w:pos="9026" w:leader="dot"/>
            </w:tabs>
            <w:rPr/>
          </w:pPr>
          <w:hyperlink w:anchor="__RefHeading___Toc1464995_2322387425">
            <w:r>
              <w:rPr>
                <w:webHidden/>
                <w:rStyle w:val="IndexLink"/>
                <w:rtl w:val="true"/>
              </w:rPr>
              <w:t>فی شرائط المتعاقدین</w:t>
            </w:r>
            <w:r>
              <w:rPr>
                <w:rStyle w:val="IndexLink"/>
                <w:rtl w:val="true"/>
              </w:rPr>
              <w:tab/>
            </w:r>
            <w:r>
              <w:rPr>
                <w:rStyle w:val="IndexLink"/>
              </w:rPr>
              <w:t>41</w:t>
            </w:r>
          </w:hyperlink>
        </w:p>
        <w:p>
          <w:pPr>
            <w:pStyle w:val="Contents3"/>
            <w:tabs>
              <w:tab w:val="clear" w:pos="8459"/>
              <w:tab w:val="right" w:pos="9026" w:leader="dot"/>
            </w:tabs>
            <w:rPr/>
          </w:pPr>
          <w:hyperlink w:anchor="__RefHeading___Toc1464997_2322387425">
            <w:r>
              <w:rPr>
                <w:webHidden/>
                <w:rStyle w:val="IndexLink"/>
                <w:rtl w:val="true"/>
              </w:rPr>
              <w:t>بحث حول الاکراه</w:t>
            </w:r>
            <w:r>
              <w:rPr>
                <w:rStyle w:val="IndexLink"/>
                <w:rtl w:val="true"/>
              </w:rPr>
              <w:tab/>
            </w:r>
            <w:r>
              <w:rPr>
                <w:rStyle w:val="IndexLink"/>
              </w:rPr>
              <w:t>55</w:t>
            </w:r>
          </w:hyperlink>
        </w:p>
        <w:p>
          <w:pPr>
            <w:pStyle w:val="Contents3"/>
            <w:tabs>
              <w:tab w:val="clear" w:pos="8459"/>
              <w:tab w:val="right" w:pos="9026" w:leader="dot"/>
            </w:tabs>
            <w:rPr/>
          </w:pPr>
          <w:hyperlink w:anchor="__RefHeading___Toc1464999_2322387425">
            <w:r>
              <w:rPr>
                <w:webHidden/>
                <w:rStyle w:val="IndexLink"/>
                <w:rtl w:val="true"/>
              </w:rPr>
              <w:t>حکم عقد الفضولی</w:t>
            </w:r>
            <w:r>
              <w:rPr>
                <w:rStyle w:val="IndexLink"/>
                <w:rtl w:val="true"/>
              </w:rPr>
              <w:tab/>
            </w:r>
            <w:r>
              <w:rPr>
                <w:rStyle w:val="IndexLink"/>
              </w:rPr>
              <w:t>58</w:t>
            </w:r>
          </w:hyperlink>
        </w:p>
        <w:p>
          <w:pPr>
            <w:pStyle w:val="Contents3"/>
            <w:tabs>
              <w:tab w:val="clear" w:pos="8459"/>
              <w:tab w:val="right" w:pos="9026" w:leader="dot"/>
            </w:tabs>
            <w:rPr/>
          </w:pPr>
          <w:hyperlink w:anchor="__RefHeading___Toc1465001_2322387425">
            <w:r>
              <w:rPr>
                <w:webHidden/>
                <w:rStyle w:val="IndexLink"/>
                <w:rtl w:val="true"/>
              </w:rPr>
              <w:t>حکم بیع الفضولی لنفسه</w:t>
            </w:r>
            <w:r>
              <w:rPr>
                <w:rStyle w:val="IndexLink"/>
                <w:rtl w:val="true"/>
              </w:rPr>
              <w:tab/>
            </w:r>
            <w:r>
              <w:rPr>
                <w:rStyle w:val="IndexLink"/>
              </w:rPr>
              <w:t>67</w:t>
            </w:r>
          </w:hyperlink>
        </w:p>
        <w:p>
          <w:pPr>
            <w:pStyle w:val="Contents3"/>
            <w:tabs>
              <w:tab w:val="clear" w:pos="8459"/>
              <w:tab w:val="right" w:pos="9026" w:leader="dot"/>
            </w:tabs>
            <w:rPr/>
          </w:pPr>
          <w:hyperlink w:anchor="__RefHeading___Toc1465003_2322387425">
            <w:r>
              <w:rPr>
                <w:webHidden/>
                <w:rStyle w:val="IndexLink"/>
                <w:rtl w:val="true"/>
              </w:rPr>
              <w:t>حکم ما لو باع غیر المملوک مع ملکه</w:t>
            </w:r>
            <w:r>
              <w:rPr>
                <w:rStyle w:val="IndexLink"/>
                <w:rtl w:val="true"/>
              </w:rPr>
              <w:tab/>
            </w:r>
            <w:r>
              <w:rPr>
                <w:rStyle w:val="IndexLink"/>
              </w:rPr>
              <w:t>76</w:t>
            </w:r>
          </w:hyperlink>
        </w:p>
        <w:p>
          <w:pPr>
            <w:pStyle w:val="Contents3"/>
            <w:tabs>
              <w:tab w:val="clear" w:pos="8459"/>
              <w:tab w:val="right" w:pos="9026" w:leader="dot"/>
            </w:tabs>
            <w:rPr/>
          </w:pPr>
          <w:hyperlink w:anchor="__RefHeading___Toc1465005_2322387425">
            <w:r>
              <w:rPr>
                <w:webHidden/>
                <w:rStyle w:val="IndexLink"/>
                <w:rtl w:val="true"/>
              </w:rPr>
              <w:t>کیفیة التقسیط</w:t>
            </w:r>
            <w:r>
              <w:rPr>
                <w:rStyle w:val="IndexLink"/>
                <w:rtl w:val="true"/>
              </w:rPr>
              <w:tab/>
            </w:r>
            <w:r>
              <w:rPr>
                <w:rStyle w:val="IndexLink"/>
              </w:rPr>
              <w:t>77</w:t>
            </w:r>
          </w:hyperlink>
        </w:p>
        <w:p>
          <w:pPr>
            <w:pStyle w:val="Contents3"/>
            <w:tabs>
              <w:tab w:val="clear" w:pos="8459"/>
              <w:tab w:val="right" w:pos="9026" w:leader="dot"/>
            </w:tabs>
            <w:rPr/>
          </w:pPr>
          <w:hyperlink w:anchor="__RefHeading___Toc1465007_2322387425">
            <w:r>
              <w:rPr>
                <w:webHidden/>
                <w:rStyle w:val="IndexLink"/>
                <w:rtl w:val="true"/>
              </w:rPr>
              <w:t>اولیاء العقد</w:t>
            </w:r>
            <w:r>
              <w:rPr>
                <w:rStyle w:val="IndexLink"/>
                <w:rtl w:val="true"/>
              </w:rPr>
              <w:tab/>
            </w:r>
            <w:r>
              <w:rPr>
                <w:rStyle w:val="IndexLink"/>
              </w:rPr>
              <w:t>79</w:t>
            </w:r>
          </w:hyperlink>
        </w:p>
        <w:p>
          <w:pPr>
            <w:pStyle w:val="Contents3"/>
            <w:tabs>
              <w:tab w:val="clear" w:pos="8459"/>
              <w:tab w:val="right" w:pos="9026" w:leader="dot"/>
            </w:tabs>
            <w:rPr/>
          </w:pPr>
          <w:hyperlink w:anchor="__RefHeading___Toc1465009_2322387425">
            <w:r>
              <w:rPr>
                <w:webHidden/>
                <w:rStyle w:val="IndexLink"/>
                <w:rtl w:val="true"/>
              </w:rPr>
              <w:t>شرائط العوضین</w:t>
            </w:r>
            <w:r>
              <w:rPr>
                <w:rStyle w:val="IndexLink"/>
                <w:rtl w:val="true"/>
              </w:rPr>
              <w:tab/>
            </w:r>
            <w:r>
              <w:rPr>
                <w:rStyle w:val="IndexLink"/>
              </w:rPr>
              <w:t>93</w:t>
            </w:r>
          </w:hyperlink>
        </w:p>
        <w:p>
          <w:pPr>
            <w:pStyle w:val="Contents3"/>
            <w:tabs>
              <w:tab w:val="clear" w:pos="8459"/>
              <w:tab w:val="right" w:pos="9026" w:leader="dot"/>
            </w:tabs>
            <w:rPr/>
          </w:pPr>
          <w:hyperlink w:anchor="__RefHeading___Toc1465011_2322387425">
            <w:r>
              <w:rPr>
                <w:webHidden/>
                <w:rStyle w:val="IndexLink"/>
                <w:rtl w:val="true"/>
              </w:rPr>
              <w:t>(</w:t>
            </w:r>
            <w:r>
              <w:rPr>
                <w:rStyle w:val="IndexLink"/>
                <w:rtl w:val="true"/>
              </w:rPr>
              <w:t>و هنا مسائل</w:t>
            </w:r>
            <w:r>
              <w:rPr>
                <w:rStyle w:val="IndexLink"/>
                <w:rtl w:val="true"/>
              </w:rPr>
              <w:t>)</w:t>
              <w:tab/>
            </w:r>
            <w:r>
              <w:rPr>
                <w:rStyle w:val="IndexLink"/>
              </w:rPr>
              <w:t>93</w:t>
            </w:r>
          </w:hyperlink>
        </w:p>
        <w:p>
          <w:pPr>
            <w:pStyle w:val="Contents3"/>
            <w:tabs>
              <w:tab w:val="clear" w:pos="8459"/>
              <w:tab w:val="right" w:pos="9026" w:leader="dot"/>
            </w:tabs>
            <w:rPr/>
          </w:pPr>
          <w:hyperlink w:anchor="__RefHeading___Toc1465013_2322387425">
            <w:r>
              <w:rPr>
                <w:webHidden/>
                <w:rStyle w:val="IndexLink"/>
                <w:rtl w:val="true"/>
              </w:rPr>
              <w:t>عدم صحة بیع الوقف</w:t>
            </w:r>
            <w:r>
              <w:rPr>
                <w:rStyle w:val="IndexLink"/>
                <w:rtl w:val="true"/>
              </w:rPr>
              <w:tab/>
            </w:r>
            <w:r>
              <w:rPr>
                <w:rStyle w:val="IndexLink"/>
              </w:rPr>
              <w:t>103</w:t>
            </w:r>
          </w:hyperlink>
        </w:p>
        <w:p>
          <w:pPr>
            <w:pStyle w:val="Contents3"/>
            <w:tabs>
              <w:tab w:val="clear" w:pos="8459"/>
              <w:tab w:val="right" w:pos="9026" w:leader="dot"/>
            </w:tabs>
            <w:rPr/>
          </w:pPr>
          <w:hyperlink w:anchor="__RefHeading___Toc1465015_2322387425">
            <w:r>
              <w:rPr>
                <w:webHidden/>
                <w:rStyle w:val="IndexLink"/>
                <w:rtl w:val="true"/>
              </w:rPr>
              <w:t>عدم جواز بیع ام الولد</w:t>
            </w:r>
            <w:r>
              <w:rPr>
                <w:rStyle w:val="IndexLink"/>
                <w:rtl w:val="true"/>
              </w:rPr>
              <w:tab/>
            </w:r>
            <w:r>
              <w:rPr>
                <w:rStyle w:val="IndexLink"/>
              </w:rPr>
              <w:t>107</w:t>
            </w:r>
          </w:hyperlink>
        </w:p>
        <w:p>
          <w:pPr>
            <w:pStyle w:val="Contents3"/>
            <w:tabs>
              <w:tab w:val="clear" w:pos="8459"/>
              <w:tab w:val="right" w:pos="9026" w:leader="dot"/>
            </w:tabs>
            <w:rPr/>
          </w:pPr>
          <w:hyperlink w:anchor="__RefHeading___Toc1465017_2322387425">
            <w:r>
              <w:rPr>
                <w:webHidden/>
                <w:rStyle w:val="IndexLink"/>
                <w:rtl w:val="true"/>
              </w:rPr>
              <w:t>موارد استثناء بیع ام الولد</w:t>
            </w:r>
            <w:r>
              <w:rPr>
                <w:rStyle w:val="IndexLink"/>
                <w:rtl w:val="true"/>
              </w:rPr>
              <w:tab/>
            </w:r>
            <w:r>
              <w:rPr>
                <w:rStyle w:val="IndexLink"/>
              </w:rPr>
              <w:t>108</w:t>
            </w:r>
          </w:hyperlink>
        </w:p>
        <w:p>
          <w:pPr>
            <w:pStyle w:val="Contents3"/>
            <w:tabs>
              <w:tab w:val="clear" w:pos="8459"/>
              <w:tab w:val="right" w:pos="9026" w:leader="dot"/>
            </w:tabs>
            <w:rPr/>
          </w:pPr>
          <w:hyperlink w:anchor="__RefHeading___Toc1465019_2322387425">
            <w:r>
              <w:rPr>
                <w:webHidden/>
                <w:rStyle w:val="IndexLink"/>
                <w:rtl w:val="true"/>
              </w:rPr>
              <w:t>معلومیة العوضین</w:t>
            </w:r>
            <w:r>
              <w:rPr>
                <w:rStyle w:val="IndexLink"/>
                <w:rtl w:val="true"/>
              </w:rPr>
              <w:tab/>
            </w:r>
            <w:r>
              <w:rPr>
                <w:rStyle w:val="IndexLink"/>
              </w:rPr>
              <w:t>111</w:t>
            </w:r>
          </w:hyperlink>
        </w:p>
        <w:p>
          <w:pPr>
            <w:pStyle w:val="Contents3"/>
            <w:tabs>
              <w:tab w:val="clear" w:pos="8459"/>
              <w:tab w:val="right" w:pos="9026" w:leader="dot"/>
            </w:tabs>
            <w:rPr/>
          </w:pPr>
          <w:hyperlink w:anchor="__RefHeading___Toc1465021_2322387425">
            <w:r>
              <w:rPr>
                <w:webHidden/>
                <w:rStyle w:val="IndexLink"/>
                <w:rtl w:val="true"/>
              </w:rPr>
              <w:t>(</w:t>
            </w:r>
            <w:r>
              <w:rPr>
                <w:rStyle w:val="IndexLink"/>
                <w:rtl w:val="true"/>
              </w:rPr>
              <w:t>القول فی الاداب</w:t>
            </w:r>
            <w:r>
              <w:rPr>
                <w:rStyle w:val="IndexLink"/>
                <w:rtl w:val="true"/>
              </w:rPr>
              <w:t>)</w:t>
              <w:tab/>
            </w:r>
            <w:r>
              <w:rPr>
                <w:rStyle w:val="IndexLink"/>
              </w:rPr>
              <w:t>128</w:t>
            </w:r>
          </w:hyperlink>
        </w:p>
        <w:p>
          <w:pPr>
            <w:pStyle w:val="Contents3"/>
            <w:tabs>
              <w:tab w:val="clear" w:pos="8459"/>
              <w:tab w:val="right" w:pos="9026" w:leader="dot"/>
            </w:tabs>
            <w:rPr/>
          </w:pPr>
          <w:hyperlink w:anchor="__RefHeading___Toc1465023_2322387425">
            <w:r>
              <w:rPr>
                <w:webHidden/>
                <w:rStyle w:val="IndexLink"/>
                <w:rtl w:val="true"/>
              </w:rPr>
              <w:t>(</w:t>
            </w:r>
            <w:r>
              <w:rPr>
                <w:rStyle w:val="IndexLink"/>
                <w:rtl w:val="true"/>
              </w:rPr>
              <w:t>و هی اربعة و عشرون</w:t>
            </w:r>
            <w:r>
              <w:rPr>
                <w:rStyle w:val="IndexLink"/>
                <w:rtl w:val="true"/>
              </w:rPr>
              <w:t>)</w:t>
              <w:tab/>
            </w:r>
            <w:r>
              <w:rPr>
                <w:rStyle w:val="IndexLink"/>
              </w:rPr>
              <w:t>128</w:t>
            </w:r>
          </w:hyperlink>
        </w:p>
        <w:p>
          <w:pPr>
            <w:pStyle w:val="Contents2"/>
            <w:tabs>
              <w:tab w:val="clear" w:pos="8743"/>
              <w:tab w:val="right" w:pos="9026" w:leader="dot"/>
            </w:tabs>
            <w:rPr/>
          </w:pPr>
          <w:hyperlink w:anchor="__RefHeading___Toc1465025_2322387425">
            <w:r>
              <w:rPr>
                <w:webHidden/>
                <w:rStyle w:val="IndexLink"/>
                <w:rtl w:val="true"/>
              </w:rPr>
              <w:t>(</w:t>
            </w:r>
            <w:r>
              <w:rPr>
                <w:rStyle w:val="IndexLink"/>
                <w:rtl w:val="true"/>
              </w:rPr>
              <w:t>الفصل الثالث فی بیع الحیوان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465027_2322387425">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465029_2322387425">
            <w:r>
              <w:rPr>
                <w:webHidden/>
                <w:rStyle w:val="IndexLink"/>
                <w:rtl w:val="true"/>
              </w:rPr>
              <w:t>(</w:t>
            </w:r>
            <w:r>
              <w:rPr>
                <w:rStyle w:val="IndexLink"/>
                <w:rtl w:val="true"/>
              </w:rPr>
              <w:t>مسائل</w:t>
            </w:r>
            <w:r>
              <w:rPr>
                <w:rStyle w:val="IndexLink"/>
                <w:rtl w:val="true"/>
              </w:rPr>
              <w:t>)</w:t>
              <w:tab/>
            </w:r>
            <w:r>
              <w:rPr>
                <w:rStyle w:val="IndexLink"/>
              </w:rPr>
              <w:t>191</w:t>
            </w:r>
          </w:hyperlink>
        </w:p>
        <w:p>
          <w:pPr>
            <w:pStyle w:val="Contents2"/>
            <w:tabs>
              <w:tab w:val="clear" w:pos="8743"/>
              <w:tab w:val="right" w:pos="9026" w:leader="dot"/>
            </w:tabs>
            <w:rPr/>
          </w:pPr>
          <w:hyperlink w:anchor="__RefHeading___Toc1465031_2322387425">
            <w:r>
              <w:rPr>
                <w:webHidden/>
                <w:rStyle w:val="IndexLink"/>
                <w:rtl w:val="true"/>
              </w:rPr>
              <w:t>(</w:t>
            </w:r>
            <w:r>
              <w:rPr>
                <w:rStyle w:val="IndexLink"/>
                <w:rtl w:val="true"/>
              </w:rPr>
              <w:t>الفصل الرابع فی بیع الثمار</w:t>
            </w:r>
            <w:r>
              <w:rPr>
                <w:rStyle w:val="IndexLink"/>
                <w:rtl w:val="true"/>
              </w:rPr>
              <w:t>)</w:t>
              <w:tab/>
            </w:r>
            <w:r>
              <w:rPr>
                <w:rStyle w:val="IndexLink"/>
              </w:rPr>
              <w:t>209</w:t>
            </w:r>
          </w:hyperlink>
        </w:p>
        <w:p>
          <w:pPr>
            <w:pStyle w:val="Contents3"/>
            <w:tabs>
              <w:tab w:val="clear" w:pos="8459"/>
              <w:tab w:val="right" w:pos="9026" w:leader="dot"/>
            </w:tabs>
            <w:rPr/>
          </w:pPr>
          <w:hyperlink w:anchor="__RefHeading___Toc1465033_2322387425">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465035_2322387425">
            <w:r>
              <w:rPr>
                <w:webHidden/>
                <w:rStyle w:val="IndexLink"/>
                <w:rtl w:val="true"/>
              </w:rPr>
              <w:t>جواز بیع ما یخرط</w:t>
            </w:r>
            <w:r>
              <w:rPr>
                <w:rStyle w:val="IndexLink"/>
                <w:rtl w:val="true"/>
              </w:rPr>
              <w:tab/>
            </w:r>
            <w:r>
              <w:rPr>
                <w:rStyle w:val="IndexLink"/>
              </w:rPr>
              <w:t>215</w:t>
            </w:r>
          </w:hyperlink>
        </w:p>
        <w:p>
          <w:pPr>
            <w:pStyle w:val="Contents3"/>
            <w:tabs>
              <w:tab w:val="clear" w:pos="8459"/>
              <w:tab w:val="right" w:pos="9026" w:leader="dot"/>
            </w:tabs>
            <w:rPr/>
          </w:pPr>
          <w:hyperlink w:anchor="__RefHeading___Toc1465037_2322387425">
            <w:r>
              <w:rPr>
                <w:webHidden/>
                <w:rStyle w:val="IndexLink"/>
                <w:rtl w:val="true"/>
              </w:rPr>
              <w:t>جواز استثناء ثمرة شجرة معینة</w:t>
            </w:r>
            <w:r>
              <w:rPr>
                <w:rStyle w:val="IndexLink"/>
                <w:rtl w:val="true"/>
              </w:rPr>
              <w:tab/>
            </w:r>
            <w:r>
              <w:rPr>
                <w:rStyle w:val="IndexLink"/>
              </w:rPr>
              <w:t>216</w:t>
            </w:r>
          </w:hyperlink>
        </w:p>
        <w:p>
          <w:pPr>
            <w:pStyle w:val="Contents3"/>
            <w:tabs>
              <w:tab w:val="clear" w:pos="8459"/>
              <w:tab w:val="right" w:pos="9026" w:leader="dot"/>
            </w:tabs>
            <w:rPr/>
          </w:pPr>
          <w:hyperlink w:anchor="__RefHeading___Toc1465039_2322387425">
            <w:r>
              <w:rPr>
                <w:webHidden/>
                <w:rStyle w:val="IndexLink"/>
                <w:rtl w:val="true"/>
              </w:rPr>
              <w:t>(</w:t>
            </w:r>
            <w:r>
              <w:rPr>
                <w:rStyle w:val="IndexLink"/>
                <w:rtl w:val="true"/>
              </w:rPr>
              <w:t>مسائل</w:t>
            </w:r>
            <w:r>
              <w:rPr>
                <w:rStyle w:val="IndexLink"/>
                <w:rtl w:val="true"/>
              </w:rPr>
              <w:t>)</w:t>
              <w:tab/>
            </w:r>
            <w:r>
              <w:rPr>
                <w:rStyle w:val="IndexLink"/>
              </w:rPr>
              <w:t>217</w:t>
            </w:r>
          </w:hyperlink>
        </w:p>
        <w:p>
          <w:pPr>
            <w:pStyle w:val="Contents2"/>
            <w:tabs>
              <w:tab w:val="clear" w:pos="8743"/>
              <w:tab w:val="right" w:pos="9026" w:leader="dot"/>
            </w:tabs>
            <w:rPr/>
          </w:pPr>
          <w:hyperlink w:anchor="__RefHeading___Toc1465041_2322387425">
            <w:r>
              <w:rPr>
                <w:webHidden/>
                <w:rStyle w:val="IndexLink"/>
                <w:rtl w:val="true"/>
              </w:rPr>
              <w:t>(</w:t>
            </w:r>
            <w:r>
              <w:rPr>
                <w:rStyle w:val="IndexLink"/>
                <w:rtl w:val="true"/>
              </w:rPr>
              <w:t>الفصل الخامس فی الصرف</w:t>
            </w:r>
            <w:r>
              <w:rPr>
                <w:rStyle w:val="IndexLink"/>
                <w:rtl w:val="true"/>
              </w:rPr>
              <w:t xml:space="preserve">: </w:t>
            </w:r>
            <w:r>
              <w:rPr>
                <w:rStyle w:val="IndexLink"/>
                <w:rtl w:val="true"/>
              </w:rPr>
              <w:t>و هو بیع الاثمان بمثلها و یشترط فیه التقابض فی المجلس</w:t>
            </w:r>
            <w:r>
              <w:rPr>
                <w:rStyle w:val="IndexLink"/>
                <w:rtl w:val="true"/>
              </w:rPr>
              <w:t>)</w:t>
              <w:tab/>
            </w:r>
            <w:r>
              <w:rPr>
                <w:rStyle w:val="IndexLink"/>
              </w:rPr>
              <w:t>229</w:t>
            </w:r>
          </w:hyperlink>
        </w:p>
        <w:p>
          <w:pPr>
            <w:pStyle w:val="Contents3"/>
            <w:tabs>
              <w:tab w:val="clear" w:pos="8459"/>
              <w:tab w:val="right" w:pos="9026" w:leader="dot"/>
            </w:tabs>
            <w:rPr/>
          </w:pPr>
          <w:hyperlink w:anchor="__RefHeading___Toc1465043_2322387425">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465045_2322387425">
            <w:r>
              <w:rPr>
                <w:webHidden/>
                <w:rStyle w:val="IndexLink"/>
                <w:rtl w:val="true"/>
              </w:rPr>
              <w:t>حکم تراب الذهب و الفضة عند الصیاغة</w:t>
            </w:r>
            <w:r>
              <w:rPr>
                <w:rStyle w:val="IndexLink"/>
                <w:rtl w:val="true"/>
              </w:rPr>
              <w:tab/>
            </w:r>
            <w:r>
              <w:rPr>
                <w:rStyle w:val="IndexLink"/>
              </w:rPr>
              <w:t>241</w:t>
            </w:r>
          </w:hyperlink>
        </w:p>
        <w:p>
          <w:pPr>
            <w:pStyle w:val="Contents3"/>
            <w:tabs>
              <w:tab w:val="clear" w:pos="8459"/>
              <w:tab w:val="right" w:pos="9026" w:leader="dot"/>
            </w:tabs>
            <w:rPr/>
          </w:pPr>
          <w:hyperlink w:anchor="__RefHeading___Toc1465047_2322387425">
            <w:r>
              <w:rPr>
                <w:webHidden/>
                <w:rStyle w:val="IndexLink"/>
                <w:rtl w:val="true"/>
              </w:rPr>
              <w:t>(</w:t>
            </w:r>
            <w:r>
              <w:rPr>
                <w:rStyle w:val="IndexLink"/>
                <w:rtl w:val="true"/>
              </w:rPr>
              <w:t>خاتمة</w:t>
            </w:r>
            <w:r>
              <w:rPr>
                <w:rStyle w:val="IndexLink"/>
                <w:rtl w:val="true"/>
              </w:rPr>
              <w:t>)</w:t>
              <w:tab/>
            </w:r>
            <w:r>
              <w:rPr>
                <w:rStyle w:val="IndexLink"/>
              </w:rPr>
              <w:t>243</w:t>
            </w:r>
          </w:hyperlink>
        </w:p>
        <w:p>
          <w:pPr>
            <w:pStyle w:val="Contents2"/>
            <w:tabs>
              <w:tab w:val="clear" w:pos="8743"/>
              <w:tab w:val="right" w:pos="9026" w:leader="dot"/>
            </w:tabs>
            <w:rPr/>
          </w:pPr>
          <w:hyperlink w:anchor="__RefHeading___Toc1465049_2322387425">
            <w:r>
              <w:rPr>
                <w:webHidden/>
                <w:rStyle w:val="IndexLink"/>
                <w:rtl w:val="true"/>
              </w:rPr>
              <w:t>(</w:t>
            </w:r>
            <w:r>
              <w:rPr>
                <w:rStyle w:val="IndexLink"/>
                <w:rtl w:val="true"/>
              </w:rPr>
              <w:t>الفصل السادس فی السلف</w:t>
            </w:r>
            <w:r>
              <w:rPr>
                <w:rStyle w:val="IndexLink"/>
                <w:rtl w:val="true"/>
              </w:rPr>
              <w:t>)</w:t>
              <w:tab/>
            </w:r>
            <w:r>
              <w:rPr>
                <w:rStyle w:val="IndexLink"/>
              </w:rPr>
              <w:t>249</w:t>
            </w:r>
          </w:hyperlink>
        </w:p>
        <w:p>
          <w:pPr>
            <w:pStyle w:val="Contents3"/>
            <w:tabs>
              <w:tab w:val="clear" w:pos="8459"/>
              <w:tab w:val="right" w:pos="9026" w:leader="dot"/>
            </w:tabs>
            <w:rPr/>
          </w:pPr>
          <w:hyperlink w:anchor="__RefHeading___Toc1465051_2322387425">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465053_2322387425">
            <w:r>
              <w:rPr>
                <w:webHidden/>
                <w:rStyle w:val="IndexLink"/>
                <w:rtl w:val="true"/>
              </w:rPr>
              <w:t>شرائط السلف</w:t>
            </w:r>
            <w:r>
              <w:rPr>
                <w:rStyle w:val="IndexLink"/>
                <w:rtl w:val="true"/>
              </w:rPr>
              <w:tab/>
            </w:r>
            <w:r>
              <w:rPr>
                <w:rStyle w:val="IndexLink"/>
              </w:rPr>
              <w:t>252</w:t>
            </w:r>
          </w:hyperlink>
        </w:p>
        <w:p>
          <w:pPr>
            <w:pStyle w:val="Contents3"/>
            <w:tabs>
              <w:tab w:val="clear" w:pos="8459"/>
              <w:tab w:val="right" w:pos="9026" w:leader="dot"/>
            </w:tabs>
            <w:rPr/>
          </w:pPr>
          <w:hyperlink w:anchor="__RefHeading___Toc1465055_2322387425">
            <w:r>
              <w:rPr>
                <w:webHidden/>
                <w:rStyle w:val="IndexLink"/>
                <w:rtl w:val="true"/>
              </w:rPr>
              <w:t>اشتراط قبض الثمن قبل التفرق</w:t>
            </w:r>
            <w:r>
              <w:rPr>
                <w:rStyle w:val="IndexLink"/>
                <w:rtl w:val="true"/>
              </w:rPr>
              <w:tab/>
            </w:r>
            <w:r>
              <w:rPr>
                <w:rStyle w:val="IndexLink"/>
              </w:rPr>
              <w:t>256</w:t>
            </w:r>
          </w:hyperlink>
        </w:p>
        <w:p>
          <w:pPr>
            <w:pStyle w:val="Contents2"/>
            <w:tabs>
              <w:tab w:val="clear" w:pos="8743"/>
              <w:tab w:val="right" w:pos="9026" w:leader="dot"/>
            </w:tabs>
            <w:rPr/>
          </w:pPr>
          <w:hyperlink w:anchor="__RefHeading___Toc1465057_2322387425">
            <w:r>
              <w:rPr>
                <w:webHidden/>
                <w:rStyle w:val="IndexLink"/>
                <w:rtl w:val="true"/>
              </w:rPr>
              <w:t>(</w:t>
            </w:r>
            <w:r>
              <w:rPr>
                <w:rStyle w:val="IndexLink"/>
                <w:rtl w:val="true"/>
              </w:rPr>
              <w:t>الفصل السابع فی اقسام البیع بالنسبة الی الاخبار بالثمن و عدمه</w:t>
            </w:r>
            <w:r>
              <w:rPr>
                <w:rStyle w:val="IndexLink"/>
                <w:rtl w:val="true"/>
              </w:rPr>
              <w:t>)</w:t>
              <w:tab/>
            </w:r>
            <w:r>
              <w:rPr>
                <w:rStyle w:val="IndexLink"/>
              </w:rPr>
              <w:t>272</w:t>
            </w:r>
          </w:hyperlink>
        </w:p>
        <w:p>
          <w:pPr>
            <w:pStyle w:val="Contents2"/>
            <w:tabs>
              <w:tab w:val="clear" w:pos="8743"/>
              <w:tab w:val="right" w:pos="9026" w:leader="dot"/>
            </w:tabs>
            <w:rPr/>
          </w:pPr>
          <w:hyperlink w:anchor="__RefHeading___Toc1465059_2322387425">
            <w:r>
              <w:rPr>
                <w:webHidden/>
                <w:rStyle w:val="IndexLink"/>
                <w:rtl w:val="true"/>
              </w:rPr>
              <w:t>(</w:t>
            </w:r>
            <w:r>
              <w:rPr>
                <w:rStyle w:val="IndexLink"/>
                <w:rtl w:val="true"/>
              </w:rPr>
              <w:t>الفصل الثامن فی الربا</w:t>
            </w:r>
            <w:r>
              <w:rPr>
                <w:rStyle w:val="IndexLink"/>
                <w:rtl w:val="true"/>
              </w:rPr>
              <w:t>)</w:t>
              <w:tab/>
            </w:r>
            <w:r>
              <w:rPr>
                <w:rStyle w:val="IndexLink"/>
              </w:rPr>
              <w:t>279</w:t>
            </w:r>
          </w:hyperlink>
        </w:p>
        <w:p>
          <w:pPr>
            <w:pStyle w:val="Contents3"/>
            <w:tabs>
              <w:tab w:val="clear" w:pos="8459"/>
              <w:tab w:val="right" w:pos="9026" w:leader="dot"/>
            </w:tabs>
            <w:rPr/>
          </w:pPr>
          <w:hyperlink w:anchor="__RefHeading___Toc1465061_2322387425">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465063_2322387425">
            <w:r>
              <w:rPr>
                <w:webHidden/>
                <w:rStyle w:val="IndexLink"/>
                <w:rtl w:val="true"/>
              </w:rPr>
              <w:t>احکام خاصة بالربا</w:t>
            </w:r>
            <w:r>
              <w:rPr>
                <w:rStyle w:val="IndexLink"/>
                <w:rtl w:val="true"/>
              </w:rPr>
              <w:tab/>
            </w:r>
            <w:r>
              <w:rPr>
                <w:rStyle w:val="IndexLink"/>
              </w:rPr>
              <w:t>289</w:t>
            </w:r>
          </w:hyperlink>
        </w:p>
        <w:p>
          <w:pPr>
            <w:pStyle w:val="Contents3"/>
            <w:tabs>
              <w:tab w:val="clear" w:pos="8459"/>
              <w:tab w:val="right" w:pos="9026" w:leader="dot"/>
            </w:tabs>
            <w:rPr/>
          </w:pPr>
          <w:hyperlink w:anchor="__RefHeading___Toc1465065_2322387425">
            <w:r>
              <w:rPr>
                <w:webHidden/>
                <w:rStyle w:val="IndexLink"/>
                <w:rtl w:val="true"/>
              </w:rPr>
              <w:t>المناقشة فی الحیل الشرعیة</w:t>
            </w:r>
            <w:r>
              <w:rPr>
                <w:rStyle w:val="IndexLink"/>
                <w:rtl w:val="true"/>
              </w:rPr>
              <w:tab/>
            </w:r>
            <w:r>
              <w:rPr>
                <w:rStyle w:val="IndexLink"/>
              </w:rPr>
              <w:t>298</w:t>
            </w:r>
          </w:hyperlink>
        </w:p>
        <w:p>
          <w:pPr>
            <w:pStyle w:val="Contents3"/>
            <w:tabs>
              <w:tab w:val="clear" w:pos="8459"/>
              <w:tab w:val="right" w:pos="9026" w:leader="dot"/>
            </w:tabs>
            <w:rPr/>
          </w:pPr>
          <w:hyperlink w:anchor="__RefHeading___Toc1465067_2322387425">
            <w:r>
              <w:rPr>
                <w:webHidden/>
                <w:rStyle w:val="IndexLink"/>
                <w:rtl w:val="true"/>
              </w:rPr>
              <w:t>حکم الربا فی غیر البیع</w:t>
            </w:r>
            <w:r>
              <w:rPr>
                <w:rStyle w:val="IndexLink"/>
                <w:rtl w:val="true"/>
              </w:rPr>
              <w:tab/>
            </w:r>
            <w:r>
              <w:rPr>
                <w:rStyle w:val="IndexLink"/>
              </w:rPr>
              <w:t>305</w:t>
            </w:r>
          </w:hyperlink>
        </w:p>
        <w:p>
          <w:pPr>
            <w:pStyle w:val="Contents2"/>
            <w:tabs>
              <w:tab w:val="clear" w:pos="8743"/>
              <w:tab w:val="right" w:pos="9026" w:leader="dot"/>
            </w:tabs>
            <w:rPr/>
          </w:pPr>
          <w:hyperlink w:anchor="__RefHeading___Toc1465069_2322387425">
            <w:r>
              <w:rPr>
                <w:webHidden/>
                <w:rStyle w:val="IndexLink"/>
                <w:rtl w:val="true"/>
              </w:rPr>
              <w:t>(</w:t>
            </w:r>
            <w:r>
              <w:rPr>
                <w:rStyle w:val="IndexLink"/>
                <w:rtl w:val="true"/>
              </w:rPr>
              <w:t>الفصل التاسع فی الخیار</w:t>
            </w:r>
            <w:r>
              <w:rPr>
                <w:rStyle w:val="IndexLink"/>
                <w:rtl w:val="true"/>
              </w:rPr>
              <w:t>)</w:t>
              <w:tab/>
            </w:r>
            <w:r>
              <w:rPr>
                <w:rStyle w:val="IndexLink"/>
              </w:rPr>
              <w:t>306</w:t>
            </w:r>
          </w:hyperlink>
        </w:p>
        <w:p>
          <w:pPr>
            <w:pStyle w:val="Contents3"/>
            <w:tabs>
              <w:tab w:val="clear" w:pos="8459"/>
              <w:tab w:val="right" w:pos="9026" w:leader="dot"/>
            </w:tabs>
            <w:rPr/>
          </w:pPr>
          <w:hyperlink w:anchor="__RefHeading___Toc1465071_2322387425">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465073_2322387425">
            <w:r>
              <w:rPr>
                <w:webHidden/>
                <w:rStyle w:val="IndexLink"/>
                <w:rtl w:val="true"/>
              </w:rPr>
              <w:t>موارد سقوط الخیار</w:t>
            </w:r>
            <w:r>
              <w:rPr>
                <w:rStyle w:val="IndexLink"/>
                <w:rtl w:val="true"/>
              </w:rPr>
              <w:tab/>
            </w:r>
            <w:r>
              <w:rPr>
                <w:rStyle w:val="IndexLink"/>
              </w:rPr>
              <w:t>308</w:t>
            </w:r>
          </w:hyperlink>
        </w:p>
        <w:p>
          <w:pPr>
            <w:pStyle w:val="Contents3"/>
            <w:tabs>
              <w:tab w:val="clear" w:pos="8459"/>
              <w:tab w:val="right" w:pos="9026" w:leader="dot"/>
            </w:tabs>
            <w:rPr/>
          </w:pPr>
          <w:hyperlink w:anchor="__RefHeading___Toc1465075_2322387425">
            <w:r>
              <w:rPr>
                <w:webHidden/>
                <w:rStyle w:val="IndexLink"/>
                <w:rtl w:val="true"/>
              </w:rPr>
              <w:t>الشرط الفاسد مفسد ام لا؟</w:t>
            </w:r>
            <w:r>
              <w:rPr>
                <w:rStyle w:val="IndexLink"/>
                <w:rtl w:val="true"/>
              </w:rPr>
              <w:tab/>
            </w:r>
            <w:r>
              <w:rPr>
                <w:rStyle w:val="IndexLink"/>
              </w:rPr>
              <w:t>324</w:t>
            </w:r>
          </w:hyperlink>
        </w:p>
        <w:p>
          <w:pPr>
            <w:pStyle w:val="Contents3"/>
            <w:tabs>
              <w:tab w:val="clear" w:pos="8459"/>
              <w:tab w:val="right" w:pos="9026" w:leader="dot"/>
            </w:tabs>
            <w:rPr/>
          </w:pPr>
          <w:hyperlink w:anchor="__RefHeading___Toc1465077_2322387425">
            <w:r>
              <w:rPr>
                <w:webHidden/>
                <w:rStyle w:val="IndexLink"/>
                <w:rtl w:val="true"/>
              </w:rPr>
              <w:t>بیع الخیار</w:t>
            </w:r>
            <w:r>
              <w:rPr>
                <w:rStyle w:val="IndexLink"/>
                <w:rtl w:val="true"/>
              </w:rPr>
              <w:tab/>
            </w:r>
            <w:r>
              <w:rPr>
                <w:rStyle w:val="IndexLink"/>
              </w:rPr>
              <w:t>324</w:t>
            </w:r>
          </w:hyperlink>
        </w:p>
        <w:p>
          <w:pPr>
            <w:pStyle w:val="Contents3"/>
            <w:tabs>
              <w:tab w:val="clear" w:pos="8459"/>
              <w:tab w:val="right" w:pos="9026" w:leader="dot"/>
            </w:tabs>
            <w:rPr/>
          </w:pPr>
          <w:hyperlink w:anchor="__RefHeading___Toc1465079_2322387425">
            <w:r>
              <w:rPr>
                <w:webHidden/>
                <w:rStyle w:val="IndexLink"/>
                <w:rtl w:val="true"/>
              </w:rPr>
              <w:t>کیفیة الارش</w:t>
            </w:r>
            <w:r>
              <w:rPr>
                <w:rStyle w:val="IndexLink"/>
                <w:rtl w:val="true"/>
              </w:rPr>
              <w:tab/>
            </w:r>
            <w:r>
              <w:rPr>
                <w:rStyle w:val="IndexLink"/>
              </w:rPr>
              <w:t>344</w:t>
            </w:r>
          </w:hyperlink>
        </w:p>
        <w:p>
          <w:pPr>
            <w:pStyle w:val="Contents3"/>
            <w:tabs>
              <w:tab w:val="clear" w:pos="8459"/>
              <w:tab w:val="right" w:pos="9026" w:leader="dot"/>
            </w:tabs>
            <w:rPr/>
          </w:pPr>
          <w:hyperlink w:anchor="__RefHeading___Toc1465081_2322387425">
            <w:r>
              <w:rPr>
                <w:webHidden/>
                <w:rStyle w:val="IndexLink"/>
                <w:rtl w:val="true"/>
              </w:rPr>
              <w:t>شرائط صحة الشروط</w:t>
            </w:r>
            <w:r>
              <w:rPr>
                <w:rStyle w:val="IndexLink"/>
                <w:rtl w:val="true"/>
              </w:rPr>
              <w:tab/>
            </w:r>
            <w:r>
              <w:rPr>
                <w:rStyle w:val="IndexLink"/>
              </w:rPr>
              <w:t>355</w:t>
            </w:r>
          </w:hyperlink>
        </w:p>
        <w:p>
          <w:pPr>
            <w:pStyle w:val="Contents3"/>
            <w:tabs>
              <w:tab w:val="clear" w:pos="8459"/>
              <w:tab w:val="right" w:pos="9026" w:leader="dot"/>
            </w:tabs>
            <w:rPr/>
          </w:pPr>
          <w:hyperlink w:anchor="__RefHeading___Toc1465083_2322387425">
            <w:r>
              <w:rPr>
                <w:webHidden/>
                <w:rStyle w:val="IndexLink"/>
                <w:rtl w:val="true"/>
              </w:rPr>
              <w:t>کیفیّة استحقاق کلٍّ من الورثة للخیار</w:t>
            </w:r>
            <w:r>
              <w:rPr>
                <w:rStyle w:val="IndexLink"/>
                <w:rtl w:val="true"/>
              </w:rPr>
              <w:tab/>
            </w:r>
            <w:r>
              <w:rPr>
                <w:rStyle w:val="IndexLink"/>
              </w:rPr>
              <w:t>366</w:t>
            </w:r>
          </w:hyperlink>
        </w:p>
        <w:p>
          <w:pPr>
            <w:pStyle w:val="Contents3"/>
            <w:tabs>
              <w:tab w:val="clear" w:pos="8459"/>
              <w:tab w:val="right" w:pos="9026" w:leader="dot"/>
            </w:tabs>
            <w:rPr/>
          </w:pPr>
          <w:hyperlink w:anchor="__RefHeading___Toc1465085_2322387425">
            <w:r>
              <w:rPr>
                <w:webHidden/>
                <w:rStyle w:val="IndexLink"/>
                <w:rtl w:val="true"/>
              </w:rPr>
              <w:t>مناقشات هذه الوجوه</w:t>
            </w:r>
            <w:r>
              <w:rPr>
                <w:rStyle w:val="IndexLink"/>
                <w:rtl w:val="true"/>
              </w:rPr>
              <w:tab/>
            </w:r>
            <w:r>
              <w:rPr>
                <w:rStyle w:val="IndexLink"/>
              </w:rPr>
              <w:t>370</w:t>
            </w:r>
          </w:hyperlink>
        </w:p>
        <w:p>
          <w:pPr>
            <w:pStyle w:val="Contents2"/>
            <w:tabs>
              <w:tab w:val="clear" w:pos="8743"/>
              <w:tab w:val="right" w:pos="9026" w:leader="dot"/>
            </w:tabs>
            <w:rPr/>
          </w:pPr>
          <w:hyperlink w:anchor="__RefHeading___Toc1465087_2322387425">
            <w:r>
              <w:rPr>
                <w:webHidden/>
                <w:rStyle w:val="IndexLink"/>
                <w:rtl w:val="true"/>
              </w:rPr>
              <w:t>(</w:t>
            </w:r>
            <w:r>
              <w:rPr>
                <w:rStyle w:val="IndexLink"/>
                <w:rtl w:val="true"/>
              </w:rPr>
              <w:t>الفصل العاشر</w:t>
            </w:r>
            <w:r>
              <w:rPr>
                <w:rStyle w:val="IndexLink"/>
                <w:rtl w:val="true"/>
              </w:rPr>
              <w:t>)</w:t>
              <w:tab/>
            </w:r>
            <w:r>
              <w:rPr>
                <w:rStyle w:val="IndexLink"/>
              </w:rPr>
              <w:t>372</w:t>
            </w:r>
          </w:hyperlink>
        </w:p>
        <w:p>
          <w:pPr>
            <w:pStyle w:val="Contents3"/>
            <w:tabs>
              <w:tab w:val="clear" w:pos="8459"/>
              <w:tab w:val="right" w:pos="9026" w:leader="dot"/>
            </w:tabs>
            <w:rPr/>
          </w:pPr>
          <w:hyperlink w:anchor="__RefHeading___Toc1465089_2322387425">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465091_2322387425">
            <w:r>
              <w:rPr>
                <w:webHidden/>
                <w:rStyle w:val="IndexLink"/>
                <w:rtl w:val="true"/>
              </w:rPr>
              <w:t>اختلاف البایع والمشتری</w:t>
            </w:r>
            <w:r>
              <w:rPr>
                <w:rStyle w:val="IndexLink"/>
                <w:rtl w:val="true"/>
              </w:rPr>
              <w:tab/>
            </w:r>
            <w:r>
              <w:rPr>
                <w:rStyle w:val="IndexLink"/>
              </w:rPr>
              <w:t>389</w:t>
            </w:r>
          </w:hyperlink>
        </w:p>
        <w:p>
          <w:pPr>
            <w:pStyle w:val="Contents3"/>
            <w:tabs>
              <w:tab w:val="clear" w:pos="8459"/>
              <w:tab w:val="right" w:pos="9026" w:leader="dot"/>
            </w:tabs>
            <w:rPr/>
          </w:pPr>
          <w:hyperlink w:anchor="__RefHeading___Toc1465093_2322387425">
            <w:r>
              <w:rPr>
                <w:webHidden/>
                <w:rStyle w:val="IndexLink"/>
                <w:rtl w:val="true"/>
              </w:rPr>
              <w:t>ما یدخل فی المبیع</w:t>
            </w:r>
            <w:r>
              <w:rPr>
                <w:rStyle w:val="IndexLink"/>
                <w:rtl w:val="true"/>
              </w:rPr>
              <w:tab/>
            </w:r>
            <w:r>
              <w:rPr>
                <w:rStyle w:val="IndexLink"/>
              </w:rPr>
              <w:t>391</w:t>
            </w:r>
          </w:hyperlink>
        </w:p>
        <w:p>
          <w:pPr>
            <w:pStyle w:val="Contents3"/>
            <w:tabs>
              <w:tab w:val="clear" w:pos="8459"/>
              <w:tab w:val="right" w:pos="9026" w:leader="dot"/>
            </w:tabs>
            <w:rPr/>
          </w:pPr>
          <w:hyperlink w:anchor="__RefHeading___Toc1465095_2322387425">
            <w:r>
              <w:rPr>
                <w:webHidden/>
                <w:rStyle w:val="IndexLink"/>
                <w:rtl w:val="true"/>
              </w:rPr>
              <w:t>(</w:t>
            </w:r>
            <w:r>
              <w:rPr>
                <w:rStyle w:val="IndexLink"/>
                <w:rtl w:val="true"/>
              </w:rPr>
              <w:t>الرابع فی اختلافهما</w:t>
            </w:r>
            <w:r>
              <w:rPr>
                <w:rStyle w:val="IndexLink"/>
                <w:rtl w:val="true"/>
              </w:rPr>
              <w:t>)</w:t>
              <w:tab/>
            </w:r>
            <w:r>
              <w:rPr>
                <w:rStyle w:val="IndexLink"/>
              </w:rPr>
              <w:t>395</w:t>
            </w:r>
          </w:hyperlink>
        </w:p>
        <w:p>
          <w:pPr>
            <w:pStyle w:val="Contents3"/>
            <w:tabs>
              <w:tab w:val="clear" w:pos="8459"/>
              <w:tab w:val="right" w:pos="9026" w:leader="dot"/>
            </w:tabs>
            <w:rPr/>
          </w:pPr>
          <w:hyperlink w:anchor="__RefHeading___Toc1465097_2322387425">
            <w:r>
              <w:rPr>
                <w:webHidden/>
                <w:rStyle w:val="IndexLink"/>
                <w:rtl w:val="true"/>
              </w:rPr>
              <w:t>الاطلاق ینصرف الی المعتاد</w:t>
            </w:r>
            <w:r>
              <w:rPr>
                <w:rStyle w:val="IndexLink"/>
                <w:rtl w:val="true"/>
              </w:rPr>
              <w:tab/>
            </w:r>
            <w:r>
              <w:rPr>
                <w:rStyle w:val="IndexLink"/>
              </w:rPr>
              <w:t>399</w:t>
            </w:r>
          </w:hyperlink>
        </w:p>
        <w:p>
          <w:pPr>
            <w:pStyle w:val="Contents2"/>
            <w:tabs>
              <w:tab w:val="clear" w:pos="8743"/>
              <w:tab w:val="right" w:pos="9026" w:leader="dot"/>
            </w:tabs>
            <w:rPr/>
          </w:pPr>
          <w:hyperlink w:anchor="__RefHeading___Toc1465099_2322387425">
            <w:r>
              <w:rPr>
                <w:webHidden/>
                <w:rStyle w:val="IndexLink"/>
                <w:rtl w:val="true"/>
              </w:rPr>
              <w:t>(</w:t>
            </w:r>
            <w:r>
              <w:rPr>
                <w:rStyle w:val="IndexLink"/>
                <w:rtl w:val="true"/>
              </w:rPr>
              <w:t>کتاب الدین</w:t>
            </w:r>
            <w:r>
              <w:rPr>
                <w:rStyle w:val="IndexLink"/>
                <w:rtl w:val="true"/>
              </w:rPr>
              <w:t>)</w:t>
              <w:tab/>
            </w:r>
            <w:r>
              <w:rPr>
                <w:rStyle w:val="IndexLink"/>
              </w:rPr>
              <w:t>405</w:t>
            </w:r>
          </w:hyperlink>
        </w:p>
        <w:p>
          <w:pPr>
            <w:pStyle w:val="Contents3"/>
            <w:tabs>
              <w:tab w:val="clear" w:pos="8459"/>
              <w:tab w:val="right" w:pos="9026" w:leader="dot"/>
            </w:tabs>
            <w:rPr/>
          </w:pPr>
          <w:hyperlink w:anchor="__RefHeading___Toc1465101_2322387425">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1465103_2322387425">
            <w:r>
              <w:rPr>
                <w:webHidden/>
                <w:rStyle w:val="IndexLink"/>
                <w:rtl w:val="true"/>
              </w:rPr>
              <w:t>و الدرهم منه بثمانیة عشر درهما</w:t>
            </w:r>
            <w:r>
              <w:rPr>
                <w:rStyle w:val="IndexLink"/>
                <w:rtl w:val="true"/>
              </w:rPr>
              <w:tab/>
            </w:r>
            <w:r>
              <w:rPr>
                <w:rStyle w:val="IndexLink"/>
              </w:rPr>
              <w:t>407</w:t>
            </w:r>
          </w:hyperlink>
        </w:p>
        <w:p>
          <w:pPr>
            <w:pStyle w:val="Contents3"/>
            <w:tabs>
              <w:tab w:val="clear" w:pos="8459"/>
              <w:tab w:val="right" w:pos="9026" w:leader="dot"/>
            </w:tabs>
            <w:rPr/>
          </w:pPr>
          <w:hyperlink w:anchor="__RefHeading___Toc1465105_2322387425">
            <w:r>
              <w:rPr>
                <w:webHidden/>
                <w:rStyle w:val="IndexLink"/>
                <w:rtl w:val="true"/>
              </w:rPr>
              <w:t>اعتبار الایجاب و القبول فی تحقّق القرض</w:t>
            </w:r>
            <w:r>
              <w:rPr>
                <w:rStyle w:val="IndexLink"/>
                <w:rtl w:val="true"/>
              </w:rPr>
              <w:tab/>
            </w:r>
            <w:r>
              <w:rPr>
                <w:rStyle w:val="IndexLink"/>
              </w:rPr>
              <w:t>409</w:t>
            </w:r>
          </w:hyperlink>
        </w:p>
        <w:p>
          <w:pPr>
            <w:pStyle w:val="Contents3"/>
            <w:tabs>
              <w:tab w:val="clear" w:pos="8459"/>
              <w:tab w:val="right" w:pos="9026" w:leader="dot"/>
            </w:tabs>
            <w:rPr/>
          </w:pPr>
          <w:hyperlink w:anchor="__RefHeading___Toc1465107_2322387425">
            <w:r>
              <w:rPr>
                <w:webHidden/>
                <w:rStyle w:val="IndexLink"/>
                <w:rtl w:val="true"/>
              </w:rPr>
              <w:t>عدم جواز اشتراط النفع</w:t>
            </w:r>
            <w:r>
              <w:rPr>
                <w:rStyle w:val="IndexLink"/>
                <w:rtl w:val="true"/>
              </w:rPr>
              <w:tab/>
            </w:r>
            <w:r>
              <w:rPr>
                <w:rStyle w:val="IndexLink"/>
              </w:rPr>
              <w:t>411</w:t>
            </w:r>
          </w:hyperlink>
        </w:p>
        <w:p>
          <w:pPr>
            <w:pStyle w:val="Contents3"/>
            <w:tabs>
              <w:tab w:val="clear" w:pos="8459"/>
              <w:tab w:val="right" w:pos="9026" w:leader="dot"/>
            </w:tabs>
            <w:rPr/>
          </w:pPr>
          <w:hyperlink w:anchor="__RefHeading___Toc1465109_2322387425">
            <w:r>
              <w:rPr>
                <w:webHidden/>
                <w:rStyle w:val="IndexLink"/>
                <w:rtl w:val="true"/>
              </w:rPr>
              <w:t>شروط المقرض و المقترض</w:t>
            </w:r>
            <w:r>
              <w:rPr>
                <w:rStyle w:val="IndexLink"/>
                <w:rtl w:val="true"/>
              </w:rPr>
              <w:tab/>
            </w:r>
            <w:r>
              <w:rPr>
                <w:rStyle w:val="IndexLink"/>
              </w:rPr>
              <w:t>417</w:t>
            </w:r>
          </w:hyperlink>
        </w:p>
        <w:p>
          <w:pPr>
            <w:pStyle w:val="Contents3"/>
            <w:tabs>
              <w:tab w:val="clear" w:pos="8459"/>
              <w:tab w:val="right" w:pos="9026" w:leader="dot"/>
            </w:tabs>
            <w:rPr/>
          </w:pPr>
          <w:hyperlink w:anchor="__RefHeading___Toc1465111_2322387425">
            <w:r>
              <w:rPr>
                <w:webHidden/>
                <w:rStyle w:val="IndexLink"/>
                <w:rtl w:val="true"/>
              </w:rPr>
              <w:t>و کلما تتساوی أجزاؤه یثبت فی الذمة مثله</w:t>
            </w:r>
            <w:r>
              <w:rPr>
                <w:rStyle w:val="IndexLink"/>
                <w:rtl w:val="true"/>
              </w:rPr>
              <w:tab/>
            </w:r>
            <w:r>
              <w:rPr>
                <w:rStyle w:val="IndexLink"/>
              </w:rPr>
              <w:t>418</w:t>
            </w:r>
          </w:hyperlink>
        </w:p>
        <w:p>
          <w:pPr>
            <w:pStyle w:val="Contents3"/>
            <w:tabs>
              <w:tab w:val="clear" w:pos="8459"/>
              <w:tab w:val="right" w:pos="9026" w:leader="dot"/>
            </w:tabs>
            <w:rPr/>
          </w:pPr>
          <w:hyperlink w:anchor="__RefHeading___Toc1465113_2322387425">
            <w:r>
              <w:rPr>
                <w:webHidden/>
                <w:rStyle w:val="IndexLink"/>
                <w:rtl w:val="true"/>
              </w:rPr>
              <w:t>و بالقبض یملک فله ردّ مثله</w:t>
            </w:r>
            <w:r>
              <w:rPr>
                <w:rStyle w:val="IndexLink"/>
                <w:rtl w:val="true"/>
              </w:rPr>
              <w:tab/>
            </w:r>
            <w:r>
              <w:rPr>
                <w:rStyle w:val="IndexLink"/>
              </w:rPr>
              <w:t>420</w:t>
            </w:r>
          </w:hyperlink>
        </w:p>
        <w:p>
          <w:pPr>
            <w:pStyle w:val="Contents3"/>
            <w:tabs>
              <w:tab w:val="clear" w:pos="8459"/>
              <w:tab w:val="right" w:pos="9026" w:leader="dot"/>
            </w:tabs>
            <w:rPr/>
          </w:pPr>
          <w:hyperlink w:anchor="__RefHeading___Toc1465115_2322387425">
            <w:r>
              <w:rPr>
                <w:webHidden/>
                <w:rStyle w:val="IndexLink"/>
                <w:rtl w:val="true"/>
              </w:rPr>
              <w:t>و هل یلزم اشتراط الأجل فیه؟</w:t>
            </w:r>
            <w:r>
              <w:rPr>
                <w:rStyle w:val="IndexLink"/>
                <w:rtl w:val="true"/>
              </w:rPr>
              <w:tab/>
            </w:r>
            <w:r>
              <w:rPr>
                <w:rStyle w:val="IndexLink"/>
              </w:rPr>
              <w:t>421</w:t>
            </w:r>
          </w:hyperlink>
        </w:p>
        <w:p>
          <w:pPr>
            <w:pStyle w:val="Contents3"/>
            <w:tabs>
              <w:tab w:val="clear" w:pos="8459"/>
              <w:tab w:val="right" w:pos="9026" w:leader="dot"/>
            </w:tabs>
            <w:rPr/>
          </w:pPr>
          <w:hyperlink w:anchor="__RefHeading___Toc1465117_2322387425">
            <w:r>
              <w:rPr>
                <w:webHidden/>
                <w:rStyle w:val="IndexLink"/>
                <w:rtl w:val="true"/>
              </w:rPr>
              <w:t>وجوب نیة القضاء</w:t>
            </w:r>
            <w:r>
              <w:rPr>
                <w:rStyle w:val="IndexLink"/>
                <w:rtl w:val="true"/>
              </w:rPr>
              <w:tab/>
            </w:r>
            <w:r>
              <w:rPr>
                <w:rStyle w:val="IndexLink"/>
              </w:rPr>
              <w:t>423</w:t>
            </w:r>
          </w:hyperlink>
        </w:p>
        <w:p>
          <w:pPr>
            <w:pStyle w:val="Contents3"/>
            <w:tabs>
              <w:tab w:val="clear" w:pos="8459"/>
              <w:tab w:val="right" w:pos="9026" w:leader="dot"/>
            </w:tabs>
            <w:rPr/>
          </w:pPr>
          <w:hyperlink w:anchor="__RefHeading___Toc1465119_2322387425">
            <w:r>
              <w:rPr>
                <w:webHidden/>
                <w:rStyle w:val="IndexLink"/>
                <w:rtl w:val="true"/>
              </w:rPr>
              <w:t>و لا یصح قسمة الدین بل الحاصل لهما</w:t>
            </w:r>
            <w:r>
              <w:rPr>
                <w:rStyle w:val="IndexLink"/>
                <w:rtl w:val="true"/>
              </w:rPr>
              <w:tab/>
            </w:r>
            <w:r>
              <w:rPr>
                <w:rStyle w:val="IndexLink"/>
              </w:rPr>
              <w:t>427</w:t>
            </w:r>
          </w:hyperlink>
        </w:p>
        <w:p>
          <w:pPr>
            <w:pStyle w:val="Contents3"/>
            <w:tabs>
              <w:tab w:val="clear" w:pos="8459"/>
              <w:tab w:val="right" w:pos="9026" w:leader="dot"/>
            </w:tabs>
            <w:rPr/>
          </w:pPr>
          <w:hyperlink w:anchor="__RefHeading___Toc1465121_2322387425">
            <w:r>
              <w:rPr>
                <w:webHidden/>
                <w:rStyle w:val="IndexLink"/>
                <w:rtl w:val="true"/>
              </w:rPr>
              <w:t>و یصح بیعه بحال لا بمؤجل و بزیادة و نقیصة</w:t>
            </w:r>
            <w:r>
              <w:rPr>
                <w:rStyle w:val="IndexLink"/>
                <w:rtl w:val="true"/>
              </w:rPr>
              <w:tab/>
            </w:r>
            <w:r>
              <w:rPr>
                <w:rStyle w:val="IndexLink"/>
              </w:rPr>
              <w:t>428</w:t>
            </w:r>
          </w:hyperlink>
        </w:p>
        <w:p>
          <w:pPr>
            <w:pStyle w:val="Contents3"/>
            <w:tabs>
              <w:tab w:val="clear" w:pos="8459"/>
              <w:tab w:val="right" w:pos="9026" w:leader="dot"/>
            </w:tabs>
            <w:rPr/>
          </w:pPr>
          <w:hyperlink w:anchor="__RefHeading___Toc1465123_2322387425">
            <w:r>
              <w:rPr>
                <w:webHidden/>
                <w:rStyle w:val="IndexLink"/>
                <w:rtl w:val="true"/>
              </w:rPr>
              <w:t>ما هو المراد من بیع الدین بالدین؟</w:t>
            </w:r>
            <w:r>
              <w:rPr>
                <w:rStyle w:val="IndexLink"/>
                <w:rtl w:val="true"/>
              </w:rPr>
              <w:tab/>
            </w:r>
            <w:r>
              <w:rPr>
                <w:rStyle w:val="IndexLink"/>
              </w:rPr>
              <w:t>430</w:t>
            </w:r>
          </w:hyperlink>
        </w:p>
        <w:p>
          <w:pPr>
            <w:pStyle w:val="Contents3"/>
            <w:tabs>
              <w:tab w:val="clear" w:pos="8459"/>
              <w:tab w:val="right" w:pos="9026" w:leader="dot"/>
            </w:tabs>
            <w:rPr/>
          </w:pPr>
          <w:hyperlink w:anchor="__RefHeading___Toc1465125_2322387425">
            <w:r>
              <w:rPr>
                <w:webHidden/>
                <w:rStyle w:val="IndexLink"/>
                <w:rtl w:val="true"/>
              </w:rPr>
              <w:t>و لا تحل الدیون المؤجلة بحجر المفلس</w:t>
            </w:r>
            <w:r>
              <w:rPr>
                <w:rStyle w:val="IndexLink"/>
                <w:rtl w:val="true"/>
              </w:rPr>
              <w:tab/>
            </w:r>
            <w:r>
              <w:rPr>
                <w:rStyle w:val="IndexLink"/>
              </w:rPr>
              <w:t>435</w:t>
            </w:r>
          </w:hyperlink>
        </w:p>
        <w:p>
          <w:pPr>
            <w:pStyle w:val="Contents3"/>
            <w:tabs>
              <w:tab w:val="clear" w:pos="8459"/>
              <w:tab w:val="right" w:pos="9026" w:leader="dot"/>
            </w:tabs>
            <w:rPr/>
          </w:pPr>
          <w:hyperlink w:anchor="__RefHeading___Toc1465127_2322387425">
            <w:r>
              <w:rPr>
                <w:webHidden/>
                <w:rStyle w:val="IndexLink"/>
                <w:rtl w:val="true"/>
              </w:rPr>
              <w:t>حکم ترکة المیت</w:t>
            </w:r>
            <w:r>
              <w:rPr>
                <w:rStyle w:val="IndexLink"/>
                <w:rtl w:val="true"/>
              </w:rPr>
              <w:tab/>
            </w:r>
            <w:r>
              <w:rPr>
                <w:rStyle w:val="IndexLink"/>
              </w:rPr>
              <w:t>437</w:t>
            </w:r>
          </w:hyperlink>
        </w:p>
        <w:p>
          <w:pPr>
            <w:pStyle w:val="Contents3"/>
            <w:tabs>
              <w:tab w:val="clear" w:pos="8459"/>
              <w:tab w:val="right" w:pos="9026" w:leader="dot"/>
            </w:tabs>
            <w:rPr/>
          </w:pPr>
          <w:hyperlink w:anchor="__RefHeading___Toc1465129_2322387425">
            <w:r>
              <w:rPr>
                <w:webHidden/>
                <w:rStyle w:val="IndexLink"/>
                <w:rtl w:val="true"/>
              </w:rPr>
              <w:t>و للمالک انتزاع السلعة فی الفلس</w:t>
            </w:r>
            <w:r>
              <w:rPr>
                <w:rStyle w:val="IndexLink"/>
                <w:rtl w:val="true"/>
              </w:rPr>
              <w:tab/>
            </w:r>
            <w:r>
              <w:rPr>
                <w:rStyle w:val="IndexLink"/>
              </w:rPr>
              <w:t>438</w:t>
            </w:r>
          </w:hyperlink>
        </w:p>
        <w:p>
          <w:pPr>
            <w:pStyle w:val="Contents3"/>
            <w:tabs>
              <w:tab w:val="clear" w:pos="8459"/>
              <w:tab w:val="right" w:pos="9026" w:leader="dot"/>
            </w:tabs>
            <w:rPr/>
          </w:pPr>
          <w:hyperlink w:anchor="__RefHeading___Toc1465131_2322387425">
            <w:r>
              <w:rPr>
                <w:webHidden/>
                <w:rStyle w:val="IndexLink"/>
                <w:rtl w:val="true"/>
              </w:rPr>
              <w:t>و لو وجدت العین ناقصة بفعل المفلس</w:t>
            </w:r>
            <w:r>
              <w:rPr>
                <w:rStyle w:val="IndexLink"/>
                <w:rtl w:val="true"/>
              </w:rPr>
              <w:tab/>
            </w:r>
            <w:r>
              <w:rPr>
                <w:rStyle w:val="IndexLink"/>
              </w:rPr>
              <w:t>441</w:t>
            </w:r>
          </w:hyperlink>
        </w:p>
        <w:p>
          <w:pPr>
            <w:pStyle w:val="Contents3"/>
            <w:tabs>
              <w:tab w:val="clear" w:pos="8459"/>
              <w:tab w:val="right" w:pos="9026" w:leader="dot"/>
            </w:tabs>
            <w:rPr/>
          </w:pPr>
          <w:hyperlink w:anchor="__RefHeading___Toc1465133_2322387425">
            <w:r>
              <w:rPr>
                <w:webHidden/>
                <w:rStyle w:val="IndexLink"/>
                <w:rtl w:val="true"/>
              </w:rPr>
              <w:t>و لا یقبل إقراره فی حال التفلیس</w:t>
            </w:r>
            <w:r>
              <w:rPr>
                <w:rStyle w:val="IndexLink"/>
                <w:rtl w:val="true"/>
              </w:rPr>
              <w:tab/>
            </w:r>
            <w:r>
              <w:rPr>
                <w:rStyle w:val="IndexLink"/>
              </w:rPr>
              <w:t>442</w:t>
            </w:r>
          </w:hyperlink>
        </w:p>
        <w:p>
          <w:pPr>
            <w:pStyle w:val="Contents3"/>
            <w:tabs>
              <w:tab w:val="clear" w:pos="8459"/>
              <w:tab w:val="right" w:pos="9026" w:leader="dot"/>
            </w:tabs>
            <w:rPr/>
          </w:pPr>
          <w:hyperlink w:anchor="__RefHeading___Toc1465135_2322387425">
            <w:r>
              <w:rPr>
                <w:webHidden/>
                <w:rStyle w:val="IndexLink"/>
                <w:rtl w:val="true"/>
              </w:rPr>
              <w:t>و یحبس لو ادعی الإعسار حتّی یثبته</w:t>
            </w:r>
            <w:r>
              <w:rPr>
                <w:rStyle w:val="IndexLink"/>
                <w:rtl w:val="true"/>
              </w:rPr>
              <w:tab/>
            </w:r>
            <w:r>
              <w:rPr>
                <w:rStyle w:val="IndexLink"/>
              </w:rPr>
              <w:t>445</w:t>
            </w:r>
          </w:hyperlink>
        </w:p>
        <w:p>
          <w:pPr>
            <w:pStyle w:val="Contents3"/>
            <w:tabs>
              <w:tab w:val="clear" w:pos="8459"/>
              <w:tab w:val="right" w:pos="9026" w:leader="dot"/>
            </w:tabs>
            <w:rPr/>
          </w:pPr>
          <w:hyperlink w:anchor="__RefHeading___Toc1465137_2322387425">
            <w:r>
              <w:rPr>
                <w:webHidden/>
                <w:rStyle w:val="IndexLink"/>
                <w:rtl w:val="true"/>
              </w:rPr>
              <w:t>و لا تباع داره و لا خادمه و لا ثیاب تجمله</w:t>
            </w:r>
            <w:r>
              <w:rPr>
                <w:rStyle w:val="IndexLink"/>
                <w:rtl w:val="true"/>
              </w:rPr>
              <w:tab/>
            </w:r>
            <w:r>
              <w:rPr>
                <w:rStyle w:val="IndexLink"/>
              </w:rPr>
              <w:t>447</w:t>
            </w:r>
          </w:hyperlink>
        </w:p>
        <w:p>
          <w:pPr>
            <w:pStyle w:val="Contents3"/>
            <w:tabs>
              <w:tab w:val="clear" w:pos="8459"/>
              <w:tab w:val="right" w:pos="9026" w:leader="dot"/>
            </w:tabs>
            <w:rPr/>
          </w:pPr>
          <w:hyperlink w:anchor="__RefHeading___Toc1465139_2322387425">
            <w:r>
              <w:rPr>
                <w:webHidden/>
                <w:rStyle w:val="IndexLink"/>
                <w:rtl w:val="true"/>
              </w:rPr>
              <w:t>(</w:t>
            </w:r>
            <w:r>
              <w:rPr>
                <w:rStyle w:val="IndexLink"/>
                <w:rtl w:val="true"/>
              </w:rPr>
              <w:t>القسم الثانی دین العبد</w:t>
            </w:r>
            <w:r>
              <w:rPr>
                <w:rStyle w:val="IndexLink"/>
                <w:rtl w:val="true"/>
              </w:rPr>
              <w:t>)</w:t>
              <w:tab/>
            </w:r>
            <w:r>
              <w:rPr>
                <w:rStyle w:val="IndexLink"/>
              </w:rPr>
              <w:t>450</w:t>
            </w:r>
          </w:hyperlink>
        </w:p>
        <w:p>
          <w:pPr>
            <w:pStyle w:val="Contents3"/>
            <w:tabs>
              <w:tab w:val="clear" w:pos="8459"/>
              <w:tab w:val="right" w:pos="9026" w:leader="dot"/>
            </w:tabs>
            <w:rPr/>
          </w:pPr>
          <w:hyperlink w:anchor="__RefHeading___Toc1465141_2322387425">
            <w:r>
              <w:rPr>
                <w:webHidden/>
                <w:rStyle w:val="IndexLink"/>
                <w:rtl w:val="true"/>
              </w:rPr>
              <w:t>و یقتصر المملوک فی التجارة علی محل الاذن</w:t>
            </w:r>
            <w:r>
              <w:rPr>
                <w:rStyle w:val="IndexLink"/>
                <w:rtl w:val="true"/>
              </w:rPr>
              <w:tab/>
            </w:r>
            <w:r>
              <w:rPr>
                <w:rStyle w:val="IndexLink"/>
              </w:rPr>
              <w:t>451</w:t>
            </w:r>
          </w:hyperlink>
        </w:p>
        <w:p>
          <w:pPr>
            <w:pStyle w:val="Contents3"/>
            <w:tabs>
              <w:tab w:val="clear" w:pos="8459"/>
              <w:tab w:val="right" w:pos="9026" w:leader="dot"/>
            </w:tabs>
            <w:rPr/>
          </w:pPr>
          <w:hyperlink w:anchor="__RefHeading___Toc1465143_2322387425">
            <w:r>
              <w:rPr>
                <w:webHidden/>
                <w:rStyle w:val="IndexLink"/>
                <w:rtl w:val="true"/>
              </w:rPr>
              <w:t>و لیس له الاستدانة بالإذن فی التجارة</w:t>
            </w:r>
            <w:r>
              <w:rPr>
                <w:rStyle w:val="IndexLink"/>
                <w:rtl w:val="true"/>
              </w:rPr>
              <w:tab/>
            </w:r>
            <w:r>
              <w:rPr>
                <w:rStyle w:val="IndexLink"/>
              </w:rPr>
              <w:t>451</w:t>
            </w:r>
          </w:hyperlink>
        </w:p>
        <w:p>
          <w:pPr>
            <w:pStyle w:val="Contents3"/>
            <w:tabs>
              <w:tab w:val="clear" w:pos="8459"/>
              <w:tab w:val="right" w:pos="9026" w:leader="dot"/>
            </w:tabs>
            <w:rPr/>
          </w:pPr>
          <w:hyperlink w:anchor="__RefHeading___Toc1465145_2322387425">
            <w:r>
              <w:rPr>
                <w:webHidden/>
                <w:rStyle w:val="IndexLink"/>
                <w:rtl w:val="true"/>
              </w:rPr>
              <w:t>حکم ما لو أخذ المولی ما اقترضه المملوک</w:t>
            </w:r>
            <w:r>
              <w:rPr>
                <w:rStyle w:val="IndexLink"/>
                <w:rtl w:val="true"/>
              </w:rPr>
              <w:tab/>
            </w:r>
            <w:r>
              <w:rPr>
                <w:rStyle w:val="IndexLink"/>
              </w:rPr>
              <w:t>453</w:t>
            </w:r>
          </w:hyperlink>
        </w:p>
        <w:p>
          <w:pPr>
            <w:pStyle w:val="Contents2"/>
            <w:tabs>
              <w:tab w:val="clear" w:pos="8743"/>
              <w:tab w:val="right" w:pos="9026" w:leader="dot"/>
            </w:tabs>
            <w:rPr/>
          </w:pPr>
          <w:hyperlink w:anchor="__RefHeading___Toc1465147_2322387425">
            <w:r>
              <w:rPr>
                <w:webHidden/>
                <w:rStyle w:val="IndexLink"/>
                <w:rtl w:val="true"/>
              </w:rPr>
              <w:t>کتاب الاجارة</w:t>
            </w:r>
            <w:r>
              <w:rPr>
                <w:rStyle w:val="IndexLink"/>
                <w:rtl w:val="true"/>
              </w:rPr>
              <w:tab/>
            </w:r>
            <w:r>
              <w:rPr>
                <w:rStyle w:val="IndexLink"/>
              </w:rPr>
              <w:t>454</w:t>
            </w:r>
          </w:hyperlink>
        </w:p>
        <w:p>
          <w:pPr>
            <w:pStyle w:val="Contents3"/>
            <w:tabs>
              <w:tab w:val="clear" w:pos="8459"/>
              <w:tab w:val="right" w:pos="9026" w:leader="dot"/>
            </w:tabs>
            <w:rPr/>
          </w:pPr>
          <w:hyperlink w:anchor="__RefHeading___Toc1465149_2322387425">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1465151_2322387425">
            <w:r>
              <w:rPr>
                <w:webHidden/>
                <w:rStyle w:val="IndexLink"/>
                <w:rtl w:val="true"/>
              </w:rPr>
              <w:t>الفصل الأول فی الایجاب و القبول</w:t>
            </w:r>
            <w:r>
              <w:rPr>
                <w:rStyle w:val="IndexLink"/>
                <w:rtl w:val="true"/>
              </w:rPr>
              <w:tab/>
            </w:r>
            <w:r>
              <w:rPr>
                <w:rStyle w:val="IndexLink"/>
              </w:rPr>
              <w:t>455</w:t>
            </w:r>
          </w:hyperlink>
        </w:p>
        <w:p>
          <w:pPr>
            <w:pStyle w:val="Contents3"/>
            <w:tabs>
              <w:tab w:val="clear" w:pos="8459"/>
              <w:tab w:val="right" w:pos="9026" w:leader="dot"/>
            </w:tabs>
            <w:rPr/>
          </w:pPr>
          <w:hyperlink w:anchor="__RefHeading___Toc1465153_2322387425">
            <w:r>
              <w:rPr>
                <w:webHidden/>
                <w:rStyle w:val="IndexLink"/>
                <w:rtl w:val="true"/>
              </w:rPr>
              <w:t>الفصل الثانی و هی لازمة من الطرفین</w:t>
            </w:r>
            <w:r>
              <w:rPr>
                <w:rStyle w:val="IndexLink"/>
                <w:rtl w:val="true"/>
              </w:rPr>
              <w:tab/>
            </w:r>
            <w:r>
              <w:rPr>
                <w:rStyle w:val="IndexLink"/>
              </w:rPr>
              <w:t>457</w:t>
            </w:r>
          </w:hyperlink>
        </w:p>
        <w:p>
          <w:pPr>
            <w:pStyle w:val="Contents4"/>
            <w:tabs>
              <w:tab w:val="clear" w:pos="8176"/>
              <w:tab w:val="right" w:pos="9026" w:leader="dot"/>
            </w:tabs>
            <w:rPr/>
          </w:pPr>
          <w:hyperlink w:anchor="__RefHeading___Toc1465155_2322387425">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465157_2322387425">
            <w:r>
              <w:rPr>
                <w:webHidden/>
                <w:rStyle w:val="IndexLink"/>
                <w:rtl w:val="true"/>
              </w:rPr>
              <w:t>حکم الاجارة المعاطاتیة</w:t>
            </w:r>
            <w:r>
              <w:rPr>
                <w:rStyle w:val="IndexLink"/>
                <w:rtl w:val="true"/>
              </w:rPr>
              <w:tab/>
            </w:r>
            <w:r>
              <w:rPr>
                <w:rStyle w:val="IndexLink"/>
              </w:rPr>
              <w:t>458</w:t>
            </w:r>
          </w:hyperlink>
        </w:p>
        <w:p>
          <w:pPr>
            <w:pStyle w:val="Contents3"/>
            <w:tabs>
              <w:tab w:val="clear" w:pos="8459"/>
              <w:tab w:val="right" w:pos="9026" w:leader="dot"/>
            </w:tabs>
            <w:rPr/>
          </w:pPr>
          <w:hyperlink w:anchor="__RefHeading___Toc1465159_2322387425">
            <w:r>
              <w:rPr>
                <w:webHidden/>
                <w:rStyle w:val="IndexLink"/>
                <w:rtl w:val="true"/>
              </w:rPr>
              <w:t>الفصل الثالث وکل ما یصح الانتفاع به مع بقاء عینه تصح اعارته و اجارته</w:t>
            </w:r>
            <w:r>
              <w:rPr>
                <w:rStyle w:val="IndexLink"/>
                <w:rtl w:val="true"/>
              </w:rPr>
              <w:tab/>
            </w:r>
            <w:r>
              <w:rPr>
                <w:rStyle w:val="IndexLink"/>
              </w:rPr>
              <w:t>471</w:t>
            </w:r>
          </w:hyperlink>
        </w:p>
        <w:p>
          <w:pPr>
            <w:pStyle w:val="Contents3"/>
            <w:tabs>
              <w:tab w:val="clear" w:pos="8459"/>
              <w:tab w:val="right" w:pos="9026" w:leader="dot"/>
            </w:tabs>
            <w:rPr/>
          </w:pPr>
          <w:hyperlink w:anchor="__RefHeading___Toc1465161_2322387425">
            <w:r>
              <w:rPr>
                <w:webHidden/>
                <w:rStyle w:val="IndexLink"/>
                <w:rtl w:val="true"/>
              </w:rPr>
              <w:t>الفصل الرابع فی شروط المتعاقدین</w:t>
            </w:r>
            <w:r>
              <w:rPr>
                <w:rStyle w:val="IndexLink"/>
                <w:rtl w:val="true"/>
              </w:rPr>
              <w:tab/>
            </w:r>
            <w:r>
              <w:rPr>
                <w:rStyle w:val="IndexLink"/>
              </w:rPr>
              <w:t>475</w:t>
            </w:r>
          </w:hyperlink>
        </w:p>
        <w:p>
          <w:pPr>
            <w:pStyle w:val="Contents3"/>
            <w:tabs>
              <w:tab w:val="clear" w:pos="8459"/>
              <w:tab w:val="right" w:pos="9026" w:leader="dot"/>
            </w:tabs>
            <w:rPr/>
          </w:pPr>
          <w:hyperlink w:anchor="__RefHeading___Toc1465163_2322387425">
            <w:r>
              <w:rPr>
                <w:webHidden/>
                <w:rStyle w:val="IndexLink"/>
                <w:rtl w:val="true"/>
              </w:rPr>
              <w:t>الفصل الخامس فی شرائط العوضین</w:t>
            </w:r>
            <w:r>
              <w:rPr>
                <w:rStyle w:val="IndexLink"/>
                <w:rtl w:val="true"/>
              </w:rPr>
              <w:tab/>
            </w:r>
            <w:r>
              <w:rPr>
                <w:rStyle w:val="IndexLink"/>
              </w:rPr>
              <w:t>476</w:t>
            </w:r>
          </w:hyperlink>
        </w:p>
        <w:p>
          <w:pPr>
            <w:pStyle w:val="Contents4"/>
            <w:tabs>
              <w:tab w:val="clear" w:pos="8176"/>
              <w:tab w:val="right" w:pos="9026" w:leader="dot"/>
            </w:tabs>
            <w:rPr/>
          </w:pPr>
          <w:hyperlink w:anchor="__RefHeading___Toc1465165_2322387425">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465167_2322387425">
            <w:r>
              <w:rPr>
                <w:webHidden/>
                <w:rStyle w:val="IndexLink"/>
                <w:rtl w:val="true"/>
              </w:rPr>
              <w:t>حکم العیب لو ظهر فی العین المستأجرة</w:t>
            </w:r>
            <w:r>
              <w:rPr>
                <w:rStyle w:val="IndexLink"/>
                <w:rtl w:val="true"/>
              </w:rPr>
              <w:tab/>
            </w:r>
            <w:r>
              <w:rPr>
                <w:rStyle w:val="IndexLink"/>
              </w:rPr>
              <w:t>479</w:t>
            </w:r>
          </w:hyperlink>
        </w:p>
        <w:p>
          <w:pPr>
            <w:pStyle w:val="Contents4"/>
            <w:tabs>
              <w:tab w:val="clear" w:pos="8176"/>
              <w:tab w:val="right" w:pos="9026" w:leader="dot"/>
            </w:tabs>
            <w:rPr/>
          </w:pPr>
          <w:hyperlink w:anchor="__RefHeading___Toc1465169_2322387425">
            <w:r>
              <w:rPr>
                <w:webHidden/>
                <w:rStyle w:val="IndexLink"/>
                <w:rtl w:val="true"/>
              </w:rPr>
              <w:t>متی تستقر الاجرة؟</w:t>
            </w:r>
            <w:r>
              <w:rPr>
                <w:rStyle w:val="IndexLink"/>
                <w:rtl w:val="true"/>
              </w:rPr>
              <w:tab/>
            </w:r>
            <w:r>
              <w:rPr>
                <w:rStyle w:val="IndexLink"/>
              </w:rPr>
              <w:t>489</w:t>
            </w:r>
          </w:hyperlink>
        </w:p>
        <w:p>
          <w:pPr>
            <w:pStyle w:val="Contents3"/>
            <w:tabs>
              <w:tab w:val="clear" w:pos="8459"/>
              <w:tab w:val="right" w:pos="9026" w:leader="dot"/>
            </w:tabs>
            <w:rPr/>
          </w:pPr>
          <w:hyperlink w:anchor="__RefHeading___Toc1465171_2322387425">
            <w:r>
              <w:rPr>
                <w:webHidden/>
                <w:rStyle w:val="IndexLink"/>
                <w:rtl w:val="true"/>
              </w:rPr>
              <w:t>(</w:t>
            </w:r>
            <w:r>
              <w:rPr>
                <w:rStyle w:val="IndexLink"/>
                <w:rtl w:val="true"/>
              </w:rPr>
              <w:t>مسائل</w:t>
            </w:r>
            <w:r>
              <w:rPr>
                <w:rStyle w:val="IndexLink"/>
                <w:rtl w:val="true"/>
              </w:rPr>
              <w:t>)</w:t>
              <w:tab/>
            </w:r>
            <w:r>
              <w:rPr>
                <w:rStyle w:val="IndexLink"/>
              </w:rPr>
              <w:t>494</w:t>
            </w:r>
          </w:hyperlink>
        </w:p>
        <w:p>
          <w:pPr>
            <w:pStyle w:val="Contents2"/>
            <w:tabs>
              <w:tab w:val="clear" w:pos="8743"/>
              <w:tab w:val="right" w:pos="9026" w:leader="dot"/>
            </w:tabs>
            <w:rPr/>
          </w:pPr>
          <w:hyperlink w:anchor="__RefHeading___Toc1465173_2322387425">
            <w:r>
              <w:rPr>
                <w:webHidden/>
                <w:rStyle w:val="IndexLink"/>
                <w:rtl w:val="true"/>
              </w:rPr>
              <w:t>الفهرس</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6_153121"/>
      <w:bookmarkStart w:id="1" w:name="pg13256_153121"/>
      <w:bookmarkEnd w:id="1"/>
    </w:p>
    <w:p>
      <w:pPr>
        <w:pStyle w:val="Heading2"/>
        <w:numPr>
          <w:ilvl w:val="1"/>
          <w:numId w:val="1"/>
        </w:numPr>
        <w:rPr/>
      </w:pPr>
      <w:bookmarkStart w:id="2" w:name="pg13256_153121"/>
      <w:bookmarkStart w:id="3" w:name="__RefHeading___Toc1464971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464973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البیع والاجارة</w:t>
      </w:r>
    </w:p>
    <w:p>
      <w:pPr>
        <w:pStyle w:val="BookText"/>
        <w:rPr/>
      </w:pPr>
      <w:r>
        <w:rPr>
          <w:rFonts w:ascii="IRNazanin" w:hAnsi="IRNazanin" w:eastAsia="IRNazanin"/>
          <w:color w:val="111111"/>
          <w:sz w:val="28"/>
          <w:sz w:val="28"/>
          <w:szCs w:val="28"/>
          <w:rtl w:val="true"/>
          <w:lang w:bidi="fa-IR"/>
        </w:rPr>
        <w:t>الجزء العاشر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6_15312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464975_2322387425"/>
      <w:bookmarkStart w:id="9" w:name="_Toc3"/>
      <w:bookmarkEnd w:id="8"/>
      <w:r>
        <w:rPr>
          <w:rtl w:val="true"/>
        </w:rPr>
        <w:t>(</w:t>
      </w:r>
      <w:r>
        <w:rPr>
          <w:rtl w:val="true"/>
        </w:rPr>
        <w:t>الفصل الثانی</w:t>
      </w:r>
      <w:r>
        <w:rPr>
          <w:rtl w:val="true"/>
        </w:rPr>
        <w:t>)</w:t>
      </w:r>
      <w:bookmarkEnd w:id="9"/>
    </w:p>
    <w:p>
      <w:pPr>
        <w:pStyle w:val="Heading3"/>
        <w:numPr>
          <w:ilvl w:val="2"/>
          <w:numId w:val="1"/>
        </w:numPr>
        <w:rPr/>
      </w:pPr>
      <w:bookmarkStart w:id="10" w:name="__RefHeading___Toc1464977_2322387425"/>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البیع و آدابه و هو الایجاب و القبول الدالان علی نقل الملک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البیع و حقیقته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لیس للبیع حقیقة شرعیة خاصة فالمرجع فی تشخیص حقیقته هو العرف العام و الظاهر من العرف هو انه مبادلة عین بمال او حق و الیه یشیر ما 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مبادلة مال بمال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هو و ان لم یکن علی وجه التحدید علی طریقة</w:t>
      </w:r>
    </w:p>
    <w:p>
      <w:pPr>
        <w:pStyle w:val="BookText"/>
        <w:rPr/>
      </w:pPr>
      <w:r>
        <w:rPr>
          <w:rFonts w:ascii="IRNazanin" w:hAnsi="IRNazanin" w:eastAsia="IRNazanin"/>
          <w:color w:val="111111"/>
          <w:sz w:val="28"/>
          <w:sz w:val="28"/>
          <w:szCs w:val="28"/>
          <w:rtl w:val="true"/>
          <w:lang w:bidi="fa-IR"/>
        </w:rPr>
        <w:t>اهل المیزان الّا انه بصدد تفسیره حسب المفهوم العام منه و لا شک ان المراد من المبادلة هی المبادلة علی وجه التملیک بالعوض</w:t>
      </w:r>
    </w:p>
    <w:p>
      <w:pPr>
        <w:pStyle w:val="BookText"/>
        <w:rPr/>
      </w:pPr>
      <w:r>
        <w:rPr>
          <w:rFonts w:ascii="IRNazanin" w:hAnsi="IRNazanin" w:eastAsia="IRNazanin"/>
          <w:color w:val="111111"/>
          <w:sz w:val="28"/>
          <w:sz w:val="28"/>
          <w:szCs w:val="28"/>
          <w:rtl w:val="true"/>
          <w:lang w:bidi="fa-IR"/>
        </w:rPr>
        <w:t xml:space="preserve">هذا و یعتبر ان یکون المبیع عینا و عدم صحّة کونه منفعة أو عملا فانه ان لم یکن هو المتبادر من لفظ البیع علی خلاف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یتبادر منها التعلّق بالمنفعة أو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الشک فی اعتبار ذلک، و معه لا یصحّ التمسّک بالعمومات لأنّه تمسّک بالعام فی الشبهة المصداقیة، و هو لا یجوز لأنّ الحکم لا یتکفّل اثبات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الثمن ان یکون عینا بل یصح ان یکون منفعة او عملا او حقا لعدم احتمال اعتبار ذلک فی المفهوم العرفی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شمول المعوض فی البیع لغیر المال من الحقوق القابلة للانتقال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ان الحقوق خارجة عن مفهوم المال و ان کان العقلاء یبذلون فی مقابلها المال و ان کان الصحیح ان الحقوق القابلة للانتقال و التی تقابل بالعوض مال حیث ان مفهوم المال عرفی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المنافع و الاعمال لانها اشبه بالعین من حیث انقطاعها عن البایع و انتقالها الی المشتری کاملا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الحقوق غیر القابلة للانتقال فلا تدخل فی مفهوم البیع عرفاً و مثلها الحقوق غیر القابلة للانتقال لکنها قابلة للاسقاط فانها ایضاً لا تدخل فی مفهوم البیع بعد کونه عرفاً مبادلة مال بمال و لا مبادلة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المصنف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نقل الملک بعوض معلوم تفسیر باللازم فاللازم من المبادلة هو حصول النقل مضافاً الی ان المراد من النقل هنا هو النقل المقابل بالعوض لا مطلق النقل و هو عین المبادلة نعم تقییده بالملک محل اشکال لعدم کون کل ملک مالاً لکن لا یخفی ان الملک غالباً مال و الیه ینصرف ما فی التعریف فلا اشکال و بذلک تبین ان تعریفه بمبادلة مال بمال أو تملیک عین بعوض معلوم أو نقل ملک بعوض معلوم یراد منه شیء واحد کما تقدم توضیحه و الی ما ذکرنا یرجع قول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ینعقد البیع علی تراض بین الاثنین فیما یملکان التبایع له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قوله فیما یملکان التبایع له شامل للحقوق التی تقابل بالمال ایضاً هذا و لا یخفی ان ما اسقط الشرع المقدس مالیته لا یجوز بیعه و لا یقابل بالمال کما فی المیتة و قد تقدم ان عبید الله بن عمر حینما قتل فی صفین وکان فی جیش معاویة لعنه الله کلّمت نساؤه معاویة فی جیفته فأمرهن ان یأتین ربیعة فیبذلن فی جیفته عشرة آلاف ففعلن ذلک فاستأمرت ربیعة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جیفته جیفة کلب لا یحل بیعها</w:t>
      </w:r>
      <w:r>
        <w:rPr>
          <w:rFonts w:eastAsia="IRNazanin" w:cs="IRNazanin"/>
          <w:color w:val="111111"/>
          <w:sz w:val="28"/>
          <w:szCs w:val="28"/>
          <w:rtl w:val="true"/>
          <w:lang w:bidi="fa-IR"/>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تعریفه بانه انتقال عین مملوکه من شخص الی غیره بعوض مقدر علی وجه التراضی کما فی المبسوط و السرائر</w:t>
      </w:r>
      <w:r>
        <w:rPr>
          <w:rStyle w:val="FootnoteAnchor"/>
          <w:rtl w:val="true"/>
        </w:rPr>
        <w:footnoteReference w:id="5"/>
      </w:r>
      <w:r>
        <w:rPr>
          <w:rFonts w:ascii="IRNazanin" w:hAnsi="IRNazanin" w:eastAsia="IRNazanin"/>
          <w:color w:val="111111"/>
          <w:sz w:val="28"/>
          <w:sz w:val="28"/>
          <w:szCs w:val="28"/>
          <w:rtl w:val="true"/>
          <w:lang w:bidi="fa-IR"/>
        </w:rPr>
        <w:t>فهو تعریف بلوازم البیع من حصول اثره و هو الانتقال و مثله فی الضعف تعریفه بانه العقد الدال علی الانتقال المذکور کما</w:t>
      </w:r>
    </w:p>
    <w:p>
      <w:pPr>
        <w:pStyle w:val="BookText"/>
        <w:rPr/>
      </w:pPr>
      <w:r>
        <w:rPr>
          <w:rFonts w:ascii="IRNazanin" w:hAnsi="IRNazanin" w:eastAsia="IRNazanin"/>
          <w:color w:val="111111"/>
          <w:sz w:val="28"/>
          <w:sz w:val="28"/>
          <w:szCs w:val="28"/>
          <w:rtl w:val="true"/>
          <w:lang w:bidi="fa-IR"/>
        </w:rPr>
        <w:t>عن ابی الصلاح و ابن حمزة</w:t>
      </w:r>
      <w:r>
        <w:rPr>
          <w:rStyle w:val="FootnoteAnchor"/>
          <w:rtl w:val="true"/>
        </w:rPr>
        <w:footnoteReference w:id="6"/>
      </w:r>
      <w:r>
        <w:rPr>
          <w:rFonts w:ascii="IRNazanin" w:hAnsi="IRNazanin" w:eastAsia="IRNazanin"/>
          <w:color w:val="111111"/>
          <w:sz w:val="28"/>
          <w:sz w:val="28"/>
          <w:szCs w:val="28"/>
          <w:rtl w:val="true"/>
          <w:lang w:bidi="fa-IR"/>
        </w:rPr>
        <w:t>و فی معناه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و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فیه فانه تعریف للعقد و لیس تعریفاً للبیع کما فعله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البیع هو الایجاب و القبول الدالان علی نقل الملک فجعل الایجاب و القبول تفسیراً و نقل  الملک تفسیراً للبیع ولا یخفی الفرق بین عقد البیع و ذات البیع فالعقد انما هو کاشف عن البیع و دال علیه لا نفسه و لا شک ان العقد متقوم برکنین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الایجاب و القبول کما وانه لا شک فی ان من اوضح مصادیق ما یحصل به الایجاب والقبول هو اللفظ الصریح فی افادة المقصود و هی صیغة الفعل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من دلیل تعبدی یعین لنا حصول الایجاب و القبول بتلک الصیغة لا غیر بل هما امران عرفیان یحصلان بای دال مفهم عرفاً و لو لم یکن لفظاً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عقد البیع</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البیع الإیجاب و القبول وذلک لأنّه عقد و لیس إیقاعا، و هو متقوّم بهما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 ما یدلّ علیهما و لو لم یکن صریحا أو کان ملحونا أو لیس بعربی و لا بماض و ذلک لأنّه بعد ظهور اللفظ فی البیع و صدق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الاستعمال</w:t>
      </w:r>
    </w:p>
    <w:p>
      <w:pPr>
        <w:pStyle w:val="BookText"/>
        <w:rPr/>
      </w:pPr>
      <w:r>
        <w:rPr>
          <w:rFonts w:ascii="Amiri" w:hAnsi="Amiri" w:eastAsia="Amiri" w:cs="Amiri"/>
          <w:color w:val="111111"/>
          <w:sz w:val="28"/>
          <w:sz w:val="28"/>
          <w:szCs w:val="28"/>
          <w:rtl w:val="true"/>
          <w:lang w:bidi="ar-SA"/>
        </w:rPr>
        <w:t>بنحو المجاز أو الکنایة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یشمله إطلاق أدلّة الامضاء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الأصل اللفظی المذکور لا تصل النوبة إلی الأصل العملی المقتضی للاقتصار علی القدر المتیقّن لاستصحاب عدم ترتّب الأثر عند الانشاء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نفی شرطیة ما یشک فی شرطیّته، فإنّ حدیث الرفع یعمّ الأحکام الوضعیة أیضا حیث طبّقه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الصحّة عن الحلف المکره علیه، کما فی صحیحة صفوان و البزنطی جمیعا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بارتفاع الشرطیة المشکوکة بالبراءة لا یبقی مجال للتمسّک بأصالة عدم ترتّب الأثر لأنّ الشک فیه مسبب عن الشک 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الشرطیة یرجع فی الحقیقة إلی الشکّ فی ترتّب الأثر علی الفاقد للقید المحتمل اعتباره، و الأصل فی مثله لا یقتضی البراءة بل عدم ترتّب الأثر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الشک فی الشرطیة إلی علم و شک، أی إلی علم بأن الواجد للقید یترتّب علیه الأثر جزما، و شک فی ترتّبه علی الفاقد، و عند الشک فی ترتّب الأثر لا معنی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الفارق بین المقام و مسألة الشک بین الأقل و الأکثر الارتباطیین حیث یتمسّک فیها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تلک المسألة یرجع الشک إلی العلم بتعلّق التکلیف بتسعة أجزاء مثلا و الشک فی تعلّقه بما زاد، و البراءة تقتضی نفی ذلک لأنّ لازمه ثبوت الکلفة الزائدة، و حیث إنّها مشکوکة فیمکن نفیها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بخلافه فی المقام فإنّ مرجع الشک إلی العلم بترتّب الأثر و الامضاء علی الواجد للقید و الشک فی ترتّب ذلک علی الفاقد، و الأصل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الجواز بالملحون و غیر الماضی أو العربی فلإطلاق أدلّة الامضاء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اعتبار العربیة من باب وجوب التأسی بالنبیّ صلّی اللّه علیه و آله حیث کان یعقد بها، مدفوعة بأنّ التأسی یراد به الإتیان بالفعل علی النحو الذی کان یأتی به صلّی اللّه علیه و آله، و حیث نحتمل ان اجراءه صلّی اللّه علیه و آله العقد بالعربیة کان من باب اجراء العقد بأحد أسالیبه و طرقه فلا یمکن إثبات اللزوم من خلال ذلک و یبقی إطلاق أدلّة الامضاء بلا مقیّد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اعتبار الماضویة من جهة صراحة الماضی فی الانشاء بخلاف المضارع و الأمر فانّهما أشبه بالوعد و الاستدعاء مدفوعة بأنّ الدلالة العرفیة علی البیع إذا کانت متحقّقة فلا محذور فی التمسّک بإطلاق أدلّة الامضاء</w:t>
      </w:r>
      <w:r>
        <w:rPr>
          <w:rFonts w:eastAsia="IRNazanin" w:cs="IRNazanin"/>
          <w:color w:val="111111"/>
          <w:sz w:val="28"/>
          <w:szCs w:val="28"/>
          <w:rtl w:val="true"/>
          <w:lang w:bidi="fa-IR"/>
        </w:rPr>
        <w:t>.</w:t>
      </w:r>
      <w:bookmarkStart w:id="12" w:name="pg13256_153129"/>
    </w:p>
    <w:p>
      <w:pPr>
        <w:pStyle w:val="BookText"/>
        <w:rPr/>
      </w:pPr>
      <w:bookmarkEnd w:id="12"/>
      <w:r>
        <w:rPr>
          <w:rFonts w:ascii="IRNazanin" w:hAnsi="IRNazanin" w:eastAsia="IRNazanin"/>
          <w:color w:val="111111"/>
          <w:sz w:val="28"/>
          <w:sz w:val="28"/>
          <w:szCs w:val="28"/>
          <w:rtl w:val="true"/>
          <w:lang w:bidi="fa-IR"/>
        </w:rPr>
        <w:t>وبذلک تعرف ضعف ما عن المصنف من کون الایجاب والقبول بصیغة الماضی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وقوعهما بلفظ الماضی کبعت و اشتریت و 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تکفی الاشارة مع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بتعبدیة الصیغة و عدم کفایة ما هو کاف لدی العرف فاللازم عدم صحة بیع العاجز عن اللفظ  لعدم الدلیل  علی کفایة الاشارة و نحوها و لو قلت اننا نقول بصحة البیع لاجل الاضطرار من جهة العجز عن اجراء صیغه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لا یقلب الشیء عما هو علیه فلو لم یکن بیعاً بالاشارة کیف ینقلب بیعاً بالاضطرار و لو کان بیعاً فما هو الدلیل علی لزوم أمر زائد فیه من لفظ و غیره؟</w:t>
      </w:r>
    </w:p>
    <w:p>
      <w:pPr>
        <w:pStyle w:val="Heading3"/>
        <w:numPr>
          <w:ilvl w:val="2"/>
          <w:numId w:val="1"/>
        </w:numPr>
        <w:rPr/>
      </w:pPr>
      <w:bookmarkStart w:id="13" w:name="__RefHeading___Toc1464979_2322387425"/>
      <w:bookmarkStart w:id="14" w:name="_Toc5"/>
      <w:bookmarkEnd w:id="13"/>
      <w:r>
        <w:rPr>
          <w:rtl w:val="true"/>
        </w:rPr>
        <w:t>حکم المعاطاة</w:t>
      </w:r>
      <w:bookmarkEnd w:id="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اللفظ فی تحقّق البیع و تکفی 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الحاصل بها لازم لانها بیع حقیقة کما سیأتی تحقیقه وعلیه  فیعتبر فیها ما یعتبر فی العقد اللفظی من شروط العقد و العوضین و المتعاقدین و تثبت فیها الخیارات کما تثبت فی البیع کما وهی تجری فی جمیع المعاملات إلّا ما خرج بالدلیل کالطلاق و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تکفی المعاطاة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فیرده انها بیع حقیقة و عرفاً فای قصور فیها؟ و ای دلیل قید البیع و عقده بالالفاظ الخاصة دون سائر الکواشف العرفیة من الاقوال کافعال الامر و المضارع، والافعال الواضحة الدلالة کالمعاطاة؟ و قد عرفت ان البیع لیس الا امر عرفی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عقده الکاشف عنه و قد احل الله تعالی البیع و من اظهر مصادیقه ما کان معمولاً و جاریاً فی زمن الرسول صلی الله علیه واله و الائمة الطاهرین علیهم السلام و لیس من شاهد علی تقید تلک البیوع فی ذلک الزمان بلفظ خاص بل الشواهد علی العکس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ابیعکم هذا المتاع باثنی عشر الفاً فباعهم مساومة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فی خبر جراح المدائنی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ابیعک بکذا و کذا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مثله خبر محمد والظاهر انه ابن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فی صحیح یعقوب بن شعیب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سألته عن الرجلین یکون بینهما النخل فیقول احدهما لصاحبه اما ان تأخذ هذا النخل بکذا و کذا کیل مسمی و تعطینی نصف هذا الکیل اما زاد و نقص و اما ان آخذه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فی موثق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اللبن یشتری وهو فی الضرع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یحلب لک سکرجة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منی هذا اللبن الذی فی السکرجة وما فی ضروعها بثمن مسمّی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فی صحیح رفاعة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حول شراء الجاریة الابقة و انه لا یصلح الّا مع الضمیمة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منکم جاریتکم فلانة وهذا المتاع بکذا وکذا درهما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فی خبر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یشتری شبکة الصیاد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بشبکتک فما خرج فهو من مالی بکذا و کذا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فیها انما هو من تضمن المعاملة للغرر و الاستدلال بها من حیث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صریحاً صحیح محمد بن قیس الاتی فی بیع الفضولی مضافاً الی السیرة القطعیة حتی من المتشرعة فان عملهم علی خلاف ما یشترطونه فی کتبهم الفقهیة، اقول و غیر ذلک من الاخبار مما هو کثیر</w:t>
      </w:r>
      <w:r>
        <w:rPr>
          <w:rStyle w:val="FootnoteAnchor"/>
          <w:rtl w:val="true"/>
        </w:rPr>
        <w:footnoteReference w:id="16"/>
      </w:r>
      <w:r>
        <w:rPr>
          <w:rFonts w:ascii="IRNazanin" w:hAnsi="IRNazanin" w:eastAsia="IRNazanin"/>
          <w:color w:val="111111"/>
          <w:sz w:val="28"/>
          <w:sz w:val="28"/>
          <w:szCs w:val="28"/>
          <w:rtl w:val="true"/>
          <w:lang w:bidi="fa-IR"/>
        </w:rPr>
        <w:t>مما اشتمل علی صیغة المضارع و الامر و قد ورد کفایة صیغة الامر حتی فی النکاح مما هو شدید و هو یحتاط له فراجع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الاصل فی لابدیة الالفاظ مع کونها بصیغة الماضی والایجاب والقبول و غیرها من الشرائط کتقدم الایجاب علی القبول هو الشیخ فی المبسوط و الخلاف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البیع فان تقدم الایجاب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و قال قبلت صح بلا خلاف و ان تقدم القبول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بعنیه بألف فقال بعتک صح و الاقوی عندی لا یصح حتی یقول المشتری بعد ذلک اشتریت فاذا ثبت ذلک فکل ما یجری بین الناس انما هو استباحات وتراض دون ان یکون ذلک بیعاً منعقداً مثل ان یعطی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الخباز درهماً فیعطیه الخبر أو قطعة للبقلی فیناوله البقلة و ما اشبه ذلک و لو ان کل واحد منهما رجع فی ما اعطاه کان له ذلک لانه لیس بعقد صحیح هو بیع</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قال فی الخلاف بعد اشتراطه تأخر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حنیفة ان کان القبول بلفظ الخبر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منک و ابتعت منک صح و ان کان بلفظ الامر لم یصح</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تبعه من تأخر عنه مع انه لا اصل له عقلاً و لا شرعاً و لا عرفاً و انما الاصل فی ذلک العامة و لم یقل احد به من علمائنا قبل الشیخ بذلک و قد تقدمت الیک عبارة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تقاول اثنان فی ابتیاع شیء و تراضیا بالبیع و تقابضا و لم یفترقا بالمکان لم یتم البیع بینهما بذلک و ان افترقا من غیر تقابض کان العقد بینهما علی ما وصفناه فالبیع ماض الا ان یعرض  فیه ما یبیح فسخه نحو ما ذکرناه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فتراه جعل البیع عبارة عن مجرد تقاول بأی لفظ کان لکن یشترط فی لزومه انقضاء خیار المجلس بافتراق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الاقوال فی المعاطاة کما نقلها الشیخ الأعظم قدّس سرّه ستّة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إفادتها الملک اللّازم، و إفادتها الملک الجائز، و إفادتها لإباحة التصرّف لا غیر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لصحة المعاطاة بوجوه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بإطلاق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بتقریب ان المراد من حلیّة البیع امّا الحلیّة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تقتضیها نسبة الحل إلی الأمر الاعتباری دون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یثبت المطلوب، لأنّها عبارة عن النفوذ و الامضاء، أو الحلیة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تقتضیها وحدة السیاق حیث یراد من تحریم الربا تحریمه تکلیفا بل و یقتضیها ظهور الحلّ نفسه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یثبت المطلوب أیضا، لأنّ الحل التکلیفی لیس منسوبا إلی البیع نفسه لعدم احتمال حرمته تکلیفا لیدفع بإثبات جوازه بل هو منسوب إلی التصرّفات المترتّبة علیه، و لازم إباحة جمیع التصرّفات المترتّبة علیه صحّته و إفادته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الشیخ الأعظم قدّس سرّه الثانی یعنی إرادة الحل التکلیفی و قرّب الدلالة بما ذکرناه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بإطلاق المستثنی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بتقریب ان الأکل کنایة عن التملّک و الاستیلاء، فکل تملّک بالأسباب الباطلة منهیّ عنه إلّا ان تکون تجارة عن تراض، و حیث ان المعاطاة مصداق للتجارة عن تراض فتثبت صحّتها بالبیانین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بإطلاق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فإنّ المعاطاة عقد، غایته عقد فعلی لا قولی، و الوفاء بالعقد عبارة اخری عن إتمامه و عدم نقضه فیثبت وجوب الوفاء بالمعاطاة و عدم جواز نقضها و من ثمّ تثبت إفادة المعاطاة للملک بل اللزوم بخلاف الآیتین السابقتین فإنّه قد یشکک فی دلالتهما علی اللزوم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بسیرة العقلاء علی ترتیب آثار الملک اللازم علی المعاطاة، فإنّ سیرة المتشرّعة و ان أمکن التشکیک فی اتصالها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الفقهاء قبل زمن المحقّق الثانی کانوا یفتون بعدم إفادتها الملک، و معه لا یمکن</w:t>
      </w:r>
    </w:p>
    <w:p>
      <w:pPr>
        <w:pStyle w:val="BookText"/>
        <w:rPr/>
      </w:pPr>
      <w:r>
        <w:rPr>
          <w:rFonts w:ascii="IRNazanin" w:hAnsi="IRNazanin" w:eastAsia="IRNazanin"/>
          <w:color w:val="111111"/>
          <w:sz w:val="28"/>
          <w:sz w:val="28"/>
          <w:szCs w:val="28"/>
          <w:rtl w:val="true"/>
          <w:lang w:bidi="fa-IR"/>
        </w:rPr>
        <w:t>الجزم بانعقادها بوصف انّهم متشرّعة علی إفادتها الملک إلّا ان سیرة العقلاء لا مجال للتشکیک فی انعقادها، و بعدم ثبوت الردع عنها یثبت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ثابت بروایة خالد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 اربحک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ان شاء ترک و ان شاء 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انّما یحلّ الکلام و یحرم الکلام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فإنّ لازم حصر المحلّل بالکلام عدم انعقاد البیع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الشی‌ء حلالا أو حراما بمجرّد القصد أو الفعل، و هذا باطل جزما، فإنّ إباحة التصرّف فی المعاطاة ثابتة جزما و لا تحتمل حرمة التصرّف عند افتراض رضا المالک بالتصرّف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هذا المعنی لا یتناسب و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تفسیرها بأن من طلب من غیره اشتراء شی‌ء له من غیره فمتی ما کان الکلام الدائر بینهما علی مستوی المقاولة و المواعدة فهو کلام محلّل، و متی ما کان علی مستوی إیجاب البیع و إیقاعه قبل الشراء من الغیر فهو کلام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علیه تکون الروایة أجنبیة عن المقام و مرتبطة بمسألة من باع ثم ملک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مثل السیرة المذکورة لاستحکامها القوی لا تکفی فی تحقّق الردع عنها روایة واحدة ذات لسان غیر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الملک الحاصل بها لازم لما تقدم من انها بیع حقیقة مضافا الس السیرة اذ کما هی منعقدة علی حصول الملک بها کذلک هی منعقدة علی کونه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الأمر بالوفاء بالعقود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التنزّل و فرض الشک فی کون الملک الحاصل بها لازما أو جائزا فلا بدّ من الحکم باللزوم لأصالة اللزوم التی یمکن الاستدلال لها بعدّة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بقاء الملک و عدم زواله بفسخ أحد الطرفین بدون رضا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الاستصحاب لأنّ الملک الجائز یجزم بعدم بقائه، و اللّازم یشک فی أصل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الجواز واللزوم من احکام الملکیة العارضة علیها فنحن نستصحب بقاء تلک الملکیة التی حدثت بالمعاطاة حیث نشک فی ارتفاعها و بقائها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الاستصحاب یکون من قبیل استصحاب الکلی من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لهذا الاستصحاب باستصحاب الکلی من القسم الثانی وذلک لان الظاهر من ادلة الاستصحاب انها مختصة باستصحاب الافراد ولا تعم استصحاب الکلیات لا اقل من انصرافها الی ذلک وکل الامثلة التی تذکر لتقریب استصحاب الکلی من موارد العلم الاجمالی وتابعة لاحکامه مثلا العلم بنجاسة مرددة بین</w:t>
      </w:r>
    </w:p>
    <w:p>
      <w:pPr>
        <w:pStyle w:val="BookText"/>
        <w:rPr/>
      </w:pPr>
      <w:r>
        <w:rPr>
          <w:rFonts w:ascii="IRNazanin" w:hAnsi="IRNazanin" w:eastAsia="IRNazanin"/>
          <w:color w:val="111111"/>
          <w:sz w:val="28"/>
          <w:sz w:val="28"/>
          <w:szCs w:val="28"/>
          <w:rtl w:val="true"/>
          <w:lang w:bidi="fa-IR"/>
        </w:rPr>
        <w:t xml:space="preserve">البول الذی یجب غسله بالقلیل مرتین وبین الدم الذی یکفی غسله مرة واحدة لایمکن فیه استصحاب الفرد لعدم العلم به ولا الکلی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لایشمل العلم بالجامع لعدم ظهوره فیه او لا اقل انه منصرف عنه هذا  اولا وثانیا هذا العلم الاجمالی ینحل بعد غسله مرة واحدة فلا علم لنا بالنجاسة حتی تستصحب لانا کنا نعلم بنجاسة یجب غسلها مرة واحدة یقینا ولانعلم بوجوب غسلها اکثر من ذلک بل تجری البراءة فی ذلک، ولو استبدلنا المثال بمثال اخر مثل خروج رطوبة من متطهر مرددة بین البول والمنی یعلم بحصول حدث مردد بین الاکبر والاصغر فهنا تجری قاعدة الاشتغال من وجوب الجمع بین الغسل والوضوء ولاربط لها باستصحاب الحدث بعد الغسل او الوضوء وهکذا کل الامثلة المطروحة لاستصحاب الکلی، ففی مثال الفیل والبق من استصحاب القسم الثانی من الکلی فان المستصحب اما الاثر المترتب علی الخصوصیة او الجامع والاول غیر مراد والثانی ینحل الی العلم التفصلی لو کان مرددا بین الاقل والاکثر فلا استصحاب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جریان استصحاب بقاء الملک مبنی علی جریان الاستصحاب فی الشبهات الحکمیة و عدم معارضة اصالة بقاء المجعول بأصالة عدم الجعل الزائد کما هو المختار وقد تقدم الکلام فیه فی 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بعموم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بتقریب ان مقتضی السلطنة عدم زوال الملکیة عن المالک بغیر اختیاره، و من المعلوم ان جواز الفسخ و التملّک بدون رضا المالک مناف لسلطنته فلا 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المذکور وجیه بناء علی صحة سند الحدیث و لکنّه ضعیف لأنّه لم یرو إلّا فی عوالی اللآلی وبشکل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بحدیث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دم امرئ مسلم و لا ماله إلّا بطیبة نفسه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فانّ الفسخ و أخذ المال من مالکه السابق بدون رضاه لیس بحلال بمقتضی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فإنّ الفسخ و أخذ المال من مالکه السابق بدون رضاه لیس تجارة عن تراض فیدخل تحت أکل المال بالباطل المنهی عنه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انّه یعتبر فی المعاطاة کلّ ما یعتبر فی العقد اللفظی من شروط وذلک لأنّه بعد ما کانت مصداقا عرفا للعقد و البیع فیثبت لها کلّ ما یثبت لهما تمسّکا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یتّضح ایضا الوجه فی ثبوت الخیارات فیها وجریانها فی جمیع المعاملات بعد ما کانت مصداقا حقیقیّا لکلّ فرد من أفراد المعاملات فیشملها إطلاق دلیل إمضاء تلک المعاملة و أحکامها الا ما خرج بالدلیل کالطلاق والنذر وغیرهما الدال علی اعتبار اللفظ فی کل واحد منها حسبما یأتی فی محلّه ان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لو قلنا بعدم کفایة المعاطاة فی تحقق البیع فالقاعدة تقتضی حرمة تصرف کل منهما فی مال الاخر الا اذا قامت القرینة علی اباحة کل منهما للآخر التصرف فی ماله و لعله لاجل القرینة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یباح التصرف و یجوز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لانها مباحة عند المشتری و مادامت العین باقیة یجوز لصاحبها الرجوع فیها نعم مع تلفها و بسبب من البایع حیث انه اباح للغیر تلفها لا ضمان علی الغیر فلا یجوز له الرجوع الیه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یعتبر التطابق بین الایجاب و القبول دون الموالاة بینهما أو تأخّر القبول و ذلک لتوقّف صدق عنوان العقد و البیع و التجارة عن تراض علی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الموالاة فقد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الشهید الأوّل فی قواعده</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الشیخ الأعظم ذلک بأن الایجاب و القبول بمنزلة کلام واحد مرتبط بعضه ببعض، و مع الفاصل الطویل لا یصدق عنوان العقد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صدق عنوان المعاقدة ما دام الموجب لم یعرض عن إیجابه حتّی مع تخلّل الفصل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صاحب المنیة لاعتبار الموالاة بأنّ حقیقة العقد خلع و لبس، فالموجب یخلع ثوب سلطانه علی المال و یلبسه القابل، و مع تحقّق الفصل یتحقّق الخلع بلا لبس، و من ثمّ لا یتحقّق العقد لأنّه عبارة عن مجموع الخلع و اللبس دون الخلع وحده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اللبس إذا تحقّق و لو بعد فاصل طویل یصدق آنذاک تحقّق اللبس و الخلع و من ثمّ یصدق فی ذلک الوقت تحقّق العقد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اللبس و الخلع فی اعتبار الموجب متحقّقان بمجرّد قوله بعت و لو لم ینضم القبول، و فی اعتبار الشرع و العقلاء لم یتحقّق خلع قبل القبول بل یتحقّق هو و اللبس بعد القبول، فالانفکاک غیر متصوّر فی کلا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فالصحیح صحّة القبول حتّی مع الفصل الطویل ما دام الموجب لم یتراجع عن إیجابه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تأخّر الایجاب فلأنّ عنوان البیع و العقد صادقان مع التأخّر أیضا، و معه یتمسّک بإطلاق دلیل إمضائهما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الشیخ الأعظم فصّل بین ما إذا کان القبول المتقدّم بمثل لفظ قبلت فلا یجوز و بین ما إذا کان بمثل لفظ اشتریت فیجوز بتقریب انّه یعتبر فی القبول دلالته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بالایجاب و إنشاء القابل نقل ماله فی الحال إلی الموجب علی وجه العوضیة، و مع تقدّم لفظ قبلت لا تکون الدلالة علی الأمر الثانی ثابتة، و هذا بخلاف ما إذا کان القبول المتقدّم بمثل لفظ اشتریت فإنّ دلالته علی کلا الأمرین ثابتة بالرغم من تقدّمه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المهم صدق عنوان العقد و البیع، و هو متحقّق حالة تقدّم القبول مطلقا، و مع تحقّقه یتمسّک بإطلاق دلیل الامضاء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تقدیم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مقصوده من الاحسنیة رعایة جانب الاحتیاط و الّا فلا معنی للاحسنیة وقد عرفت انه لا اصل له فلا معنی لرعایة الاحتیاط فیه علی القول برجحان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من جملة ما یعتبر فی العقد التنجیز و عدم صحّة العقد مع التعلیق صرح بذلک الشیخ و ابن ادریس و من بعده العلامة و المصنف</w:t>
      </w:r>
      <w:r>
        <w:rPr>
          <w:rStyle w:val="FootnoteAnchor"/>
          <w:rtl w:val="true"/>
        </w:rPr>
        <w:footnoteReference w:id="34"/>
      </w:r>
      <w:r>
        <w:rPr>
          <w:rFonts w:ascii="IRNazanin" w:hAnsi="IRNazanin" w:eastAsia="IRNazanin"/>
          <w:color w:val="111111"/>
          <w:sz w:val="28"/>
          <w:sz w:val="28"/>
          <w:szCs w:val="28"/>
          <w:rtl w:val="true"/>
          <w:lang w:bidi="fa-IR"/>
        </w:rPr>
        <w:t>و استدلوا علی ذلک بانه ینافی الجزم لانه یعرّض العقد لعدم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العلم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بعضهم بانصراف ادلة المعاملات عن التعلیق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بالبطلان لقصور دلیل الامضاء لا لمانع خارجی و لذا لا یصح البیع بتملیک الشیء للاخر مستقبلاً حتی فیما کان الجعل بنحو الواجب المعلق حیث ان تملیک العین موقتاً غیر معهود عند العقلاء بخلاف تملیک المنفعة،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ان یکون التعلیق حالاً او استقبالاً موجباً لکون البیع غرریاً الّا ان هذا الدلیل لا یجری فی جمیع العقود فضلاً عن الایقاعات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فیه من اشکال اما دعوی قصور ادلة العقود فلا دلیل و لا شاهد لها بعد کون العقد المعلق امراً عرفیاً عقلائیاً و قابلاً للجعل من قبل العقلاء نعم دعوی الغرر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یدل علی شرطیة التنجیز ما ورد فی بعض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اوجبه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الظاهر فی التنجیز لا التعلیق و الحاصل هو شرطیة التنجیز فی العقود نعم التعلیق علی ما هو معلق علیه العقد فی الواقع لا یضر بتنجز المعاملة لتحققها عرفاً کما لو قال هی طالق ان کانت زوجتی  هذا فی الایقاعات و مثلها العقود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بعدّة وجوه ضعیفة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افید فی الجواهر من ان ظاهر دلیل وجوب الوفاء بالعقد هو ترتّب وجوب الوفاء من حین تحقّقه، فإذا لم یشمله من حین تحقّقه و لم یجب الوفاء به من حین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ترتّب الأثر و وجوب الوفاء بعد ذلک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نلتزم بترتّب وجوب الوفاء من حین تحقّق العقد، بید ان وجوب الوفاء یعنی الالتزام بمدلول العقد، و مدلوله قد یکون هو النقل من حین تحقّق العقد فیلزم الحکم بتحقّق النقل من ذلک الحین، و قد یکون هو النقل بعد حصول المعلّق علیه فیلزم الحکم بتحقّق النقل عند تحقّق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السیّد العاملی من ان الأسباب الشرعیة لمّا کانت توقیفیة فیلزم الاقتصار فیها علی القدر المتیقّن و هو العقد العاری من التعلیق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بإطلاق أدلّة الامضاء کاف فی تحقّق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المنیة من ان العقود المتعارفة هی المنجزة، و المعلّقة لیست متداولة إلّا لدی الملوک و الدول أحیانا، و أدلّة الامضاء منصرفة إلی العقود المتعارفة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صغری الدعوی المذکورة لم تثبت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بالإجماع المدّعی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الاتفاق لو تمّ واقعا فهو لیس حجّة لعدم کاشفیته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کونه محتمل الاستناد إلی المدارک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فالحکم باعتبار التنجیز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شروط البیع ان یقع کل من الایجاب و القبول فی حال یجوز لکل واحد منهما الانشاء و استدلوا لذلک بعدم حصول معنی المعاقدة لولا ذلک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فالشرط هو حصول المعاقدة لا غیر علی فرض صحة هذه الدعوی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5" w:name="pg13256_153145"/>
    </w:p>
    <w:p>
      <w:pPr>
        <w:pStyle w:val="BookText"/>
        <w:rPr/>
      </w:pPr>
      <w:bookmarkEnd w:id="15"/>
      <w:r>
        <w:rPr>
          <w:rFonts w:ascii="IRNazanin" w:hAnsi="IRNazanin" w:eastAsia="IRNazanin"/>
          <w:color w:val="111111"/>
          <w:sz w:val="28"/>
          <w:sz w:val="28"/>
          <w:szCs w:val="28"/>
          <w:rtl w:val="true"/>
          <w:lang w:bidi="fa-IR"/>
        </w:rPr>
        <w:t>حقیقة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مبادلة عین بمال او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ان یکون المبیع عینا و لا یصح کونه منفعة أو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شمول المعوض فی البیع لغیر المال من الحقوق القابلة للانتقال و لا یشترط فی الثمن ان یکون عینا بل یصح ان یکون منفعة او عملا او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البیع الإیجاب و القبول و یتحقق بکلّ ما یدلّ علیهما عرفا و لو لم یکن صریحا أو کان ملحونا أو لیس بعربی و لا بماض و بالمعاطاة، و تکفی الإشارة للاخرس بل لغیره اذا کانت مفهمة و لا یشترط تقدیم الإیجاب علی القبول و یعتبر التطابق بین الایجاب و القبول دون الموالاة بینهما ما دام الموجب لم یعرض عن إیجابه حتّی مع تخلّل الفصل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العقد التنجیز فلا یصح العقد مع التعلیق</w:t>
      </w:r>
      <w:r>
        <w:rPr>
          <w:rFonts w:eastAsia="IRNazanin" w:cs="IRNazanin"/>
          <w:color w:val="111111"/>
          <w:sz w:val="28"/>
          <w:szCs w:val="28"/>
          <w:rtl w:val="true"/>
          <w:lang w:bidi="fa-IR"/>
        </w:rPr>
        <w:t>.</w:t>
      </w:r>
    </w:p>
    <w:p>
      <w:pPr>
        <w:pStyle w:val="Heading3"/>
        <w:numPr>
          <w:ilvl w:val="2"/>
          <w:numId w:val="1"/>
        </w:numPr>
        <w:rPr/>
      </w:pPr>
      <w:bookmarkStart w:id="16" w:name="__RefHeading___Toc1464981_2322387425"/>
      <w:bookmarkStart w:id="17" w:name="_Toc6"/>
      <w:bookmarkEnd w:id="16"/>
      <w:r>
        <w:rPr>
          <w:rtl w:val="true"/>
        </w:rPr>
        <w:t>حکم اختلاف المتعاقدین اجتهاداً او تقلیداً</w:t>
      </w:r>
      <w:bookmarkEnd w:id="1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 المتعاقدان اجتهاداً او تقلیداً فی شروط تحقق البیع فهل یجوز ان یکتفی کل منهما بما یقتضیه مذهبه ام لا؟ الصحیح ذلک و ذلک فانه و ان کانت المعاملة الواحدة لا تتبعض فی الصحة و الفساد بالاضافة الی المتعاملین من حیث الواقع حیث لا تبدل فی الشرائط المعتبرة فی المعاملة لکن التفکیک بین المتعاملین فی صحة المعاملة و فسادها بالحکم الظاهری امر ممکن حیث لا بعد فی قیام حجة عن احدهما بصحة المعاملة المفروضة و عند الاخر علی بطلانها فیعمل کل منهما علی طبق الحجة القائمة عنده و حینئذ ان لم یلزم من عملهما علی طبقهما التخاصم و التشاجر فهو و الّا یکون المورد من الموارد التی یرجع فیها الی الحاکم</w:t>
      </w:r>
    </w:p>
    <w:p>
      <w:pPr>
        <w:pStyle w:val="BookText"/>
        <w:rPr/>
      </w:pPr>
      <w:r>
        <w:rPr>
          <w:rFonts w:ascii="IRNazanin" w:hAnsi="IRNazanin" w:eastAsia="IRNazanin"/>
          <w:color w:val="111111"/>
          <w:sz w:val="28"/>
          <w:sz w:val="28"/>
          <w:szCs w:val="28"/>
          <w:rtl w:val="true"/>
          <w:lang w:bidi="fa-IR"/>
        </w:rPr>
        <w:t>و هو یحکم بینهما حسب رأیه سواء کانا مجتهدین او مقلدین لإعتبار قضائه فی حق کل منهما کما دلت علیه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ترتیب آثار الصحة لمن یعلم ببطلانه فهل تترتب ام لا؟ قیل بترتبها استناداً الی السیرة الجاریة بین المسلمین اولاً و لصحیح ابن ابی عمیر و هو من اصحاب الاجماع عن ابی الحسن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فسالنی رجل ما فعل غریمک قال ذاک ابن الفاعلة فنظر الیّ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شدیداً قال فقلت جعلت فداک انه مجوسی امه اخته فقال او لیس ذاک فی دینهم نکاحاً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مقتضاه ترتیب آثار الصحة علی ذلک النکاح بعد اعتقادهم بصحته و ان کان فی الواقع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السیرة فشمولها لما نحن فیه محل تامل و اما الصحیح فالظاهر دلالتها اذا الغاینا خصوصیة المورد وهو محل منع وذلک لانه یلزم التعامل مع اهل کل دین بما یلتزمون به فلا عمومیة لذلک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المتعاقدان اجتهاداً او تقلیداً فی شروط تحقق البیع عمل کل منهما بما یقتضیه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ترتیب آثار الصحة لمن یعلم ببطلانه الّا مع المخالفین او غیر المسلمین فانه یلزم التعامل مع اهل کل دین بما یلتزمون به</w:t>
      </w:r>
      <w:r>
        <w:rPr>
          <w:rFonts w:eastAsia="IRNazanin" w:cs="IRNazanin"/>
          <w:color w:val="111111"/>
          <w:sz w:val="28"/>
          <w:szCs w:val="28"/>
          <w:rtl w:val="true"/>
          <w:lang w:bidi="fa-IR"/>
        </w:rPr>
        <w:t>.</w:t>
      </w:r>
      <w:bookmarkStart w:id="18" w:name="pg13256_153147"/>
    </w:p>
    <w:p>
      <w:pPr>
        <w:pStyle w:val="Heading3"/>
        <w:numPr>
          <w:ilvl w:val="2"/>
          <w:numId w:val="1"/>
        </w:numPr>
        <w:rPr/>
      </w:pPr>
      <w:bookmarkStart w:id="19" w:name="__RefHeading___Toc1464983_2322387425"/>
      <w:bookmarkStart w:id="20" w:name="_Toc7"/>
      <w:bookmarkEnd w:id="18"/>
      <w:bookmarkEnd w:id="19"/>
      <w:r>
        <w:rPr>
          <w:rtl w:val="true"/>
        </w:rPr>
        <w:t>قاعدة ما یضمن بصحیحه</w:t>
      </w:r>
      <w:bookmarkEnd w:id="20"/>
    </w:p>
    <w:p>
      <w:pPr>
        <w:pStyle w:val="BookText"/>
        <w:rPr/>
      </w:pPr>
      <w:r>
        <w:rPr>
          <w:rFonts w:ascii="IRNazanin" w:hAnsi="IRNazanin" w:eastAsia="IRNazanin"/>
          <w:color w:val="111111"/>
          <w:sz w:val="28"/>
          <w:sz w:val="28"/>
          <w:szCs w:val="28"/>
          <w:rtl w:val="true"/>
          <w:lang w:bidi="fa-IR"/>
        </w:rPr>
        <w:t xml:space="preserve">ثم ان المقبوض بالعقد الفاسد هل یکون مضموناً علی المشتری ام لا؟ استدل علی الضمان بقاعدة ما یضمن بصحیحه یضمن بفاسدة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القاعدة لا دلیل علیها  لا اصلاً و لا عکساً یعنی ما لا یضمن بصحیحه لا یضمن بفاسده بل لا تخلو من غموض فهل المراد بها نوع العقد ام صنفه؟ و لا دلیل علی احدهما کما وانها منقوضة بما لو اوقع العقد مع الصبی او المجنون و هو لا یعلم بصباوته او جنونه فصحیح العقد موجب للضمان دون فاسده و لا اقدام فی البین لعدم علمه بهما هذا من جهة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عکسها فصحیح الهبة لا ضمان فیه الّا ان فاسدها فیه الضمان مع تحقق القبض کما هو مقتضی علی الید ما اخذت حتی تؤدی او للسیرة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هو ما دل علیها فلابد من النظر الی ادلتها و انها هل تکفی فی الضمان ام لا؟</w:t>
      </w:r>
    </w:p>
    <w:p>
      <w:pPr>
        <w:pStyle w:val="BookText"/>
        <w:rPr/>
      </w:pPr>
      <w:r>
        <w:rPr>
          <w:rFonts w:ascii="IRNazanin" w:hAnsi="IRNazanin" w:eastAsia="IRNazanin"/>
          <w:color w:val="111111"/>
          <w:sz w:val="28"/>
          <w:sz w:val="28"/>
          <w:szCs w:val="28"/>
          <w:rtl w:val="true"/>
          <w:lang w:bidi="fa-IR"/>
        </w:rPr>
        <w:t xml:space="preserve">استدل علی الضمان بروایة العامة و بطریق سمرة بن جندب و هی مرویة فی کتبنا الفقهیة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لضعفها و عدم الجابر لها لا تکون دلیلاً علی المطلوب و استدلال السید وغیره بها لافحام العامة بما رووه لا لإجل مقبولیتها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یستدل علی ضمان التلف بمرسلة جمیل بن دراج الدالة علی ضمان المشتری لمنفعة الجاریة المستوفاة</w:t>
      </w:r>
      <w:r>
        <w:rPr>
          <w:rStyle w:val="FootnoteAnchor"/>
          <w:rtl w:val="true"/>
        </w:rPr>
        <w:footnoteReference w:id="40"/>
      </w:r>
      <w:r>
        <w:rPr>
          <w:rFonts w:ascii="IRNazanin" w:hAnsi="IRNazanin" w:eastAsia="IRNazanin"/>
          <w:color w:val="111111"/>
          <w:sz w:val="28"/>
          <w:sz w:val="28"/>
          <w:szCs w:val="28"/>
          <w:rtl w:val="true"/>
          <w:lang w:bidi="fa-IR"/>
        </w:rPr>
        <w:t>یعنی استیلادها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بالاولویة علی ضمان نفس الجاریة کما و استدل علیه بسیرة العقلاء الجاریة بینهم علی الضمان فی غیر موارد الاستیمان المالکی او الشرعی و انها لم یردع عنها الشرع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فالضمان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مع فرض انتفائهما لا یمکن الحکم بالضمان و الاول منهما ثابت فی مورد صحیح العقد، و الثانی بحصول الاتلاف، فالتعدی عنهما الی العقد الفاسد لابد له من دلیل خاص و هو مفقود نعم قیل انه حاصل بدلیل الاقدام لکنه کما تری فانه لم یقدم علی ضمانه بالمثل او القیمة الواقعیة کما و انه اعم من الضمان کما لو اقدم علی اخذ العین الموهوبة له مجاناً فبانت ملک الاخر، و اما دلیل لا ضرر فلا دلالة له فی المقام حیث ان الضرر ناش عن التلف سواء حکم بالضمان ام لا مع انه معارض بالضرر علی الضمان و لا یمکن عموم القاعدة لمورد تعارض الضررین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قاعدة احترام المسلم المستفادة من موثقة غیاث بن ابراهیم 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بصاحب حمام وضعت عنده الثیاب فضاعت فلم یضمنه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امین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الدالة علی عدم ضمان الامین فقد قیل انها لا تختص بالمعاملة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احرزنا رضا الدافع فلا اشکال و انما الکلام فی ما اذا لم نحرز رضاه وظاهر الموثقة لا دلالة لها بل ظاهرها ان اعطاء الثیاب لصاحب الحمام بالرضا و انما یدعی المدعی خیانة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قانون احترام المسلم فهو لوحده لا یمکن ان یکون سبباً للضمان ما لم ینضم الیه اقدام الاخذ الیه و بالتالی فسوف یرجع الی ما تقدم من قانون الاقدام بداهة ان مجرد عدم احترام الشخص لا یدل علی ضمانها و هو کاف فی عدم 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فی المقام ان یقال ان الدافع و القابض لمال الاخرین اما ان یکونا عالمین بفساد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الاول عالم و الثانی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بالعکس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الصورة الاولی فبعد علمهما ببطلان المعاملة و علم القابض انه لا یستحق  التصرف بالمقبوض لا یجوز له ذلک و انه ضامن لو تلف الّا اذا احرز رضا الدافع بتصرفه بلا عوض و مجاناً و ذلک فانه لا یحل مال امریء الّا عن طیب نفسه و مثلها الصورة الاخیرة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الثانیة لا یمکن القول بضمان القابض بعد جهله وعلم الدافع ببطلان المعاملة و ذلک لقاعدة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ایضاً بطلان عکس القاعدة یعنی ما لا یضمن یصحیحه لا یضمن بفاسده فبعد کونها لا دلیل علیها عدا ما قیل من الاولویة بالنسبة للقاعدة الاولی و قد تقدم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هذه فلا اولویة فیها و ذلک فان المأخوذ بالعقد الصحیح کالعاریة هو عدم الضمان بخلاف الفاسد منها فانه بعد عدم امضاء الشرع المقدس لها کیف</w:t>
      </w:r>
      <w:bookmarkStart w:id="21" w:name="pg13256_153150"/>
    </w:p>
    <w:p>
      <w:pPr>
        <w:pStyle w:val="BookText"/>
        <w:rPr/>
      </w:pPr>
      <w:bookmarkEnd w:id="21"/>
      <w:r>
        <w:rPr>
          <w:rFonts w:ascii="IRNazanin" w:hAnsi="IRNazanin" w:eastAsia="IRNazanin"/>
          <w:color w:val="111111"/>
          <w:sz w:val="28"/>
          <w:sz w:val="28"/>
          <w:szCs w:val="28"/>
          <w:rtl w:val="true"/>
          <w:lang w:bidi="fa-IR"/>
        </w:rPr>
        <w:t>یحکم بعدم الضمان فیما لو حصل سببه من التسلط العدوانی کما لو کان القابض عالماً ببطلان المعاملة</w:t>
      </w:r>
      <w:r>
        <w:rPr>
          <w:rFonts w:eastAsia="IRNazanin" w:cs="IRNazanin"/>
          <w:color w:val="111111"/>
          <w:sz w:val="28"/>
          <w:szCs w:val="28"/>
          <w:rtl w:val="true"/>
          <w:lang w:bidi="fa-IR"/>
        </w:rPr>
        <w:t>.</w:t>
      </w:r>
    </w:p>
    <w:p>
      <w:pPr>
        <w:pStyle w:val="Heading3"/>
        <w:numPr>
          <w:ilvl w:val="2"/>
          <w:numId w:val="1"/>
        </w:numPr>
        <w:rPr/>
      </w:pPr>
      <w:bookmarkStart w:id="22" w:name="__RefHeading___Toc1464985_2322387425"/>
      <w:bookmarkStart w:id="23" w:name="_Toc8"/>
      <w:bookmarkEnd w:id="22"/>
      <w:r>
        <w:rPr>
          <w:rtl w:val="true"/>
        </w:rPr>
        <w:t>هل یجب رد المقبوض بالعقد الفاسد؟</w:t>
      </w:r>
      <w:bookmarkEnd w:id="23"/>
    </w:p>
    <w:p>
      <w:pPr>
        <w:pStyle w:val="BookText"/>
        <w:rPr/>
      </w:pPr>
      <w:r>
        <w:rPr>
          <w:rFonts w:ascii="IRNazanin" w:hAnsi="IRNazanin" w:eastAsia="IRNazanin"/>
          <w:color w:val="111111"/>
          <w:sz w:val="28"/>
          <w:sz w:val="28"/>
          <w:szCs w:val="28"/>
          <w:rtl w:val="true"/>
          <w:lang w:bidi="fa-IR"/>
        </w:rPr>
        <w:t xml:space="preserve">و لا یجب رد المقبوض بالعقد الفاسد بالوجوب النفسی و اما حرمة التصرف بمال الغیر مثل قوله صلی الله علیه و اله الوارد فی صحیح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امرء مسلم و لا ماله الا بطیبة نفسه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فلا دلالة فیه علی نفس الرد بل یدل علی حرمة الامساک و ان الرد انما هو للتخلص من الامساک فوجوبه اذاً تخلصی لا نفسی و یکفی التخلیة بین المقبوض و بایعه و لو باخباره ان ماله عنده و لو کان هنالک دلیل یدل علی وجوب الرد فلا قرینة علی کون المراد بالرد هو خصوص الایصال بل یعم التخلیة</w:t>
      </w:r>
      <w:r>
        <w:rPr>
          <w:rFonts w:eastAsia="IRNazanin" w:cs="IRNazanin"/>
          <w:color w:val="111111"/>
          <w:sz w:val="28"/>
          <w:szCs w:val="28"/>
          <w:rtl w:val="true"/>
          <w:lang w:bidi="fa-IR"/>
        </w:rPr>
        <w:t>.</w:t>
      </w:r>
    </w:p>
    <w:p>
      <w:pPr>
        <w:pStyle w:val="Heading3"/>
        <w:numPr>
          <w:ilvl w:val="2"/>
          <w:numId w:val="1"/>
        </w:numPr>
        <w:rPr/>
      </w:pPr>
      <w:bookmarkStart w:id="24" w:name="__RefHeading___Toc1464987_2322387425"/>
      <w:bookmarkStart w:id="25" w:name="_Toc9"/>
      <w:bookmarkEnd w:id="24"/>
      <w:r>
        <w:rPr>
          <w:rtl w:val="true"/>
        </w:rPr>
        <w:t>قاعدة الخراج بالضمان</w:t>
      </w:r>
      <w:bookmarkEnd w:id="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الخراج بالضمان و التی ذکرها الشیخ فی الخلاف و المبسوط</w:t>
      </w:r>
      <w:r>
        <w:rPr>
          <w:rStyle w:val="FootnoteAnchor"/>
          <w:rtl w:val="true"/>
        </w:rPr>
        <w:footnoteReference w:id="43"/>
      </w:r>
      <w:r>
        <w:rPr>
          <w:rFonts w:ascii="IRNazanin" w:hAnsi="IRNazanin" w:eastAsia="IRNazanin"/>
          <w:color w:val="111111"/>
          <w:sz w:val="28"/>
          <w:sz w:val="28"/>
          <w:szCs w:val="28"/>
          <w:rtl w:val="true"/>
          <w:lang w:bidi="fa-IR"/>
        </w:rPr>
        <w:t>و کذلک ابن حمزة</w:t>
      </w:r>
      <w:r>
        <w:rPr>
          <w:rStyle w:val="FootnoteAnchor"/>
          <w:rtl w:val="true"/>
        </w:rPr>
        <w:footnoteReference w:id="44"/>
      </w:r>
      <w:r>
        <w:rPr>
          <w:rFonts w:ascii="IRNazanin" w:hAnsi="IRNazanin" w:eastAsia="IRNazanin"/>
          <w:color w:val="111111"/>
          <w:sz w:val="28"/>
          <w:sz w:val="28"/>
          <w:szCs w:val="28"/>
          <w:rtl w:val="true"/>
          <w:lang w:bidi="fa-IR"/>
        </w:rPr>
        <w:t>ضعیفة سنداً حیث انه لم یروها اصحابنا و انما هی فی کتب العامة و لم</w:t>
      </w:r>
      <w:bookmarkStart w:id="26" w:name="pg13256_153151"/>
    </w:p>
    <w:p>
      <w:pPr>
        <w:pStyle w:val="BookText"/>
        <w:rPr/>
      </w:pPr>
      <w:bookmarkEnd w:id="26"/>
      <w:r>
        <w:rPr>
          <w:rFonts w:ascii="IRNazanin" w:hAnsi="IRNazanin" w:eastAsia="IRNazanin"/>
          <w:color w:val="111111"/>
          <w:sz w:val="28"/>
          <w:sz w:val="28"/>
          <w:szCs w:val="28"/>
          <w:rtl w:val="true"/>
          <w:lang w:bidi="fa-IR"/>
        </w:rPr>
        <w:t>یعمل بها غیر من عرفت، و ضعیفة دلالة فیمکن ان یراد بالضمان فیها ضمان المعاملة مضافاً الی ما ورد من ردها کما فی صحیحة ابی ولاد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27" w:name="__RefHeading___Toc1464989_2322387425"/>
      <w:bookmarkStart w:id="28" w:name="_Toc10"/>
      <w:bookmarkEnd w:id="27"/>
      <w:r>
        <w:rPr>
          <w:rtl w:val="true"/>
        </w:rPr>
        <w:t>کیفیة الضمان</w:t>
      </w:r>
      <w:bookmarkEnd w:id="28"/>
    </w:p>
    <w:p>
      <w:pPr>
        <w:pStyle w:val="BookText"/>
        <w:rPr/>
      </w:pPr>
      <w:r>
        <w:rPr>
          <w:rFonts w:ascii="IRNazanin" w:hAnsi="IRNazanin" w:eastAsia="IRNazanin"/>
          <w:color w:val="111111"/>
          <w:sz w:val="28"/>
          <w:sz w:val="28"/>
          <w:szCs w:val="28"/>
          <w:rtl w:val="true"/>
          <w:lang w:bidi="fa-IR"/>
        </w:rPr>
        <w:t>و اما ضمان المثلی و القیمی فبم یکون؟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اصل الضمان مما لا اشکال فیه وقع الخلاف فی کونه بالمثل او القیمة فذهب ابن الجنید الی کون الضمان بالمثل ان اختار صاحبها ذلک و الّا دفع قیمة کانت منذ یوم غصبها الی ان هلکت</w:t>
      </w:r>
      <w:r>
        <w:rPr>
          <w:rStyle w:val="FootnoteAnchor"/>
          <w:rtl w:val="true"/>
        </w:rPr>
        <w:footnoteReference w:id="46"/>
      </w:r>
      <w:r>
        <w:rPr>
          <w:rFonts w:ascii="IRNazanin" w:hAnsi="IRNazanin" w:eastAsia="IRNazanin"/>
          <w:color w:val="111111"/>
          <w:sz w:val="28"/>
          <w:sz w:val="28"/>
          <w:szCs w:val="28"/>
          <w:rtl w:val="true"/>
          <w:lang w:bidi="fa-IR"/>
        </w:rPr>
        <w:t>و هذه العبارة تعطی انه قائل باعلی القیم لکن لا مطلقاً و عن المرتضی تخییر المالک بین المثل و القیمة و ذکر انه روی انه یلزمه اعلی القیم مدة ایام الغصب</w:t>
      </w:r>
      <w:r>
        <w:rPr>
          <w:rStyle w:val="FootnoteAnchor"/>
          <w:rtl w:val="true"/>
        </w:rPr>
        <w:footnoteReference w:id="47"/>
      </w:r>
      <w:r>
        <w:rPr>
          <w:rFonts w:ascii="IRNazanin" w:hAnsi="IRNazanin" w:eastAsia="IRNazanin"/>
          <w:color w:val="111111"/>
          <w:sz w:val="28"/>
          <w:sz w:val="28"/>
          <w:szCs w:val="28"/>
          <w:rtl w:val="true"/>
          <w:lang w:bidi="fa-IR"/>
        </w:rPr>
        <w:t>و بالمثل معیناً افتی الشیخ فی المبسوطین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المبسوط فی فقه الإمامیة؛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تبعه ابن البراج و ابن ادریس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لهم علی دلیل بل لعلّ المثل یکون انقص قیمةً یوم الردّ و الغاصب کان سببا له بمعنی أنّه لو کان ماله عنده باعه بأکثر و إنّما</w:t>
      </w:r>
    </w:p>
    <w:p>
      <w:pPr>
        <w:pStyle w:val="BookText"/>
        <w:rPr/>
      </w:pPr>
      <w:r>
        <w:rPr>
          <w:rFonts w:ascii="IRNazanin" w:hAnsi="IRNazanin" w:eastAsia="IRNazanin"/>
          <w:color w:val="111111"/>
          <w:sz w:val="28"/>
          <w:sz w:val="28"/>
          <w:szCs w:val="28"/>
          <w:rtl w:val="true"/>
          <w:lang w:bidi="fa-IR"/>
        </w:rPr>
        <w:t>المتیقّن قبول ردّ العین و لو کان نقصت قیمته فان کان شی‌ء له أجرة یعطی أجرته أیضا و إلّا فلابد من التحلل من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القیمی فذهب المبسوطان الی اعلی القیم الی یوم التلف</w:t>
      </w:r>
      <w:r>
        <w:rPr>
          <w:rStyle w:val="FootnoteAnchor"/>
          <w:rtl w:val="true"/>
        </w:rPr>
        <w:footnoteReference w:id="49"/>
      </w:r>
      <w:r>
        <w:rPr>
          <w:rFonts w:ascii="IRNazanin" w:hAnsi="IRNazanin" w:eastAsia="IRNazanin"/>
          <w:color w:val="111111"/>
          <w:sz w:val="28"/>
          <w:sz w:val="28"/>
          <w:szCs w:val="28"/>
          <w:rtl w:val="true"/>
          <w:lang w:bidi="fa-IR"/>
        </w:rPr>
        <w:t>و کذلک ابن حمزة و ابن ادریس</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تدل علیه صحیحة ابی ولاد هو الضمان بالقیمة یوم المخالفة و المفهوم منها هو عدم الفرق بین المثلی و القیمی و ان وردت بالبغل و هذا هو الذی دل علیه العرف فالعرف یری القیمة میزاناً للاشیاء المتلفة و لا یری المثل فی المثلی و القیمة فی القیمی و هذا دلیل آخر علی اطلاق الضمان و یمکن الاستدلال بصحیحة ابی ولاد بعد اعتبار البغل المضمون بالقیمة مثلیاً فهو و ان قیل انه قیمی الّا ان الصحیح ان العرف لا یراه قیمیاً بل مثلیاً لتوفر مثله بالصفات و المالیة و اذا ثبت ذلک فثبوت القیمة فی القیمی بطریق اولی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دلت الصحیحة علی ضمان منافعه المستوفاة کما دلت علی ضمان العین بالقیمة و قد عرفت انه بذلک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فی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افتی الاسکافی و المرتضی و هو المفهوم من الکلینی و انه لم یفت بالمثل معیناً الّا الشیخ و من تبعه و لا دلیل لهم عدا 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ضالّة فلم یعرّفها، ثمّ</w:t>
      </w:r>
    </w:p>
    <w:p>
      <w:pPr>
        <w:pStyle w:val="BookText"/>
        <w:rPr/>
      </w:pPr>
      <w:r>
        <w:rPr>
          <w:rFonts w:ascii="IRNazanin" w:hAnsi="IRNazanin" w:eastAsia="IRNazanin"/>
          <w:color w:val="111111"/>
          <w:sz w:val="28"/>
          <w:sz w:val="28"/>
          <w:szCs w:val="28"/>
          <w:rtl w:val="true"/>
          <w:lang w:bidi="fa-IR"/>
        </w:rPr>
        <w:t>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فانه قد یستدل به علی تعین الضمان بالمثل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لمثلها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مورده الضالة و هی اعم من القیمی و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موردها الغصب او ما بحکمه من التعدی مضافا الی انها لا دلالة فیها علی تعیّن الضمان بالمثل و علیه فالجمع بینها و بین صحیح ابی ولاد هو تخیر المالک بمطالبة المثل او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عدم صحة ما ادعی من الاجماع بضمان المثلی بالمثل و القیمی بالقیمة بل المالک مخیر بهما فی باب الغصب لا مطلقا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صحیحتا یونس و صفوان من ضمان الدراهم بمثلها و لو سقطت عن المعاملة</w:t>
      </w:r>
      <w:r>
        <w:rPr>
          <w:rStyle w:val="FootnoteAnchor"/>
          <w:rtl w:val="true"/>
        </w:rPr>
        <w:footnoteReference w:id="52"/>
      </w:r>
      <w:r>
        <w:rPr>
          <w:rFonts w:ascii="IRNazanin" w:hAnsi="IRNazanin" w:eastAsia="IRNazanin"/>
          <w:color w:val="111111"/>
          <w:sz w:val="28"/>
          <w:sz w:val="28"/>
          <w:szCs w:val="28"/>
          <w:rtl w:val="true"/>
          <w:lang w:bidi="fa-IR"/>
        </w:rPr>
        <w:t>فلا تعارض ما سبق بل تؤکده بعد کون الدرهم لا یصاغ الّا بفضة و علیه فلا معنی لسقوطه عن المالیة بالمرة فضمانها بمثلها ضمانها بقیمتها کما لا یعارضها ایضاً خبر یونس الدال علی انه یضمنها بالدراهم الرائجة بین الناس</w:t>
      </w:r>
      <w:r>
        <w:rPr>
          <w:rStyle w:val="FootnoteAnchor"/>
          <w:rtl w:val="true"/>
        </w:rPr>
        <w:footnoteReference w:id="53"/>
      </w:r>
      <w:r>
        <w:rPr>
          <w:rFonts w:ascii="IRNazanin" w:hAnsi="IRNazanin" w:eastAsia="IRNazanin"/>
          <w:color w:val="111111"/>
          <w:sz w:val="28"/>
          <w:sz w:val="28"/>
          <w:szCs w:val="28"/>
          <w:rtl w:val="true"/>
          <w:lang w:bidi="fa-IR"/>
        </w:rPr>
        <w:t xml:space="preserve">نعم هو ضعیف سنداً بسهل بن زیاد و بتفرد محمد بن عیسی عن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للضمان بالقیمة مطلقاً ما دل من الاخبار علی الضمان بالقیمة فی الرهن کما فی موثقة ابن بکیر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الرهن ان کان اکثر من مال المرتهن فهلک ان یؤدی الفضل الی صاحب الرهن و ان کان اقل من ماله فهلک الرهن ادی الیه صاحبه فضل ماله و ان کان الرهن سواء فلیس علیه شیء</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هی باطلاقها دالة علی ما ذکرنا و لا دلیل علی تقییدها بالقیمی کما و لا قرینة تشهد لذلک و یدل علی ذلک ایضاً موثقة سماعة قال سألته عن المملوک بین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قیمة و یضمن الثمن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المثیل له و اعتباره قیمی اجتهاد بلا دلیل اضف الی ذلک انه لا تعرض فی الروایات و لا فی فتاوی من تقدم الشیخ علی هذا التفصیل بین المثلی و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تعریف المثلی بالذی تتساوی اجزاؤه لا دلیل علیه اولاً و لا یساعده العرف ثانیاً </w:t>
      </w:r>
      <w:r>
        <w:rPr>
          <w:rFonts w:eastAsia="IRNazanin" w:cs="IRNazanin"/>
          <w:color w:val="111111"/>
          <w:sz w:val="28"/>
          <w:szCs w:val="28"/>
          <w:rtl w:val="true"/>
          <w:lang w:bidi="fa-IR"/>
        </w:rPr>
        <w:t>.</w:t>
      </w:r>
      <w:bookmarkStart w:id="29" w:name="pg13256_153155"/>
    </w:p>
    <w:p>
      <w:pPr>
        <w:pStyle w:val="Heading3"/>
        <w:numPr>
          <w:ilvl w:val="2"/>
          <w:numId w:val="1"/>
        </w:numPr>
        <w:rPr/>
      </w:pPr>
      <w:bookmarkStart w:id="30" w:name="__RefHeading___Toc1464991_2322387425"/>
      <w:bookmarkStart w:id="31" w:name="_Toc11"/>
      <w:bookmarkEnd w:id="29"/>
      <w:bookmarkEnd w:id="30"/>
      <w:r>
        <w:rPr>
          <w:rtl w:val="true"/>
        </w:rPr>
        <w:t>هل الضمان بقیمة یوم المخالفة ام التلف ام الاداء؟</w:t>
      </w:r>
      <w:bookmarkEnd w:id="31"/>
    </w:p>
    <w:p>
      <w:pPr>
        <w:pStyle w:val="BookText"/>
        <w:rPr/>
      </w:pPr>
      <w:r>
        <w:rPr>
          <w:rFonts w:ascii="IRNazanin" w:hAnsi="IRNazanin" w:eastAsia="IRNazanin"/>
          <w:color w:val="111111"/>
          <w:sz w:val="28"/>
          <w:sz w:val="28"/>
          <w:szCs w:val="28"/>
          <w:rtl w:val="true"/>
          <w:lang w:bidi="fa-IR"/>
        </w:rPr>
        <w:t>بقی شیء و هو ان الصحیحة توهم ان الضمان یکون بقیمة یوم المخالفة کما فی موضع من المبسوط</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علیه انه من المعلوم انه لو کانت قیمته یوم التلف اکثر من قیمته یوم الغصب فانه ضامن للاکثر و لا وجه لسقوطه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فی الصحیحة یرتفع هذا الاشکال و 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خالفته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و بقرینة ما ورد فیها فی تشخیص العیب و انه ضامن له من یوم المخالفة الی یوم الرد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یتردّد الأمر بین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للقیمة، و أن یکون قیدا لیلزمک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ساکتة عن وقت القیمة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لا تکون ظاهرة فی اعتبار قیمة یوم الغصب، کما ادّعی و ذلک لتطرّق احتمال قیدیّة یوم المخالفة لکلّ من القیمة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یکون المدار علی قیمة یوم الغصب و علی الثانی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یوم</w:t>
      </w:r>
      <w:bookmarkStart w:id="32" w:name="pg13256_153156"/>
    </w:p>
    <w:p>
      <w:pPr>
        <w:pStyle w:val="BookText"/>
        <w:rPr/>
      </w:pPr>
      <w:bookmarkEnd w:id="32"/>
      <w:r>
        <w:rPr>
          <w:rFonts w:ascii="IRNazanin" w:hAnsi="IRNazanin" w:eastAsia="IRNazanin"/>
          <w:color w:val="111111"/>
          <w:sz w:val="28"/>
          <w:sz w:val="28"/>
          <w:szCs w:val="28"/>
          <w:rtl w:val="true"/>
          <w:lang w:bidi="fa-IR"/>
        </w:rPr>
        <w:t>المخالفة قیمة البغل، 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إمّا ظاهرة فی اعتبار ضمان القیمة، أو مجملة، و لا ظهور لها فی اعتبار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یوم الغصب یعنی 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الضمان الّا ان الانتقال الی القیمة لا یکون الّا بتلف العین حیث انه مع وجود العین یکون ضامناً لنفس العین فاذا تلفت انتقل الضمان الی القیمة لکن ذلک یصلح دلیلاً للحکم التکلیفی لا الوضعی و انما القاعدة تقتضی العبرة بیوم الاداء الذی هو یوم افراغ الذمة مضافا الی دلالة الصحیحة علی یوم الاداء بفقرتها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w:t>
      </w:r>
      <w:r>
        <w:rPr>
          <w:rFonts w:eastAsia="IRNazanin" w:cs="IRNazanin"/>
          <w:color w:val="111111"/>
          <w:sz w:val="28"/>
          <w:szCs w:val="28"/>
          <w:rtl w:val="true"/>
          <w:lang w:bidi="fa-IR"/>
        </w:rPr>
        <w:t>»  .</w:t>
      </w:r>
    </w:p>
    <w:p>
      <w:pPr>
        <w:pStyle w:val="Heading3"/>
        <w:numPr>
          <w:ilvl w:val="2"/>
          <w:numId w:val="1"/>
        </w:numPr>
        <w:rPr/>
      </w:pPr>
      <w:bookmarkStart w:id="33" w:name="__RefHeading___Toc1464993_2322387425"/>
      <w:bookmarkStart w:id="34" w:name="_Toc12"/>
      <w:bookmarkEnd w:id="33"/>
      <w:r>
        <w:rPr>
          <w:rtl w:val="true"/>
        </w:rPr>
        <w:t>هل یلزم الغاصب باعلی القیم ام لا؟</w:t>
      </w:r>
      <w:bookmarkEnd w:id="34"/>
    </w:p>
    <w:p>
      <w:pPr>
        <w:pStyle w:val="BookText"/>
        <w:rPr/>
      </w:pPr>
      <w:r>
        <w:rPr>
          <w:rFonts w:ascii="IRNazanin" w:hAnsi="IRNazanin" w:eastAsia="IRNazanin"/>
          <w:color w:val="111111"/>
          <w:sz w:val="28"/>
          <w:sz w:val="28"/>
          <w:szCs w:val="28"/>
          <w:rtl w:val="true"/>
          <w:lang w:bidi="fa-IR"/>
        </w:rPr>
        <w:t>هذا و قد تقدم ان المرتضی قال بالقیمة مطلقاً و نسب اعلی القیم الی الروایة و قد عرفت افتاء ابن الجنید بذلک حتی فی المثلی لکن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المبسوطین به ایضاً فی القیمی و کذلک ابنا حمزة 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عمل هؤلاء ان کان من اجل هذه الروایة المرسلة التی رواها السید المرتضی کان عملهم جابرا لها لکن الظاهر ان فتواهم انما هو لاقتضاء القاعدة ذلک حیث ان الغاصب مفوت لأعلی القیم علی المالک و علیه فالاقوی انه ضامن لأعلی القیم الی یوم الرد و للمالک ایضا مطالبة الغاصب بالمثل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35" w:name="pg13256_153157"/>
    </w:p>
    <w:p>
      <w:pPr>
        <w:pStyle w:val="BookText"/>
        <w:rPr/>
      </w:pPr>
      <w:bookmarkEnd w:id="35"/>
      <w:r>
        <w:rPr>
          <w:rFonts w:ascii="IRNazanin" w:hAnsi="IRNazanin" w:eastAsia="IRNazanin"/>
          <w:color w:val="111111"/>
          <w:sz w:val="28"/>
          <w:sz w:val="28"/>
          <w:szCs w:val="28"/>
          <w:rtl w:val="true"/>
          <w:lang w:bidi="fa-IR"/>
        </w:rPr>
        <w:t>حکم المقبوض بالعقد الفاسد انه ضامن لو تلف و یحرم امساکه و یکفی فی الرد التخلیة بین المقبوض و بین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قاعدتی ما یضمن بصحیحه و عکسها و الخراج بالضمان فلیستا بصحیحتین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 المتاخرین ضمان المثل فی المثلی و القیمة فی القیمی و الاقوی عدم الفرق بینهما و انه بالقیمة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للمالک المطالبة بالمثل فی باب الغصب او ما بحکمه من التعدی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ضامن لکل المنافع المستوفاة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الغاصب ضامن لأعلی القیم الی یوم الرد </w:t>
      </w:r>
      <w:r>
        <w:rPr>
          <w:rFonts w:eastAsia="IRNazanin" w:cs="IRNazanin"/>
          <w:color w:val="111111"/>
          <w:sz w:val="28"/>
          <w:szCs w:val="28"/>
          <w:rtl w:val="true"/>
          <w:lang w:bidi="fa-IR"/>
        </w:rPr>
        <w:t>.</w:t>
      </w:r>
    </w:p>
    <w:p>
      <w:pPr>
        <w:pStyle w:val="Heading3"/>
        <w:numPr>
          <w:ilvl w:val="2"/>
          <w:numId w:val="1"/>
        </w:numPr>
        <w:rPr/>
      </w:pPr>
      <w:bookmarkStart w:id="36" w:name="__RefHeading___Toc1464995_2322387425"/>
      <w:bookmarkStart w:id="37" w:name="_Toc13"/>
      <w:bookmarkEnd w:id="36"/>
      <w:r>
        <w:rPr>
          <w:rtl w:val="true"/>
        </w:rPr>
        <w:t>فی شرائط المتعاقدین</w:t>
      </w:r>
      <w:bookmarkEnd w:id="3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المتعاقدین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کون البلوغ و العقل و الاختیار من شرائط المتعاقدین فی الجملة و تفصیل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العقل فلمحجوریة المجنون ورفع القلم عنه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البلوغ فلا خلاف فی عدم جواز بیع الصبی قبل بلوغه عشر سنین و کذلک من بلغ عشراً و بذلک صرح الشیخ فی المبسوطین</w:t>
      </w:r>
      <w:r>
        <w:rPr>
          <w:rStyle w:val="FootnoteAnchor"/>
          <w:rtl w:val="true"/>
        </w:rPr>
        <w:footnoteReference w:id="58"/>
      </w:r>
      <w:r>
        <w:rPr>
          <w:rFonts w:ascii="IRNazanin" w:hAnsi="IRNazanin" w:eastAsia="IRNazanin"/>
          <w:color w:val="111111"/>
          <w:sz w:val="28"/>
          <w:sz w:val="28"/>
          <w:szCs w:val="28"/>
          <w:rtl w:val="true"/>
          <w:lang w:bidi="fa-IR"/>
        </w:rPr>
        <w:t>نعم قال فی المبسوط و روی انه اذا بلغ عشر سنین و کان رشیداً کان جایز التصرف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العمل بها مع معارضته لما هو اقوی مثل خبر حمران إو حمزه بن حمران الوارد حول البلوغ</w:t>
      </w:r>
      <w:r>
        <w:rPr>
          <w:rStyle w:val="FootnoteAnchor"/>
          <w:rtl w:val="true"/>
        </w:rPr>
        <w:footnoteReference w:id="60"/>
      </w:r>
      <w:r>
        <w:rPr>
          <w:rFonts w:ascii="IRNazanin" w:hAnsi="IRNazanin" w:eastAsia="IRNazanin"/>
          <w:color w:val="111111"/>
          <w:sz w:val="28"/>
          <w:sz w:val="28"/>
          <w:szCs w:val="28"/>
          <w:rtl w:val="true"/>
          <w:lang w:bidi="fa-IR"/>
        </w:rPr>
        <w:t xml:space="preserve">و الذی اعتمده الاصحاب و قد تقدم الکلام فی باب البلوغ من بحث الصوم عنه و انه موثوق به و مثله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ابی و انا حاضر عن الیتیم متی یجوز 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اشده قال و ما اشده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صحیحة أبی الحسین الخادم بیّاع اللؤلؤ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الیتیم متی یجوز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 کتب علیه الشی‌ء جاز أمره إلّا ان یکون سفیها أو ضعیفا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غیرهما من النصوص المذکورة فی باب الحجر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السند صحیح فإنّ أبا الحسین الخادم هو آدم بن المتوکّل الذی وثّقه النجاشی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الکلام عن معاملات الصبی اعم من العقود و الایقاعات فی اربع جهات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تصرفاته فی امواله مستقلاً مطلقاً و قد تقدم انه لا خلاف و لا اشکال فی انه لا یجوز له ذلک بدون اذن الولی و لم نقف علی من خالف فی ذلک الّا الحنفیة و یدل علی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اذا بلغوا النکاح</w:t>
      </w:r>
    </w:p>
    <w:p>
      <w:pPr>
        <w:pStyle w:val="BookText"/>
        <w:rPr/>
      </w:pPr>
      <w:r>
        <w:rPr>
          <w:rFonts w:ascii="IRNazanin" w:hAnsi="IRNazanin" w:eastAsia="IRNazanin"/>
          <w:color w:val="111111"/>
          <w:sz w:val="28"/>
          <w:sz w:val="28"/>
          <w:szCs w:val="28"/>
          <w:rtl w:val="true"/>
          <w:lang w:bidi="fa-IR"/>
        </w:rPr>
        <w:t>فان انستم منهم رشداً فادفعوا الیهم اموالهم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الدالة علی اعتبار الرشد فی جواز تصرفات الصبی فی امواله مستقلاً بعد اعتبار البلوغ فیه و لو کان الرشد وحده کافیاً لکان ذکر البلوغ فی الایة المبارکة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بهذه الایة المبارکة علی نفوذ تصرفات الصبی قبل البلوغ باعتبار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اذا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الایة دالة علی ان الابتلاء انما یحصل قبل البلوغ و المراد من الابتلاء یعنی اختبار حاله فی انه هل ان تصرفاته مناسبة أم لا؟ و هو لا یحصل الّا باعطائه شیئاً من المال لیتصرف به فیری کیف تکون تصرفاته فان احسن التصرف کان رشیداً و الّا فلا و هذا الاختبار یحصل بای تصرف من التصرفات فلم تقید الایة المبارکة الاختبار بنوع خاص من التصرفات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الاختبار لا یتوقف علی دفع ماله الیه لیستقل بالتصرف فیه و النهی الوارد فی الایة بعدم دفع المال الیهم قرینة علی نوع الاختبار و انه لا یکون بما یکون غایة للاختبار و الامر واضح لمن تأمل و الحاصل فالایة دلت علی عدم جواز تصرف الصبی فی ماله بدون اذن الولی و کذلک الروایات ففی حسنة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بن علی المعروف بابن بنت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اشده ثلاث عشرة سنة و دخل الاربع عشرة وجب علیه ما وجب علی المحتلمین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 له کل شیء فی ماله الّا ان یکون ضعیفاً أو سفیهاً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حمران أو حمزه بن حمران المتقدم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امره فی الشراء و البیع و لا یخرج عن الیتم حتی یبلغ خمس عشر سنة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الروایتین فی تحدید البلوغ قد مر حله فی باب الصوم فی مسألة البلوغ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مورد الایة المبارکة و ان کان الیتیم الا ان تعلیق جواز دفع ماله الیه علی بلوغه و رشده علی ان المنع عن دفع المال الیه انما هو لاجل عدم البلوغ و علیه فیعم الحکم غیر الیتیم مضافاً لشمول الایة لمن کان له جد</w:t>
      </w:r>
      <w:r>
        <w:rPr>
          <w:rStyle w:val="FootnoteAnchor"/>
          <w:rtl w:val="true"/>
        </w:rPr>
        <w:footnoteReference w:id="68"/>
      </w:r>
      <w:r>
        <w:rPr>
          <w:rFonts w:ascii="IRNazanin" w:hAnsi="IRNazanin" w:eastAsia="IRNazanin"/>
          <w:color w:val="111111"/>
          <w:sz w:val="28"/>
          <w:sz w:val="28"/>
          <w:szCs w:val="28"/>
          <w:rtl w:val="true"/>
          <w:lang w:bidi="fa-IR"/>
        </w:rPr>
        <w:t>و کان ابوه میتاً و حینئذ فیعم الحکم من کان ابوه حیاً لعدم الفصل بینهما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تصرفات الصبی فی امواله مستقلاً مع اذن الولی بذلک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اصل حکم تصرفاته بدون اذن الولی و حینئذ فاذا کانت تصرفاته غیر نافذة فلا دلیل علی انها بالاذن تکون نافذة مضافاً الّا ان الولی یأذن فیما کان الشیء مشروعاً و لا یکتسب الشیء مشروعیة بالاذن بعد توقف الاذن علی اصل جواز الشیء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مباشرة الصبی العقود والایقاعات فی امواله باذن الولی علی ان لا یکون مستقلاً فی ذلک کأن یکون وکیلاً أو آلة و عدم صحتها؟ الصحیح هو الاول و ذلک فان الممنوع فی الایة المبارکة هو دفع مال الیتیم الیه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لیکون هو المتصرف فیه باستقلاله فلا تعم ماذا  باشر انشاء عقد أو ایقاع فی ماله باذن الولی لا بالاستقلال بل الایة المبارکة صریحة فی جواز اختبارهم و امتحانهم قبل البلوغ هذا و قد یقال بالثانی باعتبار ان الصبی مسلوب العبارة لما دل علی رفع القلم عنه و عدم نفوذ امره و ان عمده و خطأه واحد الا ان الانصاف انه لا دلالة فی شیء من هذه الروایات علی کونه مسلوب العبارة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دل من الروایات علی عدم نفوذ امره مثل حسنة ابن سنان المتقدمة و غیرها بعید عن مقصود المستدل لانه صریح فی المنع عن نفوذ امر الصبی فی البیع و الشراء و غیرهما و ظاهر ذلک عدم نفوذ امره و عدم تسلطه علیها علی نحو تسلط البالغین علی امورهم و شؤونهم فهی تمنع عن تصرفاته بالاسقلال و لا ظهور لها بوجه فی سلب عبارته فلا تمنع من وقوف نفوذ معاملاته علی اجازة الولی، و اما ما دل علی رفع القلم عن الصبی حتی یحتلم مثل خبر ابن ظبیان</w:t>
      </w:r>
      <w:r>
        <w:rPr>
          <w:rStyle w:val="FootnoteAnchor"/>
          <w:rtl w:val="true"/>
        </w:rPr>
        <w:footnoteReference w:id="69"/>
      </w:r>
      <w:r>
        <w:rPr>
          <w:rFonts w:ascii="IRNazanin" w:hAnsi="IRNazanin" w:eastAsia="IRNazanin"/>
          <w:color w:val="111111"/>
          <w:sz w:val="28"/>
          <w:sz w:val="28"/>
          <w:szCs w:val="28"/>
          <w:rtl w:val="true"/>
          <w:lang w:bidi="fa-IR"/>
        </w:rPr>
        <w:t>فهی انما تدل علی رفع الاحکام الالزامیة المتوجهة الی الصبیان کتوجهها الی غیرهم اذاً مجرد اجراء الصیغة لیس من الاحکام الالزامیة حتی یرفع و انما الموضوع لها هو نفس المعاملة التی اوجدها المتعاملان وعلیه فارتفاع قلم التکلیف عن الصبی لا ینافی الالتزام بصحة العقود والایقاعات الصادرة منه اذ لا دلالة فیه علی ازید من رفع الزامه بشخصه مادام صبیاً فهو لا یدل علی رفع الزام البالغین بفعله أو علی رفع الزامه بفعله بعد بلوغه کما هو الحال فی جنابته او فی اتلاف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p>
    <w:p>
      <w:pPr>
        <w:pStyle w:val="BookText"/>
        <w:rPr/>
      </w:pPr>
      <w:r>
        <w:rPr>
          <w:rFonts w:ascii="IRNazanin" w:hAnsi="IRNazanin" w:eastAsia="IRNazanin"/>
          <w:color w:val="111111"/>
          <w:sz w:val="28"/>
          <w:sz w:val="28"/>
          <w:szCs w:val="28"/>
          <w:rtl w:val="true"/>
          <w:lang w:bidi="fa-IR"/>
        </w:rPr>
        <w:t>انه لا دلالة فیه علی کون فعل الصبی کالعدم بل صیغته صیغة و علیه فبضمیمة اجازة الولی یتم فعله و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دل علی ان عمد الصبی و خطأه و احد کما فی صحیحة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کما فی خبر اسحاق بن عمارعنه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کان یقول عمد الصبیان خطأ تحمله العاقلة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غیرهما فقد یدعی فی خصوص الصحیحة تنزیل عمد الصبی منزلة الخطأ وعلیه فلا یعتنی بصیغ العقود و الایقاعات الصادرة منه کما لا یترتب الاثر علیها اذا صدرت من البالغین نسیاناً و خطأ</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الروایة علی تنزیل عمد الصبی منزلة خطأه من جمیع الجهات انما تتم اذا کان الظاهر منها هو نفی الحکم بلسان نفی الموضوع کأن یقول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الصبی لیس بعمد او کلا عمد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الرجل و ولده رباً و لیس بین السید و العبد رباً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ما نحن فیه فلا یمکن ذلک لان الاخذ باطلاق التنزیل مخالف لضرورة المذهب و موجب لتأسیس فقه جدید فارتکاب الصبی مثلاً لمفطرات الصوم عمداً حیث ان المفروض ان لا یبطل صوم الصبی لان عمده خطأ و ارتکاب المفطرات خطأ لا ینقض الصوم و هکذا فی الصلاة و الحج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مجال لهذه القضیة و هی عمد الصبی  خطا التی تقتضی ان یکون هناک اثر خاص للعمد و الخطأ عند صدورهما من البالغین لکی</w:t>
      </w:r>
    </w:p>
    <w:p>
      <w:pPr>
        <w:pStyle w:val="BookText"/>
        <w:rPr/>
      </w:pPr>
      <w:r>
        <w:rPr>
          <w:rFonts w:ascii="IRNazanin" w:hAnsi="IRNazanin" w:eastAsia="IRNazanin"/>
          <w:color w:val="111111"/>
          <w:sz w:val="28"/>
          <w:sz w:val="28"/>
          <w:szCs w:val="28"/>
          <w:rtl w:val="true"/>
          <w:lang w:bidi="fa-IR"/>
        </w:rPr>
        <w:t xml:space="preserve">یکون التنزیل بلحاظ ذاک الاثر نعم فی الجنایات فانها ان صدرت من الجانی عمداً یقتص منه و ان صدرت منه خطأً فالدیة علی عاقلته و حینئذ یصح تنزیل جنابة الصبی عمداً منزلة جنایته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غیر الجنایات فلا مورد لمثل هذا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روایة ابی البختری علی ان العلة فی جعل عمد الصبی خطأً هو رفع القلم عنه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یقول فی المجنون المعتوه الذی لا یفیق و الصبی الذی لم یبلغ عمدهما خطأ تحمله العاقلة و قد رفع عنهما القلم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فاذا کان رفع القلم علة لثبوت الدیة علی العاقلة فهو لا معنی له الّا بان یراد من رفع القلم رفع المؤاخذة سواء کانت دنیویة أم اخرویة وسواء تعلقت المؤاخذة الدنیویة بالنفس کالقصاص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بالمال کغرامة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انه لا یؤخذ الصبیان والمجانین بافعالهم و اقوالهم الصادرة حال الصبوة و الجنون سواء أ کان ذلک منهم باذن الولی ام لم یکن و سواء کان ذلک بالاستقلال ام 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ضعیفة السند اولاً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علیة و لا معلولیة بین الفقرتین فلا ظهور فی الروایة ان ذلک الحکم لاجل رفع القلم أو معلولاً لرفع القلم و الظاهر ان وجه المناسبة فی الجمع بینهما  هو ان رفع القلم انما جیء به لبیان انه لا یترتب علی افعال الصبی احکام العمد و انه لا یلزم بشیء من افعاله و اما انه یترتب علیه احکام الفعل الخطأی فهذا ما لا یرتبط بهذه الفقرة بل تثبته الفقرة الاخری یعنی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القسم تحمل السیرة الجاریة بین الناس من</w:t>
      </w:r>
    </w:p>
    <w:p>
      <w:pPr>
        <w:pStyle w:val="BookText"/>
        <w:rPr/>
      </w:pPr>
      <w:r>
        <w:rPr>
          <w:rFonts w:ascii="IRNazanin" w:hAnsi="IRNazanin" w:eastAsia="IRNazanin"/>
          <w:color w:val="111111"/>
          <w:sz w:val="28"/>
          <w:sz w:val="28"/>
          <w:szCs w:val="28"/>
          <w:rtl w:val="true"/>
          <w:lang w:bidi="fa-IR"/>
        </w:rPr>
        <w:t>التعامل مع الاطفال و الصبیان بالشراء منهم و بالبیع لهم و السیرة فی غیر ذلک مردوعة بالروایات کما و لم یعلم وجودها ذاک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کونه وکیلاً عن غیره فی عقد أو ایقاع و لو کان التوکیل علی نحو التفویض سواء أ کان الموکل ولیاً أم کان غیره و حینئذ فیوقع الصبی العقد أو الایقاع علی نحو الاستقلال و بدون اذن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هذا القسم هو البطلان و عدم نفوذ تصرفات الصبی نعم مقتضی الاصل هو جواز تصرفات الصبی فی مال غیره لولا الدلیل علی المنع لکن الدلیل قائم علی عدم نفوذ تصرفاته مطلقاً کما دلت علیه الاخبار المتقدمة من خبر حمران و غیره الدالة علی عدم نفوذ امر الصبی مطلقاً و لا تقید فیها من کونه فی ماله أو فی مال غیره فتعم کلا الموردین وبها تخصص العمومات و الاطلاقات الدالة علی صحة العقود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دعوی عدم الفصل بین هذا القسم و القسم الثانی مع غض النظر عن الدلیل الدال علی عدم نفوذ امره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تلک الروایات مختصة بالیتیم و انه ما لم یذهب یتمه لا یجوز امره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علمنا انه لاخصوصیة للیتیم فی الحکم، و الذوق العرفی یفهم الاعم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غایة ما یستفاد من الاطلاق هو عدم نفوذ تصرف الصبی بما انه عقده و هذا لا ینافی ذلک التصرف بما انه مضاف الی الموکل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هذا من تناقض حیث ان الفرض ان یتصرف بالاستقلال فلا یضاف عقده الی غیره بعد کونه مستقلاً فی التصرف و ان اضیف فمجرد اعتبار لا یخرج الشیء عن واقعه مضافاً الی ما تقدم من ان اذن الولی لا یکون مشرعاً بعد المنع شرعاً عن تصرفات الصبی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وقع الخلاف فی نفوذ امر الصبی فی مواضع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قبض الصبی و انه هل یصح قبض الصبی فیفید حصول الملک فی الهبة ام لا؟ و جهان حکی القول بالثانی منهما عن العلامة فی التذکرة</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الاول لقیام السیرة علی ذلک اولاً و هو مقتضی جملة من الروایات ثانیاً الواردة فی جواز اعطاء الصدقة و الکفارة للصبیان و انه بمجرد القبض یصبح ملکاً لهم ففی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یموت و یترک العیال ایعطون من الزکاة؟ قال نعم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خبر ابی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الرجل المسلم اذا مات یعطون من الزکاة و الفطرة کما کان یعطی ابوهم حتی یبلغوا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غیرهما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فهل تصح وصیته اذا بلغ عشراً ام لا؟ فعن المقنعة و المراسم و النهایة و المهذب و الغنیة انه تجوز وصیته فی البر و المعروف اذا بلغ عشراً</w:t>
      </w:r>
      <w:r>
        <w:rPr>
          <w:rStyle w:val="FootnoteAnchor"/>
          <w:rtl w:val="true"/>
        </w:rPr>
        <w:footnoteReference w:id="77"/>
      </w:r>
      <w:r>
        <w:rPr>
          <w:rFonts w:ascii="Amiri" w:hAnsi="Amiri" w:eastAsia="Amiri" w:cs="Amiri"/>
          <w:color w:val="111111"/>
          <w:sz w:val="28"/>
          <w:sz w:val="28"/>
          <w:szCs w:val="28"/>
          <w:rtl w:val="true"/>
          <w:lang w:bidi="ar-SA"/>
        </w:rPr>
        <w:t>و به قال ابو الصلاح و ابن حمزة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جملة من الروایات علی ذلک ففی صحیح</w:t>
      </w:r>
      <w:r>
        <w:rPr>
          <w:rStyle w:val="FootnoteAnchor"/>
          <w:rtl w:val="true"/>
        </w:rPr>
        <w:footnoteReference w:id="79"/>
      </w:r>
      <w:r>
        <w:rPr>
          <w:rFonts w:ascii="IRNazanin" w:hAnsi="IRNazanin" w:eastAsia="IRNazanin"/>
          <w:color w:val="111111"/>
          <w:sz w:val="28"/>
          <w:sz w:val="28"/>
          <w:szCs w:val="28"/>
          <w:rtl w:val="true"/>
          <w:lang w:bidi="fa-IR"/>
        </w:rPr>
        <w:t xml:space="preserve">عبد الرحمن بن ابی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عشر سنین جازت وصیته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فی صحیح ابی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عشر سنین فاوصی بثلث ماله فی حق جازت وصیته و اذا کان ابن سبع سنین فاوصی من ماله بالیسیر فی حق</w:t>
      </w:r>
    </w:p>
    <w:p>
      <w:pPr>
        <w:pStyle w:val="BookText"/>
        <w:rPr/>
      </w:pPr>
      <w:r>
        <w:rPr>
          <w:rFonts w:ascii="IRNazanin" w:hAnsi="IRNazanin" w:eastAsia="IRNazanin"/>
          <w:color w:val="111111"/>
          <w:sz w:val="28"/>
          <w:sz w:val="28"/>
          <w:szCs w:val="28"/>
          <w:rtl w:val="true"/>
          <w:lang w:bidi="fa-IR"/>
        </w:rPr>
        <w:t>جازت وصیته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الغلام اذا حضره الموت و لم یدرک جازت وصیته لذوی الارحام و لم تجز للغرباء</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غیرها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لم یخالف الّا ابن ادریس</w:t>
      </w:r>
      <w:r>
        <w:rPr>
          <w:rStyle w:val="FootnoteAnchor"/>
          <w:rtl w:val="true"/>
        </w:rPr>
        <w:footnoteReference w:id="84"/>
      </w:r>
      <w:r>
        <w:rPr>
          <w:rFonts w:ascii="IRNazanin" w:hAnsi="IRNazanin" w:eastAsia="IRNazanin"/>
          <w:color w:val="111111"/>
          <w:sz w:val="28"/>
          <w:sz w:val="28"/>
          <w:szCs w:val="28"/>
          <w:rtl w:val="true"/>
          <w:lang w:bidi="fa-IR"/>
        </w:rPr>
        <w:t>عملاً بعمومات البلوغ و لا وجه له بعد کون الکل</w:t>
      </w:r>
      <w:r>
        <w:rPr>
          <w:rStyle w:val="FootnoteAnchor"/>
          <w:rtl w:val="true"/>
        </w:rPr>
        <w:footnoteReference w:id="85"/>
      </w:r>
      <w:r>
        <w:rPr>
          <w:rFonts w:ascii="IRNazanin" w:hAnsi="IRNazanin" w:eastAsia="IRNazanin"/>
          <w:color w:val="111111"/>
          <w:sz w:val="28"/>
          <w:sz w:val="28"/>
          <w:szCs w:val="28"/>
          <w:rtl w:val="true"/>
          <w:lang w:bidi="fa-IR"/>
        </w:rPr>
        <w:t xml:space="preserve">قائلین بجواز وصیته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هل تجوز مطلقاً ام مع شرائط فیها لا مطلقاً و الشرائط کون وصیته فی حد معروف وحق فی موضع الصدقة وللارحام کما یشهد لذلک موثق صفوان عن موسی بن بکر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به عمل الفقیه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ان المراد من کونه حقا ان یکون فی موضع الصدقة کما یدل علی ذلک موثق عبید اللّه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قید الارحام فقد تقدم فی صحیح ابن مسلم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ألحق بوصیته صدقته و طلاقه و هبته و وقفه کما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وکذا تجوز صدقة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 و عتقه إذا کان بالمعروف فی وجه البر، فأمّا ما یکون خارجا عن ذلک فلیس بممضاة علی حال</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ابن البراج</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 عشر سنین جازت وصیته فی المعروف 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وقفهما و صدقتهما کوصیتهما جائزة إذا وقعا موقع المعروف</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تصح وصیة الحر البالغ کامل العقل أو حکمه و نفاذ تصرّفه فی ماله، و حکم کمال العقل یکون للمراهق الذی لم یضع الأشیاء فی غیر مواضعها، فانّ وصیته و صدقته و عتقه و هبته بالمعروف ماضیة دون غیرها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لهم موثق محمد بن مسلم المروی بثلاث اسانید احدها موثق و هو احد سندی الکلینی فی الکافی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الغلام اذا کان قد عقل و صدقته و وصیته و ان لم یحتلم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به افتی الکلینی و هو و ان لم یذکر الهبة لکن ذکره للوصیة یشمل الهبة لعدم الفرق بینهما عرفا کما وانه قید الحکم بالنفوذ اذا ما عقل و قد حدد فی موثق صفوان عن موسی بن بکر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بعشر سنین و به عمل الکلینی و الفقیه</w:t>
      </w:r>
      <w:r>
        <w:rPr>
          <w:rStyle w:val="FootnoteAnchor"/>
          <w:rtl w:val="true"/>
        </w:rPr>
        <w:footnoteReference w:id="96"/>
      </w:r>
      <w:r>
        <w:rPr>
          <w:rFonts w:ascii="IRNazanin" w:hAnsi="IRNazanin" w:eastAsia="IRNazanin"/>
          <w:color w:val="111111"/>
          <w:sz w:val="28"/>
          <w:sz w:val="28"/>
          <w:szCs w:val="28"/>
          <w:rtl w:val="true"/>
          <w:lang w:bidi="fa-IR"/>
        </w:rPr>
        <w:t>و موسی بن بکر و ان لم یوثق صریحا الّا ان روایة صفوان عنه هنا تکفی فی موثوقیة الخبر لان صفوان من اصحاب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یعارضها من الروایات الورادة فی الطلاق مثل خبر الکنانی وغیره فقد اجبنا عنها فی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صحیحة ابی بصیر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امر الصبی البالغ سبعاً فی ماله بالیسیر</w:t>
      </w:r>
      <w:r>
        <w:rPr>
          <w:rStyle w:val="FootnoteAnchor"/>
          <w:rtl w:val="true"/>
        </w:rPr>
        <w:footnoteReference w:id="97"/>
      </w:r>
      <w:r>
        <w:rPr>
          <w:rFonts w:ascii="IRNazanin" w:hAnsi="IRNazanin" w:eastAsia="IRNazanin"/>
          <w:color w:val="111111"/>
          <w:sz w:val="28"/>
          <w:sz w:val="28"/>
          <w:szCs w:val="28"/>
          <w:rtl w:val="true"/>
          <w:lang w:bidi="fa-IR"/>
        </w:rPr>
        <w:t>و لا اظن احداً افتی بذلک و حکمها مع الاعراض عنها واضح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کلام المصنف فیه فی اول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المتعاقدین الکمال و الاختیار الّا ان یرضی المکره بعد اکراهه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تخصیصه الرضا و الاجازة بالمکره یدل علی ان الصبی و المجنون لو اجازا بعد البلوغ و العقل و اجاز ولیهما قبل ذلک لا یؤثر، وقد عرفت بطلانه حیث ان عقد البیع لا یشترط فیه لفظ مخصوص و الاجازة حقیقتها عقد و التعبیر بالاجازة بحسب مقتضی الحال و المقام 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اجزت ذلک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الان و حینئذ فلا فرق بین المکره و الصبی و المجنون بعد البلوغ و العقل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یدل علی اصل شرطیة الاختیار الکتاب و السنة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تاکلوا اموالکم بینکم بالباطل الّا ان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دلالتها ان الباء المفیدة للسببیة فی کلمة الباطل و مقابلتها فی الایة مع التجارة عن تراض قرینتان علی ان الایة المبارکة فی مقام تمییز الاسباب الصحیحة عن الاسباب الفاسدة و الاستثناء فی الایة المبارکة سواء کان متصلاً او منقطعاً یفید حصر الاسباب الصحیحة للمعاملات بالتجارة عن تراض اما الاول فواضح و اما الثانی فلان الاستثناء المنفصل و ان کان لا یفید الحصر بنفسه الّا ان الایة لما کانت بصدد بیان الاسباب المشروعة للمعاملات و فصل صحیحها عن فاسدها و کان الاهمال مخلاً بالمقصود فلا محالة یستفاد الحصر من الایة بالقرینة المقامیة، و الحاصل انه لا ریب فی خروج بیع المکره عن کونه تجارة عن تراض فیکون فاسداً و یشهد لبطلانه ایضاً الروایات الدالة علی حرمة التصرف فی مال الغیر الا بطیب نفسه کما تقدم واحداً منها بسند صحیح، و ما دل علی بطلان طلاق المکره</w:t>
      </w:r>
      <w:bookmarkStart w:id="38" w:name="pg13256_153171"/>
    </w:p>
    <w:p>
      <w:pPr>
        <w:pStyle w:val="BookText"/>
        <w:rPr/>
      </w:pPr>
      <w:bookmarkEnd w:id="38"/>
      <w:r>
        <w:rPr>
          <w:rFonts w:ascii="IRNazanin" w:hAnsi="IRNazanin" w:eastAsia="IRNazanin"/>
          <w:color w:val="111111"/>
          <w:sz w:val="28"/>
          <w:sz w:val="28"/>
          <w:szCs w:val="28"/>
          <w:rtl w:val="true"/>
          <w:lang w:bidi="fa-IR"/>
        </w:rPr>
        <w:t xml:space="preserve">و عتاقه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طلاقه بطلاق ولا عتقه بعتق</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ما دل علی رفع الاکراه فی شریعة الاسلام المقدسة الدال علی رفع الاحکام التکلیفیة و الوضعیة کما حقق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المراد من الاختیار هو صدور الفعل من العاقد عن الرضا و طیب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صریح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الاکراه و عدم الرضا لا اختیار مقابل الجبر و الالجاء</w:t>
      </w:r>
      <w:r>
        <w:rPr>
          <w:rFonts w:eastAsia="IRNazanin" w:cs="IRNazanin"/>
          <w:color w:val="111111"/>
          <w:sz w:val="28"/>
          <w:szCs w:val="28"/>
          <w:rtl w:val="true"/>
          <w:lang w:bidi="fa-IR"/>
        </w:rPr>
        <w:t>.</w:t>
      </w:r>
    </w:p>
    <w:p>
      <w:pPr>
        <w:pStyle w:val="Heading3"/>
        <w:numPr>
          <w:ilvl w:val="2"/>
          <w:numId w:val="1"/>
        </w:numPr>
        <w:rPr/>
      </w:pPr>
      <w:bookmarkStart w:id="39" w:name="__RefHeading___Toc1464997_2322387425"/>
      <w:bookmarkStart w:id="40" w:name="_Toc14"/>
      <w:bookmarkEnd w:id="39"/>
      <w:r>
        <w:rPr>
          <w:rtl w:val="true"/>
        </w:rPr>
        <w:t>بحث حول الاکراه</w:t>
      </w:r>
      <w:bookmarkEnd w:id="40"/>
    </w:p>
    <w:p>
      <w:pPr>
        <w:pStyle w:val="BookText"/>
        <w:rPr/>
      </w:pPr>
      <w:r>
        <w:rPr>
          <w:rFonts w:ascii="IRNazanin" w:hAnsi="IRNazanin" w:eastAsia="IRNazanin"/>
          <w:color w:val="111111"/>
          <w:sz w:val="28"/>
          <w:sz w:val="28"/>
          <w:szCs w:val="28"/>
          <w:rtl w:val="true"/>
          <w:lang w:bidi="fa-IR"/>
        </w:rPr>
        <w:t>و اما الاکراه فلا شک فی حصوله مع قصد المکره للفعل و ذلک لان عقد المکره کسائر افعاله التکوینیة الصادرة منه کرهاً کالاکل و الشرب و القیام و العقود و لا یعقل صدورها من المکره بغیر قصد فکذلک العقد غایة الامر انه لم ینشأ عن الرضا و طیب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الشهید الثانی فی المسالک من انه قاصد للفظ دون مدلوله غیر واضح</w:t>
      </w:r>
      <w:r>
        <w:rPr>
          <w:rStyle w:val="FootnoteAnchor"/>
          <w:rtl w:val="true"/>
        </w:rPr>
        <w:footnoteReference w:id="99"/>
      </w:r>
      <w:r>
        <w:rPr>
          <w:rFonts w:ascii="IRNazanin" w:hAnsi="IRNazanin" w:eastAsia="IRNazanin"/>
          <w:color w:val="111111"/>
          <w:sz w:val="28"/>
          <w:sz w:val="28"/>
          <w:szCs w:val="28"/>
          <w:rtl w:val="true"/>
          <w:lang w:bidi="fa-IR"/>
        </w:rPr>
        <w:t>و لا یساعد علیه الدلیل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یعتبر فی تحقق الاکراه الوعید من الامر؟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صدق الاکراه من وجود مکره یخاف ضرره فلو امره ابن السلطان و هو یخاف الضرر من السلطان ان علم بمخالفته لامر ولده صدق الاکراه، کما و لا یعتبر ظن الضرر بل احتماله مما یعتد به العقلاء و المعبر عنه بخوف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لابد فی صدق الاکراه من کون الضرر المتوعد به غیر مستحق علیه فلو کان الضرر المتوعد به مستحقاً علیه کما لو قال له افعل کذا و الا قتلتک قصاصاً أو طالبتک بالدین الذی لی علیک و نحو ذلک فلا یصدق الاکراه و مثله موارد اجبار الحاکم الشخص لبیع امواله لاجل ایفاء دیونه و غیرها من الموارد فلا شک فی نفوذ ذلک البیع و لا یحکم بفساد العقد و لا یشمله حدیث الرفع و الا لزم ان یکون حکمه تعالی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المعاملة فاقدة لطیب النفس مدفوع بان توعد الامر له بمطالبة الحق لیس اکراهاً بلا حق و هنا من حقه ان یلزمه بحق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فی موضوع الاکراه أو حکمه عدم امکان التخلص عن ذلک الضرر المتوعد به أم لا؟ بالتوریة أم غیرها؟ مر الکلام فیه مفصلاً فی باب حرمة الکذب من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القصد فلو اوقعه الغافل او النائم او الهازل 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واضح حیث ان العقود متقومة بالقصود و لولاها لا یحصل العقد،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العقود و الایقاعات امور اعتباریة انشائیة و من الواضح ان الانشاء و الاعتبار قائم بقصد المعتبر و هو کالایجاد فی عالم التکوین و کما ان الخالق تبارک و تعالی یوجد الاشیاء بارادته و کذلک المعتبر فی عالم الاعتبار مضافاً الی ان العقد هو الالزام و الالتزام فماهیة الالتزام هو قبول الشیء و جعله فی عهدته و هو لا یمکن بلا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وجه قاعدة العقود تابعة للقصود مضافاً الی دلیل السیرة العقلائیة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لحقته الاجازة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 اختاره المصنف هو بطلان البیع لتوقف البیع عنده علی الفاظ مخصوصة و هی مفقودة لان ما حصل منها سابقاً لاقصد فیه فلا اثر له و اما الاجازة لاحقاً فهی غیر کافیة عنده لعدم کونها من الفاظ صیغة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عرفت ضعف ذلک و انه لا یشترط لفظ مخصوص فی عقد البیع و ان الاجازة بیع بلفظ مناسب لمقتضی الحال و المقام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اجزت ما قلته غافلاً او هازلاً او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الان و المفروض قبول الطرف الاخر من قبل و استمرار قبوله الی الاجازة فینعقد البیع من حین الاجازة و علیه فلو لم یکن راضیاً بالبیع حین الاجازة فلا شک فی عدم انعقاد البیع و عدم حصول ارکانه من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ان للطرف الاخر الرد حین اجازة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المتعاقدین الکمال بالعقل و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مباشرة الصبی العقود والایقاعات فی امواله باذن الولی علی ان لا یکون مستقلاً فی ذلک کأن یکون وکیلاً أو آلة فی القبض و الاقباض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شرایط المتعاقدین الاختیار إلّا أن یرضی المکره بعد زوال الکراهة، و من جملة شرایط المتعاقدین القصد، فلو أوقعه الغافل أو النّائم أو الهازل لغی</w:t>
      </w:r>
      <w:r>
        <w:rPr>
          <w:rFonts w:eastAsia="IRNazanin" w:cs="IRNazanin"/>
          <w:color w:val="111111"/>
          <w:sz w:val="28"/>
          <w:szCs w:val="28"/>
          <w:rtl w:val="true"/>
          <w:lang w:bidi="fa-IR"/>
        </w:rPr>
        <w:t>.</w:t>
      </w:r>
      <w:bookmarkStart w:id="41" w:name="pg13256_153174"/>
    </w:p>
    <w:p>
      <w:pPr>
        <w:pStyle w:val="Heading3"/>
        <w:numPr>
          <w:ilvl w:val="2"/>
          <w:numId w:val="1"/>
        </w:numPr>
        <w:rPr/>
      </w:pPr>
      <w:bookmarkStart w:id="42" w:name="__RefHeading___Toc1464999_2322387425"/>
      <w:bookmarkStart w:id="43" w:name="_Toc15"/>
      <w:bookmarkEnd w:id="41"/>
      <w:bookmarkEnd w:id="42"/>
      <w:r>
        <w:rPr>
          <w:rtl w:val="true"/>
        </w:rPr>
        <w:t>حکم عقد الفضولی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اللزوم الملک أو اجازة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ان البایع لو لم یکن مالکاً أو وکیلاً عن المالک لا یکون هنالک بیع  حقیقة حتی یتکلم عن جوازه و لزومه و ذلک لما عرفت من ان حقیقة البیع هی تملیک عین بعوض معلوم و هو لا یحصل من غیر المالک أو وکیله أو ولیه و لیس البیع هو مجرد انشاء الایجاب و القبول کما تقدم تحقیقه حتی یقال بحصولهما و وقوف اثرهما من اللزوم علی کون العاقد مالکاً أو علی اجازة المالک و حصولهما لغو لا اثر لهما الّا لو صدرا من المالکین و لذا لو حصل الایجاب من المالک مثلا تکون الاجازة من الاخر بنفسها جزء العقد لو کان ایجاب الاصیل باق عرفا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وقع الخلاف فی صحة بیع الفضولی بالاجازة و عدمه فذهب المفید</w:t>
      </w:r>
      <w:r>
        <w:rPr>
          <w:rStyle w:val="FootnoteAnchor"/>
          <w:rtl w:val="true"/>
        </w:rPr>
        <w:footnoteReference w:id="100"/>
      </w:r>
      <w:r>
        <w:rPr>
          <w:rFonts w:ascii="IRNazanin" w:hAnsi="IRNazanin" w:eastAsia="IRNazanin"/>
          <w:color w:val="111111"/>
          <w:sz w:val="28"/>
          <w:sz w:val="28"/>
          <w:szCs w:val="28"/>
          <w:rtl w:val="true"/>
          <w:lang w:bidi="fa-IR"/>
        </w:rPr>
        <w:t>و ابن الجنید</w:t>
      </w:r>
      <w:r>
        <w:rPr>
          <w:rStyle w:val="FootnoteAnchor"/>
          <w:rtl w:val="true"/>
        </w:rPr>
        <w:footnoteReference w:id="101"/>
      </w:r>
      <w:r>
        <w:rPr>
          <w:rFonts w:ascii="Amiri" w:hAnsi="Amiri" w:eastAsia="Amiri" w:cs="Amiri"/>
          <w:color w:val="111111"/>
          <w:sz w:val="28"/>
          <w:sz w:val="28"/>
          <w:szCs w:val="28"/>
          <w:rtl w:val="true"/>
          <w:lang w:bidi="ar-SA"/>
        </w:rPr>
        <w:t>و ابن حمزة</w:t>
      </w:r>
      <w:r>
        <w:rPr>
          <w:rStyle w:val="FootnoteAnchor"/>
          <w:rtl w:val="true"/>
        </w:rPr>
        <w:footnoteReference w:id="102"/>
      </w:r>
      <w:r>
        <w:rPr>
          <w:rFonts w:ascii="IRNazanin" w:hAnsi="IRNazanin" w:eastAsia="IRNazanin"/>
          <w:color w:val="111111"/>
          <w:sz w:val="28"/>
          <w:sz w:val="28"/>
          <w:szCs w:val="28"/>
          <w:rtl w:val="true"/>
          <w:lang w:bidi="fa-IR"/>
        </w:rPr>
        <w:t>و الشیخ فی النهایة</w:t>
      </w:r>
      <w:r>
        <w:rPr>
          <w:rStyle w:val="FootnoteAnchor"/>
          <w:rtl w:val="true"/>
        </w:rPr>
        <w:footnoteReference w:id="103"/>
      </w:r>
      <w:r>
        <w:rPr>
          <w:rFonts w:ascii="IRNazanin" w:hAnsi="IRNazanin" w:eastAsia="IRNazanin"/>
          <w:color w:val="111111"/>
          <w:sz w:val="28"/>
          <w:sz w:val="28"/>
          <w:szCs w:val="28"/>
          <w:rtl w:val="true"/>
          <w:lang w:bidi="fa-IR"/>
        </w:rPr>
        <w:t>الی صحته بالاجازة و ذهب فی الخلاف و المبسوط الی بطلانه</w:t>
      </w:r>
      <w:r>
        <w:rPr>
          <w:rStyle w:val="FootnoteAnchor"/>
          <w:rtl w:val="true"/>
        </w:rPr>
        <w:footnoteReference w:id="104"/>
      </w:r>
      <w:r>
        <w:rPr>
          <w:rFonts w:ascii="IRNazanin" w:hAnsi="IRNazanin" w:eastAsia="IRNazanin"/>
          <w:color w:val="111111"/>
          <w:sz w:val="28"/>
          <w:sz w:val="28"/>
          <w:szCs w:val="28"/>
          <w:rtl w:val="true"/>
          <w:lang w:bidi="fa-IR"/>
        </w:rPr>
        <w:t>و به قال  ابن  ادریس</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للصحة بعدّة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عقد صدر من اهله فی محله و المراد صدوره من بالغ عاقل مختار لعین یصح تملیکها و ینتفع بها و قابلة للنقل من مالک الی غیره و صحته لاجل قیام المقتضی و عدم المانع و ان تاخر اذن المالک عند العقد فان المالک لو اذن له قبل البیع لصح فکذا بعده اذ لا فارق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فان الصحّة یمکن تخریجها علی طبق القاعدة بلا حاجة إلی دلیل خاص، فان العقد بعد اجازته ینتسب إلی المالک و یصدق انّه عقده فیشمله آنذاک اطلاق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بعد فرض عدم تقیده بما إذا کان الاستناد إلی المالک ثابتا حدوثا و بعد وضوح قابلیة الأمر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الأمر التکوینی للاستناد إلی غیر موجده بالاذن أو بالاجازة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البیع حقیقته تملیک الغیر و هو وان امکن انشاؤه من غیر المالک الا انه لا یترتب علیه اثر فهو لغو ما لم یمض َ من الشارع و المدعی یدعی شمول الاطلاقات له بعد اجازة المالک و بذلک یحصل امضاؤه لکن الاشکال فی کونه</w:t>
      </w:r>
    </w:p>
    <w:p>
      <w:pPr>
        <w:pStyle w:val="BookText"/>
        <w:rPr/>
      </w:pPr>
      <w:r>
        <w:rPr>
          <w:rFonts w:ascii="IRNazanin" w:hAnsi="IRNazanin" w:eastAsia="IRNazanin"/>
          <w:color w:val="111111"/>
          <w:sz w:val="28"/>
          <w:sz w:val="28"/>
          <w:szCs w:val="28"/>
          <w:rtl w:val="true"/>
          <w:lang w:bidi="fa-IR"/>
        </w:rPr>
        <w:t xml:space="preserve">عقدا قبل اجازة المالک و ذلک لان طرفیة الفضولی لا اثر لها وکالعدم فهو مجرد ایجاب بلا قبول او قبول بلا ایجاب فان قلنا بان ما قام به الاصیل من ایجاب او قبول باقیا حقیقة او عرفا بحیث یعوّل علیه عند العقلاء فی معاملاتهم الی ان اجاز المالک تم العقد وصح بشمول الاطلاقات له والّا یعنی لو لم یکن ذلک الایجاب او القبول السابق باقیا حقیقة او مما یعول علیه عرفا فی مقام المعاملة فلا دلیل علی شمول الاطلاقات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 انشائی 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اجازة المالک بعد غیاب الاصیل بمجرد انشائه السابق الذی لم یکن له اثر زمان انشائه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فنحن نقول بصحته فی ما اذا کان ذلک الایجاب او القبول السابق باقیا حقیقة او مما یعول علیه عرفا فی مقام المعاملة والّا فلا نقول بصحة بیع الفضولی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ثبت صحة العقد الفضولی فی النکاح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لاجل النص لا بمقتضی القاعدة فلاحظ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بروایة عروة البارقی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جلب فأعطانی النبی صلّی اللّه علیه و آله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بها شاة، فاشتریت شاتین بدینار، فلحقنی رجل فبعت احداهما منه بدینار، ثم أتیت النبی صلّی اللّه علیه و آله بشاة و دینار فردّه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أقوم بالکناسة أو قال بالکوفة فأربح فی الیوم أربعین ألفا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بتقریب ان شراءه الشاتین بدینار و إن أمکن توجیهه بما یخرج به عن الفضولیة إلّا ان بیعه لإحدی الشاتین فضولی جزما، و النبی صلّی</w:t>
      </w:r>
    </w:p>
    <w:p>
      <w:pPr>
        <w:pStyle w:val="BookText"/>
        <w:rPr/>
      </w:pPr>
      <w:r>
        <w:rPr>
          <w:rFonts w:ascii="IRNazanin" w:hAnsi="IRNazanin" w:eastAsia="IRNazanin"/>
          <w:color w:val="111111"/>
          <w:sz w:val="28"/>
          <w:sz w:val="28"/>
          <w:szCs w:val="28"/>
          <w:rtl w:val="true"/>
          <w:lang w:bidi="fa-IR"/>
        </w:rPr>
        <w:t>اللّه علیه و آله قد أمضی بیعه المذکور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سنده فهو و ان کان ضعیفا، إلّا انّه قد یقال کما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أغنت شهرته عند الفریقین عن النظر فی سنده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البارقی اول ما فیه انه ضعیف لانه خبر عامی مضافاً الی امکان حمله علی ان الرضا بشهادة الحال کالرضا بشهادة المقال فیکون عمله کعمل وکیل حینئذ بل هو ظاهر بهذا المعنی لا بالاجازة اللاحقة للعقد و حینئذ ینبغی ان تعقد المسالة فی ان الرضا بشهادة الحال یقوم مقام الرضا بشهادة المقال ام لا؟ و حینئذ یمکن ان یستدل للاول بخبر البارقی و بالسیرة العقلائیة</w:t>
      </w:r>
      <w:r>
        <w:rPr>
          <w:rStyle w:val="FootnoteAnchor"/>
          <w:rtl w:val="true"/>
        </w:rPr>
        <w:footnoteReference w:id="111"/>
      </w:r>
      <w:r>
        <w:rPr>
          <w:rFonts w:ascii="IRNazanin" w:hAnsi="IRNazanin" w:eastAsia="IRNazanin"/>
          <w:color w:val="111111"/>
          <w:sz w:val="28"/>
          <w:sz w:val="28"/>
          <w:szCs w:val="28"/>
          <w:rtl w:val="true"/>
          <w:lang w:bidi="fa-IR"/>
        </w:rPr>
        <w:t xml:space="preserve">و هی قویة علی اثبات المطلوب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ناقش الشیخ الأعظم الدلالة باحتمال ان بیع عروة و قبضه و اقباضه کان مقرونا بعلمه برضا النبی صلّی اللّه علیه و آله بذلک، و المعاملة تخرج عن الفضولیة باقترانها بذلک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یستدل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 و ازواجه امهاتهم و اولو الارحام بعضهم اولی ببعض فی کتاب الله من المؤمنین و المهاجرین الّا ان تفعلوا الی اولیائکم معروفاً کان ذلک فی الکتاب مسطورا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ذلک فان سیاق الایة المبارکة حول ولایة النبی صلی الله علیه واله و الارحام و لم یستثن من ذلک الفعل المعروف فالظاهر من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من التامل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المعروف للاخرین لا یحتاج الی اذن مسبق فهی بظاهرها شاملة لمثل مورد عروة البارقی حیث ان شراءه اثنین بدینار مع کونه مکلفاً بواحد نوع من ابداء المعروف للغیر وکذلک بیعه لشاة واحدة بدینار و رجوعه بدینار مع شاة للرسول صلی الله علیه واله ایضاً نوع من المعروف و ابداء للجمیل بل قد یستدل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لکن قد یقال انها اخص من المدعی فالآیة الاولی مخصوصة بموارد المعروف و الثانیة مخصوصة بالاحسان هذا و لابد من تتبع الروایات فی ذلک فقد یستدل بما تقدم من انه لا یحل مال امریء الا عن طیب نفسه بان یقال ان المشتری لمال الغیر مع علمه برضا الغیر الحالی لا المقالی یحل له التصرف بمنطوق ما تقدم و لازم ذلک صحة هذه المعاملة فتامل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یمکن جعل قول المفید و ابن الجنید بکون الاجازة مصححة للعقد السابق و ذلک فان المفید لا یشترط فی عقد البیع لفظاً خاصاً و علیه فالاجازة کافیة فی افادة البیع و بعبارة اخری الاجازة قد تکون عنده بیع و اما ابن الجنید</w:t>
      </w:r>
    </w:p>
    <w:p>
      <w:pPr>
        <w:pStyle w:val="BookText"/>
        <w:rPr/>
      </w:pPr>
      <w:r>
        <w:rPr>
          <w:rFonts w:ascii="IRNazanin" w:hAnsi="IRNazanin" w:eastAsia="IRNazanin"/>
          <w:color w:val="111111"/>
          <w:sz w:val="28"/>
          <w:sz w:val="28"/>
          <w:szCs w:val="28"/>
          <w:rtl w:val="true"/>
          <w:lang w:bidi="fa-IR"/>
        </w:rPr>
        <w:t xml:space="preserve">فحیث ان عبارته لم تصل الینا وانما نقل العلامة عنه اکتفاءه بالاجازة فلعله مثل المفید نعم الشیخ و ابن حمزة ناظران الی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ولیدة باعها ابن سیّدها و أبوه غائب فاشتراها رجل فولدت منه غلاما، ثم قدم سیّدها الأوّل فخاصم سیّدها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ولیدتی باعها ابنی بغیر اذنی،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ولیدتک و ابنها، فناشده المشتری،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باعه الولیدة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ینفذ لک ما باعک فلما أخذ البیّع</w:t>
      </w:r>
      <w:r>
        <w:rPr>
          <w:rStyle w:val="FootnoteAnchor"/>
          <w:rtl w:val="true"/>
        </w:rPr>
        <w:footnoteReference w:id="115"/>
      </w:r>
      <w:r>
        <w:rPr>
          <w:rFonts w:ascii="IRNazanin" w:hAnsi="IRNazanin" w:eastAsia="IRNazanin"/>
          <w:color w:val="111111"/>
          <w:sz w:val="28"/>
          <w:sz w:val="28"/>
          <w:szCs w:val="28"/>
          <w:rtl w:val="true"/>
          <w:lang w:bidi="fa-IR"/>
        </w:rPr>
        <w:t>الابن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أرسل ابنک حتی ترسل ابنی، فلمّا رأی ذلک سیّد الولیدة الأوّل أجاز بیع ابنه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نوقشت دلالتها بعدم عمل الأصحاب بها فی موردها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الاجازة بعد الردّ التی هی غیر مجدیة اجماعا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العمل بها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تحقّق الردّ قبل الاجازة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الولیدة و ابنها، و رفع الخصومة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معنی له لو لا الرد، و مناشدة المشتری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المشکلة، و لو لا الردّ لما کان لها وجه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الضمیر فی ذیل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بیع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یرجع الی ولد الامة بقرینة ان نزاع المشتری مع مالک الولید انما هو علیه لا علی الامة و علیه فهذه</w:t>
      </w:r>
    </w:p>
    <w:p>
      <w:pPr>
        <w:pStyle w:val="BookText"/>
        <w:rPr/>
      </w:pPr>
      <w:r>
        <w:rPr>
          <w:rFonts w:ascii="IRNazanin" w:hAnsi="IRNazanin" w:eastAsia="IRNazanin"/>
          <w:color w:val="111111"/>
          <w:sz w:val="28"/>
          <w:sz w:val="28"/>
          <w:szCs w:val="28"/>
          <w:rtl w:val="true"/>
          <w:lang w:bidi="fa-IR"/>
        </w:rPr>
        <w:t xml:space="preserve">الفقرة لا دلالة لها علی صحة بیع الفضولی اصلا اذ لم یکن بیع لهذا الطفل کما ویکفی هذا الاحتمال فی سقوط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 باعه الولیدة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ینفذ لک ما باعک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 من صحة بیع الفضولی و ذلک لان هذا التعبیر مما یقتضیه الحال والمراد حتی یبیع لک مالک الولیدة بقبوله بیع ابنه الانشائی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الاجازة بعد الردّ التی هی غیر مجدیة اجماعا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فغیر صحیح و ذلک لان المسألة لم تکن معنونة فی کلمات الاصحاب فکیف یدعی الاجماع فیها مضافا الی ان اجماع المتأخرین لا قیمة له و لا حجیة فیه و علیه فلو قلنا بصحة بیع الفضولی فلا یضره وقوع الاجازة بعد الرد بل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دلالتها علی صحة 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عدم ضرریته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تزوّج بغیر اذن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ان شاء أجازه و ان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الحکم بن عتیبة و ابراهیم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 النکاح فاسد، و لا تحلّ اجازة السیّد 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یعص اللّه و</w:t>
      </w:r>
    </w:p>
    <w:p>
      <w:pPr>
        <w:pStyle w:val="BookText"/>
        <w:rPr/>
      </w:pPr>
      <w:r>
        <w:rPr>
          <w:rFonts w:ascii="IRNazanin" w:hAnsi="IRNazanin" w:eastAsia="IRNazanin"/>
          <w:color w:val="111111"/>
          <w:sz w:val="28"/>
          <w:sz w:val="28"/>
          <w:szCs w:val="28"/>
          <w:rtl w:val="true"/>
          <w:lang w:bidi="fa-IR"/>
        </w:rPr>
        <w:t>انّما عصی سیّده، فإذا أجازه فهو له جائز</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بتقریب ان التعلیل یدلّ علی ان اجازة من بیده الأمر کافیة فی تصحیح 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سبق ان الاشکال علی ذلک واضح، إذ المفروض فی مورد الروایة صدور العقد ممّن ینبغی صدوره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العبد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هو فاقد لرضا من یعتبر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رضی ینبغی وقوع العقد صحیحا، و هذا بخلافه فی سائر الموارد فإنّ العقد لا یفرض فیها صدوره ممّن ینبغی صدوره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اخری استدلّ بها علی المطلوب، إلّا ان الکلّ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بالبطلان فاستدلّ له بعدّة وجوه، نذکر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فإنّه یدلّ بمقتضی مفهوم الحصر أو مفهوم الوصف علی ان غیر التجارة عن تراض أو التجارة لا عن تراض لیس بسبب مبیح لأکل مال الغیر، و معلوم ان التجارة فی الفضولی لیست تجارة عن تراض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التجارة انّما تنتسب إلی المالک متی ما أجاز، و آنذاک یصدق انها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الجواب علی الاستدلال الاول لاثبات صحته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بما ورد فی صحیحة سلیمان بن صالح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عن بیع ما لیس عندک</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عمرو بن شعیب عن ابیه عن جده عن النبی صلی الله علیه واله فی خبر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الا فیما تملک</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ورد فی روایات العامّة من نهیه صلّی اللّه علیه و آله حکیم بن حزام عن بیع ما لیس عنده</w:t>
      </w:r>
      <w:r>
        <w:rPr>
          <w:rStyle w:val="FootnoteAnchor"/>
          <w:rtl w:val="true"/>
        </w:rPr>
        <w:footnoteReference w:id="121"/>
      </w:r>
      <w:r>
        <w:rPr>
          <w:rFonts w:ascii="IRNazanin" w:hAnsi="IRNazanin" w:eastAsia="IRNazanin"/>
          <w:color w:val="111111"/>
          <w:sz w:val="28"/>
          <w:sz w:val="28"/>
          <w:szCs w:val="28"/>
          <w:rtl w:val="true"/>
          <w:lang w:bidi="fa-IR"/>
        </w:rPr>
        <w:t>فإنّ المقصود من ذلک الکنایة و انه لا تبع ما لا تملکه أو لا تبع ما لا تقدر علی تسلیمه لعدم کونک مالکا له، و حیث ان النهی فی أمثال المقام ظاهر فی الارشاد فیکون دالّا علی فساد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البیع انّما ینتسب إلی المالک حینما یجیزه، و آنذاک یصدق ان بیعه بیع لما عنده و لیس لما لیس عنده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الجواب علی الاستدلال الاول لاثبات صحته من ان البیع حقیقته تملیک الغیر و هو وان امکن انشاؤه من غیر المالک الا انه لا یترتب علیه اثر فهو لغو ما لم یمض َ من الشارع والمدعی یدعی شمول الاطلاقات له بعد اجازة المالک وبذلک یحصل امضاؤه لکن الاشکال فی کونه عقدا قبل اجازة المالک</w:t>
      </w:r>
      <w:bookmarkStart w:id="44" w:name="pg13256_153183"/>
    </w:p>
    <w:p>
      <w:pPr>
        <w:pStyle w:val="BookText"/>
        <w:rPr/>
      </w:pPr>
      <w:bookmarkEnd w:id="44"/>
      <w:r>
        <w:rPr>
          <w:rFonts w:ascii="IRNazanin" w:hAnsi="IRNazanin" w:eastAsia="IRNazanin"/>
          <w:color w:val="111111"/>
          <w:sz w:val="28"/>
          <w:sz w:val="28"/>
          <w:szCs w:val="28"/>
          <w:rtl w:val="true"/>
          <w:lang w:bidi="fa-IR"/>
        </w:rPr>
        <w:t xml:space="preserve">وذلک لان طرفیة الفضولی لا اثر لها وکالعدم فهو مجرد ایجاب بلا قبول او قبول بلا ایجاب فان قلنا بان ما قام به الاصیل من ایجاب او قبول باقیا حقیقة او عرفا بحیث یعول علیه عند العقلاء فی معاملاتهم الی ان اجاز المالک تم العقد وصح بشمول الاطلاقات له والا یعنی لو لم یکن ذلک الایجاب او القبول السابق باقیا حقیقة او مما یعول علیه عرفا فی مقام المعاملة فلا دلیل علی شمول الاطلاقات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 انشائی 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اجازة المالک بعد غیاب الاصیل بمجرد انشائه السابق الذی لم یکن له اثر زمانَ انشائه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فنحن نقول بصحته فی ما اذا کان ذلک الایجاب او القبول السابق باقیا حقیقة او مما یعول علیه عرفا فی مقام المعاملة والّا فلا نقول بصحة بیع الفضولی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حکم حالة منع المالک مسبقا و انه ان کان ذلک الایجاب او القبول السابق باقیا حقیقة او مما یعول علیه عرفا فی مقام المعاملة صح البیع و الّا فلا نقول بصحة بیع الفضولی </w:t>
      </w:r>
      <w:r>
        <w:rPr>
          <w:rFonts w:eastAsia="IRNazanin" w:cs="IRNazanin"/>
          <w:color w:val="111111"/>
          <w:sz w:val="28"/>
          <w:szCs w:val="28"/>
          <w:rtl w:val="true"/>
          <w:lang w:bidi="fa-IR"/>
        </w:rPr>
        <w:t>.</w:t>
      </w:r>
    </w:p>
    <w:p>
      <w:pPr>
        <w:pStyle w:val="Heading3"/>
        <w:numPr>
          <w:ilvl w:val="2"/>
          <w:numId w:val="1"/>
        </w:numPr>
        <w:rPr/>
      </w:pPr>
      <w:bookmarkStart w:id="45" w:name="__RefHeading___Toc1465001_2322387425"/>
      <w:bookmarkStart w:id="46" w:name="_Toc16"/>
      <w:bookmarkEnd w:id="45"/>
      <w:r>
        <w:rPr>
          <w:rtl w:val="true"/>
        </w:rPr>
        <w:t>حکم بیع الفضولی لنفسه</w:t>
      </w:r>
      <w:bookmarkEnd w:id="46"/>
    </w:p>
    <w:p>
      <w:pPr>
        <w:pStyle w:val="BookText"/>
        <w:rPr/>
      </w:pPr>
      <w:r>
        <w:rPr>
          <w:rFonts w:ascii="IRNazanin" w:hAnsi="IRNazanin" w:eastAsia="IRNazanin"/>
          <w:color w:val="111111"/>
          <w:sz w:val="28"/>
          <w:sz w:val="28"/>
          <w:szCs w:val="28"/>
          <w:rtl w:val="true"/>
          <w:lang w:bidi="fa-IR"/>
        </w:rPr>
        <w:t xml:space="preserve">و بما تقدم ایضا یظهر حکم بیع الفضولی لنفسه بوقوع البیع للمالک بعد اجازته کما هو الحال فی بیع الغاصب عادة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و یشترط فی اللزوم الملک لقصور ادلة اللزوم لغیر المالک نعم لو قلنا بصحة بیع الفضولی فلا بد من اجازة المالک بناء علی عموم الادلة لبیع الفضولی</w:t>
      </w:r>
    </w:p>
    <w:p>
      <w:pPr>
        <w:pStyle w:val="BookText"/>
        <w:rPr/>
      </w:pPr>
      <w:r>
        <w:rPr>
          <w:rFonts w:ascii="IRNazanin" w:hAnsi="IRNazanin" w:eastAsia="IRNazanin"/>
          <w:color w:val="111111"/>
          <w:sz w:val="28"/>
          <w:sz w:val="28"/>
          <w:szCs w:val="28"/>
          <w:rtl w:val="true"/>
          <w:lang w:bidi="fa-IR"/>
        </w:rPr>
        <w:t xml:space="preserve">کما تقدمت و قد تقدم ان المختار عدم عمومها لبیع الفضولی و علیه فلا معنی للبحث عن کون الاجازة کاشفة ام ناقلة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تقدم انه لو قلنا بصحته فلابد من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صحة العقد لا 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القول بصحة بیع الفضولی اختلف الاصحاب فی کون الاجازة کاشفة أم ناقلة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النقل فواضح، فانّ السبب الناقل لیس مجرّد العقد بل العقد عن رضا، و حیث ان الرضا یتحقّق بالاجازة فیلزم تحقّق النقل عند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وجه الکشف فاستدل له بوجوه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الشهید و المحقّق الثانیان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 العقد سبب تام فی حصول الملک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تمامه فی الفضولی انّما یعلم بالاجازة، فإذا أجاز تبیّن کونه تامّا فوجب ترتّب الملک علیه و إلّا لزم ان لا یکون الوفاء بالعقد خاصة بل به مع شی‌ء آخر، و لا دلیل یدل علیه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العقد تمام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تقدیره لا تبقی حاجة إلی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ان یکون المقصود ان السبب هو العقد المتعقّب بالاجازة، فمع حصولها یعلم بتحقّق العقد المتعقّب من حین صدوره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جیّد ثبوتا إلّا انّه لا دلیل اثباتاً علی مدخلیة وصف التعقّب، بل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مدخلیة وصف التراضی نفسه لا التعقّب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فخر الدین من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کاشفة لزم تأثیر المعدوم فی الموجود لأن العقد حالها عدم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قیاس الامور الاعتباریة علی الامور التکوینیة قیاس مع الفارق، فمن الوجیه اعتبار العقد مؤثّرا من حین تحقّق الاجازة و ان کان معدوما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بالکشف الانقلابی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المالک حیث یجیز العقد من حین صدوره و لیس من حین الاجازة فیلزم ان تثبت الملکیة بعد الاجازة من حین العقد، فاعتبارها من حین الاجازة إلّا ان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و من حین العقد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نحو من الکشف قد یصطلح علیه بالکشف الانقلابی، بمعنی انه قبل الاجازة لا ملکیة من حین صدور العقد غیر انه بالاجازة ینقلب الواقع إلی حدوث الملکیة من حین صدور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 الامر بعد امکان الکشف بالنحو المذکور إلی ما تبناه الشیخ الأعظم من الکشف الحکمی، و هو انه بالاجازة لا تحدث الملکیة من حین العقد بل تترتب جمیع أحکامها من حین العقد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لا وجه له بعد ان کان المجیز یجیز العقد من حین صدوره، إذ لازم الاجازة بالشکل المذکور تحقّق الملکیة بعد الاجازة من حین صدور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اعتبار ترتّب جمیع آثار الملکیة من حین العقد دون الملکیة نفسها لعلّه لا یخلو من 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ان المحتملات فی الکشف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الحقیقی، و الکشف الانقلابی، و الکشف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الملکیة من حین العقد ثابت قبل تحقّق الاجازة ما دامت الاجازة تحصل بعد ذلک فی علم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الملکیة من حین العقد یثبت بعد تحقّق الاجازة لا قبلها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بالاجازة تترتّب آثار الملکیة من حین العقد دون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بضم هذه المحتملات إلی النقل یصیر المجموع أربعة وهناک احتمالات اخر اعرضنا عن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المختار فی اصل المسألة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بناءاً علی صحة بیع الفضولی فالصحیح هو النقل لعدم الدلیل علی الکشف کما هو مقتضی القاعدة الّا ما یتوهم من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ولیدة باعها ابن سیدها و ابوه غائب فاستولدها الذی اشتراها فولدت منه غلاماً ثم جاء سیدها الاول فخاصم سیدها الاخر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ولیدتی باعها ابنی بغیر اذنی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ان یأخذ ولیدته وابنها فناشده الذی اشتراها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الذی باعک الولیدة حتی ینفذ لک البیع فلما اخذه قال له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ارسل الیک ابنک حتی ترسل ابنی فلما رأی ذلک سید الولیدة اجاز بیع ابنه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قد تقدم عدم دلالته علی صحة بیع الفضولی فضلا عن دلالته علی الکشف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الصحیح اشتمل علی بعض الفوائد مثل دلالته علی ان المغرور یرجع علی من غرّه فان الولد البایع لما کان غاراً للمشتری وسبباً فی حبس ولد الجاریة حیث ان والد الولد من حقه ان یاخذ الجاریة و نماءها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 سوف یأتی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انه من حقه ان یحبس الولد البایع لانه هو السبب فی غرور المشتری فان الظاهر من هذا الصحیح ان الغار یتحمل مسؤولیة غروره للاخرین فکما انه کان السبب فی حبس ولد المشتری کان من حق</w:t>
      </w:r>
    </w:p>
    <w:p>
      <w:pPr>
        <w:pStyle w:val="BookText"/>
        <w:rPr/>
      </w:pPr>
      <w:r>
        <w:rPr>
          <w:rFonts w:ascii="IRNazanin" w:hAnsi="IRNazanin" w:eastAsia="IRNazanin"/>
          <w:color w:val="111111"/>
          <w:sz w:val="28"/>
          <w:sz w:val="28"/>
          <w:szCs w:val="28"/>
          <w:rtl w:val="true"/>
          <w:lang w:bidi="fa-IR"/>
        </w:rPr>
        <w:t>المشتری حبسه فلا اشکال علی هذا الصحیح من جهة القواعد بل هو موافق للقواعد و مثله فی باب الغرور مستفیض فراجع نعم یبقی اشکال آخر سیأتی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الثمرة فتظهر فی موارد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فالنماء المتخلل للمشتری و نماء الثمن المعین للبایع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ایضا بین أفراد الکشف فی من اشتری جاریة بالفضولیة و أولدها و أجاز المالک بعد ذلک، فانّه علی الکشف الحقیقی یکون الوطء حلالا و تصیر بذلک أم ولد، بینما علی الکشف الانقلابی و الحکمی یکون الوطء زنا و لا تصیر أم ولد، لأنّ الوطء لیس وطأ فی الملک حدوثا بل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الکشف الانقلابی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فإذا استظهر من أدلّة أمّ الولد اعتبار کون الوطء فی الملک حدوثا لم تصر بذلک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الکشف الانقلابی و الحکمی فیما إذا بنینا فی المثال السابق علی کفایة تحقّق الوطء فی الملک بقاء، فانّه علی الکشف الانقلابی تصیر الأمة أم ولد بخلافه علی الکشف الحکمی، فانّ الوطء فی الملک غیر متحقّق حتی بقاءً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 الاجازة السکوت عند العقد او عند عرضها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لانهما اعم فلا یدلان علی الرضا نعم سکوت البکر فی عقد النکاح کاف فی رضایتها للنص و هو صحیح داود 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یرید ان یزوّج 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یؤامرها فان سکتت فهو اقرارها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به افتی المشهور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أجزت أو انفذت او أمضیت او رضیت و شبهه فان لم یجز انتزعه من المشتری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معلوم و صحیح محمد بن قیس المتقدم قد تضمن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فیه بما له اجرة رجع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الجاریة من السوق فیولدها ثم یجیء رجل فیقیم البینة علی انها جاریته لم تبع و لم توهب قال فقال یرد الیه جاریته و یعوضه مما انتفع</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غیره</w:t>
      </w:r>
      <w:r>
        <w:rPr>
          <w:rStyle w:val="FootnoteAnchor"/>
          <w:rtl w:val="true"/>
        </w:rPr>
        <w:footnoteReference w:id="128"/>
      </w:r>
      <w:r>
        <w:rPr>
          <w:rFonts w:ascii="IRNazanin" w:hAnsi="IRNazanin" w:eastAsia="IRNazanin"/>
          <w:color w:val="111111"/>
          <w:sz w:val="28"/>
          <w:sz w:val="28"/>
          <w:szCs w:val="28"/>
          <w:rtl w:val="true"/>
          <w:lang w:bidi="fa-IR"/>
        </w:rPr>
        <w:t>و قد تقدم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نما کان 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القاعدة مضافاً لما تقدم من صحیح محمد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المشتری علی البایع بالثمن ان کان باقیاً عالماً کان او جاهلاً و ان تلف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رجوع به مع العلم و هو بعید مع توقع الاجازة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الکلام فیه تحت عنوان المقبوض بالعقد الفاسد هل یکون مضموناً علی المشتری ام لا ؟ و نقول هنا اما مع بقاء ماله فله الرجوع الی ماله فالناس مسلطون</w:t>
      </w:r>
    </w:p>
    <w:p>
      <w:pPr>
        <w:pStyle w:val="BookText"/>
        <w:rPr/>
      </w:pPr>
      <w:r>
        <w:rPr>
          <w:rFonts w:ascii="IRNazanin" w:hAnsi="IRNazanin" w:eastAsia="IRNazanin"/>
          <w:color w:val="111111"/>
          <w:sz w:val="28"/>
          <w:sz w:val="28"/>
          <w:szCs w:val="28"/>
          <w:rtl w:val="true"/>
          <w:lang w:bidi="fa-IR"/>
        </w:rPr>
        <w:t>علی اموالهم سواء کان عالماً ببطلان المعاملة ام جاهلاً لکن ان تلف فذکر المصنف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 المشتری علی البایع العاقد ان کان المشتری عالماً ببطلان المعاملة وذلک لانه کان راضیاً بتلف ماله باقدامه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الرجوع لتوقعه الاجازة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صحیحان ثبوتاً فانه فی الواقع لو کان راضیاً بان یتلف البایع ماله مجاناً و کان اقدامه علی المعاملة الباطلة اباحة له فلا شک انه لا یحق له الرجوع بماله وان کان قد اعطی الثمن توقعاً لاجازة المالک فلاشک انه یحق له الرجوع به و لو تلف لانه لم یسلطه مجاناً هذا کله فی عالم الثبوت لوعلم و شهدت الامارات به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اثباتاً فالصحیح هو الثانی لان الاصل حرمة التصرف فی مال الغیر الّا بطیب النفس و هو لم یحرز لان اقدامه اعم و لعل المصنف ناظر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اغترم ان کان جاهلاً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لقاعدة المغرور یرجع علی من غرّه و قد تقدم الاستدلال علی القاعدة فراجع و یشهد للمقام صحیح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الجاریة من السوق فیولدها ثم یجیء مستحق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یاخذ الجاریة المستحق و یدفع الیه المبتاع قیمة الولد و یرجع علی من باعه بثمن الجاریة و قیمة الولد التی أخذت منه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فیما یرتبط باصل المسألة و القاعدة الّا ان الاشکال فی خصوص استرجاع ولد الجاریة و انه هل للمشتری انتزاعه مع اعطاء قیمته کما فی مرسل جمیل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آنفاً ام للمشتری انتزاعه بدون اعطاء قیمته بل یعطی قیمة سائر المنافع کما فی صحیح زرارة المتقدم و خبره الاخر و هو صریح الدلالة ام ینتزع المالک ولد جاریته و لیس للمشتری انتزاع ولده لا بالقیمة و لا بدونها و هو الذی دل علیه صحیح محمد بن قیس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محمد بن قیس فقد تقدم اجماله من هذه الجهة فلا یقاوم ما نحن فیه من الاخبار الدالة علی ان المشتری له انتزاع ولده بالقیمة ام بدونها و اما هذه الاخبار فالترجیح لذات القیمة باعتبار اعتماد الکلینی علیها و تفسیر احمد الاشعری لخبر زرارة بذلک و المعارض لها انما هو خبر زرارة فقط لا غیر و هو ضعیف سنداً و لو قلنا بالتکافئ و التساقط فالقاعدة تقتضی اخذ ولده بالقیمة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اثر لبیع الفضولی نعم لو حصل الایجاب من المالک مثلا تکون الاجازة من الاخر بنفسها جزء العقد لو کان ایجاب الاصیل باق عرفا لانه لا یشترط فی عقد البیع لفظ خاص و تحصل الاجازة بکل لفظ مفهم و لا یکفی فی الإجازة السّکوت عند العقد أو عند عرضها علیه، و لا یجوز للاصیل قبض المبیع قبل اجازة الاخر فلو قبض و لم یجز انتزعه المالک من المشتری، و لو تصرّف فیه بما له أجرةٌ رجع بها علیه، و لو نما کان لمالکه و یرجع المشتری علی البائع بالثّمن إن</w:t>
      </w:r>
      <w:bookmarkStart w:id="47" w:name="pg13256_153192"/>
    </w:p>
    <w:p>
      <w:pPr>
        <w:pStyle w:val="BookText"/>
        <w:rPr/>
      </w:pPr>
      <w:bookmarkEnd w:id="47"/>
      <w:r>
        <w:rPr>
          <w:rFonts w:ascii="IRNazanin" w:hAnsi="IRNazanin" w:eastAsia="IRNazanin"/>
          <w:color w:val="111111"/>
          <w:sz w:val="28"/>
          <w:sz w:val="28"/>
          <w:szCs w:val="28"/>
          <w:rtl w:val="true"/>
          <w:lang w:bidi="fa-IR"/>
        </w:rPr>
        <w:t>کان باقیاً او تالفاً، عالماً کان أو جاهلًا، و یرجع المشتری علی الفضول بما اغترم إن کان جاهلًا</w:t>
      </w:r>
      <w:r>
        <w:rPr>
          <w:rFonts w:eastAsia="IRNazanin" w:cs="IRNazanin"/>
          <w:color w:val="111111"/>
          <w:sz w:val="28"/>
          <w:szCs w:val="28"/>
          <w:rtl w:val="true"/>
          <w:lang w:bidi="fa-IR"/>
        </w:rPr>
        <w:t>.</w:t>
      </w:r>
    </w:p>
    <w:p>
      <w:pPr>
        <w:pStyle w:val="Heading3"/>
        <w:numPr>
          <w:ilvl w:val="2"/>
          <w:numId w:val="1"/>
        </w:numPr>
        <w:rPr/>
      </w:pPr>
      <w:bookmarkStart w:id="48" w:name="__RefHeading___Toc1465003_2322387425"/>
      <w:bookmarkStart w:id="49" w:name="_Toc17"/>
      <w:bookmarkEnd w:id="48"/>
      <w:r>
        <w:rPr>
          <w:rtl w:val="true"/>
        </w:rPr>
        <w:t>حکم ما لو باع غیر المملوک مع ملکه</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غیر المملوک مع ملکه و لم یجز المالک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صحیح الصفار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باع قریة و لم تکن القریة کلها له و انما له بعض القریة قوقع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ما لا یملک و قد وجب الشراء علی البایع علی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دال علی لزوم البیع من طرف البایع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تخیر المشتری مع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 علیه الصحیح المتقدم و بدلیل تبعض الصفقة علیه حسب الشرط الارتکازی و یشهد له موثق عمر بن حنظلة الآتی فی الخیارات لکنه فیه اشکال سیأتی فی محله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کان المشتری عالماً فان کان قد اشتری المجموع متوقعاً لاجازه المالک ففی الحقیقة یکون هنا شراء معلق علی حصول الکل له و مقتضی القاعدة فیه بطلانه لما تقدم من شرطیة التنجیز فی العقود و الایقاعات نعم هو منجز بالنسبة الی ما یملک البایع و قد دل صحیح الصفار علی لزومه من قبله لکن لا دلیل علی لزومه من قبل المشتری فله الخیار فی فسخه و لولا النص فالقاعدة تقتضی البطلان</w:t>
      </w:r>
      <w:r>
        <w:rPr>
          <w:rFonts w:eastAsia="IRNazanin" w:cs="IRNazanin"/>
          <w:color w:val="111111"/>
          <w:sz w:val="28"/>
          <w:szCs w:val="28"/>
          <w:rtl w:val="true"/>
          <w:lang w:bidi="fa-IR"/>
        </w:rPr>
        <w:t>.</w:t>
      </w:r>
      <w:bookmarkStart w:id="50" w:name="pg13256_153193"/>
    </w:p>
    <w:p>
      <w:pPr>
        <w:pStyle w:val="BookText"/>
        <w:rPr/>
      </w:pPr>
      <w:bookmarkEnd w:id="50"/>
      <w:r>
        <w:rPr>
          <w:rFonts w:ascii="IRNazanin" w:hAnsi="IRNazanin" w:eastAsia="IRNazanin"/>
          <w:color w:val="111111"/>
          <w:sz w:val="28"/>
          <w:sz w:val="28"/>
          <w:szCs w:val="28"/>
          <w:rtl w:val="true"/>
          <w:lang w:bidi="fa-IR"/>
        </w:rPr>
        <w:t>و ان کان قد اشتری المجموع کیف ما کان ففی الحقیقة یرجع هنا شراؤه الی بیعین احدهما فضولی دون الاخر و لا علاقة لاحدهما بالآخر سواء اجاز المالک ام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هل یحمل البیع مع علم المشتری بذلک علی الاحتمال الاول ام الثانی؟ الظاهر هو الاول و قد عرفت ثبوت الخیار للمشتری فی هذه الصورة لاطلاق الصحیحة و ذلک لانه لو کان لجهل المشتری خصوصیة لفصل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فسخ رجع کل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رضیَ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المملوک بحصته من الثمن بعد تقویمهما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تقویم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شرعاً هو ان یأخذه المشتری بما یخصه من الثمن الذی یتقسط علیه علی حد تعبیر السرائر </w:t>
      </w:r>
      <w:r>
        <w:rPr>
          <w:rFonts w:eastAsia="IRNazanin" w:cs="IRNazanin"/>
          <w:color w:val="111111"/>
          <w:sz w:val="28"/>
          <w:szCs w:val="28"/>
          <w:rtl w:val="true"/>
          <w:lang w:bidi="fa-IR"/>
        </w:rPr>
        <w:t>.</w:t>
      </w:r>
    </w:p>
    <w:p>
      <w:pPr>
        <w:pStyle w:val="Heading3"/>
        <w:numPr>
          <w:ilvl w:val="2"/>
          <w:numId w:val="1"/>
        </w:numPr>
        <w:rPr/>
      </w:pPr>
      <w:bookmarkStart w:id="51" w:name="__RefHeading___Toc1465005_2322387425"/>
      <w:bookmarkStart w:id="52" w:name="_Toc18"/>
      <w:bookmarkEnd w:id="51"/>
      <w:r>
        <w:rPr>
          <w:rtl w:val="true"/>
        </w:rPr>
        <w:t>کیفیة التقسیط</w:t>
      </w:r>
      <w:bookmarkEnd w:id="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کیفیة التقسیط فهی مسألة حسابیة و المشهور بین المتأخرین ما ذکر من تقویهما معاً ثم تقویم احدهما ثم نسبة احدهما الی مجموع الثمن ضرورة انه لو قوم منفرداً من دون ملاحظة النسبة المذکورة و اخذت قیمته من الثمن امکن حینئذٍ فی بعض الاحوال استیعابها له بل زیادتها علیه فیبقی الاخر بلا مقابلة شیء من الثمن، و قد تنظر البعض فی طریقة المشهور و انها طریقة صحیحة لو لم یکن للهیئة الاجتماعیة مدخلیة فی زیادة القیمة اما اذا کان کذلک فلا یقومان مجتمعین</w:t>
      </w:r>
    </w:p>
    <w:p>
      <w:pPr>
        <w:pStyle w:val="BookText"/>
        <w:rPr/>
      </w:pPr>
      <w:r>
        <w:rPr>
          <w:rFonts w:ascii="IRNazanin" w:hAnsi="IRNazanin" w:eastAsia="IRNazanin"/>
          <w:color w:val="111111"/>
          <w:sz w:val="28"/>
          <w:sz w:val="28"/>
          <w:szCs w:val="28"/>
          <w:rtl w:val="true"/>
          <w:lang w:bidi="fa-IR"/>
        </w:rPr>
        <w:t>اذ لا یستحق مالک کل واحد ما له الّا منفرداً و ینسب قیمة احدهما الی مجموع القیمتین و یقسط الثمن حتی ما قابل الهیئة الاجتماعیة منه علی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اللازم هو رعایة الدقة العقلیة فی المقام فالحق انه قد باع ثلاثة اشیاء احدهما ماله و اثنین فضولیین و هما مال الغیر و الهیئة الاجتماعیة و ذلک فانه لو کانت للهیئة الاجتماعیة مالیة فحینما یضم ماله الی مال الغیر فهو بذلک یبیع ماله بهذه الهیئة التی لیست له و انما تحصل بضمیمة مال الغیر فهو ایضاً بیع ما لا یملک فان المشتری ان رضی بعد رد الغیر لبیع ماله فقد رضی بمال البایع منفرداً عنهما، فاذا اردنا اعطاء ما یخص ما له من الثمن فلابد من اخراج ما یخص مال الغیر و ما یخص الهیئة الاجتماعیة و حسابه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قیمتهما مجتمعین اثنی عشر و منفردین تسعة فما یخص الهیئة الاجتماعیة هی الربع من الثمن المسمی و اذا کان قیمة احدهما ثلاثة فنسبتهما ایضا الی الاثنی عشر هی الربع و یؤخذ حینئذ له ربع الثمن و الحاصل ان المبیع له ثلاثة اقسام لکل قسم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البایع وله ربع الثمن والهیئة الاجتماعیة و لها ربع الثمن ایضاً و مال الغیر و له 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صحة طریقة المشهور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ذکره صاحب القول الثانی من ان المالک لا یختص باستحقاق ما یزید باجتماعهما مدفوع بان المشتری ایضاً لا یستحق ما یزید باجتماعهما الّا بعد تمام البیع الواقع علی المجموع و لم یحصل له بل الذی تم له هو مال البایع فقط فکیف یستحق ما قابل الهیئة الاجتماعیة حتی تکسر من الثمن و تعطی للمشتری</w:t>
      </w:r>
      <w:r>
        <w:rPr>
          <w:rFonts w:eastAsia="IRNazanin" w:cs="IRNazanin"/>
          <w:color w:val="111111"/>
          <w:sz w:val="28"/>
          <w:szCs w:val="28"/>
          <w:rtl w:val="true"/>
          <w:lang w:bidi="fa-IR"/>
        </w:rPr>
        <w:t>.</w:t>
      </w:r>
      <w:bookmarkStart w:id="53" w:name="pg13256_153195"/>
    </w:p>
    <w:p>
      <w:pPr>
        <w:pStyle w:val="BookText"/>
        <w:rPr/>
      </w:pPr>
      <w:bookmarkEnd w:id="53"/>
      <w:r>
        <w:rPr>
          <w:rFonts w:ascii="IRNazanin" w:hAnsi="IRNazanin" w:eastAsia="IRNazanin"/>
          <w:color w:val="111111"/>
          <w:sz w:val="28"/>
          <w:sz w:val="28"/>
          <w:szCs w:val="28"/>
          <w:rtl w:val="true"/>
          <w:lang w:bidi="fa-IR"/>
        </w:rPr>
        <w:t>و اما ما قد یقال من ان الاوصاف لا تقابل بالاثمان فیرده ان التقابل عرفاً موجود الّا فی بعض الموارد مما لم یلحظ فیه الّا ذات المبیع کما و انه لا دلیل علی هذا الادعاء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باع مایملک وما لایملک کالعبد مع الحر والخنزیر مع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الحر فهو لا یملکه احد و اما الخنزیر فعدم مالکیة المسلم له باعتبار عدم وجود منفعة محللة فیه فلو کانت له منفعة محللة فالقاعدة تقتضی مالیته و مملوکیته الّا اذا کان هناک دلیل خاص بعدم مملوکیته للمسلم لکنی لم اعثر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الحر لو کان عبداً و الخنزیر عند مستحلیه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الکتاب و غیرهم و حکمه فی التقویم کسابقه و الدلیل عین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 غیر المملوک مع ملکه و لم یجز المالک صحّ فی ملکه و تخیّر المشتری مع جهله، فإن رضی صحّ فی المملوک بحصّته من الثّمن بعد تقویمهما جمیعاً ثمّ تقویم أحدهما، و کذا لو باع ما یملک و ما لا یملک کالعبد مع الحرّ و الخنزیر مع الشّاة و یقوّم الحرّ لو کان عبداً، و الخنزیر عند مستحلّیه</w:t>
      </w:r>
      <w:r>
        <w:rPr>
          <w:rFonts w:eastAsia="IRNazanin" w:cs="IRNazanin"/>
          <w:color w:val="111111"/>
          <w:sz w:val="28"/>
          <w:szCs w:val="28"/>
          <w:rtl w:val="true"/>
          <w:lang w:bidi="fa-IR"/>
        </w:rPr>
        <w:t>.</w:t>
      </w:r>
    </w:p>
    <w:p>
      <w:pPr>
        <w:pStyle w:val="Heading3"/>
        <w:numPr>
          <w:ilvl w:val="2"/>
          <w:numId w:val="1"/>
        </w:numPr>
        <w:rPr/>
      </w:pPr>
      <w:bookmarkStart w:id="54" w:name="__RefHeading___Toc1465007_2322387425"/>
      <w:bookmarkStart w:id="55" w:name="_Toc19"/>
      <w:bookmarkEnd w:id="54"/>
      <w:r>
        <w:rPr>
          <w:rtl w:val="true"/>
        </w:rPr>
        <w:t>اولیاء العقد</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یصح العقد من المالک یصح من القائم مقامه و هم ستة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ولایة الاب فلا خلاف و لا شبهة فیها للنصوص الواردة فیها کما ستأتی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ولایة الجد للاب فقد وقع الخلاف فی ان حیاة الاب شرط فی ولایة الجد ام لا؟ فذهب الی الاول الشیخ فی النهایة والتهذیب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یجوز عقد الجدّ مع وجود الأب، فأمّا إذا کان میّتا فلا یجوز له أن یعقد علیها إلّا برضاها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ابن الجنید و ابو الصلاح و ابن البراج و الصدوق فقال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لها أب و جدّ فللجدّ علیها ولایة ما دام أبوها حیّا لأنّه یملک ولده و ما ملک، فإذا مات الأب لا یزوّجها الجدّ إلّا بإذنها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ابن ابی عقیل فلم یذکر للجد ولایة مطلقاً، وکلامهم و ان کان فی النکاح الّا ان الظاهر منه هو العموم بل لا خصوصیة للنکاح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الی الثانی المفید والمرتضی و سلار و ابن ادریس و یشهد لهم اطلاق موثق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یرید ابوها ان یزوجها من رجل و یرید جدها تزویجها من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بذلک ما لم یکن مضاراً ان لم یکن الاب زوجها قبله و یجوز علیها تزویج الاب و الجد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الروایة</w:t>
      </w:r>
    </w:p>
    <w:p>
      <w:pPr>
        <w:pStyle w:val="BookText"/>
        <w:rPr/>
      </w:pPr>
      <w:r>
        <w:rPr>
          <w:rFonts w:ascii="IRNazanin" w:hAnsi="IRNazanin" w:eastAsia="IRNazanin"/>
          <w:color w:val="111111"/>
          <w:sz w:val="28"/>
          <w:sz w:val="28"/>
          <w:szCs w:val="28"/>
          <w:rtl w:val="true"/>
          <w:lang w:bidi="fa-IR"/>
        </w:rPr>
        <w:t xml:space="preserve">و ان کانت فی النکاح الّا انه لا خصوصیة له اولاً و یشمل باقی الموارد بطریق اولی لکن یعارضه موثق الفضل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 اذا زوج ابنة ابنه و کان ابوها حیاً و کان الجد مرضیاً جاز،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هوی ابو الجاریة هوی و هوی الجد هوی وهما سواء فی العدل و الرضا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الیّ ان ترضی بقول الجد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وهو صریح انها لا ینفذ امره فیها من دون رضاها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ایضاً صحیح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ابنة ابنه فهو جائز علی ابنه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منه ان الجد امره علی ولده نافذ لا علی اولاد اولاده و بذلک یظهر ان ولایة الجد علی ابن ابنه او بنت بنته انما هی فی الحقیقة علی ولده لا علی اولاد ولده و بذلک یمکن الجمع بین قول ابن ابی عقیل و قول الصدوق و ابن الجنید و غیرهما ممن قال بتقید ولایة الجد بحیاة الاب فان الجد لا ولایة له علی الحفید و انما امره نافذ علی ولده و لا یعارض ذلک ما تقدم من موثق ابن زرارة فان مورده حیاة الوالد فالسؤال فیها لم یقع مطلقاً و انما فیمن کان ابوها یرید ان یزوجها من رجل و یرید جدها تزویجها من آخر و علیه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علیها تزویج الاب 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ان للجد ولایة مطلقة علیها بل یصدق بما قلنا من ان امر الجد نافذ علی ولده والولد یطیع امر ابیه فی ابنه و لیس له مخالفته الّا اذا کان مضاراً بمقتضی موثق ابن زرارة و بدلیل لاضرر و لا</w:t>
      </w:r>
    </w:p>
    <w:p>
      <w:pPr>
        <w:pStyle w:val="BookText"/>
        <w:rPr/>
      </w:pPr>
      <w:r>
        <w:rPr>
          <w:rFonts w:ascii="IRNazanin" w:hAnsi="IRNazanin" w:eastAsia="IRNazanin"/>
          <w:color w:val="111111"/>
          <w:sz w:val="28"/>
          <w:sz w:val="28"/>
          <w:szCs w:val="28"/>
          <w:rtl w:val="true"/>
          <w:lang w:bidi="fa-IR"/>
        </w:rPr>
        <w:t xml:space="preserve">ضرر ایضاً و بذلک یظهر ضعف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ولایة الجد اقوی فلا یؤثر فیها موت الاضعف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وجه اقوائیتها ما جاء فی موثق ابن زرارة من ان الجد اولی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ان الاولویة لا من جهة ولایته بل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قلنا باطلاق موثق عبید بن زرارة فهو یحمل علی المقید من ان ذلک مختص بحیاة الاب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 یحمل خبر عبید بن زرارة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لذات یوم جالس عند زیاد بن عبید اللّه الحارثی إذا جاء رجل یستعدی علی أبیه فی تزویج ابنته بغیر إذنه فقال زیاد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فأقبلت علی الّذین أجابوه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 ما تروون أنّ رجلا جاء یستعدی علی أبیه فی مثل هذا،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هذا هو و ماله لأبیه، و لا یجوز نکاحه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هشام بن سالم و محمّد بن حکیم،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 و الجدّ کان التزویج للأوّل، و إن کانا جمیعا فی حال واحدة فالجدّ أولی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أبی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فأبی ذلک والده فإنّ تزویج الأب جائز و إن کره الجدّ، لیس هذا مثل الذی یفعله الجدّ، ثمّ یرید الأب أن یردّه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فظاهره انه بعد تزویج الاب ابنته لا تضر کراهة الجد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ابن الجنید من ان الام و اباها یقومان مقام الاب مستدلاً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نعیم النحّام ان یستأمر ام بنته فی امرها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فآمروهن فی بناتهن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فضعیف للغایة و الروایة عامیة و دلاتها غیر ظاهرة لاحتمالها الاستشارة و معارضة بما هو اقوی مثل موثق الفضل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للاب ولایة علی الصغیر بعد بلوغه مجنوناً او سفیهاً؟</w:t>
      </w:r>
    </w:p>
    <w:p>
      <w:pPr>
        <w:pStyle w:val="BookText"/>
        <w:rPr/>
      </w:pPr>
      <w:r>
        <w:rPr>
          <w:rFonts w:ascii="IRNazanin" w:hAnsi="IRNazanin" w:eastAsia="IRNazanin"/>
          <w:color w:val="111111"/>
          <w:sz w:val="28"/>
          <w:sz w:val="28"/>
          <w:szCs w:val="28"/>
          <w:rtl w:val="true"/>
          <w:lang w:bidi="fa-IR"/>
        </w:rPr>
        <w:t xml:space="preserve">هل ان ولایة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 علی القول بولایته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علی الصغیر بعد بلوغه مجنوناً او سفیهاً ام انها تنقطع بالبلوغ؟ و لو قلنا بثبوتها بعد البلوغ اذا ما کان الجنون متصلاً به فهل هی ثابتة لو بلغ عاقلاً ثم جن ام تعود الولایة للحاکم الشرعی؟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للاول منها بالاجماع و الاستصحاب و هما کما تری و اشکلوا علی ثبوتها فی الثانی بعد انقطاعها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المستظهر من الروایات هو ثبوت الولایة سواء کان الجنون و السفه متصلاً بالبلوغ ام منقطعاً عنه منها صحیح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یونس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فان المفهوم عرفا من الولی هو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المرأة المالکة لنفسها یجوز تزویجها بغیر ولی مثل صحیح الفضلاء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ملکت نفسها غیر السفیهة و لا المولی علیها ان تزویجها بغیر ولی جائز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فان المراد بالولی ما هو المعهود من ولایة الاب لا الحاکم الشرعی و مثل حسنة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المرأة مالکةً امرها تبیع و تشتری وتعتق وتشهد و تعطی من مالها ما شاءت فان امرها جائز تزوّج ان شاءت بغیر اذن ولیها فان لم یکن ذلک فلا یجوز الّا بأمر 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المنصرف من الولی فیها لا شک هو الاب دون الحاکم الشرعی ولا اشکال فی سنده الا من جهة موسی بن بکر والظاهر اعتماد الاصحاب علیه فراجع معجم 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فالمستظهر من الروایات ان ولایة الاب علی ولده مفروغ عنها و لا تفصیل فیها بمن کان مجنوناً بعد البلوغ متصلاً به ام منقطعاً عنه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الوصی هو الوصی القیّم لا مطلق الوصی و لا شک فی نفوذ تصرفانه حیث جعل الراوی صحة القیمومة بالوصیة امرا مفروغاً عنه وقد اقرّهما الامام علی ذلک کما یشهد لذلک ما فی صحیحة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من أصحابنا بغیر وصیّة، فرفع أمره إلی قاضی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 لا یوصی إلی أحد، و یخلّف جواری، فیقیم القاضی رجلًا منّا لبیعهنّ‌أو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بذلک رجلٌ منّا فیضعف قلبه؛ لأنّهنّ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صحیحة علی 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 بینی و بینه قرابة و ترک أولاداً صغاراً و ممالیک غلماناً و جواری و لم یوصِ</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 له بنون و بنات صغار و کبار، من غیر وصیّة، و له خدم و ممالیک و عقد کیف یصنع</w:t>
      </w:r>
      <w:r>
        <w:rPr>
          <w:rFonts w:eastAsia="IRNazanin" w:cs="IRNazanin"/>
          <w:color w:val="111111"/>
          <w:sz w:val="28"/>
          <w:szCs w:val="28"/>
          <w:rtl w:val="true"/>
          <w:lang w:bidi="fa-IR"/>
        </w:rPr>
        <w:t>...»</w:t>
      </w:r>
      <w:r>
        <w:rPr>
          <w:rStyle w:val="FootnoteAnchor"/>
          <w:rtl w:val="true"/>
        </w:rPr>
        <w:footnoteReference w:id="14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إسماعیل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یموت بغیر وصیّة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اما صحیح محمد بن اسماعیل الاخر فسیاتی الجواب عنه فی باب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مفاد عمومات الوکالة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الحاکم الشرعی وامینه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له بمقبولة عمر بن حنظلة والظاهر اختصاصها بالقاضی نعم قد یستفاد منها بالاولویة القطعیة ولایة الحاکم بتقریب ان الاسلام لم یهمل مشکلة الترافع و التخاصم فکیف یهمل ما هو اهم منه کادارة البلاد و اجراء الحدود و التصدی لکل امر لا متصدی له بالخصوص مما هو موکول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ایضاً بالتوفیع الشریف و هو ما صح عن الکلینی عن اسحاق بن یعقوب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الحوادث الواقعة فارجعوا فیها الی رواة احادیثنا فانهم حجتی علیکم وانا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لا اشکال فیه حتی من جهة اسحاق حیث جاء فی نهایة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علیک 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جلالته و وثاقته و لا یضره انه هو الراوی لهذه الفقرة بعد اعتماد الکلینی علیه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دلالته فبتقریب ان المراد من الحوادث هی الوقائع و الامور العملیة و الرجوع فیها لیس المراد منه الرجوع فی حکمها بل الرجوع فی شخصها و بقرینة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رواة احادیثهم حجة علی العباد من قبل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لایناسب الرجوع فی حکمها، بل ذیلها ظاهر فی النصب و انهم منصوبون مطلقاً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تقییده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حجیتهم بامر خاص هذا ولا یخفی ان المراد من الرواة هم الفقهاء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لجواز التصدی عند عدم تمکن من له الامر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لزوم اقامة الدین بکل ابعاده و ان هذا التکلیف لا یسقط بسبب فقدان من له الامر بل ان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والمؤمنات بعضهم اولیاء بعض 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عموم الولایة للمؤمنین وبقرینة یأمرون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وجوب اطاعة ولی الامر عندما یکون مبسوط الید بل یکون دلیل وجوب اطاعة ولی الامر مخصصا لهذه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ورود الروایات بجواز تصدی الثقة و العدل و ان تصرفهم نافذ کما فی صحیح ابن رئاب المتقدم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بینی و بینه قرابة مات و ترک اولاداً صغاراً و ترک ممالیک غلماناً و جواری و لم یوص فما تری فیمن یشتری منهم الجاریة یتخذها ام ولد و ما تری فی بیعهم ؟ فقال ان کان لهم ولی یقوم بامرهم باع علیهم و نظر لهم و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فیمن یشتری منهم الجاریة فیتخذها ام ولد ؟ قال لا بأس بذلک اذا باع علیهم القیّم لهم الناظر فیما یصلحهم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الظاهر ان المراد بالقیم فیه الارحام  الموثوق بهم کما یشهد له موثق سماعة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قام رجل ثقة قاسمهم ذلک کله فلا بأس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لذلک ایضاً صحیح اسماعیل بن سعد الاشعری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الاکابر من ولده معه فی البیع فلا بأس به اذا رضی الورثة و قام عدل فی ذلک </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وصحیح محمد بن اسماعیل المتقدم و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القیّم به مثلک و مثل عبد الحمید فلا بأس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فاذا کان مطلق الثقة و العدل یجوز له یبع مال الصغار بعد ما کان ناظراً لهم فیما یصلحهم فالحاکم الشرعی و امینه اولی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الاصل فی حصر الاولیاء بهؤلاء الستة هم العامة و اول من عدهم ستة منا هو الشیخ فی المبسوط و تبعه من تأخر عنه هذا و لم تقید ولایة القیّم فی الاخبار الماضیة الّا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لهم و بقوله الناظر فیما یصلحهم و اما ولایة الفقهاء 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الحوادث الواقعة فارجعوا فیها الی رواة احادیثنا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اطلاقها الّا ان یدل دلیل آخر علی تقیدها بشرط او 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بحکم الحاکم المقاصّ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لجواز التقاص من منکر حقه الاخبار المستفیضة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عدة من النصوص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اذا لم یحلفه و ثانیهما اذا لم یکن ما وقع تحت یده من المنکر امانة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للجمیع تولی طرفی العقد الّا الوکیل و المقاصّ</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جوازه للجمیع فلمقتضی القاعدة فلا مانع من تولی طرفی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الوکیل و المقاص فلم یستشنیا من تلک القاعدة و انما ورد فی الاخبار منع الوکیل فی شراء شیء ان یعطی الموکل مما عنده و قد افتی بعدم الجواز ابن الجنید و الشیخ فی المبسوط و التهذیب و هو المفهوم من الکلینی حیث اقتصر علی صحیح هشام بن الحکم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الرجل اشتر لی فلا تعطه من عندک و ان کان الذی عندک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الحرمة و لم یرو ما یعارضه و مثله معتبر اسحاق</w:t>
      </w:r>
      <w:r>
        <w:rPr>
          <w:rStyle w:val="FootnoteAnchor"/>
          <w:rtl w:val="true"/>
        </w:rPr>
        <w:footnoteReference w:id="149"/>
      </w:r>
      <w:r>
        <w:rPr>
          <w:rFonts w:ascii="IRNazanin" w:hAnsi="IRNazanin" w:eastAsia="IRNazanin"/>
          <w:color w:val="111111"/>
          <w:sz w:val="28"/>
          <w:sz w:val="28"/>
          <w:szCs w:val="28"/>
          <w:rtl w:val="true"/>
          <w:lang w:bidi="fa-IR"/>
        </w:rPr>
        <w:t xml:space="preserve">و خبر القلانسی الّا انه اشتمل علی علة ظاهرة فی الکراهة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ترده قلت 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انت اذا عرضته احببت ان تعطی به اوکس من ثمنه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ترده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 یشهد للحمل علی الکراهة معتبر ابن ابی حمزة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احب لک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فی موثق میسر تفصیل اخر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امنت ان لا یتهمک فاعطه من عندک و ان خفت ان یتهمک فاشتر له من السوق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معمر الزّیّات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أبیع الزّیت یأتینی من الشام فآخذ لنفسی ممّا أبیع،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أنقص لنفسی شیئا ممّا أبیع،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غیرک و لا تأخذ منه شیئا، أ رأیت لو أنّ رجلا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أنقصک رطلا من دینار کیف کنت تصنع لا تقربه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فهذه الأخبار إنّما نظرها إلی التّهمة و عدمها ولا علاقة لها بالایجاب و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المتقاص لا یأخذ حقه بعنوان البیع و انما تضمن صحیح ابی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 بینه و بین الله عزوجل انه ما اخذه ظلماً و خیانة بل مکان ماله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به افتی فی المقنع و لا یخلو من فائدة و لعلها انه لو استحلفه بانک ما اخذت من مالی شیئاً جاز له الحلف بانه ما اخذه یعنی ظلماً بل اخذ حقه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استأذن الوکیل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قلنا بالحرمة فبالاجازة ترتفع لخروج ذلک عن مفاد صحیح هشام و کما هو مقتضی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کون المشتری مسلماً اذا ابتاع مصحفاً او مسلماً الّا 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جواز اشتراء الکافر القرآن الکریم فلم یرد به خبر بالخصوص و لم یذکره المتقدمون عدا قول ابن الجنید حیث قال لا اختار ان یرهن الکافر مصحفاً او ما یجب علی المسلم تعظیمه و لا صغیراً من الاطفال هذا و استدلوا علیه بوجوب احترام القران و فحوی المنع من بیع العبد المسلم من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فکونه و اجب الاحترام لا یکفی فی حرمة بیعه نعم ما یوجب اهانته یوجب حرمة بیعه الّا انه لا تلازم بین الحکم التکلیفی و الوضعی واما الثانی فالفحوی غیر ظاهرة لعدم وضوح مناط الحکم فلعله شیء خاص بالمسلم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جواز اشتراء الکافر للعبد المسلم فیدل علیه ما فی المرفوع عن حماد بن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امیر المومنین اتی بعبد لذمی قد اسلم فقال اذهبوا</w:t>
      </w:r>
    </w:p>
    <w:p>
      <w:pPr>
        <w:pStyle w:val="BookText"/>
        <w:rPr/>
      </w:pPr>
      <w:r>
        <w:rPr>
          <w:rFonts w:ascii="IRNazanin" w:hAnsi="IRNazanin" w:eastAsia="IRNazanin"/>
          <w:color w:val="111111"/>
          <w:sz w:val="28"/>
          <w:sz w:val="28"/>
          <w:szCs w:val="28"/>
          <w:rtl w:val="true"/>
          <w:lang w:bidi="fa-IR"/>
        </w:rPr>
        <w:t>فبیعوه من المسلمین و ادفعوا ثمنه الی صاحبه و لا تقروه عنده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فاذا کان عبد الکافر اذا اسلم لا یقر علی یده فعدم جواز اشترائه له اولی و یؤیده انه قد ادعی ابن زهرة الاجماع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ضعیفة السند و اما الاجماع فلا یکشف عن قول المعصوم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له بایة نفی السبیل فالظاهر دلالة الایة علیه و ذلک لان ملکیته له توجب الولایة علیه وهی نوع من السبیل الذی نفت الایة المبارکة جعله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کانت لها هذه الدلالة لزم تخصیصها بزوال ملک الکافر بمجرد اسلام العبد و لم یقل به احد کما وان التخصیص مناف لسیاق الایة الابی عن التخصیص حیث ان کلمة لن تفید النفی الابدی مضافا الی ورود تفسیرها فی بعض الاخبار بنفی الحجة للکفار علی المؤمنین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فبناء علی هذا التفسیر لا علاقة لها بالمقام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دالة علی نفی السبیل و الولایة علی المسلم و الامر کذلک لو اسلم العبد فلابد من بیعه علی المسلم کما صرحت بذلک المرفوعة المتقدمة جمعا بین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فبیعوه من المسلمین و ادفعوا ثمنه الی صاحبه و لا تقروه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تخصیص فی الایة فلا سبیل للکافر علیه بعد الاسلام و ان کان الکافر مالکا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ورد من تفسیرها فی بعض الاخبار بنفی الحجة للکفار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المعنی الاول لنفی السبیل هو الظاهر منه بقرینة نفی الجعل الظاهر فی نفی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ینافی المعنی الاول بل المنفی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التشریعی و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الایة قابلة للحمل علی هذا المعنی ایضا فلا تنافی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جوازه لو کان ینعتق علیه فلعدم المانع منه بعد عدم کونه سبیلاً علیه و لعدم شمول الخبر المتقدم له، و بذلک تعرف ضعف قول الشیخ فی المبسوط و ابن البراج استناداً الی ایة نفی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 و الوصیّ القیّم لا مطلق الوصی و الوکیل و الحاکم و أمینه، و بحکم الحاکم المقاصّ لجواز التقاص من منکر حقه لکن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اذا لم یحلفه و ثانیهما اذا لم یکن ما وقع تحت یده من المنکر 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ولایة الاب ثابتة علی الصغیر ایضا اذا بلغ مجنوناً او سفیهاً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الجد فالظاهر ان امره نافذ علی ولده لا علی اولاد اولاده فلا ولایة 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للجمیع تولّی طرفی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للوکیل فی شراء شیء ان یعطی الموکل مما عنده و کذلک ان یشتری مما وکل فی بیعه، و یشترط کون المشتری مسلماً إذا ابتاع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المصحف فتعریضه للنجاسة و للاهانة نوع هتک و اهانة فهو حرام </w:t>
      </w:r>
      <w:r>
        <w:rPr>
          <w:rFonts w:eastAsia="IRNazanin" w:cs="IRNazanin"/>
          <w:color w:val="111111"/>
          <w:sz w:val="28"/>
          <w:szCs w:val="28"/>
          <w:rtl w:val="true"/>
          <w:lang w:bidi="fa-IR"/>
        </w:rPr>
        <w:t>. </w:t>
      </w:r>
      <w:bookmarkStart w:id="56" w:name="pg13256_153209"/>
    </w:p>
    <w:p>
      <w:pPr>
        <w:pStyle w:val="Heading3"/>
        <w:numPr>
          <w:ilvl w:val="2"/>
          <w:numId w:val="1"/>
        </w:numPr>
        <w:rPr/>
      </w:pPr>
      <w:bookmarkStart w:id="57" w:name="__RefHeading___Toc1465009_2322387425"/>
      <w:bookmarkStart w:id="58" w:name="_Toc20"/>
      <w:bookmarkEnd w:id="56"/>
      <w:bookmarkEnd w:id="57"/>
      <w:r>
        <w:rPr>
          <w:rtl w:val="true"/>
        </w:rPr>
        <w:t>شرائط العوضین</w:t>
      </w:r>
      <w:bookmarkEnd w:id="58"/>
    </w:p>
    <w:p>
      <w:pPr>
        <w:pStyle w:val="Heading3"/>
        <w:numPr>
          <w:ilvl w:val="2"/>
          <w:numId w:val="1"/>
        </w:numPr>
        <w:rPr/>
      </w:pPr>
      <w:bookmarkStart w:id="59" w:name="__RefHeading___Toc1465011_2322387425"/>
      <w:bookmarkStart w:id="60" w:name="_Toc21"/>
      <w:bookmarkEnd w:id="59"/>
      <w:r>
        <w:rPr>
          <w:rtl w:val="true"/>
        </w:rPr>
        <w:t>(</w:t>
      </w:r>
      <w:r>
        <w:rPr>
          <w:rtl w:val="true"/>
        </w:rPr>
        <w:t>و هنا مسائل</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کون المبیع مما یملک فلا یصح بیع الحر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لعدم کونه ملکاً  لاحد و لا مالیة له فلا مصحح للبیع بعد الشک فی 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اعتبار الملکیة و عدم جواز بیع مثل السمک و الطیر قبل أخذهما من الماء و الهواء فقد استدل له ببعض الروایات من قبیل ما کتبه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ما لیس یملک و قد وجب الشراء من البائع علی ما یملک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ان یستدل علی ذلک بانّ البیع تملیک عین بعوض فإذا لم یکن الشخص مالکا فکیف یملّک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دون فرق بین البائع و المشتری ویکفی فی الشرطیة الشک فی تحقق البیع بدون ان یکون مالکا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الروایة المذکورة و ما شاکلها فهی ضعیفة الدلالة لأنّها ناظرة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لیس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من باع ما هو مملوک لغیره فلا یمضی بیعه، و هذا من الواضح أجنبی عن المطلوب اثباته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اعتبار المالیة فقد یستدلّ له بما فی المصباح من کون البیع مبادلة مال بمال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الاطلاقات العرفیة أعم من ذلک، فالورقة الصغیرة لیست مالا و لکن باعتبار اشتمالها علی دعاء خاص لی کامل الاعتقاد به أقدم علی شرائها و یصدق البیع و الشراء علی ذلک من دون 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تحقّق الصدق فی زماننا فباستصحاب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الوضع للمعنی الوسیع عصر صدور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الاطلاقات العرفیة أعم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فادعاء یحتاج الی الدلیل، و اما ما ذکره کشاهد عرفی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فالورقة الصغیرة لیست مالا و لکن باعتبار اشتمالها علی دعاء خاص لی کامل الاعتقاد به أقدم علی شرائها و یصدق البیع و الشراء علی ذلک من دون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بشاهد له لان الورقة بعد اشتمالها علی ذلک الدعاء ذات قیمة عرفیة ولو کانت قلیلة لا انها فاقدة للمالیة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فنشک فی تحقق البیع بدون ان یکون للعوضین مالیة وذلک یکفی فی لزوم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المصنف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نفع فیه کالحشرات و فضلات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کونهما مالاً بحیث تکون لها منافع محللة یرغب فیها العقلاء و قد تقدم الکلام فی تشخیص المال و الاختلاف فیه فراجع و ان الصحیح ان کل ما یرغب فیه العقلاء و لو نادراً فله مالیة و علی القول الاخر اذ کانت منافعه المحللة غالبة لا نادرة و علیه فیجوز بیع لبن المرأة و ان کان معدوداً من فضلات الانسان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لبن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فیباع بشرائط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مصادیق غیر المملوک المباحات قبل الحیازه و لذا لا یصح بیعها لان الکل فیها سواء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المباحات قبل 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بعد الحیازه فباعتبار ان الحیازة من اسباب التملیک بدلیل السیرة العقلائیة فلا اشکال فی البیع و لا یخفی ان الحیازة متقومة بالقصد و نیة التملک والا فلا یقال له حاز و بذلک یظهر ضعف القول بان الحیازة مو جبة للتملیک بلا قصد التملک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الاراضی المفتوحة عنوة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قهراً بمعنی المفعول یعنی المقهوریة لا الفاعل بمعنی القاهریة و لا یصح بیعها لانها ملک لجمیع المسلمین کما فی الروایات المستفیضة منها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السواد ما منزلته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لجمیع المسلمین لمن هو الیوم و لمن یدخل فی الاسلام بعد الیوم و لمن لم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ابی بردة و مرسلة حماد الطویلة و خبر ابی الربیع وغیرها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تبعاً لآثار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ابی بردة المتقدم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ان یشتری حقه منها و یحول حق المسلمین علیه و لعله یکون اقوی علیها و املی بخراجهم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ان یشتری حق  البایع و هو حق الانتفاع من الارض و مثله خبر ابن شریح لکن ظاهر عبارة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المنع عن التصرف فیها ببیع و لا شراء و لا هبة و لا معاوضة و لا یصح ان یبنی دوراً و منازل و مساجد و سقایات و لا غیر ذلک من انواع التصرف الذی یتبع الملک و متی فعل شیئاً من ذلک کان التصرف باطلاً و هو علی حکم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انه لا یتحقق للمتصرف حق فیها حتی ینتقل الی المشتری تبعاً للاثار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یتوهم من عبارته فی التهذیب جواز تملک نفس الرقبة علی العکس من عبارة المتقدمة الّا ان استدلاله بخبر ابی برده علی جواز بیع الاثار دون الرقبة قرینة علی مراده وکیف کان فکلامه بلا دلیل ولا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الاقرب عدم جواز بیع رباع مکة زادها الله شرفاً لنقل الشیخ فی الخلاف الاجماع ان قلنا انها فتحت عنوة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نقل الشیخ الاجماع فقط وکونها مفتوحة عنوة لا علاقة له بالاجماع بل هو دلیل اخر و بذلک تعرف الخلل فی تعبیر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شک ان مکة فتحت عنوة الّا انه قیل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قال لهم انتم الطلقاء و اطلق رؤوسهم و انفسهم کیف لم یهب لهم اموالهم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مجرد استبعاد و حدس و کیف کان فیشهد لعدم جواز بیع رباع مکة صحیح الحسین بن ابی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اول من علق علی بابه</w:t>
      </w:r>
    </w:p>
    <w:p>
      <w:pPr>
        <w:pStyle w:val="BookText"/>
        <w:rPr/>
      </w:pPr>
      <w:r>
        <w:rPr>
          <w:rFonts w:ascii="IRNazanin" w:hAnsi="IRNazanin" w:eastAsia="IRNazanin"/>
          <w:color w:val="111111"/>
          <w:sz w:val="28"/>
          <w:sz w:val="28"/>
          <w:szCs w:val="28"/>
          <w:rtl w:val="true"/>
          <w:lang w:bidi="fa-IR"/>
        </w:rPr>
        <w:t xml:space="preserve">مصراعین بمکة فمنع حاج بیت الله ما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اذا قدموا مکة نزل البادی علی الحاضر حتی یقضی حجه</w:t>
      </w:r>
      <w:r>
        <w:rPr>
          <w:rStyle w:val="FootnoteAnchor"/>
          <w:rtl w:val="true"/>
        </w:rPr>
        <w:footnoteReference w:id="156"/>
      </w:r>
      <w:r>
        <w:rPr>
          <w:rFonts w:ascii="IRNazanin" w:hAnsi="IRNazanin" w:eastAsia="IRNazanin"/>
          <w:color w:val="111111"/>
          <w:sz w:val="28"/>
          <w:sz w:val="28"/>
          <w:szCs w:val="28"/>
          <w:rtl w:val="true"/>
          <w:lang w:bidi="fa-IR"/>
        </w:rPr>
        <w:t>و قریب منه خبر یحیی بن العلاء</w:t>
      </w:r>
      <w:r>
        <w:rPr>
          <w:rStyle w:val="FootnoteAnchor"/>
          <w:rtl w:val="true"/>
        </w:rPr>
        <w:footnoteReference w:id="157"/>
      </w:r>
      <w:r>
        <w:rPr>
          <w:rFonts w:ascii="IRNazanin" w:hAnsi="IRNazanin" w:eastAsia="IRNazanin"/>
          <w:color w:val="111111"/>
          <w:sz w:val="28"/>
          <w:sz w:val="28"/>
          <w:szCs w:val="28"/>
          <w:rtl w:val="true"/>
          <w:lang w:bidi="fa-IR"/>
        </w:rPr>
        <w:t>و قد جاءا مفسرین للایة المبارکة و قد ذکر الشیخ فی تفسیرها ان الایة لها دلالة علی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المسجد الحرام اسم لجمیع الحرم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اسری بعبده لیلاً من المسجد الحرام الی المسجد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اسری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خدیجة و روی من شعب ابی طالب فسماه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لذلک فقد تقدم فی باب القبلة وروود عدة اخبار دالة علی کون الحرم قبلة لمن هو خارج عنه الّا انک عرفت الاشکال فیها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نتیجة الاستدلال بالایة حرمة بیع کل اراضی الحرم و عدم اختصاص هذا الحکم برباع مکة و لم یتعرض لذلک 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کون المبیع ممّا یملکه، فلا یصحّ بیع الحرّ و ما لا نفع فیه غالباً کالحشرات و فضلات الإنسان إلّا لبن المرأة فیباع بشرائط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المباحات قبل الحیازة، و لا الأرض المفتوحة عنوةً إلّا تبعاً لآثار المتصرّف، و الأقرب عدم جواز بیع رباع مکّة زادها اللّه شرفاً بل الحرم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المبیع ان یکون مقدوراً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یعرف خلاف فی اعتبارها و استدلّ علی ذلک بعدّة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بعد تفسیر الغرر بالمخاطرة المتحقّقة بشراء ما لا یقدر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ضعیف سنداً للإرسال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لإمکان اندفاع الغرر باشتراط الخیار علی تقدیر عدم تحقّق التسلیم خلال مدّة 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تصوّر اندفاع الغرر فیما إذا أمکنت الاستفادة من المبیع بالرغم من عدم القدرة علی تسلمه، کما فی العبد الآبق حیث یمکن عتقه فی کفارة و الدار المغصوبة حیث یمکن وقفها علی من هی بیدهم و ذریتهم ما تناسلوا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بمرسل بل له ثلاثة اسانید توجب الوثوق به و هی کالتالی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علیّ بن الشّاه الفقیه المروزی بمرورود فی داره قال حدّثنا أبو بکر بن محمّد بن عبد اللّه النّیسابوریّ قال حدّثنا أبو القاسم عبد اللّه بن أحمد بن عامر بن سلیمان الطّائی بالبصرة قال حدّثنا أبی فی سنة ستّین و مائتین قال حدّثنی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 تسعین و مائة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منصورٍ أحمد بن إبراهیم بن بکرٍ الخوریّ بنیسابور قال حدّثنا أبو إسحاق إبراهیم بن هارون بن محمّدٍ الخوریّ قال حدّثنا جعفر بن محمّد بن زیادٍ الفقیه الخوریّ بنیسابور قال حدّثنا أحمد بن عبد اللّه الهرویّ الشّیبانیّ عن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أبو عبد اللّه الحسین بن محمّدٍ الأشنانیّ الرّازیّ العدل ببلخٍ قال حدّثنا علیّ بن محمّد بن مهرویه القزوینیّ عن داود بن سلیمان الفرّاء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ثلاثة اسانید لا علاقة لاحدهما بالاخر فکیف یصح وقوع الکذب منهم فانهم وان لم یوثقوا باجمعهم لکنا لا نحتمل توافقهم علی الکذب مضافا الی ان متون الاخبار التی نقلوها ترتبط بالدفاع عن المذهب وحقانیته و علیه فالخبر موثوق به و لا وجه للقول بضعفه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دلالةً فما اجاب به المستشکل اجنبی عن المدعی فما ذکره من اندفاع الغرر  بالشرط خروج عن البحث وما ذکره اخیرا نادر لا یعول علیه الّا بالشرط و نحن قائلون بصحته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صاحب المنیة من زوال المالیة عمّا لا یقدر علی تسلیمه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نسلم بزوال المالیة بعدم القدرة فانّه مخالف للوجدان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الاقدام علی المعاملة التی لا قدرة فیها علی التسلیم 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السفاهة منتفیة فی حالة امکان الانتفاع کما فی المثالین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عن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بطلان المعاملة السفهیة بل مقتضی اطلاق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امضاؤها و عدم اشتراط ان لا تکون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تصرّف السفیه فی أمواله باطل لا ان المعاملة السفهیة باطلة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أکل المال بازاء ما لا یقدر علی تسلیمه أکل له بالباطل، و هو منهی عنه بمقتضی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المحتمل أن یکون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بالأسباب الباطلة و لیس لا تأکلوها بلا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الاحتمال فی المقام حیث تعود المطلقات بلا مانع یمنع من التمسّک باطلاقها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بالروایات الناهیة عن بیع الآبق بلا ضمیمة، کما فی 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یشتری العبد و هو آبق عن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w:t>
      </w:r>
    </w:p>
    <w:p>
      <w:pPr>
        <w:pStyle w:val="BookText"/>
        <w:rPr/>
      </w:pPr>
      <w:r>
        <w:rPr>
          <w:rFonts w:ascii="IRNazanin" w:hAnsi="IRNazanin" w:eastAsia="IRNazanin"/>
          <w:color w:val="111111"/>
          <w:sz w:val="28"/>
          <w:sz w:val="28"/>
          <w:szCs w:val="28"/>
          <w:rtl w:val="true"/>
          <w:lang w:bidi="fa-IR"/>
        </w:rPr>
        <w:t>ان یشتری معه شیئا آخر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منک هذا الشی‌ء و عبدک بکذا و کذا، فان لم یقدر علی العبد کان الذی نقّده فیما اشتری منه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لم یحتمل اختصاص مثل الروایة المذکورة بموردها أمکنت الفتوی باعتبار الشرط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الحمام الطائر لم یصح الّا ان تقضی العادة بعوده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الغرر هذا وقد یقال بان الطائر اذا طار و لیس مما یعود یخرج عن الملکیة کالسمکة اذا اخرجها من الماء الی الارض ثم وثبت الیه فلیس البایع اولی بها من المشتری ویرده ان صیرورة الحیوان ممتنعا لا یخرجه عن الملکیة وعلی فرض الشک فی الملکیة تستصحب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الابق صح مع الضمیمة فان وجده و الّا کان الثمن بازاء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صحیح رفاعة النخاس و موثق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صحة البیع مع الضمیمة لانتفاء الغرر ام للنص تعبداً؟ فعلی الاول یمکن التعدی منه الی باقی الموارد من امثاله کما قاله المصنف فی المسألة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العبید کفت ضمیمةٌ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الثانی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هو الاقوی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للمشتری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لإقدامه علی تحمل الضرر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المشتری علی تحصیله فالاقرب عدم اشتراط الضمیمة و عدم لحوق احکامها لو 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لخروجه من الغرر فان ما لا یقدر علی تسلیمه و تسلمه فهو غرر و الّا فلا فالموضوع هنا منتف و وجه اشتراط الضمیمة شمول ظاهر النص له بعد الجمود علیه لکنه خلاف الفهم العرفی فلا تشترط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الضال و المجحود فیصح البیع ویراعی بامکان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لکنه عجیب فان الصحة اما موجودة او معدومة و لا معنی لتعلیقها علی امکان التسلیم و لافرق بین الضال و المجحود و الآبق فکلها غرریة و لا یصح بیع الغرر مطلقاً لا انه موقوف علی امکان التسلیم و ذلک لان البیع اما ان یحظی بامضاء المولی فیصح و اما ان لا یحظی فیبطل نعم لو کان المراد من امکان التسلیم عدم العلم بتعذر التسلیم صح ما قال و یکون تعذره کاشفاً عن بطلانه من رأس لانه غرری و بذلک یظهر ضعف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تعذر فسخ المشتری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من موارد الانفساخ لا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احتیاج العبد الآبق المجعول ثمناً الی الضمیمة احتمال و لعله الاقرب و حینئذٍ یجوز ان یکون احدهما ثمناً و الاخر مثمناً مع الضمیمتین و لا یکفی ضم آبق الیه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اذا کان المفهوم من النص المتقدم هو حصول الغرر فکلما حصل الغرر بطل و الّا فلا و لا شک فی ارتفاع الغرر بالضمیمتین للثمن و المثمن کما لا یکفی</w:t>
      </w:r>
      <w:bookmarkStart w:id="61" w:name="pg13256_153219"/>
    </w:p>
    <w:p>
      <w:pPr>
        <w:pStyle w:val="BookText"/>
        <w:rPr/>
      </w:pPr>
      <w:bookmarkEnd w:id="61"/>
      <w:r>
        <w:rPr>
          <w:rFonts w:ascii="IRNazanin" w:hAnsi="IRNazanin" w:eastAsia="IRNazanin"/>
          <w:color w:val="111111"/>
          <w:sz w:val="28"/>
          <w:sz w:val="28"/>
          <w:szCs w:val="28"/>
          <w:rtl w:val="true"/>
          <w:lang w:bidi="fa-IR"/>
        </w:rPr>
        <w:t xml:space="preserve">جعل الضمیمة عبداً آبقاً لعدم خروجه عن موضوع الغرر نعم لو قلنا ان جواز بیع الآبق مع الضمیمة امر تعبدی فلا یجوز حینئذ التعدی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یظهر حکم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تعددت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 تکفی الضمیمة الواحدة علی القول بالتعبد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ضمیمة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أن یکون مقدوراً علی تسلیمه، فلو باع الحمام الطّائر لم یصحّ إلّا أن تقضی العادة بعوده، و لو باع الآبق صحّ مع الضّمیمة، فإن وجده و إلّا کان الثّمن بإزاء الضّمیمة، و لا خیار للمشتری مع العلم بإباقه، و لو قدر المشتری علی تحصیله فالأقرب عدم اشتراط الضّمیمة و عدم لحوق أحکامها لو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بیع الضّالّ و المجحود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بیع العبد الآبق المجعول ثمناً مع الضّمیمة و حینئذٍ یجوز أن یکون أحدهما ثمناً و الآخر مثمناً مع الضّمیمتین، و لا یکفی ضمّ آبقٍ آخر إلیه و لو تعدّدت العبید کفت ضمیمةٌ واحدةٌ</w:t>
      </w:r>
      <w:r>
        <w:rPr>
          <w:rFonts w:eastAsia="IRNazanin" w:cs="IRNazanin"/>
          <w:color w:val="111111"/>
          <w:sz w:val="28"/>
          <w:szCs w:val="28"/>
          <w:rtl w:val="true"/>
          <w:lang w:bidi="fa-IR"/>
        </w:rPr>
        <w:t>.</w:t>
      </w:r>
    </w:p>
    <w:p>
      <w:pPr>
        <w:pStyle w:val="Heading3"/>
        <w:numPr>
          <w:ilvl w:val="2"/>
          <w:numId w:val="1"/>
        </w:numPr>
        <w:rPr/>
      </w:pPr>
      <w:bookmarkStart w:id="62" w:name="__RefHeading___Toc1465013_2322387425"/>
      <w:bookmarkStart w:id="63" w:name="_Toc22"/>
      <w:bookmarkEnd w:id="62"/>
      <w:r>
        <w:rPr>
          <w:rtl w:val="true"/>
        </w:rPr>
        <w:t>عدم صحة بیع الوقف</w:t>
      </w:r>
      <w:bookmarkEnd w:id="6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طلقاً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الشرط انتزاعی من عدم جواز بیع الوقف و الرهن و العبد الجانی و کلما تعلق به حق الغیر لقیام الدلیل الخاص فی کل مورد علی ذلک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به النص ففی صحیح ابن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لمؤمن بالله و الیوم الاخر ان یبیعها او شیئاً منها یبتاعها و لا یهبها و لا ینحلها و لا یغیر شیئاً منها مما وضعته علیها حتی یرث الله الارض و ما علیها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علی ما وقفها علیها اهلها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نعم استثنیت بعض الموارد 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ادی بقاؤه الی خرابه کخلف بین اربابه فالمشهور الجواز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جواز بیع الوقف فی ما لو ادی بقاؤه الی خرابه کخلف بین اربابه  فمستنده صحیح علی بن مهزیار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کتبت الی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ابتاع ضیعة فوقفها و جعل لک فی الوقف الخمس و یسأل عن رأیک فی بیع حصتک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وکتبت الیه ان الرجل ذکر ان بین من وقف بقیة هذه الضیعة علیهم اختلافا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تری ان یبیع هذا الوقف و یدفع الی کل انسان منهم ما کان وقف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المفید مع ضم صورتین اخریین به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خرابه فی نفسه و سقوط عن الانتفاع به و حاجة شدیدة الی 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المرتضی وسلار و ابن زهرة و ابن حمزة و الراوندی و صاحب النزهة و اقتصر الشیخ علی ما فی العنوان فقط و حمله الصدوق علی الوقف المنقطع و مثله الحلبی و القاضی و اطلق المنع ابن الجنید و به صرح ابن ادریس و بذلک تعرف ضعف القول بان جواز البیع هو المشهور مضافاً الی عدم دلالة الصحیح علی ما قالوا و ذلک لان ظاهر بل صریح الصحیح هو ان رجلاً اشتری ضیعة فوقف عند نفسه قبل تسلیم الوقف الی</w:t>
      </w:r>
    </w:p>
    <w:p>
      <w:pPr>
        <w:pStyle w:val="BookText"/>
        <w:rPr/>
      </w:pPr>
      <w:r>
        <w:rPr>
          <w:rFonts w:ascii="IRNazanin" w:hAnsi="IRNazanin" w:eastAsia="IRNazanin"/>
          <w:color w:val="111111"/>
          <w:sz w:val="28"/>
          <w:sz w:val="28"/>
          <w:szCs w:val="28"/>
          <w:rtl w:val="true"/>
          <w:lang w:bidi="fa-IR"/>
        </w:rPr>
        <w:t xml:space="preserve">الموقوف علیهم علی جمع له عنایة بهم الا انه بینهم خلف شدید و وقف خمساً منها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بلا ان یقبضها 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استدعی من ابن مهزیار ان یکتب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یسأله عن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هل یبقیه له کما نوی و یسأله عن رأیه فی ابقائه سهام اولئک الجمع لهم او یبیعها و یعطیهم ثمنها لاختلاف شدید بینهم فاجابه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ببیع سهمه لکون ثمنه اصلح له و ببیع سهامهم لامکان اداء اختلافهم الی ما فیه الهلکة فی نفوسهم واموالهم کما هو حال کثیر من الناس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کثیراً من الخلطاء لیبغی بعضهم علی بعض الا الذین آمنوا و عملوا الصالحات وقلیل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الصحیح انه تضمن السؤال عن وقف غیر تام لانه غیر مقبوض لهم و 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یصلح الاستناد الیه فی جواز بیع الوقف و لا علاقة له بحمل الصدوق له علی الوقف المنقطع و بذلک یظهر ضعف حمل الشیخ له فی التهذیب و الاستبصار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رخصة بشرط 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بیعه و اعطاء کل ذی حق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الذی ذکرنا ان الصحیح تضمن بیع الواقف للوقف لا بیع الموقوف علیهم له کما هو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اضافه المفید من صورتین 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و عدم الانتفاع به فاستدل له بان مورد اخبار عدم جواز البیع بقاؤه و الانتفاع به و مع عدم الانتفاع یخرج من مورد تلک الاخبار فهو من قبیل السالبة بانتفاء الموضوع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یصح لو کان الوقف مقصوراً علی العقار بمعنی انه لا یمتد الی ارضه بعد وقفه و هو خلاف الظاهر عرفا الا مع التصریح بذلک ثم ان الدوام</w:t>
      </w:r>
    </w:p>
    <w:p>
      <w:pPr>
        <w:pStyle w:val="BookText"/>
        <w:rPr/>
      </w:pPr>
      <w:r>
        <w:rPr>
          <w:rFonts w:ascii="IRNazanin" w:hAnsi="IRNazanin" w:eastAsia="IRNazanin"/>
          <w:color w:val="111111"/>
          <w:sz w:val="28"/>
          <w:sz w:val="28"/>
          <w:szCs w:val="28"/>
          <w:rtl w:val="true"/>
          <w:lang w:bidi="fa-IR"/>
        </w:rPr>
        <w:t>مأخوذ فی الوقف اما ذاتاً او حکماً بمعنی ان الدوام اما ان یکون جزءاً من ماهیة الوقف کما علیه صاحب الجواهر</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هو من جملة احکامه کما علیه الشیخ الاعظم</w:t>
      </w:r>
      <w:r>
        <w:rPr>
          <w:rStyle w:val="FootnoteAnchor"/>
          <w:rtl w:val="true"/>
        </w:rPr>
        <w:footnoteReference w:id="166"/>
      </w:r>
      <w:r>
        <w:rPr>
          <w:rFonts w:ascii="IRNazanin" w:hAnsi="IRNazanin" w:eastAsia="IRNazanin"/>
          <w:color w:val="111111"/>
          <w:sz w:val="28"/>
          <w:sz w:val="28"/>
          <w:szCs w:val="28"/>
          <w:rtl w:val="true"/>
          <w:lang w:bidi="fa-IR"/>
        </w:rPr>
        <w:t xml:space="preserve">فهو باق ما دامت الارض باقیة نعم یصح ذلک فی الوقف المنقطع مثل العبد یوقف علی المسجد مثلا فیموت فبموته ینتفی الموضوع فیبطل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حاجتهم و قد استندوا فی ذلک الی صحیح ابن محبوب و هو من اصحاب الاجماع عن ابن رئاب عن جعفر بن حیّان،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وقف غلّة له علی قرابة من أبیه و قرابة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فلورثة من قرابة المیّت أن یبیعوا الأرض إذا احتاجوا إلیها و 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رضوا کلّهم و کان البیع خیرا لهم باعوا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لکنه کما تری لیس وقفاً دائمیاً و ابدیاً لانه انما تضمن وقف الغلة علی قرابته و لم یقیّد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انقرضوا ففی سبیل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وجود هذا المعنی و لو احتمالاً کیف یجوز لنا ان نقول بجواز بیع وقف قیّد ببقائه الی ان یرث الله الارض و من علیها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مانع من العمل به فی مورده خصوصا إذا سقط الانتفاع به بحیث أن تکون الغلّة لا أثر لها فی أمر معاشهم </w:t>
      </w:r>
      <w:r>
        <w:rPr>
          <w:rFonts w:eastAsia="IRNazanin" w:cs="IRNazanin"/>
          <w:color w:val="111111"/>
          <w:sz w:val="28"/>
          <w:szCs w:val="28"/>
          <w:rtl w:val="true"/>
          <w:lang w:bidi="fa-IR"/>
        </w:rPr>
        <w:t>.</w:t>
      </w:r>
      <w:bookmarkStart w:id="64" w:name="pg13256_153223"/>
    </w:p>
    <w:p>
      <w:pPr>
        <w:pStyle w:val="BookText"/>
        <w:rPr/>
      </w:pPr>
      <w:bookmarkEnd w:id="64"/>
      <w:r>
        <w:rPr>
          <w:rFonts w:ascii="IRNazanin" w:hAnsi="IRNazanin" w:eastAsia="IRNazanin"/>
          <w:color w:val="111111"/>
          <w:sz w:val="28"/>
          <w:sz w:val="28"/>
          <w:szCs w:val="28"/>
          <w:rtl w:val="true"/>
          <w:lang w:bidi="fa-IR"/>
        </w:rPr>
        <w:t xml:space="preserve">و اما خبر الاحتجاج عن محمد الحمیری فیما کتبه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الوقف الذی لا یجوز بیعه ؟ واجابه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الوقف علی امام المسلمین فلا یجوز بیعه واذا کان علی قوم من المسلمین فلیبع کل قوم ما یقدرون علی بیعه مجتمعین و متفرقین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فضعیف سنداً و لا یقاوم ما تقدم من ان الوقوف علی ما وقفها اهلها علیها و قابل للحمل علی الوقف المنقطع بقرینة السؤال حیث جاء فی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الوقف علی قوم باعیانهم و اعقابهم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الوقف علی امام المسلمین فانه مفروض البقاء الی اخر الدنیا و علیه فهو وقف ابدی و بذلک یظهر عدم صحة بیع الوقف المؤبد مطلقاً </w:t>
      </w:r>
      <w:r>
        <w:rPr>
          <w:rFonts w:eastAsia="IRNazanin" w:cs="IRNazanin"/>
          <w:color w:val="111111"/>
          <w:sz w:val="28"/>
          <w:szCs w:val="28"/>
          <w:rtl w:val="true"/>
          <w:lang w:bidi="fa-IR"/>
        </w:rPr>
        <w:t>.</w:t>
      </w:r>
    </w:p>
    <w:p>
      <w:pPr>
        <w:pStyle w:val="Heading3"/>
        <w:numPr>
          <w:ilvl w:val="2"/>
          <w:numId w:val="1"/>
        </w:numPr>
        <w:rPr/>
      </w:pPr>
      <w:bookmarkStart w:id="65" w:name="__RefHeading___Toc1465015_2322387425"/>
      <w:bookmarkStart w:id="66" w:name="_Toc23"/>
      <w:bookmarkEnd w:id="65"/>
      <w:r>
        <w:rPr>
          <w:rtl w:val="true"/>
        </w:rPr>
        <w:t>عدم جواز بیع ام الولد</w:t>
      </w:r>
      <w:bookmarkEnd w:id="6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جواز بیع ما لیس طلقاً بیع ام الولد فقال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الامة المستولدة مادام الولد حیاً الّا فی ثمانیة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جواز بیعها فی غیر تلک المواضع لما ورد فی صحیح عمر بن یزید الاتی عن یونس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کان لها ولد لیس علی المیت دین فهی للولد فاذا ملکها الولد فقد عتقت بملک ولدها لها و ان کانت بین شرکاء فقد عتقت من نصیب ولدها و تستسعی فی بقیة ثمنها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تباع و تورث و توهب وحدها حد الامة فالظاهر سقط من آخره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لها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الصدوق نقل هذه الروایة بعینها سنداً و متناً فی ابواب الحدود مع تلک الجملة و علیه فلا وثوق بها علی کل حال</w:t>
      </w:r>
      <w:r>
        <w:rPr>
          <w:rFonts w:eastAsia="IRNazanin" w:cs="IRNazanin"/>
          <w:color w:val="111111"/>
          <w:sz w:val="28"/>
          <w:szCs w:val="28"/>
          <w:rtl w:val="true"/>
          <w:lang w:bidi="fa-IR"/>
        </w:rPr>
        <w:t>.</w:t>
      </w:r>
      <w:bookmarkStart w:id="67" w:name="pg13256_153224"/>
    </w:p>
    <w:p>
      <w:pPr>
        <w:pStyle w:val="Heading3"/>
        <w:numPr>
          <w:ilvl w:val="2"/>
          <w:numId w:val="1"/>
        </w:numPr>
        <w:rPr/>
      </w:pPr>
      <w:bookmarkStart w:id="68" w:name="__RefHeading___Toc1465017_2322387425"/>
      <w:bookmarkStart w:id="69" w:name="_Toc24"/>
      <w:bookmarkEnd w:id="67"/>
      <w:bookmarkEnd w:id="68"/>
      <w:r>
        <w:rPr>
          <w:rtl w:val="true"/>
        </w:rPr>
        <w:t>موارد استثناء بیع ام الولد</w:t>
      </w:r>
      <w:bookmarkEnd w:id="69"/>
    </w:p>
    <w:p>
      <w:pPr>
        <w:pStyle w:val="BookText"/>
        <w:rPr/>
      </w:pPr>
      <w:r>
        <w:rPr>
          <w:rFonts w:ascii="IRNazanin" w:hAnsi="IRNazanin" w:eastAsia="IRNazanin"/>
          <w:color w:val="111111"/>
          <w:sz w:val="28"/>
          <w:sz w:val="28"/>
          <w:szCs w:val="28"/>
          <w:rtl w:val="true"/>
          <w:lang w:bidi="fa-IR"/>
        </w:rPr>
        <w:t>و اما مواضع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فی ثمن رقبتها مع اعسار مولاها سواء کان حیاً ام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علیه صحیح عمر بن یزید لکنه خاص بما بعد موت مولاها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 رجل اشتری جاریة فاولدها ثم لم یؤد ثمنها و لم یدع من المال ما یؤدی عنها اخذ ولدها منها و بیعت فادی ثمنها قلت فیبعن فی ما سوی ذلک من ابواب الدین و وجوهه؟ قال لا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علیه یحمل اطلاق خبره الاخر و الذی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تباع فی ثمن رقبتها، و بذلک یظهر لک ضعف کلام المصنف بجواز بیعها عند حیاة مولاها فانه بلا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جنت علی غیر مولاها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سیأتی فی باب الجنایات من ان المجنی علیه له ان یأخذ رقبتها او قیمتها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عجز مولاها عن نفقتها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یظهر له من مستند یخصص به ما تقدم و القاعدة فی ذلک تقتضی عدم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قریبها و لا وارث له سواها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بان العلة فی عدم جواز بیعها هی ان تعتق من نصیب ولدها و هنا تعجیل فی عتقها وعلیه فیجوز و هذا الاستدلال یتوقف علی مقدمتین احدهما ان العلة فی عدم جواز بیعها هی لاجل ان تعتق من نصیب ولدها فیفهم عرفاً ان کل</w:t>
      </w:r>
    </w:p>
    <w:p>
      <w:pPr>
        <w:pStyle w:val="BookText"/>
        <w:rPr/>
      </w:pPr>
      <w:r>
        <w:rPr>
          <w:rFonts w:ascii="IRNazanin" w:hAnsi="IRNazanin" w:eastAsia="IRNazanin"/>
          <w:color w:val="111111"/>
          <w:sz w:val="28"/>
          <w:sz w:val="28"/>
          <w:szCs w:val="28"/>
          <w:rtl w:val="true"/>
          <w:lang w:bidi="fa-IR"/>
        </w:rPr>
        <w:t>ما یوجب عتقها فهو جائز فلا یختص الحکم بالمقدمة الثانیة بل یجوز بیعها بشرط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ان الرقیق یرثون عند انحصار الوارث بهم و کلاهما لا بد من مراجعة النصوص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علوقها بعد الارتهان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لاسبقیة حق المرتهن فان المولی ممنوع من تفویت حق المرتهن و علیه فاستیلادها غیر مشروع فلا اثر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علوقها بعد الافلاس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کسابقه حیث قد تعلق بها حق الغیر و المفلس محجور علیه فی اموله عدا ما استثنی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مولاها و لم یخلف سواها و علیه دین مستغرق و ان لم یکن ثمناً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یظهر لهذا الاستثناء مصدر و یعارضه صحیح عمر بن یزید المتقدم من عدم جواز بیع الامة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علی من تنعتق علیه فانه فی قوة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عرفت الاشکال فیه فی الموضع الرابع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بیعها بشرط العتق نظر اقربه الجواز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لانه فی قوة العتق عند المصنف و قد تقدم الکلام حوله فی الموضع الرابع فراجع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المبیع أن یکون طلقاً، فلا یصحّ بیع الوقف المؤبد مطلقاً، و لا بیع المستولدة ما دام الولد حیّاً إلّا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فی ثمن رقبتها مع إعسار مولاها بعد موت مولاها و ثانیها إذا جنت علی غیر المولی و ثالثها إذا کان علوقها بعد الارتهان و رابعها إذا کان علوقها بعد الإفلاس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العبد خطأ لم تمنع جنایته من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لم یخرج عن ملک مولاه بها و التخییر فی فکه للمولی فإن شاء فکه بأقل الأمرین من أرش الجنایة و قیمته و إن شاء دفعه إلی المجنی علیه أو ولیه لیستوفی من رقبته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عمدا فالأقرب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رضا المجنی علیه أو ولیه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التخییر بین قتله او استرقاقه فی جنایة العمد إلی المجنی علیه لدلالة النصوص علیه ففی صحیح أبان بن تغلب و هو من اصحاب الاجماع عمّن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قتل العبد الحرّ دفع إلی أولیاء المقتول فإن شاءوا قتلوه، و إن شاءوا حبسوه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شاءوا استرقّوه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عبدا لهم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70" w:name="pg13256_153227"/>
    </w:p>
    <w:p>
      <w:pPr>
        <w:pStyle w:val="BookText"/>
        <w:rPr/>
      </w:pPr>
      <w:bookmarkEnd w:id="70"/>
      <w:r>
        <w:rPr>
          <w:rFonts w:ascii="IRNazanin" w:hAnsi="IRNazanin" w:eastAsia="IRNazanin"/>
          <w:color w:val="111111"/>
          <w:sz w:val="28"/>
          <w:sz w:val="28"/>
          <w:szCs w:val="28"/>
          <w:rtl w:val="true"/>
          <w:lang w:bidi="fa-IR"/>
        </w:rPr>
        <w:t xml:space="preserve">و صحیح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إذا قتل الحرّ دفع إلی أولیاء المقتول فإن شاءوا قتلوه، و إن شاءوا استرّقوه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الوابشی من اخذ العبد بجنایته او یفتدیه مولاه فاعم لانه لیس فیه ادعاء جنایة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یخرج عن ملک سیده بالجنایة و علیه فیکون البیع فضولیا نظرا إلی تعلق حق المجنی علیه قبله و رجوع الأمر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 موقوفاً او باطلاً فهذا تابع لحکم بیع الفضولی 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جنی العبد خطأً لم یمنع من بیعه، و لو جنی العبد عمداً فالأقرب أنّه موقوفٌ علی رضی المجنیّ علیه أو ولیّه</w:t>
      </w:r>
      <w:r>
        <w:rPr>
          <w:rFonts w:eastAsia="IRNazanin" w:cs="IRNazanin"/>
          <w:color w:val="111111"/>
          <w:sz w:val="28"/>
          <w:szCs w:val="28"/>
          <w:rtl w:val="true"/>
          <w:lang w:bidi="fa-IR"/>
        </w:rPr>
        <w:t>.</w:t>
      </w:r>
    </w:p>
    <w:p>
      <w:pPr>
        <w:pStyle w:val="Heading3"/>
        <w:numPr>
          <w:ilvl w:val="2"/>
          <w:numId w:val="1"/>
        </w:numPr>
        <w:rPr/>
      </w:pPr>
      <w:bookmarkStart w:id="71" w:name="__RefHeading___Toc1465019_2322387425"/>
      <w:bookmarkStart w:id="72" w:name="_Toc25"/>
      <w:bookmarkEnd w:id="71"/>
      <w:r>
        <w:rPr>
          <w:rtl w:val="true"/>
        </w:rPr>
        <w:t>معلومیة العوضین</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علم الثمن قدراً و جنساً و وصفاً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شرائط البیع ضبط العوضین و لا خلاف فیه بین الأصحاب، و تدلّ علیه روایات کثیرة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الجوز لا نستطیع ان نعدّه فیکال بمکیال ثمّ یعدّ ما فیه ثم یکال ما بقی علی حساب ذلک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 فانّها تدلّ علی ارتکاز عدم جواز بیع المعدود بلا عدّ،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أمضی الارتکاز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و ان کان هو المعدود إلّا ان الخصوصیة له غیر محتملة فیتعدّی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طعاما فزعم صاحبه انّه کاله فصدّقناه و أخذناه بکیله،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ان أبیعه کما اشتریته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اما انت فلا تبعه حتی تکیله</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ضبط الثمن فیمکن ان یستفاد من الروایات السابقة بعد تنقیح المناط و الغاء العرف خصوصیة المورد حیث یفهم ان المعلومیة معتبرة فی العوضین بلا خصوصیة للمبیع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البیع بحکم احد المتعاقدین او اجنبی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لاجل دفع وقوع الغرر و هذا صحیح لولا  النصوص و النصوص دفعت الغرر بطریق اخر و هو الجواز اذا لم یحکم البایع بالاکثر من القیمة العادلة و لم</w:t>
      </w:r>
    </w:p>
    <w:p>
      <w:pPr>
        <w:pStyle w:val="BookText"/>
        <w:rPr/>
      </w:pPr>
      <w:r>
        <w:rPr>
          <w:rFonts w:ascii="IRNazanin" w:hAnsi="IRNazanin" w:eastAsia="IRNazanin"/>
          <w:color w:val="111111"/>
          <w:sz w:val="28"/>
          <w:sz w:val="28"/>
          <w:szCs w:val="28"/>
          <w:rtl w:val="true"/>
          <w:lang w:bidi="fa-IR"/>
        </w:rPr>
        <w:t xml:space="preserve">یحکم المشتری بالاقل منها کما فی صحیحة رفاعة النخاس و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اری ان تقوم الجاریة بقیمة عادلة فان کان ثمنها اکثر مما بعثت الیه کان علیک ان ترد الیه ما نقص من القیمة و ان کانت قیمتها اقل مما بعثت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کان الحکم للمشتری وکذلک لو کان الحکم للبایع لما ورد فی نصوص متعددة موثوق بها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اسحاق بن عمار و به افتی فی الفقیه و فی خبر عمرو بن جمیع غبن المسترسل ربا و عن کتاب احمد بن محمد بن یحیی انه لا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المسترسل هو من یشتری بلا ان یسأل عن القیمة و من دون تعیینها بل یکل ذلک الی البایع و یجعل قدر الثمن الی حکمه عملاً من دون اشتراط و قد تضمنت هذه النصوص ان اصل البیع صحیح الّا ان غبنه سحت و حرام و ربا بمعنی انه لایجوز للبایع ان یأخذ اکثر من القیمة المتعارفة و هی العادلة و هذه النصوص شاملة لمن یشتری بحکم البایع بالفهم العرفی و قد افتی بهذه الاخبار الشیخان و ابن ادریس و ابن البراج و ابن زهرة و الصدوق و الکلینی نعم البیع بحکم اجنبی باطل لعدم خروجه عن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مجهول القدر و ان شوهد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لابن الجنید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الجزاف مما اختلف جنساهما لانتفاء الجهالة بالمشاهدة و انتفاء الربا باختلاف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 انه غرری و لا دلیل علی صحته و 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العقد علی مقدار بینهما و المثمن مجهول لاحدهما</w:t>
      </w:r>
    </w:p>
    <w:p>
      <w:pPr>
        <w:pStyle w:val="BookText"/>
        <w:rPr/>
      </w:pPr>
      <w:r>
        <w:rPr>
          <w:rFonts w:ascii="IRNazanin" w:hAnsi="IRNazanin" w:eastAsia="IRNazanin"/>
          <w:color w:val="111111"/>
          <w:sz w:val="28"/>
          <w:sz w:val="28"/>
          <w:szCs w:val="28"/>
          <w:rtl w:val="true"/>
          <w:lang w:bidi="fa-IR"/>
        </w:rPr>
        <w:t>جاز اذا لم یکن یواجبه وکان للمشتری الخیار 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 بیع المجهول مع الخیار و یرده ان الخیار لا یرفع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روی المشایخ الثلاثة صحیحاً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تبن بیدر قبل ان یداس تبن کل بیدر بشیء معلوم یأخذ التبن و یبیعه قبل ان یکال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الکلینی انه قال تبن کل کر بشیء معلوم و قد روی هذا الخبر جمیل و بتوسط ابن ابی عمیر</w:t>
      </w:r>
      <w:r>
        <w:rPr>
          <w:rStyle w:val="FootnoteAnchor"/>
          <w:rtl w:val="true"/>
        </w:rPr>
        <w:footnoteReference w:id="173"/>
      </w:r>
      <w:r>
        <w:rPr>
          <w:rFonts w:ascii="IRNazanin" w:hAnsi="IRNazanin" w:eastAsia="IRNazanin"/>
          <w:color w:val="111111"/>
          <w:sz w:val="28"/>
          <w:sz w:val="28"/>
          <w:szCs w:val="28"/>
          <w:rtl w:val="true"/>
          <w:lang w:bidi="fa-IR"/>
        </w:rPr>
        <w:t>و بروایة التهذیب عن زرارة و کلهم من اصحاب الاجماع و علیه اعتمد الکافی و الفقیه و لا بد من کون المشاهدة فیه رافعة للغرر بان لا یکون لمقداره اهمیة فمن یرید شراء عشرین کراً و قد حصل علی مقدار منها قد یکون عشرة و قد یکون اقل او اکثر فیشتری ثم یکال له فلا یکون فیه غرر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الصفة و لا مجهول الجنس و ان علم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للغرر ولأنّ مورد النصوص السابقة و ان کان هو المقدار إلّا ان المفهوم منها اعتبار المعلومیة الرافعة للجهالة، و ذلک لا یتحقّق بضبط المقدار دون الجنس و الصفات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قبض المشتری المبیع و الحال هذه کان مضموناً علیه ان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بقیمته یوم القبض عند الشیخین و سلار و الحلی و ابن البراج واعلی القیم عند ابن ادریس و قد تقدم الکلام فیه مفصلاً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العلم بالثّمن قدراً و جنساً و وصفاً، فلا یصحّ البیع بحکم أجنبیٍّ او أحد المتعاقدین اذا لم یحکم البایع بالاکثر من القیمة العادلة و لم یحکم المشتری بالاقل منها و الّا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بثمن مجهول القدر و إن شوهد و لا مجهول الصّفة و لا مجهول الجنس و إن علم قدره، فإن قبض المشتری المبیع و الحالة هذه کان مضموناً علیه إن 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العوضات من المکیل او الموزون او المعدود فلابد من اعتبارهما بالمعتاد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علیه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 طعام سمیت فیه کیلاً فلا یصلح بیعه مجازفةً و هذا مما یکره من بیع الطعام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قوله یکره هی الحرمة بقرینة قوله فلا یصلح بیعه الظاهر فی فساد المعاملة و الحاصل ان هذا الصحیح و غیره دل علی لزوم الاعتبار و انه لا یجوز بیعه مجازفة نعم یجوز الاکتفاء باخبار البایع و تصدیقه کما فی صحیح ابان و هو من اصحاب الاجماع عن محمد بن حمران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طعاماً فزعم صاحبه انه کاله فصدقناه و</w:t>
      </w:r>
    </w:p>
    <w:p>
      <w:pPr>
        <w:pStyle w:val="BookText"/>
        <w:rPr/>
      </w:pPr>
      <w:r>
        <w:rPr>
          <w:rFonts w:ascii="IRNazanin" w:hAnsi="IRNazanin" w:eastAsia="IRNazanin"/>
          <w:color w:val="111111"/>
          <w:sz w:val="28"/>
          <w:sz w:val="28"/>
          <w:szCs w:val="28"/>
          <w:rtl w:val="true"/>
          <w:lang w:bidi="fa-IR"/>
        </w:rPr>
        <w:t>اخذناه بکیله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ایجوز ان ابیعه کما اشتریت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اما انت فلا تبعه حتی تکیله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غیره مثل موثق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قد تضمن ان المشتری لا یجوز له بیعه بعد تصدیق البایع الا بکیله کما ورد ذلک ایضاً فی صحیح عبد الرحمن بن ابی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به افتی الصدوق و لا یلزم حصول الوثوق فی الاعتماد علی قول البایع کما هو صریح صحیح ابان و غیره، هذا والتأمل فی الاخبار یرفع کل مایظهر من بعض الاخبار مما هوخلاف ما تقدم فی هذا الباب کما فی مرسل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یأخذ کله بتصدیقه و اما ان یکیله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انه لو صدقه کفی التصدیق فی کله و الّا فلا فلا معنی للتبعیض بالتصدیق فی البعض دون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المعدود وزناً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لذلک بصحیح الحلبی لکنه اجنبی عما نحن فیه لان المقصود فیه هو وقوع البیع علی العدد فما یحصل بالکیل قد لایکون موافقاً للعدد فأجازه الامام عند المشقة فان بیع المجازفة و ما فیه الغرر باطل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یظهر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الموزون کیلاً او بالعکس امکن الصحة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کونه غرریاً و مجازفةً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وهب بن وهب الوارد فی جواز اسلاف ما یوزن فی ما یکال و بالعکس فاجنبی عما نحن فیه و انما یدل علی جواز هذا بذاک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صحة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المکیل بالوزن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الموزون کیلاً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الوزن اصل للکیل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احتمال ضعیف سواء کان الوزن اصلاً ام لا مع انه لا دلیل علی اصالته و ذلک لما عرفت من ان الملاک هو بطلان بیع الغرر و المجازفة فاذا فرضنا ارتفاع الغرر و المجازفة ببیع الموزون کیلاً فایّ محذور فیه و قد جری سوق المسلمین علی ما ذکرنا فلا حظ، و الحاصل ان الاعتبار بما یؤمن معه الغرر کما اشیر الیه فی مرسلة ابراهیم بن هاشم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ینظر فیما یکال او یوزن الّا الی العامة ولا یؤخذ فیه بالخاصة فان کان قوم یکیلون اللحم ویکیلون الجوز فلا یعتبر بهم لان اصل اللحم ان یوزن واصل الجوز ان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المعتبر تسامح بعض الناس بل المعتبر حال عموم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شق العد اعتبر مکیال و نسب الباقی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الحلبی المتقدم و الغرض من هذا الصحیح لیس جواز اعتبار المعدود کیلاً کما توهم بل ان المبیع یباع بالعدد و لاجل مشقة الحساب یکتفی بالمکیال فی تشخیص العدد لا انه معیار مستقل کما توهم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العوضان من المکیل أو الموزون أو المعدود فلا بدّ من اعتبارهما بالمعتاد، و لو باع المعدود وزناً صحّ، و لو باع الموزون کیلًا أو بالعکس صّح لارتفاع الغرر بذلک، و لو شقّ العدّ اعتبر مکیالٌ و نسب الباقی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ابتیاع جزء معلوم النسبة مشاعاً تساوت اجزاؤه او أختلفت اذا کان الاصل معلوماً فیصح بیع نصف الصبرة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متساوی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مختلف الاجزاء لعدم المانع من ذلک بعد کون العوضین معلومین و لا جهالة فیهما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شاة غیر معلومة من قطیع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الغرر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قفیزاً من صبرة صح و ان لم یعلم کمیة الصبرة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للعلم العادی بان الصبرة مشتملة علیه و لذا لا یکون غرر فی البین، فان تبین عدم مطابقة العلم للواقع و ظهر نقصانها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نقصت تخیر المشتری بین الاخذ بالحصة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بیع صحیح لا غرر فیه و لا خیار للبایع لعدم الموجب له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بخیار تبعض الصفقة حسب المرتکز العقلائی هذا و ذکر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اقسام بیع الصبرة عشرة ذکر المصنف بعضها منطوقاً و بعضها مفهوماً و جملتها انها اما ان تکون معلومة المقدار او مجهولته فان کانت معلومة صح بیعها اجمع و بیع جزء منها معلوم مشاع و بیع مقدار کقفیز تشتمل علیه و بیعها کل قفیز بکذا لا بیع کل قفیز منها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ینزل القدر المعلوم فی الصورتین علی الاشاعة او یکون المبیع ذلک المقدار فی الجملة ؟ و جهان اجودهما الثانی و تظهر الفائدة فی ما لو تلف بعضها فعلی الاشاعة یتلف من المبیع بالنسبة و علی الثانی یبقی المبیع ما بقی قدره</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اشتری امراً معیناً من جملة فهو صالح لان ینزل علی الکلی فی المعین و یکون اختیار تعیینه بید المالک کما و یمکن ان ینزل علی الاشاعة فلیس هنا ما یقتضی تعیین احد الامرین فی نفسه الّا ان الظاهر انه عرفاً منزل علی الکلی فی المعین و یکون شرطاً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لم یکن بتلک المثابة من الوضوح عرفاً فالذی ورد فی صحیح برید بن معاویة تعین الکلی فی المعین ایضاً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البایع قد بعتک من هذا القصب عشرة آلاف طن فقال المشتری قد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 المشتری من یقبضه فاصبحوا و قد وقع النار فی القصب فاحترق منه عشرون الف و بقی عشرة الاف 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العشرة الاف طن التی بقیت هی للمشتری و العشرون التی احترقت من مال البایع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افتی به الشیخ فی النهایة حیث قال انه من مال البایع دون المشتری لان الذی اشتری منه فی ذمته و اجابه ابن ادریس بان هذا البیع ما هو فی الذمة بل مرئی و اجابه العلامة فی المختلف بانه مضمون علی البایع حتی یقبضه المشتری و هذا معنی قول الشیخ لان الذی اشتری منه فی ذمته و لا یرید ان القصب فی الذمة، والحاصل ان المعاملة وقعت علی جزء الموجود ومع ملاحظة قاعدة کل مال تلف قبل قبضه فهو من مال بایعه فلا یکون ما بقی للمشتری الا اذا قلنا بکون المبیع کلیاً فی المعین والا علی القول بالاشاعة لا یکون جمیع ما بقی للمشتری سواء کان ذلک التلف قبل القبض ام بعد القبض لان الموجود بعد التلف لا یکون جمیعه للمشتری بعد کون حقه مشاعاً فدلالة الصحیح علی الکلی فی المعین فی غایة الوضوح کما هو کذلک عرفاً و بذلک تعرف الخلل فی کلام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ابتیاع جزءٍ معلوم النّسبة مشاعاً، تساوت أجزاؤه أو اختلفت إذا کان الأصل معلوماً، فیصحّ بیع نصف الصّبرة المعلومة و الشّیاه المعلومة، و لو باع شاةً غیر معلومةٍ من قطیعٍ بطل، و لو باع قفیزاً من صبرةٍ صحّ، و إن لم یعلم کمّیة الصّبرة فإن نقصت تخیّر المشتری بین الأخذ بالحصّة و 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اشتری امراً معیناً من جملة ینزل علی الکلی فی المعین عرفاً و یکون اختیار تعیینه بید المالک و لا ینزل علی الاشاعة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المشاهدة عن الوصف و لو غاب وقت الابتیاع بشرط ان یکون مما لا یتغیر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الغرر فیه فلا مانع من صحته  و لأنّ المستفاد من النصوص السابقة اعتبار معلومیة العوضین فإذا تحقّقت بالمشاهدة کفت، و لا دلیل علی اعتبار ما هو أکثر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ظهر المخالفة تخیر المغبون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الشرط الارتکازی العقلائی و ان کان اصل البیع صحیحاً لکونه واجداً لکل شرائط البیع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التغیر قدم قول المشتری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من جهة ان الاصل عدم وصول حق المشتری الیه لکنه کما تری فانه اصل مسبی بل الاصل عدم التغیر و هو اصل سببی حاکم علی الاصل المسببی فالقول قول البایع کما قال به الشیخان مضافاً الی معتبر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فان اختلفا فالقول قول رب السلعة او یتتارکا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المشاهدة عن الوصف، و لو غاب وقت الابتیاع فإن ظهر المخالفة تخیّر المغبون و لو اختلفا فی التّغییر قدّم قول البایع بیمینه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ما یراد طعمه و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اختباره بالذوق و الشم دفعاً للغرر کما عن المفید و ابن البراج و سلار و الحلبی و ابن حمزة والاستدلال له بخبر محمد بن العیص 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اشتری ما یذاق یذوقه قبل یشتری قال نعم فلیذقه ولا یذوقن ما لا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حیث ان الخبر فی مقام بیان عدم الحرمة التکلیفیة فی ذوق ما یرید ان یشتریه لا فی مقام بیان لزوم اختباره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بناء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اصالة السلامة و العقود منصرفة الیه و مبنیة علیه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فان خرج معیباً تخیر المشتری بین الرد و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القول بان خیار العیب یوجب تخیر المشتری بین الرد و الارش و سیأتی فی باب الخیارات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الارش لو تصرف فیه و ان کان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دل علی سقوط الرد بالتصرف و سیأتی الکلام فیه فی باب الخیارات و انه هل یسقط بمطلق التصرف ام بالدال علی الرضا بالمعیب ام غیر ذلک و اشار المصنف الی خلاف سلار حیث جوز الرد للاعمی و لو تصرف فیه و لا شاهد له کما سیأتی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ابلغ فی الجواز ما یفسد باختباره کالبطیخ و الجوز و البیض فان ظهر فاسداً رجع بارشه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ارشه جمیع الثمن لو لم یکن لمکسورة قیمة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لمکسوره قیمة کالبیض رجع بالثمن اجمع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دلیله انه مع ظهور فساده اجمع یکون کاشفاً عن بطلان البیع من اصله لانه اکل للمال بالباطل قال المصنف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تبرأ البایع من العیب صح عند الشیخ و اتباعه و یشکل انه اکل مال بالباطل اذ لاعوض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تردد هنا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العقد مفسوخاً من اصله او یطرأ علیه الفسخ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ان الصحیح بطلانه من اصله لانه وقع علی مالا قیمة له فلم یقع علی مبیع مستجمع للشرایط حتی یصح بیعه نعم لا یعلم ذلک الّا بعد الاختبار فمن حین الاختبار یعلم انه لم یکن صالحا للبیع لا انه یبطل من حین الاختبار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مؤونة نقله فعلی الاول علی البائع و علی الثانی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ما اورده الشهید الثانی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بانه و ان کان ملکاً للبائع حینئذٍ لکن نقله بغیر امره فلا یتجه الرجوع علیه بالمؤونة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ما یراد طعمه و ریحه اختباره بالذوق و الشم دفعاً للغرر و لو اشتراه بناءً علی أصالة السلامة جاز فإن خرج معیباً تخیّر المشتری بین الرّدّ و الأرش، و یتعیّن الأرش لو تصرّف فیه، و إن کان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أبلغ فی الجواز ما یفسد باختباره کالبطّیخ و الجوز و البیض فإن ظهر فاسداً رجع بأرشه، و لو لم یکن لمکسوره قیمةٌ رجع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العقد مفسوخاً من أصله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المسک فی فأره وان لم یفتق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الاوصاف الراجعة الی الصحة و الفساد فحکمه حکم البیض و الجوز و یکفی فیه الاعتماد علی اصالة الصحة اما بالنسبة الی الاوصاف التی تتفاوت بها القیمة فیشکل الامر فی بیعه بلا اختبار للغرر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فتقه بان یدخل فیه خیط ثم یخرج و یشم 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لم یثبت کونه غرریاً لکن یشک فی ذلک فاذا اختبر ارتفع الشک و لذا فالاحتیاط یقتضی 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المسک فی فأره و إن لم یفتق بالنسبة الی الاوصاف الراجعة الی الصحة و الفساد و اما بالنسبة الی الاوصاف التی تتفاوت بها القیمة فلابد من فتقه بأن یدخل فیه خیطٌ و یشم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سمک الآجام مع ضمیمة القصب او غیره و لا اللبن فی الضرع کذلک و لا الجلود و الاصواف علی الانعام  الّا ان یکون الصوف مستجزاً و لو شرط جزّه فالاقرب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فیما ذکر لما تقتضیه القاعدة من بطلان بیع الغرر و ذکرها بالخصوص لوجود المخالف فیها لما ورد من نصوص فجوز الشیخ و ابن البراج و ابن حمزة و ابن زهرة الکلینی و الصدوق بیع السمک مع الضمیمة کما فی خبر البزنطی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ابان بن عثمان عن اسماعیل بن الفضل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علمت ان من ذلک شیئاً واحداً انه قد ادرک فاشتره و تقبل به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جوز ابن الجنید و الشیخ و ابن حمزة و ابن البراج و الکلینی و الصدوق بیع اللبن فی الضرع مع الضمیمة و یشهد له موثق سماعة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الّا ان یحلب لک منه اسکرجة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یکن فی الضرع شیء کان ما فی الاسکرجة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النصوص المستفیضة جوازه بلا ضمیمة کما فی صحیح العیص بن القاسم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له نعم یبیع البانها بغیر کیل قال حتی تنقطع او 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له الغنم یعطیها بضریبة سنة شیئاً معلوماً او دراهم معلومة من کل شاة کذا و کذا قال لا بأس بالدراهم و لست احب ان یکون بالسمن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قد روی هذه الاخبار اصحاب الاجماع مثل بن ابی عمیر و ابن محبوب و صفوان و هذا النوع من البیع له اسم و عنوان و هو الضریبة</w:t>
      </w:r>
    </w:p>
    <w:p>
      <w:pPr>
        <w:pStyle w:val="BookText"/>
        <w:rPr/>
      </w:pPr>
      <w:r>
        <w:rPr>
          <w:rFonts w:ascii="IRNazanin" w:hAnsi="IRNazanin" w:eastAsia="IRNazanin"/>
          <w:color w:val="111111"/>
          <w:sz w:val="28"/>
          <w:sz w:val="28"/>
          <w:szCs w:val="28"/>
          <w:rtl w:val="true"/>
          <w:lang w:bidi="fa-IR"/>
        </w:rPr>
        <w:t xml:space="preserve">فهو احد انواع البیع مع هذه الخصوصیات و یبقی انها تعارض موثق سماعة المتقدم الدال علی جواز ذلک لکن بالضمیمة و قد حمله البعض علی ما لو لم یعلم وجود اللبن فی الضرع و اما مع العلم فلا حاجة للضمیمة و هذا حمل جید الّا انه لا شاهد له و اذا لم یحصل الجمع الدلالتی فلا شک فی تقدم هذه الاخبار علی خبر سماعة لاکثریتها  و اعتماد الاصحاب علیها کما عرفت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بیع الجلود علی الانعام و الاصواف علی الاغنام فیشهد له ما فی صحیح الحسن بن محبوب عن ابراهیم الکرخی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من رجل اصواف مأة نعجة و ما فی بطونها من حمل کذا و کذا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ان لم یکن فی بطونها حمل کان رأس ما له فی 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فی الفقیه کما و اعتمده الکلینی و قد عرفت ان فی سنده الحسن بن محبوب و هو من اصحاب الاجماع و مقتضاه ان بیع الاصواف علی الاغنام لا اشکال فیه لکونها مشاهدة بل یجوز جعلها ضمیمة لما فی البطون الذی لا یعلم وجوده و اذا جاز بیع الصوف جاز بیع جلود الانعام لعدم الخصوصیة مضافاً لورود جوازه ایضاً کما فی خبر السراج الذی اعتمده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 فدخل علیه معتّب فقال بالباب رجلان فقال أدخلهما فدخلا فقال أحدهما إنّی رجل قصَّاب و إنی أبیع</w:t>
      </w:r>
    </w:p>
    <w:p>
      <w:pPr>
        <w:pStyle w:val="BookText"/>
        <w:rPr/>
      </w:pPr>
      <w:r>
        <w:rPr>
          <w:rFonts w:ascii="IRNazanin" w:hAnsi="IRNazanin" w:eastAsia="IRNazanin"/>
          <w:color w:val="111111"/>
          <w:sz w:val="28"/>
          <w:sz w:val="28"/>
          <w:szCs w:val="28"/>
          <w:rtl w:val="true"/>
          <w:lang w:bidi="fa-IR"/>
        </w:rPr>
        <w:t>المسوک</w:t>
      </w:r>
      <w:r>
        <w:rPr>
          <w:rStyle w:val="FootnoteAnchor"/>
          <w:rtl w:val="true"/>
        </w:rPr>
        <w:footnoteReference w:id="177"/>
      </w:r>
      <w:r>
        <w:rPr>
          <w:rFonts w:ascii="IRNazanin" w:hAnsi="IRNazanin" w:eastAsia="IRNazanin"/>
          <w:color w:val="111111"/>
          <w:sz w:val="28"/>
          <w:sz w:val="28"/>
          <w:szCs w:val="28"/>
          <w:rtl w:val="true"/>
          <w:lang w:bidi="fa-IR"/>
        </w:rPr>
        <w:t>قبل أن أذبح الغنم قال لیس به بأس و لکن انسبها غنم أرض کذا و کذا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عرفت ان المصنف منع من ذلک مطلقاً للغرر و یرده ان مع هذه النصوص الصحیحة و الموثوقة و التی عمل بها الاصحاب یعلم انه لاغرر فی البین کما فی نظائره من بیع الثمار مع الضمیمة او لأکثر من عام مما سیأتی فانه لا اجتهاد فی قبال النص نعم استثنی المصنف ما لو استجز و هو واضح و ذکر انه لو بیع الصوف علی ظهورها بشرط الجز فالاقرب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بیع الصوف علی ظهور الغنم غرریاً فهذا الشرط لا ینفع فی رفع الغرر فلا وجه لصحة المعاملة و ان لم یکن غرریاً جاز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سمک الآجام بلا ضمیمة و یجوز مع ضمیمة القصب أو غیره، و کذلک یجوز بیع الجلود و الأصواف و الأشعار علی الأنعام مع الضمیمة و کذلک یجوز بیع اللّبن فی الضّرع مع الضمیمة بل و بلا ضمیمة و یسمی بالضریبة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دود القز و نفس القز و ان کان الدود فیه لانه کالنوی فی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الجواز شمول العمومات له بلا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المبیع فی ظرف جاز بیعه معه و أسقط ما جرت العادة به للظرف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لاصل الجواز موثقة حنان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ینقص فلا بأس و ان کان یزید و لا ینقص فلا تقربه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ظاهر هذه الموثقة عدم کفایة ماجرت العادة به بل لا بد من کون المندر لا یعلم فیه الزیادة و النقصان بل یحتملهما کما عن الشیخ و ابن حمزة و بذلک یظهر ضعف ما اطلقه المصنف من کفایة العادة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مع الظرف فالاقرب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لانه اذا جاز بیع المظروف منفرداً مع جهالة وزنه جاز بیعه منضما لعدم الفرق بین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 ان هذا الدلیل اخص من المدعی فلا یشمل مطلق انضمام الظرف الی المظروف کما فی ظرف الفضة المملوة بشراب و امثاله مما لا یشمله الدلیل المتقدم لانصرافه عنه بعد کون الظرف مما له قیمة تعادل قیمة المظروف او تزید علیه ففی مثل هذه الموارد لا یلاحظ العرف ظرفاً و مظروفاً بل یلاحظهما شیئین انضم احدهما الی الاخر فی المعاملة و لا بد من رفع جهالة کل منها و ما تقدم من ادلة الاندار منصرف عن مثل هذه الموارد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73" w:name="pg13256_153244"/>
    </w:p>
    <w:p>
      <w:pPr>
        <w:pStyle w:val="BookText"/>
        <w:rPr/>
      </w:pPr>
      <w:bookmarkEnd w:id="73"/>
      <w:r>
        <w:rPr>
          <w:rFonts w:ascii="IRNazanin" w:hAnsi="IRNazanin" w:eastAsia="IRNazanin"/>
          <w:color w:val="111111"/>
          <w:sz w:val="28"/>
          <w:sz w:val="28"/>
          <w:szCs w:val="28"/>
          <w:rtl w:val="true"/>
          <w:lang w:bidi="fa-IR"/>
        </w:rPr>
        <w:t xml:space="preserve">یجوز بیع دود القزّ و نفس القزّ و إن کان الدّود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المبیع فی ظرفٍ أسقط ما جرت العادة به للظّرف و لا بد من کون المندر لا یعلم فیه الزیادة و النقصان بل یحتملهما، و لو باعه مع الظّرف فالأقرب الجواز فی ما لم یکن للظرف قیمة تعادل قیمة المظروف او تزید علیه</w:t>
      </w:r>
      <w:r>
        <w:rPr>
          <w:rFonts w:eastAsia="IRNazanin" w:cs="IRNazanin"/>
          <w:color w:val="111111"/>
          <w:sz w:val="28"/>
          <w:szCs w:val="28"/>
          <w:rtl w:val="true"/>
          <w:lang w:bidi="fa-IR"/>
        </w:rPr>
        <w:t>.</w:t>
      </w:r>
    </w:p>
    <w:p>
      <w:pPr>
        <w:pStyle w:val="Heading3"/>
        <w:numPr>
          <w:ilvl w:val="2"/>
          <w:numId w:val="1"/>
        </w:numPr>
        <w:rPr/>
      </w:pPr>
      <w:bookmarkStart w:id="74" w:name="__RefHeading___Toc1465021_2322387425"/>
      <w:bookmarkStart w:id="75" w:name="_Toc26"/>
      <w:bookmarkEnd w:id="74"/>
      <w:r>
        <w:rPr>
          <w:rtl w:val="true"/>
        </w:rPr>
        <w:t>(</w:t>
      </w:r>
      <w:r>
        <w:rPr>
          <w:rtl w:val="true"/>
        </w:rPr>
        <w:t>القول فی الاداب</w:t>
      </w:r>
      <w:r>
        <w:rPr>
          <w:rtl w:val="true"/>
        </w:rPr>
        <w:t>)</w:t>
      </w:r>
      <w:bookmarkEnd w:id="75"/>
    </w:p>
    <w:p>
      <w:pPr>
        <w:pStyle w:val="Heading3"/>
        <w:numPr>
          <w:ilvl w:val="2"/>
          <w:numId w:val="1"/>
        </w:numPr>
        <w:rPr/>
      </w:pPr>
      <w:bookmarkStart w:id="76" w:name="__RefHeading___Toc1465023_2322387425"/>
      <w:bookmarkStart w:id="77" w:name="_Toc27"/>
      <w:bookmarkEnd w:id="76"/>
      <w:r>
        <w:rPr>
          <w:rtl w:val="true"/>
        </w:rPr>
        <w:t>(</w:t>
      </w:r>
      <w:r>
        <w:rPr>
          <w:rtl w:val="true"/>
        </w:rPr>
        <w:t>و هی اربعة و عشرون</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فیهما یتولاه و یکفی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یکن مجتهداً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التفقه فی ما یتولاه لیس من الاداب بل من الواجبات حیث یجب تعلم کل ما یکون مورداً لابتلائه مقدمة لامتثال التکالیف الالهیة فالواجب عقلاً و شرعاً امتثال احکام الله جل و علا و اذا توقف الامتثال علی التعلم وجب مقدمةً للواجب نعم مالا یکون محلاً لابتلائه قد یقال باستحباب تحصیل تعلمه و یرشد لما ذکرنا من الحکم العقلی ما ورد من الاخبار فعن الاصبغ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فی هذه الامة اخفی من دبیب النمل علی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المفید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التجارة فلیتفقه فی دینه لیعلم بذلک ما یحل له مما یحرم علیه و من لم یتفقه فی دینه ثم اتجر تورط فی الشبهات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المعاملین فی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خبر عامر بن جذاعة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یعجبنی الّا ان یبیع بیعا واحدا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اقالة النادم اذا تفرقا من المجلس او شرطا عدم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عدة من الاخبار منها مرسلة الصدوق فی المقنع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اقال مسلماً بیع ندامة اقاله الله عز و جل عثرته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تشرع الاقالة فی زمن الخیار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دعاء شمول الادلة المتقدمة له اقول لا بد من معرفة الاقالة لغة و هل معناها مجرد الفسخ او فسخ الامر اللازم والظاهر عرفا منها هو الثانی ویکفی الشک فی مفهومها فی بطلان الاول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یکاد یتحقق الفائدة الّا اذا قلنا هی بیع او قلنا ان الاقالة من ذی الخیار اسقاط للخیار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الاقالة لا هذا و لا ذاک فانها لیست بیعاً بل فسخ البیع و جعله کأن لم یکن کما و انها اعم من دلالتها علی اسقاط الخیار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سقوط خیاره بنفس طلبها مع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ایضاً لا وجه فان الخیار لا یسقط الّا بمسقط و طلب الاقالة لیس من المسقطات نعم ورد ذلک فی اخبار العامة و لا عبرة به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تزیین المتاع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یظهر له مستند یدل علی ان عدم تزیینه من الاداب و انما دل الدلیل علی حرمة الغش ففی صحیح هشام بن الحکم ان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ان البیع فی الظلال غش و الغش لا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تزیینه موجباً للغش حرم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لا یصلحه الّا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ینفقه غیره من غیر ان یلتمس فیه الزیادة فلا بأس و ان کان یغش به المسلمین فلا یصلح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العیب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عیب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فی خبر السکونی عن أبی عبد اللَّه ع قال قال رسول اللَّه ص من باع و اشتری فلیحفظ خمس خصال و إلَّا فلا یشترینَّ و لا یبیعنَّ الرّبا و الحلف و کتمان العیب و الحمد إذا باع و الذَّمَّ إِذَا اشْتَرَی</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لکنه لیس من الاداب فاعلام المشتری بذلک واجب کما ورد فی النصوص منها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غشنا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فی صحیحة هشام بن الحکم قال کنت ابیع السابری</w:t>
      </w:r>
      <w:r>
        <w:rPr>
          <w:rStyle w:val="FootnoteAnchor"/>
          <w:rtl w:val="true"/>
        </w:rPr>
        <w:footnoteReference w:id="183"/>
      </w:r>
      <w:r>
        <w:rPr>
          <w:rFonts w:ascii="IRNazanin" w:hAnsi="IRNazanin" w:eastAsia="IRNazanin"/>
          <w:color w:val="111111"/>
          <w:sz w:val="28"/>
          <w:sz w:val="28"/>
          <w:szCs w:val="28"/>
          <w:rtl w:val="true"/>
          <w:lang w:bidi="fa-IR"/>
        </w:rPr>
        <w:t xml:space="preserve">فی الظلال فمرّ بی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ان البیع فی الظلال غش و الغش لا</w:t>
      </w:r>
    </w:p>
    <w:p>
      <w:pPr>
        <w:pStyle w:val="BookText"/>
        <w:rPr/>
      </w:pP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العیب مما یطلع علیه المشتری فلا یجب اعلامه لکن لم یعلم استحباب اعلامه من معتبر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کل ما یکون مورداً لابتلائه مقدمة لامتثال التکالیف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إقالة النّادم إذا تفرّقا من المجلس أو شرط عدم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الغش و یجب ذکر العیب إن کان فیه 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الحلف علی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تعالی ونقطت به عدة من الاخبار منها صحیح ابی ایوب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تحلفوا بالله صادقین و لا کاذبین فان الله عزوجل قد نهی عن ذلک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تعجلوا الله عرضة لأیمانکم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المسامحة فیهما خصوصاً فی شراء آلات الطاعات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عدة من الاخبار منها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السماحة من الرباح قال ذلک لرجل یوصیه و معه سلعه یبیعها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المسامحة فی آلات الطاعات فلخبرین رواهما الفقیه احدهما خبر حماد و انس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تماکس فی اربعة اشیاء فی الاضحیة و الکفن و فی ثمن نسمة و فی</w:t>
      </w:r>
    </w:p>
    <w:p>
      <w:pPr>
        <w:pStyle w:val="BookText"/>
        <w:rPr/>
      </w:pPr>
      <w:r>
        <w:rPr>
          <w:rFonts w:ascii="IRNazanin" w:hAnsi="IRNazanin" w:eastAsia="IRNazanin"/>
          <w:color w:val="111111"/>
          <w:sz w:val="28"/>
          <w:sz w:val="28"/>
          <w:szCs w:val="28"/>
          <w:rtl w:val="true"/>
          <w:lang w:bidi="fa-IR"/>
        </w:rPr>
        <w:t xml:space="preserve">الکری الی مکة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هو ضعیف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ابن سنان انه کان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لقهرمانه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تشتری لی من حوائج الحج شیئاً فاشتر و لا تماکس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الا انهما معارضان لخبر الحسین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الناس منک و انت بعرفة تماکس ببدنک اشد مکاس یکون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لله من الرضا ان أغبن فی مالی فقال له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لله فی هذا من الرضا قلیل و لا کثیر و ما نجیبک الّا جئتنا بما لا مخرج لنا منه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المشتری فانه اطیب للنفس و ان اعطی الجزیل فان المغبون فی بیعه و شرائه غیر محمود و لا مأجور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یظهر من خبر الحسین ان القول بالکراهة اصله العامة و کیف کان فلا وثوق بما دل علی الکراهة ثم علی فرض قبولهما فانما هما مخصوصان فی المشتری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المشتری ثلاثاً و تشهد الشهادتین بعد الشراء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الاخبار استحباب الدعاء و التشهد لأهل السوق کما فی صحیح حنان عن ابیه سدیر و صحیح معاویة بن عمار و قد تضمنا دعاءاً خاصاً و یمکن ان یفهم منهما عموم الدعاء بالدخول الی السوق و التشهد مع الدعاء عند ما یجلس فی مجلسه فی السوق وورد ایضاً دعاء لدخول السوق مع بعض الاذکار کما فی</w:t>
      </w:r>
    </w:p>
    <w:p>
      <w:pPr>
        <w:pStyle w:val="BookText"/>
        <w:rPr/>
      </w:pPr>
      <w:r>
        <w:rPr>
          <w:rFonts w:ascii="IRNazanin" w:hAnsi="IRNazanin" w:eastAsia="IRNazanin"/>
          <w:color w:val="111111"/>
          <w:sz w:val="28"/>
          <w:sz w:val="28"/>
          <w:szCs w:val="28"/>
          <w:rtl w:val="true"/>
          <w:lang w:bidi="fa-IR"/>
        </w:rPr>
        <w:t xml:space="preserve">صحیح ابی بصیر و صحیح الخفاف و یمکن ان یفهم منهما عموم الدعاء مع الذکر وکذلک ورد بعض الادعیة عند شراء شیء للتجارة کما فی صحیح حریز و غیره و ذکر الصدوق فی ذیله أنه کان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علی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دعاء عند شراء دابة کما فی صحیح معاویة بن عمار و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عند شراء جاریة و کذلک عند شراء شیئاً، و الحاصل لیس لدینا دلیل علی استحباب التکبیر لشراء شیء غیر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یقبض ناقصاً و یدفع راجحاً نقصاناً و رجحاناً لا یؤدی الی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ورد انما هو فی وجوب الوفاء فی الکیل و الوزن و الوراد فی ما نحن فیه معتبرة السکونی فقط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جاریة قد اشترت لحماً من قصاب و هی تقول زدنی فقال 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 فانه اعظم للبرکة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اما انه یستحب ان یقبض ناقصاً فلم نجد له مستنداً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یمدح سلعته و لا یذمّ سلعة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معتبر السکونی</w:t>
      </w:r>
      <w:r>
        <w:rPr>
          <w:rStyle w:val="FootnoteAnchor"/>
          <w:rtl w:val="true"/>
        </w:rPr>
        <w:footnoteReference w:id="1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ذمّ سلعة نفسه بما لا یشتمل علی الکذب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الحلف علی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تستحب المسامحة فی البیع و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الدعاء بالماثور و التشهد لأهل السوق و ورد ایضاً دعاء لدخول السوق مع بعض الاذکار و عند شراء شیء للتجارة و کان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w:t>
      </w:r>
    </w:p>
    <w:p>
      <w:pPr>
        <w:pStyle w:val="BookText"/>
        <w:rPr/>
      </w:pPr>
      <w:r>
        <w:rPr>
          <w:rFonts w:ascii="IRNazanin" w:hAnsi="IRNazanin" w:eastAsia="IRNazanin"/>
          <w:color w:val="111111"/>
          <w:sz w:val="28"/>
          <w:sz w:val="28"/>
          <w:szCs w:val="28"/>
          <w:rtl w:val="true"/>
          <w:lang w:bidi="fa-IR"/>
        </w:rPr>
        <w:t xml:space="preserve">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الوفاء فی الکیل و الوزن و یستحب ان یدفع راجحاً فانه اعظم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یمدح سلعته و یذمّ سلعة صاحبه و لو ذمّ سلعة نفسه بما لا یشتمل علی الکذب فلا بأس</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الربح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استدل له بخبر سلیمان بن صالح  و ابی شبل 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ربح المؤمن علی المؤمن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 فرات و هو ضعیفان سنداً و ظاهران فی الحرمة و لم یقل احد بذلک مع مخالفتهما للقران من حلیة التجارة و هی متقومة بالاسترباح و معارض بما دل علی کون ذلک فی زمان حضور صاحب الامر و الزمان عجل الله تعالی فرجه الشریف و غیره و حمله علی الکراهة بلا شاهد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مع الحاجة فیأخذ منهم نفقة یومه موزعة علی المعاملین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 منحصر بخبر سلیمان بن صالح المتقدم و هو یتفاوت مع ما قال و قد عرفت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الربح علی الموعود بالاحسان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مرسل علی بن عبد الرحیم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اذا قال الرجل للرجل هلم احسن بیعک یحرم علیه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الصدوق فی الفقیه لکنه صریح فی الحرمة لا فی الکراهة و یؤید ذلک الاخبار المستفیضة الدالة علی لزوم الوفاء بالوعد نعم قد یقال انها دالة علی لزوم الوفاء بما وعده من الاحسان و الاحسان یصدق مع قلة الربح ایضاً فهی اعم و کیف کان فان ثبت اعراض</w:t>
      </w:r>
    </w:p>
    <w:p>
      <w:pPr>
        <w:pStyle w:val="BookText"/>
        <w:rPr/>
      </w:pPr>
      <w:r>
        <w:rPr>
          <w:rFonts w:ascii="IRNazanin" w:hAnsi="IRNazanin" w:eastAsia="IRNazanin"/>
          <w:color w:val="111111"/>
          <w:sz w:val="28"/>
          <w:sz w:val="28"/>
          <w:szCs w:val="28"/>
          <w:rtl w:val="true"/>
          <w:lang w:bidi="fa-IR"/>
        </w:rPr>
        <w:t>الاصحاب عن القول بالحرمة فلا یثبت شیء من الحرمة و لا الکراهة و الّا فالقول بالحرمة بعد اعتماد الکلینی علی الخبر وفتوی الصدوق به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 الربح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الوفاء بالوعد فاذا وعد احدا بالاحسان الیه فی المعاملة وجب ترک الرّبح علیه او تقلیله بما یصدق الاحسان الیه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السبق الی السوق و التأخر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فی مرفوعة الصدوق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بقاع الأرض الأسواق</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لکنها ضعیفة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من المساجد کما فی صحیح سیف بن عمیرة عن جابر الجعفی</w:t>
      </w:r>
      <w:r>
        <w:rPr>
          <w:rStyle w:val="FootnoteAnchor"/>
          <w:rtl w:val="true"/>
        </w:rPr>
        <w:footnoteReference w:id="194"/>
      </w:r>
      <w:r>
        <w:rPr>
          <w:rFonts w:ascii="IRNazanin" w:hAnsi="IRNazanin" w:eastAsia="IRNazanin"/>
          <w:color w:val="111111"/>
          <w:sz w:val="28"/>
          <w:sz w:val="28"/>
          <w:szCs w:val="28"/>
          <w:rtl w:val="true"/>
          <w:lang w:bidi="fa-IR"/>
        </w:rPr>
        <w:t>و قریب منه صحیح ابن ابی نصر عن مفضل عن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معاملة الادنین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الادنون جمع الادنی من الدنو لا الدنیء و فی القاموس جمع الدنی ادنئاء و دنآء و المراد هنا هو المعنی الثانی لا الاول و لذا لا یصح ان یقال ادنین فی جمعه المجرور والمنصوب و الدنیء هنا بمعنی الخسیس و الخبیث کما قال ابن السکیت و الفراء وابو منصور و کیف کان فیشهد له خبر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مخالطة</w:t>
      </w:r>
    </w:p>
    <w:p>
      <w:pPr>
        <w:pStyle w:val="BookText"/>
        <w:rPr/>
      </w:pPr>
      <w:r>
        <w:rPr>
          <w:rFonts w:ascii="IRNazanin" w:hAnsi="IRNazanin" w:eastAsia="IRNazanin"/>
          <w:color w:val="111111"/>
          <w:sz w:val="28"/>
          <w:sz w:val="28"/>
          <w:szCs w:val="28"/>
          <w:rtl w:val="true"/>
          <w:lang w:bidi="fa-IR"/>
        </w:rPr>
        <w:t xml:space="preserve">السفلة فان السفلة لا یؤول الی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الصدوق فی الفقیه انه جاءت الاخبار فی معنی السفلة علی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الذی لایبالی بما قال و ما قیل فیه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 من یضرب بالطنبور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 من لم یسره الاحسان ولا تسوؤه الاساءة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من ادعی الامامة و لیس لها بأهل،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اوصاف السفلة من اجتمع فیه بعضها او جمیعها وجب اجتناب مخالطته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المتقدم لا ظهور له فی وجوب الاجتناب بل هو ظاهر فی الارشاد فلا وجه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اجتناب مخالطته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المحرومون من الرزق کما فی المغرب و الاسم الحرفة بضم الحاء و بشهد له صحیح الولید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تشتر من محارف فان صفقته لا برکة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شارکوا الذی قد أقبل علیه الرزق فانه اخلق للغنی و اجدر باقبال الحظ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صفات الشیعة للصدوق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لا یکون محارفاً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الذین اصابتهم آفة کما فی خبر میسر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تعامل ذا عاهة فانهم اظلم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الاکراد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الشامی من انهم حیِ من احیاء الجن کشف عنهم الغطاء لکنه خلاف ظاهر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خلقناکم 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الضمیرکم هو</w:t>
      </w:r>
    </w:p>
    <w:p>
      <w:pPr>
        <w:pStyle w:val="BookText"/>
        <w:rPr/>
      </w:pPr>
      <w:r>
        <w:rPr>
          <w:rFonts w:ascii="IRNazanin" w:hAnsi="IRNazanin" w:eastAsia="IRNazanin"/>
          <w:color w:val="111111"/>
          <w:sz w:val="28"/>
          <w:sz w:val="28"/>
          <w:szCs w:val="28"/>
          <w:rtl w:val="true"/>
          <w:lang w:bidi="fa-IR"/>
        </w:rPr>
        <w:t xml:space="preserve">جمیع الناس بلا استثناء و لا یخفی انحصار طریق الروایة بابی الربیع الشامی و هو مهمل لم یوثق عدا وروده فی اسانید تفسیر القمی و لا عبرة بذلک، ولم یرو ذلک غیره و بذلک تعرف ضعفها و انها لا یمکن الاعتماد علیها و الوثوق بها و لعله لاجل ذلک احتمل المجلسی تأویلها بانهم لسوء اخلاقهم و کثرة حیلهم اشباه الجن فکأنهم منهم کشف عنهم الغطاء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شاهد له بل خلاف القران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ان تبروهم و تقسطوا الیهم ان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وحتی النهی فان متعلقه تولیهم لا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ابن رئاب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للرجل منکم ان یشارک الذمی و لا یبضعه بضاعة ولا یودعه ودیعة ولایصافیه المودة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فلا علاقة له اولاً بالبیع و الشراء منهم و لذا رواه الفقیه فی باب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ما تقدم مکروه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الاشکال فیه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ایضاً کراهة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الشبه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شاهد له عدا حکم العقل برجحان الاجتناب عن اموالهم اما لاثارها الوضعیة بعد احتمال ذلک و اما لما یترتب علی ذلک من عواقب بعد انکشاف الحرام منها هذا و مقتضی قاعدة الحل الثابتة بالنص الصحیح عدم حرمتها و اما مرفوع الاشعری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یخرج ثم یقدم علینا و قد افاد المال الکثیر فلا ندری اکتسبه من حلال او 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ذلک فانظر فی ای وجه یخرج نفقاته فان کان ینفق فی مالا ینبغی مما یأثم علیه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فی حرمة ذلک المال لا کراهة اجتنابه و معارض لقاعدة الحل الثابتة بالنص الصحیح من ان کل شیء لک حلال حتی تعرف الحرام بعینه مضافا لارساله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لذلک بما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ترک الشبهات نجا 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عند الشبهة خیر من الاقتحام فی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المراد بالریب او الشبهة التی جعلت موضوعاً للحکم فی هذه الاخبار الریب فی الحکم الظاهری فهو ممنوع لارتفاعه بوضوح الحکم فی هذه الاموال و ان کان المراد به الریب فی الحکم الواقعی فالاموال کلها الّا ما شذ و ندر مورداً للشبهة من حیث الواقع حتی الاموال التی هی فی ید عدول المؤمنین لوجود احتمال الحرمة الواقعیة فی جمیع ذلک و لا شک انه لیس المراد من الشبهة هو هذا المعنی و علیه فما نحن فیه خارج عن موضوع الشبهة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والمتیقن من هذه الاخبار الشبهة المحصورة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لم یذکر المصنف کراهة المعاملة مع مستحدث النعمة کما فی صحیح حفص 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استقرض قهرمان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طعاماً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 فی التقاضی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 انهک ان تستقرض لی ممن لم یکن له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ینشأ فی الخیر کما فی موثق ظریف بن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تخالطوا و لا تعاملوا الّا من نشأ فی الخیر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التعرض للکیل والوزن اذا لم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حفص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لا ینبغی له ان یکیل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 ل ایفاء حق الغیر لیس من الاداب بل هو واجب و علیه فلا یصح جعل هذا من الاداب بل من الواجبات و ما فی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الحرمة بقرینة مناسبات الحکم و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الزیادة فی السلعة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المرسل عن الشعیری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اذا نادی المنادی فلیس لک ان تزید و انما یحرّم الزیادة النداء و یحلها السکوت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 الحرمة لا الاستحباب و روایه عامی و هو السکونی مضافاً الی ارساله و عدم الافتاء بمضمونه من الحرمة مع معارضته مع ما یدل علی ان البیّعین بالخیار ما لم یفترقا فالبایع بعد ان یزید المزید یحق له ان یفسخ و لا یحرم علی الاخرین ترغیبه بالفسخ بعد کون المعاملة خیاریة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المناهی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 یدخل الرجل فی سوم اخیه المسلم فضعیف سنداً نعم اعتمده الصدوق فی الفقیه و الزیادة وقت النداء من مصادیق الدخول فی سوم الاخرین و سیأتی الکلام حوله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السوم ما بین طلوع الفجر الی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لمرفوع ابن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 عن السَّوم ما بین طلوع الفجر إلی طلوع الشَّمس‌</w:t>
      </w:r>
      <w:r>
        <w:rPr>
          <w:rStyle w:val="FootnoteAnchor"/>
          <w:rtl w:val="true"/>
        </w:rPr>
        <w:footnoteReference w:id="197"/>
      </w:r>
      <w:r>
        <w:rPr>
          <w:rFonts w:ascii="IRNazanin" w:hAnsi="IRNazanin" w:eastAsia="IRNazanin"/>
          <w:color w:val="111111"/>
          <w:sz w:val="28"/>
          <w:sz w:val="28"/>
          <w:szCs w:val="28"/>
          <w:rtl w:val="true"/>
          <w:lang w:bidi="fa-IR"/>
        </w:rPr>
        <w:t>و هو و ان رواه المشایخ الثلاثة لکنه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وترتفع الکراهة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المصنف ان یذکر استحباب المبادرة الی الصلاة فی اوقاتها للتجار وغیرهم کما فی صحیح ابی بصیر وغیره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مواقیت الصلاة ادوا الی الله حقه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دخول المؤمن فی سوم اخیه بیعاً و شراء بعد التراضی او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حدیث  المناهی المتقدم  و هو ضعیف سندا لکن قد عرفت اعتماد الصدوق علیه ثم ان الشیخ و ابن حمزة و ابن زهرة و ابن ادریس افتوا بحرمة ذلک فان کان فتواهم کافیة فی جبران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اذا انکشف استنادهم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بذلک والّا فلا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للحرمة مضافاً لظهور الخبر المتقدم بعموم العلة فی قوله تعالی فی بیان وجه حرمة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الشیطان ان یوقع بینکم العداوة و البغضاء فی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الدخول فی سوم الاخرین مما یوجب ذلک قطعاً و علیه فالزیادة بعد النداء ایضاً یقال بحرمتها اذا کانت موجبة لذلک کما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صحیح لو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 ان یوقع بینکم العداوة و البغضاء فی الخمر و المیسر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تمام العلة والحال ان الایة ذکرت امرین اخرین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یصدکم عن ذکر الله و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یتم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القول بحرمة الدخول لا یلازم فساد المعاملة بل صرح الشیخ بصحة المعاملة و ذلک لعدم تعلق النهی بذات المعاملة حتی 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استدل الشیخ بعد ما عرفت من قوله بصحة البیع بما رواه العامة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یبیعن احدکم علی بیع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النهی عن ذات البیع لا عن الدخول فی السوم فقط حتی یقال بصحة البیع  لکنه 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السوم بین اثنین لم یجعل نفسه بدلاً من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الفرق بینه و بین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کراهة فی ما یکون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انه لا یکره دخول السوم بین دلال البایع مع المشتری او بالعکس لکنه بلا شاهد بعد عدم الفرق بین الدلال و من ینوب عنه لانه وکیله و الوکیل کالاصیل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کراهة طلب المشتری من بعض الطالبین الترک له نظر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صدق الدخول فی سوم الاخرین و من کون المناط فیهما واحدا و هو حرمانه من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الاول و لا وجه للثانی کما لا یخفی نعم</w:t>
      </w:r>
    </w:p>
    <w:p>
      <w:pPr>
        <w:pStyle w:val="BookText"/>
        <w:rPr/>
      </w:pPr>
      <w:r>
        <w:rPr>
          <w:rFonts w:ascii="IRNazanin" w:hAnsi="IRNazanin" w:eastAsia="IRNazanin"/>
          <w:color w:val="111111"/>
          <w:sz w:val="28"/>
          <w:sz w:val="28"/>
          <w:szCs w:val="28"/>
          <w:rtl w:val="true"/>
          <w:lang w:bidi="fa-IR"/>
        </w:rPr>
        <w:t xml:space="preserve">قد یقال بکراهة السؤال مطلقاً کما ورد فی صحیح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السائل ما فی المسألة ما سأل احد احداً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کراهة فی ترک الملتمس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للاصل فلا کراهة بل قد یقال باستحباب اجابته کما ورد ذلک فی ذیل الصحیح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یعلم المعطی ما فی العطیَّة ما ردَّ أحدٌ أحداً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التجنب عن معاملة المحارفین و هم المحرومون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مستحدث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دخول المؤمن فی سوم أخیه بیعاً أو شراءً و یکره طلب المشتری من بعض الطالبین الترک له لما ورد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السائل ما فی المسألة ما سأل احد احداً کما و یستحب اجابته لما ورد من انه لو یعلم المعطی ما فی العطیَّة ما ردَّ أحدٌ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توکل حاضر لباد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الوارد فی النصوص لیس ترک توکل الحاضر للبادی</w:t>
      </w:r>
      <w:r>
        <w:rPr>
          <w:rStyle w:val="FootnoteAnchor"/>
          <w:rtl w:val="true"/>
        </w:rPr>
        <w:footnoteReference w:id="201"/>
      </w:r>
      <w:r>
        <w:rPr>
          <w:rFonts w:ascii="IRNazanin" w:hAnsi="IRNazanin" w:eastAsia="IRNazanin"/>
          <w:color w:val="111111"/>
          <w:sz w:val="28"/>
          <w:sz w:val="28"/>
          <w:szCs w:val="28"/>
          <w:rtl w:val="true"/>
          <w:lang w:bidi="fa-IR"/>
        </w:rPr>
        <w:t xml:space="preserve">بل بیع الحاضر للبادی و التعبیر الاول اعم ففی خبر عروة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لا یبیع حاضر لباد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به افتی الصدوق</w:t>
      </w:r>
      <w:r>
        <w:rPr>
          <w:rStyle w:val="FootnoteAnchor"/>
          <w:rtl w:val="true"/>
        </w:rPr>
        <w:footnoteReference w:id="203"/>
      </w:r>
      <w:r>
        <w:rPr>
          <w:rFonts w:ascii="IRNazanin" w:hAnsi="IRNazanin" w:eastAsia="IRNazanin"/>
          <w:color w:val="111111"/>
          <w:sz w:val="28"/>
          <w:sz w:val="28"/>
          <w:szCs w:val="28"/>
          <w:rtl w:val="true"/>
          <w:lang w:bidi="fa-IR"/>
        </w:rPr>
        <w:t>و مثله خبر جابر</w:t>
      </w:r>
      <w:r>
        <w:rPr>
          <w:rStyle w:val="FootnoteAnchor"/>
          <w:rtl w:val="true"/>
        </w:rPr>
        <w:footnoteReference w:id="204"/>
      </w:r>
      <w:r>
        <w:rPr>
          <w:rFonts w:ascii="IRNazanin" w:hAnsi="IRNazanin" w:eastAsia="IRNazanin"/>
          <w:color w:val="111111"/>
          <w:sz w:val="28"/>
          <w:sz w:val="28"/>
          <w:szCs w:val="28"/>
          <w:rtl w:val="true"/>
          <w:lang w:bidi="fa-IR"/>
        </w:rPr>
        <w:t xml:space="preserve">و قد فسره فی صحیح یونس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 النبی ص لا یبیعنَّ حاضرٌ لبادٍ ان الفواکه و جمیع اصناف الغلات اذا حملت من القری الی السوق فلا یجوز ان یبیع اهل السوق لهم من الناس ینبغی أن یبیعه حاملوه من القری و السَّواد فأمَّا من یحمل من مدینة إلی مدینة فإنَّه یجوز و یجری مجری التجارة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ظاهر هذا التفسیر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الحرمة و بها افتی الشیخ فی المبسوط و ابن ادریس و ابن البراج نعم افتی المفید و الشیخ فی النهایة بالکراهة و حیث ان ظاهره الحرمة فلا بد للحمل علی الکراهة من قرینة و شاهد و لم نقف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التلقی للرکبان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عروة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یتلقی احدکم تجارة خارجاً عن المصر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به افتی الفقیه</w:t>
      </w:r>
      <w:r>
        <w:rPr>
          <w:rStyle w:val="FootnoteAnchor"/>
          <w:rtl w:val="true"/>
        </w:rPr>
        <w:footnoteReference w:id="207"/>
      </w:r>
      <w:r>
        <w:rPr>
          <w:rFonts w:ascii="IRNazanin" w:hAnsi="IRNazanin" w:eastAsia="IRNazanin"/>
          <w:color w:val="111111"/>
          <w:sz w:val="28"/>
          <w:sz w:val="28"/>
          <w:szCs w:val="28"/>
          <w:rtl w:val="true"/>
          <w:lang w:bidi="fa-IR"/>
        </w:rPr>
        <w:t>لکنه رواه طعاماً خارجاً بدل تجارة خارجاً</w:t>
      </w:r>
    </w:p>
    <w:p>
      <w:pPr>
        <w:pStyle w:val="BookText"/>
        <w:rPr/>
      </w:pPr>
      <w:r>
        <w:rPr>
          <w:rFonts w:ascii="IRNazanin" w:hAnsi="IRNazanin" w:eastAsia="IRNazanin"/>
          <w:color w:val="111111"/>
          <w:sz w:val="28"/>
          <w:sz w:val="28"/>
          <w:szCs w:val="28"/>
          <w:rtl w:val="true"/>
          <w:lang w:bidi="fa-IR"/>
        </w:rPr>
        <w:t xml:space="preserve">و هو القدر المتیقن بعد تعارض النسختین و یشهد له ایضاً صحیح ابن الحجاج عن منهال القصاب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اربعة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 دون الاربعة فراسخ کما فی الصحیح المتقدم عن منهال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حد التلقی؟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غدوة أو روحة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الغدوة و الروحة؟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فراسخ قال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فوق ذلک فلیس بتلق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انه لیس مراد ابن ابی عمیر أن الغدوة و الروحة من التلقی بدلیل صریح صدر الخبر هذا ونقل الخبر عن منهال باسانید اخری والذی نقلناه أصحها سنداً و قد جاء فی واحد منها ان حد التلقی روحة و الظاهر سقوط دون من هذه الروایة بدلیل اصالة عدم الزیادة و کیف کان فالقدر المتیقن فی کراهة او حرمة التلقی هو ما دون الغدوة و الروحة بعد تساقط کل من الاحتمالین بالتعارض و یشهد لذلک ایضاً مرفوع الفقیه ان حد التلقی روحة فاذا اصار الی اربع فراسخ فهو جلب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 الخروج 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یسمی تلقیاً بل لقاءاً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تقدم من النهی مطلق فلا وجه لتقییده بجهل البایع و المشتری خلافاً للمصنف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جهل البایع او المشتری بالسعر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ورد فی ذیل بعض هذه الاخبار من انه ذروا المسلمین یرزق الله بعضهم من بعض فدلالته علی التقیید غیر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ذهب المفید و سلار و ابن حمزة و الشیخ فی النهایة الی کراهة التلقی و ذهب یونس من اصحاب الاجماع و الشیخ فی المبسوطین الی تحریمه و مثله ابن البراج و ابن ادریس و ذهب ابن الجنید الی بطلانه فضلاً عن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ثبوت اصل النهی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القول بالحرمة عملاً بظاهر النهی الّا اذا قامت القرینة علی الکراهة و هی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بالحرمة فهل یبطل البیع کما قال ابن الجنید او یثبت الخیار للمغبون کما عن الشیخ فی المبسوط و ابن حمزة و ابن زهرة و ابن ادریس و قد استند الشیخ فی المبسوط الی روایات العامة فعن ابی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تلقوا الجلب فمن تلقاه فاشتری منه فاذا اتی سیده السوق فهو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 هذا و لا ذاک؟</w:t>
      </w:r>
    </w:p>
    <w:p>
      <w:pPr>
        <w:pStyle w:val="BookText"/>
        <w:rPr/>
      </w:pPr>
      <w:r>
        <w:rPr>
          <w:rFonts w:ascii="IRNazanin" w:hAnsi="IRNazanin" w:eastAsia="IRNazanin"/>
          <w:color w:val="111111"/>
          <w:sz w:val="28"/>
          <w:sz w:val="28"/>
          <w:szCs w:val="28"/>
          <w:rtl w:val="true"/>
          <w:lang w:bidi="fa-IR"/>
        </w:rPr>
        <w:t xml:space="preserve">الظاهر هو الاول حیث ان النهی تعلق بذات البیع کما فی صحیح ابن محبوب عن الحناط عن منهال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تشتر ما تلُقّی و لا تأکل من لحم ما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حرمة الاکل مما تُلقّی و هو ظاهر الفقیه و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ولوقلنا بعدم البطلان فلا دلیل علی ثبوت الخیار و ما استند الیه المبسوط لا عبرة به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 خیار الغبن فلم یثبت لکن قیل بامکان ثبوته علی نحو الشرط الضمنی بتقریب ان کل عاقد عاقل یشترط ضمن العقد لنفسه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مغبونا و کون التفاوت فاحشا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ایضاً غیر واضح الارتکاز بین المتعاملین کعرف یعول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فالصحیح عدم ثبوت خیار الغبن و بذلک</w:t>
      </w:r>
    </w:p>
    <w:p>
      <w:pPr>
        <w:pStyle w:val="BookText"/>
        <w:rPr/>
      </w:pPr>
      <w:r>
        <w:rPr>
          <w:rFonts w:ascii="IRNazanin" w:hAnsi="IRNazanin" w:eastAsia="IRNazanin"/>
          <w:color w:val="111111"/>
          <w:sz w:val="28"/>
          <w:sz w:val="28"/>
          <w:szCs w:val="28"/>
          <w:rtl w:val="true"/>
          <w:lang w:bidi="fa-IR"/>
        </w:rPr>
        <w:t>یظهر لک ما فی عبارة المصنف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 شراء ما یتلقی ولاخیار الّا مع الغبن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التّلقّی و حدّه ما دون أربعة فراسخ إذا قصد مع جهل البائع أو المشتری بالسّعر و یحرم شراء ما یتلقّی لبطلان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الحکرة فی الحنطة و الشعیر و التمر و الزبیب و السمن و الزیت و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الحکرة فی الطعام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کان الطعام کثیراً یسع الناس فلا بأس به و ان کان الطعام قلیلاً لا یسع الناس فانه یکره ان یحتکر الطعام و یترک الناس لیس لهم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الکراهة هنا اعم من الحرمة لعدم وجود القرینة فی الحمل علی الحرمة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ورد التحدید باربعین یوماً فی الخصب و ثلاثة ایام فی الشدة و البلاء کما فی معتبرة السکونی و کونه ملعوناً بعد تلک المدة اعم من الحرمة و الکراهة ایضاً فان اللعن بمعنی الطرد و لا دلالة فیه علی التحریم و قد یستدل للحرمة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یُرِدْ فِیهِ بِإِلْحَادٍ بِظُلْمٍ نُذِقْهُ مِنْ عَذَابٍ أَلِیم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حیث جاء فی تفسیرها عند بعض المفسرین ان المراد هو الاحتکار و علیه فظهور الایة فی الحرمة واضحة لکن بناء علی هذا التفسیر لا اطلاق فی الایة و علیه فیؤخذ بالقدر المتیقن وهو مورد الضرورة وسیأتی الکلام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کون الاحتکار فی ما ذکر ففی موثق غیاث ابن ابراهیم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الحکرة الّا فی الحنطة و الشعیر و التمر و الزبیب و 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افتی به الصدوق لکنه نقل الخبر باضافة الزیت و اذا ما قلنا بحجیة اصالة عدم الزیادة تثبت هذه الزیادة و الّا فلا و الزیت قد ذکر ایضاً کما فی معتبرة السکونی المرویة فی الخصال و صحیح الحلبی الّا انه ورد فی بعض نسخه الزبیب بدل 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الملح فلم یرد فی باب الاحتکار فیه شیء و لم یذکره احد من المتقدمین عدا المبسوط لکن ورد فیه انه لا یحل منعه فی باب استقراضه کما فی خبر ابی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منع الملح و النار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لکنه ضعیف سندا و معارض بما دل علی کراهة المنع عن قرض الخمیر و الخبز و النار کما فی خبر معاویة بن عمار معللا ذلک بإنَّه یجلب الرزق علی أهل البیت مع ما فیه من مکارم الأخلاق</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وهذا التعلیل شاهد علی الکراهة لا الحرمة و قریب منه معتبر السکونی</w:t>
      </w:r>
      <w:r>
        <w:rPr>
          <w:rStyle w:val="FootnoteAnchor"/>
          <w:rtl w:val="true"/>
        </w:rPr>
        <w:footnoteReference w:id="211"/>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یوجد غیره وجب البیع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موثق غیاث ابن ابراهیم انه  مرّ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بالمحتکرین فأمر بحکرتهم ان تخرج الی بطون الاسواق و حیث تنظر الابصار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الحناط</w:t>
      </w:r>
    </w:p>
    <w:p>
      <w:pPr>
        <w:pStyle w:val="BookText"/>
        <w:rPr/>
      </w:pPr>
      <w:r>
        <w:rPr>
          <w:rFonts w:ascii="IRNazanin" w:hAnsi="IRNazanin" w:eastAsia="IRNazanin"/>
          <w:color w:val="111111"/>
          <w:sz w:val="28"/>
          <w:sz w:val="28"/>
          <w:szCs w:val="28"/>
          <w:rtl w:val="true"/>
          <w:lang w:bidi="fa-IR"/>
        </w:rPr>
        <w:t xml:space="preserve">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غیرک؟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ابیع أنا من الف جزء جزءا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انما کان ذلک رجل من قریش یقال له حکیم بن حزام و کان اذا دخل الطعام المدینة اشتراه کله فمرّ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حکیم بن حزام ایاک ان تحتکر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حرمة احتکار الطعام عند عدم وجدانه بدلالة مفهومه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ویسعر علیه ان اجحف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التسعیر لا شاهد له من الاخبار حتی لو اجحف ففی موثق غیاث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اسعرت لنا سعراً فان الاسعار تزید وتنقص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لألقی الله ببدعة لم  یحدث الیّ فیها شیئاً فدعوا عباد الله یأکل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الثمالی 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عزوجل و کل بالسعر ملکاً یدبره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صحیحه الاخر انه ذکر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السعر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من غلائه ان غلا فهو علیه و ان رخص فهو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ورد فی عهد الامام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مالک الاشتر مما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فامنع من الاحتکار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منه و لیکن البیع بیعاً سمحاً بموازین عدل و اسعار لا یجحف بالفریقین من البایع و المتباع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یدل علیه انه یؤمر بالنزول و یمنع من الاجحاف و لا دلالة له علی التسعیر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و ان کان ظاهراً فی المنع عن مطلق الاحتکار سواء کان عند الضرورة ام لا بل قد یقال انه ظاهر فی المنع عن احتکار کل شیء سواء کان طعاماً ام غیر طعام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حیث استند فیه صلوات الله علیه بمنع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w:t>
      </w:r>
    </w:p>
    <w:p>
      <w:pPr>
        <w:pStyle w:val="BookText"/>
        <w:rPr/>
      </w:pPr>
      <w:r>
        <w:rPr>
          <w:rFonts w:ascii="IRNazanin" w:hAnsi="IRNazanin" w:eastAsia="IRNazanin"/>
          <w:color w:val="111111"/>
          <w:sz w:val="28"/>
          <w:sz w:val="28"/>
          <w:szCs w:val="28"/>
          <w:rtl w:val="true"/>
          <w:lang w:bidi="fa-IR"/>
        </w:rPr>
        <w:t xml:space="preserve">صحیح الحناط ان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مورد الطعام و عند عدم وجدان من یبیعه غیره مضافاً للنصوص الاخری الدالة علی عدم حرمة احتکار الطعام عند غیر الضرورة فلا بد من تقییده بموارد الطعام و عند الضرورة هذا و قد جاء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قارف حکرة بعد نهیک ایاه فنکّل به و عاقب من غیر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التعزیر من شؤونات الحاکم الشرعی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الاحتکار فی الحنطة و الشّعیر و التّمر و الزّبیب و السّمن و الزّیت عند عدم وجدانه و یجب علیه البیع و لا یسعّر علیه و إن أجحف امر بالنزول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المنع عن قرض الخمیر و الخبز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الربا فی المعدود علی الاقوی</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من الاداب لا من الواجبات و ذلک لاختصاص حرمة الربا بالمکیل و الموزون کما فی النصوص المستفیضة منها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الربا الّا فیما یکال او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الجنید والمفید وسلار حیث قالوا بحرمته فی المعدود و المشهور عدم الحرمة کما فی الخلاف و المبسوط و النهایة و هو قول ابن ابی عقیل والصدوقین وابن البراج وابن ادریس واحتج المفید بعموم النهی عن الربا وهو فی اللغة الزیادة وهی متحققة فی المعدود و لصحیح محمد بن مسلم الاتی وموثق سماعة الاتی والجواب ان الزیادة المطلقة غیر معتبرة بل لابد من</w:t>
      </w:r>
    </w:p>
    <w:p>
      <w:pPr>
        <w:pStyle w:val="BookText"/>
        <w:rPr/>
      </w:pPr>
      <w:r>
        <w:rPr>
          <w:rFonts w:ascii="IRNazanin" w:hAnsi="IRNazanin" w:eastAsia="IRNazanin"/>
          <w:color w:val="111111"/>
          <w:sz w:val="28"/>
          <w:sz w:val="28"/>
          <w:szCs w:val="28"/>
          <w:rtl w:val="true"/>
          <w:lang w:bidi="fa-IR"/>
        </w:rPr>
        <w:t>شرائط معها وقد فسرت الروایات الصحیحة تلک الشرائط واما الروایتان فسیأتی الجواب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کون المعدود مکروهاً فلدلالة صحیح محمد بن مسلم عن الثوبین الردیین بالثوب المرتفع و البعیر بالبعیرین و الدابة بالدابتین فقال کره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نکرهه الّا ان یختلف الصنفان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الکراهة و ان کانت تستعمل فی الاعم من الحرمة الا انه لا شاهد علی کونها هنا للحرمة فان قلت قد ورد انه لم یکن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الحلال کما فی صحیح سیف التمار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یعلم ان المراد بالحلال ما یشمل المکروه فلعل المراد لا یکره الحلال المتساوی الطرفین و اما المکروه فانه لا شک بکراهته له هذا مضافاً لما تقدم من الاخبار من اختصاص حرمة الربا بالمکیل و الموزون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ابن مسکان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معاوضة الفرس بالفرس مع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 سماعة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بیع الحیوان الواحد باثنین الا اذا سمی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تقاوم الاخبار المتقدمة من عدم حصول الربا فی المکیل و الموزون مضافاً الی اجمال موثق سماعة فما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سمیت الثمن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تسمیة کون الحیوان الواحد بعنوان انه الثمن او الاثنان ثمناً و لیس المراد من الثمن تعیین النقد فلا ظهور لها بتسمیة النقد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یقال بموافقتها لعموم القران من حرمة الربا مطلقاً سواء کان معدوداً ام لم یکن لکن لا یخفی ان الایة و ان حرمت الربا مطلقاً الّا  انها لم تفسر موارد وجود الربا و این یکون و النصوص هی التی فسرت لنا ان الربا لا یکون الّا فی</w:t>
      </w:r>
    </w:p>
    <w:p>
      <w:pPr>
        <w:pStyle w:val="BookText"/>
        <w:rPr/>
      </w:pPr>
      <w:r>
        <w:rPr>
          <w:rFonts w:ascii="IRNazanin" w:hAnsi="IRNazanin" w:eastAsia="IRNazanin"/>
          <w:color w:val="111111"/>
          <w:sz w:val="28"/>
          <w:sz w:val="28"/>
          <w:szCs w:val="28"/>
          <w:rtl w:val="true"/>
          <w:lang w:bidi="fa-IR"/>
        </w:rPr>
        <w:t>المکیل و الموزون فهذه الروایات فسرت القران علی ان المعدود خارج عن الربا موضوعاً لا حکماً فلا یعلم کونهما موافقین للقران بل مخالفان له من جهة وجوب للوفاء بالعقود ومن جهة حلیة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النسیئة مع اختلاف الجنس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مکروه عند المصنف و خالف فی ذلک ابن ابی عقیل و ابن الجنید و المفید و سلار و ابن البراج فقالوا بالتحریم للنصوص المستفیضة المصرحة بجواز البیع بالتفاضل یداً بید و التی قد یفهم منها الحرمة اذا لم یکن یداً بید منها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البعیر بالبعیرین و الدابة بالدابتین یداً بید لیس به بأس</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الزیت بالسمن اثنین بواحد قال یداً بید لا بأس</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اختلفا الشیئان فلا بأس به مثلین یداً بید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صحیح الحلبی الذی ورد بطریق عدیدة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طعام مختلف او متاع او شیء من الاشیاء یتفاضل فلا بأس ببیعه مثلین بمثل یداً بید فأما نظرة فلا یصلح</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هذا ظاهر فی فساد و حرمة المعاملة و قد رواه اخرون</w:t>
      </w:r>
      <w:r>
        <w:rPr>
          <w:rStyle w:val="FootnoteAnchor"/>
          <w:rtl w:val="true"/>
        </w:rPr>
        <w:footnoteReference w:id="216"/>
      </w:r>
      <w:r>
        <w:rPr>
          <w:rFonts w:ascii="IRNazanin" w:hAnsi="IRNazanin" w:eastAsia="IRNazanin"/>
          <w:color w:val="111111"/>
          <w:sz w:val="28"/>
          <w:sz w:val="28"/>
          <w:szCs w:val="28"/>
          <w:rtl w:val="true"/>
          <w:lang w:bidi="fa-IR"/>
        </w:rPr>
        <w:t>ایضاً و اعتمده الصدوق و الکلینی مضافاً الی ان الراوین له من اصحاب الاجماع و هم ابن ابی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و حماد بن عثمان و ابان بن عثمان و قد عرفت ان دلالة الطائفة الاولی من الروایات بالاشعار اذ لم یرد فیها شرط او ما یدل علی المفهوم بشکل واضح و اما صحیح الحلبی</w:t>
      </w:r>
      <w:r>
        <w:rPr>
          <w:rStyle w:val="FootnoteAnchor"/>
          <w:rtl w:val="true"/>
        </w:rPr>
        <w:footnoteReference w:id="217"/>
      </w:r>
      <w:r>
        <w:rPr>
          <w:rFonts w:ascii="IRNazanin" w:hAnsi="IRNazanin" w:eastAsia="IRNazanin"/>
          <w:color w:val="111111"/>
          <w:sz w:val="28"/>
          <w:sz w:val="28"/>
          <w:szCs w:val="28"/>
          <w:rtl w:val="true"/>
          <w:lang w:bidi="fa-IR"/>
        </w:rPr>
        <w:t>فدلالته علی الحرمة بقوله لا یصلح و مثله فی الدلالة صحیح محمد بن قیس</w:t>
      </w:r>
      <w:r>
        <w:rPr>
          <w:rStyle w:val="FootnoteAnchor"/>
          <w:rtl w:val="true"/>
        </w:rPr>
        <w:footnoteReference w:id="218"/>
      </w:r>
      <w:r>
        <w:rPr>
          <w:rFonts w:ascii="IRNazanin" w:hAnsi="IRNazanin" w:eastAsia="IRNazanin"/>
          <w:color w:val="111111"/>
          <w:sz w:val="28"/>
          <w:sz w:val="28"/>
          <w:szCs w:val="28"/>
          <w:rtl w:val="true"/>
          <w:lang w:bidi="fa-IR"/>
        </w:rPr>
        <w:t xml:space="preserve">الّا انه یعارضه بالخصوص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الحیوان بالحیوان بنسیة و زیادة دراهم ینقد الدراهم و یؤخر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تراضیا فلا بأس</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وهو صریح فی جواز بیع النسیة بتفاضل و کذلک تعارضهما النصوص المعتبرة الدالة علی عدم تحقق الربا فی غیر المکیل و الموزون و علیه تکون فهذه الاخبار بعد خروج موردها موضوعاً عن الربا مخالفة</w:t>
      </w:r>
    </w:p>
    <w:p>
      <w:pPr>
        <w:pStyle w:val="BookText"/>
        <w:rPr/>
      </w:pPr>
      <w:r>
        <w:rPr>
          <w:rFonts w:ascii="IRNazanin" w:hAnsi="IRNazanin" w:eastAsia="IRNazanin"/>
          <w:color w:val="111111"/>
          <w:sz w:val="28"/>
          <w:sz w:val="28"/>
          <w:szCs w:val="28"/>
          <w:rtl w:val="true"/>
          <w:lang w:bidi="fa-IR"/>
        </w:rPr>
        <w:t>للقران من حلیة البیع فالصحیح حملها علی الکراهة ان کان هناک شاهد للحمل</w:t>
      </w:r>
      <w:r>
        <w:rPr>
          <w:rStyle w:val="FootnoteAnchor"/>
          <w:rtl w:val="true"/>
        </w:rPr>
        <w:footnoteReference w:id="220"/>
      </w:r>
      <w:r>
        <w:rPr>
          <w:rFonts w:ascii="IRNazanin" w:hAnsi="IRNazanin" w:eastAsia="IRNazanin"/>
          <w:color w:val="111111"/>
          <w:sz w:val="28"/>
          <w:sz w:val="28"/>
          <w:szCs w:val="28"/>
          <w:rtl w:val="true"/>
          <w:lang w:bidi="fa-IR"/>
        </w:rPr>
        <w:t>و الّا فیرد علمها الی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للحرمة بما نقل العامة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الربا فی النسیة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الدالة بالحصر علی جواز الربا کیف ما کان یداً بید فهی بذلک مخالفة بالقران فلا یصار الیها بالمرة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الاستشهاد للجواز بما نقل عنه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الجنسان فبیعوا کیف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عامی</w:t>
      </w:r>
      <w:r>
        <w:rPr>
          <w:rStyle w:val="FootnoteAnchor"/>
          <w:rtl w:val="true"/>
        </w:rPr>
        <w:footnoteReference w:id="222"/>
      </w:r>
      <w:r>
        <w:rPr>
          <w:rFonts w:ascii="IRNazanin" w:hAnsi="IRNazanin" w:eastAsia="IRNazanin"/>
          <w:color w:val="111111"/>
          <w:sz w:val="28"/>
          <w:sz w:val="28"/>
          <w:szCs w:val="28"/>
          <w:rtl w:val="true"/>
          <w:lang w:bidi="fa-IR"/>
        </w:rPr>
        <w:t>لا یعول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نسبة الربح و الوضیعة الی رأس المال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یشهد له صحیح ابان بن عثمان عن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لاکره بیع عشرة بأحدی عشرة و عشرة بأثنی عشر و نحو ذلک فی البیع و لکن</w:t>
      </w:r>
    </w:p>
    <w:p>
      <w:pPr>
        <w:pStyle w:val="BookText"/>
        <w:rPr/>
      </w:pPr>
      <w:r>
        <w:rPr>
          <w:rFonts w:ascii="IRNazanin" w:hAnsi="IRNazanin" w:eastAsia="IRNazanin"/>
          <w:color w:val="111111"/>
          <w:sz w:val="28"/>
          <w:sz w:val="28"/>
          <w:szCs w:val="28"/>
          <w:rtl w:val="true"/>
          <w:lang w:bidi="fa-IR"/>
        </w:rPr>
        <w:t xml:space="preserve">ابیعک بکذا و کذا مساومة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غیره</w:t>
      </w:r>
      <w:r>
        <w:rPr>
          <w:rStyle w:val="FootnoteAnchor"/>
          <w:rtl w:val="true"/>
        </w:rPr>
        <w:footnoteReference w:id="224"/>
      </w:r>
      <w:r>
        <w:rPr>
          <w:rFonts w:ascii="IRNazanin" w:hAnsi="IRNazanin" w:eastAsia="IRNazanin"/>
          <w:color w:val="111111"/>
          <w:sz w:val="28"/>
          <w:sz w:val="28"/>
          <w:szCs w:val="28"/>
          <w:rtl w:val="true"/>
          <w:lang w:bidi="fa-IR"/>
        </w:rPr>
        <w:t>و ظهوره فی الکراهة واضح لکن یعارضه معتبر حنان بن سدیر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العینة فی رجل یبایع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ابایعک بده دوازده و بده یازده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و لکن یقول اربح علیک فی جمیع الدراهم کذا و کذا و یساومه علی هذا فلیس به بأس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اساومه و لیس عندی 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ظاهره فساد المعاملة و لعله الیه استند المفید فی المقنعة و الشیخ فی النهایة حیث افتیا بعدم الجواز</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یمکن حملها علی فساد هذا القول لا فساد المعاملة بقرینة قوله و لکن یقول و علیه فلا دلالة علی حرمة المعاملة مضافا الی معارضتها لعموم القرآن الدال علی حلیة البیع بعد عدم کونه رباً و حینئذ فلا تعارض روایة الجواز هذا و الروایة دلت علی کراهة المرابحة بالنسبة الی اصل المال و بالفهم العرفی نتعدی الی الوضیعة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بیع ما لم یقبض مما یکال اویوزن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النصوص بجواز بیعه مستفیضة مثل صحیح عبدالرحمن بن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علیه کرٌّ من طعام فاشتری کُرّاً من رجل و قال للرَّجل انطلق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فاستوف حقَّک قال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یشتری الثمرة ثمَّ یبیعها قبل أن یأخذها قال لا بأس به إن وجد بها ربحاً فلیبع</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الّا انه یظهر من اخبار اخر عدم جواز بیعه و به افتی ابن ابی عقیل</w:t>
      </w:r>
      <w:r>
        <w:rPr>
          <w:rStyle w:val="FootnoteAnchor"/>
          <w:rtl w:val="true"/>
        </w:rPr>
        <w:footnoteReference w:id="228"/>
      </w:r>
      <w:r>
        <w:rPr>
          <w:rFonts w:ascii="IRNazanin" w:hAnsi="IRNazanin" w:eastAsia="IRNazanin"/>
          <w:color w:val="111111"/>
          <w:sz w:val="28"/>
          <w:sz w:val="28"/>
          <w:szCs w:val="28"/>
          <w:rtl w:val="true"/>
          <w:lang w:bidi="fa-IR"/>
        </w:rPr>
        <w:t>و بالکراهة افتی المفید</w:t>
      </w:r>
      <w:r>
        <w:rPr>
          <w:rStyle w:val="FootnoteAnchor"/>
          <w:rtl w:val="true"/>
        </w:rPr>
        <w:footnoteReference w:id="229"/>
      </w:r>
      <w:r>
        <w:rPr>
          <w:rFonts w:ascii="IRNazanin" w:hAnsi="IRNazanin" w:eastAsia="IRNazanin"/>
          <w:color w:val="111111"/>
          <w:sz w:val="28"/>
          <w:sz w:val="28"/>
          <w:szCs w:val="28"/>
          <w:rtl w:val="true"/>
          <w:lang w:bidi="fa-IR"/>
        </w:rPr>
        <w:t>و الشیخ فی النهایة و ابن البراج فی الکامل و ذهب الشیخ فی المبسوطین الی عدم الجواز فی الطعام و به قال ابن البراج فی المهذب و ابن حمزة</w:t>
      </w:r>
      <w:r>
        <w:rPr>
          <w:rStyle w:val="FootnoteAnchor"/>
          <w:rtl w:val="true"/>
        </w:rPr>
        <w:footnoteReference w:id="230"/>
      </w:r>
      <w:r>
        <w:rPr>
          <w:rFonts w:ascii="IRNazanin" w:hAnsi="IRNazanin" w:eastAsia="IRNazanin"/>
          <w:color w:val="111111"/>
          <w:sz w:val="28"/>
          <w:sz w:val="28"/>
          <w:szCs w:val="28"/>
          <w:rtl w:val="true"/>
          <w:lang w:bidi="fa-IR"/>
        </w:rPr>
        <w:t>لکن الاخبار الدالة علی المنع مختلفة ففی صحیح الحلبی الوارد فی من یبیعه قبل ان یکال قال لا یصلح له ذلک</w:t>
      </w:r>
      <w:r>
        <w:rPr>
          <w:rStyle w:val="FootnoteAnchor"/>
          <w:rtl w:val="true"/>
        </w:rPr>
        <w:footnoteReference w:id="231"/>
      </w:r>
      <w:r>
        <w:rPr>
          <w:rFonts w:ascii="IRNazanin" w:hAnsi="IRNazanin" w:eastAsia="IRNazanin"/>
          <w:color w:val="111111"/>
          <w:sz w:val="28"/>
          <w:sz w:val="28"/>
          <w:szCs w:val="28"/>
          <w:rtl w:val="true"/>
          <w:lang w:bidi="fa-IR"/>
        </w:rPr>
        <w:t>و فی صحیح ابن جعفر التفصیل بین التولیة فالجواز و عدمها فالعدم</w:t>
      </w:r>
      <w:r>
        <w:rPr>
          <w:rStyle w:val="FootnoteAnchor"/>
          <w:rtl w:val="true"/>
        </w:rPr>
        <w:footnoteReference w:id="232"/>
      </w:r>
      <w:r>
        <w:rPr>
          <w:rFonts w:ascii="IRNazanin" w:hAnsi="IRNazanin" w:eastAsia="IRNazanin"/>
          <w:color w:val="111111"/>
          <w:sz w:val="28"/>
          <w:sz w:val="28"/>
          <w:szCs w:val="28"/>
          <w:rtl w:val="true"/>
          <w:lang w:bidi="fa-IR"/>
        </w:rPr>
        <w:t>و مثله غیره</w:t>
      </w:r>
      <w:r>
        <w:rPr>
          <w:rStyle w:val="FootnoteAnchor"/>
          <w:rtl w:val="true"/>
        </w:rPr>
        <w:footnoteReference w:id="233"/>
      </w:r>
      <w:r>
        <w:rPr>
          <w:rFonts w:ascii="IRNazanin" w:hAnsi="IRNazanin" w:eastAsia="IRNazanin"/>
          <w:color w:val="111111"/>
          <w:sz w:val="28"/>
          <w:sz w:val="28"/>
          <w:szCs w:val="28"/>
          <w:rtl w:val="true"/>
          <w:lang w:bidi="fa-IR"/>
        </w:rPr>
        <w:t>و فی صحیح محمد بن قیس تعمیم عدم الجواز لمن احتکر طعاماً أو علفاً</w:t>
      </w:r>
      <w:r>
        <w:rPr>
          <w:rStyle w:val="FootnoteAnchor"/>
          <w:rtl w:val="true"/>
        </w:rPr>
        <w:footnoteReference w:id="234"/>
      </w:r>
      <w:r>
        <w:rPr>
          <w:rFonts w:ascii="IRNazanin" w:hAnsi="IRNazanin" w:eastAsia="IRNazanin"/>
          <w:color w:val="111111"/>
          <w:sz w:val="28"/>
          <w:sz w:val="28"/>
          <w:szCs w:val="28"/>
          <w:rtl w:val="true"/>
          <w:lang w:bidi="fa-IR"/>
        </w:rPr>
        <w:t>و فی موثق سماعة التفصیل عند عدم القبض فلا یجوز ان لم معه شریک و الجواز ببیعه علی الشریک بربح أو تولیة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الاخبار مع معارضتها لتلک الاخبار المتقدمة مخالفة لعموم القرآن و موافقة للعامة علی ما حکی</w:t>
      </w:r>
      <w:r>
        <w:rPr>
          <w:rStyle w:val="FootnoteAnchor"/>
          <w:rtl w:val="true"/>
        </w:rPr>
        <w:footnoteReference w:id="236"/>
      </w:r>
      <w:r>
        <w:rPr>
          <w:rFonts w:ascii="IRNazanin" w:hAnsi="IRNazanin" w:eastAsia="IRNazanin"/>
          <w:color w:val="111111"/>
          <w:sz w:val="28"/>
          <w:sz w:val="28"/>
          <w:szCs w:val="28"/>
          <w:rtl w:val="true"/>
          <w:lang w:bidi="fa-IR"/>
        </w:rPr>
        <w:t>و نقلوه فی اخبارهم کما روی النسائی عن ضرار بن حکیم بن حزام من قوله فاردت بیعه فسألت النبی صلی الله علیه واله فقال لا تبعه حتی تقبضه</w:t>
      </w:r>
      <w:r>
        <w:rPr>
          <w:rStyle w:val="FootnoteAnchor"/>
          <w:rtl w:val="true"/>
        </w:rPr>
        <w:footnoteReference w:id="237"/>
      </w:r>
      <w:r>
        <w:rPr>
          <w:rFonts w:ascii="IRNazanin" w:hAnsi="IRNazanin" w:eastAsia="IRNazanin"/>
          <w:color w:val="111111"/>
          <w:sz w:val="28"/>
          <w:sz w:val="28"/>
          <w:szCs w:val="28"/>
          <w:rtl w:val="true"/>
          <w:lang w:bidi="fa-IR"/>
        </w:rPr>
        <w:t>و قد رواه الوسائل عن مجالس ابن الشیخ عن العامة</w:t>
      </w:r>
      <w:r>
        <w:rPr>
          <w:rStyle w:val="FootnoteAnchor"/>
          <w:rtl w:val="true"/>
        </w:rPr>
        <w:footnoteReference w:id="238"/>
      </w:r>
      <w:r>
        <w:rPr>
          <w:rFonts w:ascii="IRNazanin" w:hAnsi="IRNazanin" w:eastAsia="IRNazanin"/>
          <w:color w:val="111111"/>
          <w:sz w:val="28"/>
          <w:sz w:val="28"/>
          <w:szCs w:val="28"/>
          <w:rtl w:val="true"/>
          <w:lang w:bidi="fa-IR"/>
        </w:rPr>
        <w:t>و بذلک یظهر الاشکال حتی علی القول بالکراهة لعدم الوثوق بها و قد جمع البعض بینهما بالحمل علی الکراهة و بشهادة خبر ابی بصیر الظاهر فی الکراهة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طعاماً ثمَّ باعه قبل أن یکیله قال لا یعجبُنی أن یبیع کیلا أو وزناً قبل أن یکیله أو یزنه إلَّا أن یُولّیه کما اشتراه إذا لم یربح فیه أو یضع و ما کان من شیء عنده لیس بکیل و لا وزن فلا بأس أن یبیعه قبل أن یقبضه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الرّبا فی المعدود علی الأقوی و یکره نسبة الرّبح و الوضیعة إلی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بیع ما لم یقبض ممّا یکال أو یوزن و هو ممنوع </w:t>
      </w:r>
      <w:r>
        <w:rPr>
          <w:rFonts w:eastAsia="IRNazanin" w:cs="IRNazanin"/>
          <w:color w:val="111111"/>
          <w:sz w:val="28"/>
          <w:szCs w:val="28"/>
          <w:rtl w:val="true"/>
          <w:lang w:bidi="fa-IR"/>
        </w:rPr>
        <w:t>.</w:t>
      </w:r>
      <w:bookmarkStart w:id="78" w:name="pg13256_153273"/>
    </w:p>
    <w:p>
      <w:pPr>
        <w:pStyle w:val="Heading2"/>
        <w:numPr>
          <w:ilvl w:val="1"/>
          <w:numId w:val="1"/>
        </w:numPr>
        <w:rPr/>
      </w:pPr>
      <w:bookmarkStart w:id="79" w:name="__RefHeading___Toc1465025_2322387425"/>
      <w:bookmarkStart w:id="80" w:name="_Toc28"/>
      <w:bookmarkEnd w:id="78"/>
      <w:bookmarkEnd w:id="79"/>
      <w:r>
        <w:rPr>
          <w:rtl w:val="true"/>
        </w:rPr>
        <w:t>(</w:t>
      </w:r>
      <w:r>
        <w:rPr>
          <w:rtl w:val="true"/>
        </w:rPr>
        <w:t>الفصل الثالث فی بیع الحیوان</w:t>
      </w:r>
      <w:r>
        <w:rPr>
          <w:rtl w:val="true"/>
        </w:rPr>
        <w:t>)</w:t>
      </w:r>
      <w:bookmarkEnd w:id="80"/>
    </w:p>
    <w:p>
      <w:pPr>
        <w:pStyle w:val="Heading3"/>
        <w:numPr>
          <w:ilvl w:val="2"/>
          <w:numId w:val="1"/>
        </w:numPr>
        <w:rPr/>
      </w:pPr>
      <w:bookmarkStart w:id="81" w:name="__RefHeading___Toc1465027_2322387425"/>
      <w:bookmarkStart w:id="82" w:name="_Toc29"/>
      <w:bookmarkEnd w:id="81"/>
      <w:r>
        <w:rPr>
          <w:rtl w:val="true"/>
        </w:rPr>
        <w:t>اشارة</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قسمان أناسی و غیره و الأناسی یملک بالسبی مع الکفر الأصلی و یسری 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أعقابهم، و ان أسلموا بعد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یعرض لهم سبب 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أسباب التّحریر و منها أن یکون أحد الوالدین حرّا أو یرثه أو یشتریه من ینعتق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الملقوط فی دار الحرب رق إذا لم یکن فیها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نصّ فی لقیط دار الحرب و إنّما ألحقه المصنّف بالأسر منها، لکن کان علیه تقییده بقصد التملک لانه لا دلیل علی حصول الملک بلا قصد التملک، و علیه فلو التقطه ترحّما لا یصیر رقّا له، و أمّا دار الإسلام فلا وجه لرقّیّته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دار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موثق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 لا یشتری و لا یباع</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 حرّ، لا یباع و لا یوهب</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محبوب و هو من اصحاب الاجماع عن محمّد بن أحمد،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اللّقیطة،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و لا تشتری و لکن استخدمها بما أنفقت علیها</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فیها مسلم فلا دلیل علیه واما استدلال الشیخ فی المبسوط لذلک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فشموله لدار الحرب غیر واضح بل معارض بصحیح إسحاق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کان فیها غیر أهل الإسلام قال إذا کان الغالب علیها المسلمین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بمفهومه علی ان الغالب علیها لو کان اهل الکفر فهی محکومة بالکفر و علیه فالاقوی ان لقیطها محکوم بالکفر ابتداءً و علیه فیجوز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 المفید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فی الدار علی الأغلب فیها و کل موضع غلب فیه الکفر فهو دار کفر و کل موضع غلب فیه الإیمان فهو دار إیمان و کل موضع غلب فیه الإسلام دون الإیمان فهو دار إسلام قال الله تعالی فی وصف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فیها أطفال و مجانین و قال فی وصف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 دارَ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فیها ملائکة الله مطیعون فحکم علی کلتا الدارین بحکم الأغلب فیها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یبلغ و یقر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قاعدة اقرار العقلاء علی انفسهم جائز مضافا الی معتبرة إسماعیل بن الفضل،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شراء مملوکی أهل الذّمّة إذا أقرّوا لهم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أقرّوا لهم بذلک فاشتر و انکح</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معتبرة عبد الرّحمن البصریّ،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رقیق أهل الذّمّة أشتری منهم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إذا أقرّوا لهم بالرّقّ</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p>
    <w:p>
      <w:pPr>
        <w:pStyle w:val="BookText"/>
        <w:rPr/>
      </w:pPr>
      <w:r>
        <w:rPr>
          <w:rFonts w:ascii="IRNazanin" w:hAnsi="IRNazanin" w:eastAsia="IRNazanin"/>
          <w:color w:val="111111"/>
          <w:sz w:val="28"/>
          <w:sz w:val="28"/>
          <w:szCs w:val="28"/>
          <w:rtl w:val="true"/>
          <w:lang w:bidi="fa-IR"/>
        </w:rPr>
        <w:t xml:space="preserve">کما أنّه إذا أنکر وکان فی ید نخّاس لم یسمع إنکاره إلّا ببیّنة کما فی صحیح ابن ابی عمیر عن حمزة بن حمران،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 أرید أن أشتری جاریة فتقول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الّا أن تکون لها بیّنة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المسبی حال الغیبة یجوز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قابل للتملک فیملک بالحیازة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خمس فیه رخصة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مقتضی روایات التحلیل وهی کثیرة منها التوقیع الشریف عن إسحاق بن یعقوب فی ما ورد علیه من توقیعاته بخطّه یعنی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المتلبّسون</w:t>
      </w:r>
    </w:p>
    <w:p>
      <w:pPr>
        <w:pStyle w:val="BookText"/>
        <w:rPr/>
      </w:pPr>
      <w:r>
        <w:rPr>
          <w:rFonts w:ascii="IRNazanin" w:hAnsi="IRNazanin" w:eastAsia="IRNazanin"/>
          <w:color w:val="111111"/>
          <w:sz w:val="28"/>
          <w:sz w:val="28"/>
          <w:szCs w:val="28"/>
          <w:rtl w:val="true"/>
          <w:lang w:bidi="fa-IR"/>
        </w:rPr>
        <w:t>بأموالنا، فمن استحلّ منها شیئا فأکله فإنّما یأکل النّیران، و أمّا الخمس فقد أبیح لشیعتنا و جعلوا منه فی جلّ إلی وقت ظهور أمرنا لتطیب ولادتهم و لا تخبث</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 الاناسی بالسّبی مع الکفر الأصلیّ و یسری الرّقّ و إن أسلموا بعد ما لم یعرض سببٌ محرّرٌ، و الملقوط فی دار الحرب رقٌّ و ان کان فیها مسلم مع قصد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التقطه ترحّما لا یصیر رقّا له بخلاف اللقیط فی دار الإسلام فلا یصح تملکه إلّا أن یبلغ و یقرّ علی نفسه بالرّقّ، و المسبیّ حال الغیبة یجوز تملّکه و لا خمس فیه رخصةً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یستقرّ للرجل ملک الأصول و الفروع و الإناث المحرّمات نسبا و رضاعا و لا یستقر للمرأة ملک العمودین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قاله لا خلاف فیه سوی عدم استقرار ملک المحرّمات الرّضاعیّة، فذهب العمانیّ و الإسکافیّ و المفید و الدّیلمیّ إلی صحّة ملکهنّ و ذهب الشّیخ و القاضی و ابن حمزة إلی عدمها وهو ظاهر الکافی ایضا فروی صحیح محمّد بن</w:t>
      </w:r>
    </w:p>
    <w:p>
      <w:pPr>
        <w:pStyle w:val="BookText"/>
        <w:rPr/>
      </w:pPr>
      <w:r>
        <w:rPr>
          <w:rFonts w:ascii="IRNazanin" w:hAnsi="IRNazanin" w:eastAsia="IRNazanin"/>
          <w:color w:val="111111"/>
          <w:sz w:val="28"/>
          <w:sz w:val="28"/>
          <w:szCs w:val="28"/>
          <w:rtl w:val="true"/>
          <w:lang w:bidi="fa-IR"/>
        </w:rPr>
        <w:t xml:space="preserve">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الرّجل و الدیة أو أخته أو خالته أو عمّته عتقوا علیه، و یملک ابن أخیه و عمّه، و یملک أخاه و عمّه و خاله من الرّضاعة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الرّجل والدیه أو أخته أو عمّته أو خالته عتقوا، و یملک ابن أخیه و عمّه و خاله، و یملک أخاه و عمّه و خاله من الرّضاعة</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التّهذیب آخذا له عن کتاب الحسین بن سعید مع زیادة فی صدره و اختلاف مع الکافی فی باقیه،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الرّجل والدیه أو أخته أو عمّته أو خالته أو بنت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هذه الآیة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عتقوا، و یملک ابن أخیه و خاله و لا یملک أمّه من الرّضاعة، و لا یملک أخته و لا خالته، إذا ملکهم أعتقوا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هذه الآیة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تعالی 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أنّه سقط من الکافی و قلنا بسقوطه لأنّ النّساء المحرّمات لا ینحصرن بالأمّ و الأخت و العمّة و الخالة، کما اقتصر علیهنّ خبر الکافی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صحیحه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یملک الرّجل من ذوی 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والده و لا والدته و لا أخته و لا ابنة أخیه و لا ابنة أخته و لا عمّته و لا خالته، و یملک ما سوی ذلک من الرّجال من ذوی قرابته، و لا یملک امّه من الرّضاعة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الحلبیّ و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أرضعت ابن جاریتها،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ترضع غلاما لها من مملوکة حتّی تفطمه، یحلّ لها 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حرام علیها ثمنه، أ لیس قد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لیس قد صار ابنها؟ فذهبت أکتبه،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مثل هذا یکتب</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غیرها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موثق إسحاق بن عمّار،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خادم، فولدت جاریة فأرضعت خادمه ابنا له و أرضعت أمّ ولده ابنة خادمه، فصار الرّجل أبا بنت الخادم من الرّضاع یبیعها؟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باعها فانتفع بثمنها،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قد وهبها لبعض أهله حین ولدت و ابنه الیوم غلام شاب فیبیعها و یأخذ ثمنها و لا یستأمر ابنه أو یبیعها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هو و یأخذ ثمنها ابنه، و مال ابنه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 الخادم و قد أرضعت ابنا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أحبّ له أن یبیعها،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إلی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وجهه الشیخ فی الإستبصار بتوجیه خلاف مقتضی سیاقه لکنه یکشف عن عدم الوثوق به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بیع الأمّ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احتاج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سندا علی الأصحّ فی الحسن بن فضّال من رجوعه عن الفطحیّة، و لا بدّ أنّ هذه الاخبار مستندة العمّانیّ و من قال بمقالته لکنها لا وثوق بها مع مخالفتها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قیل بتواتره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ما فی حمل الشیخ لموثقة عبید بن زرارة بروایة التّهذیب و الإستبصار التی زاد فی أوّلها علی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الرّجل أخاه من النّسب و یملک ابن أخیه و یملک أخاه من الرّضاعة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ملکه للأخ النّسبیّ محمول علی الاستحباب، و استدلّ بصحیح أبان،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یملک أخاه إذا کان مملوکا و لا یملک أخته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انه لا شاهد له وخلاف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المرأة لا یستقرّ لها ملک العمودین فیشهد له خبر أبی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ما تملک من قرابتها،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أباها و أمّها و ابنها و ابنتها و زوجها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وهو ان کان ضعیف السند باسد بن ابی العلاء لکنه اعتمده الاصحاب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عدم ملکها لأبویها و ولدیها حقیقی و أمّا بالنّسبة إلی زوجها فمحمول علی عدم ملکها له مع بقاء الزّوجیّة فیصیر ملکها و ینفسخ زوجیّته لها، ففی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هذا صارت زوجتک علیک حرام، فقال عمر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قضایاک عجیبة، کیف یموت رجل و یحرم زوجة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کان عبدا للمیّت و قد کان زوّجه ابنته، فلمّا مات صار زوجها إرثها و لا یصحّ تزوّج المرأة بعبدها فینفسخ نکاحها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المفید لم یذکر فی الإناث المحرّمات علی الرّجل بنت الأخ و بنت الأخت و ذکر فی محرّمات المرأة أخاها و عمّها و خالها</w:t>
      </w:r>
      <w:r>
        <w:rPr>
          <w:rStyle w:val="FootnoteAnchor"/>
          <w:rtl w:val="true"/>
        </w:rPr>
        <w:footnoteReference w:id="259"/>
      </w:r>
      <w:r>
        <w:rPr>
          <w:rFonts w:ascii="IRNazanin" w:hAnsi="IRNazanin" w:eastAsia="IRNazanin"/>
          <w:color w:val="111111"/>
          <w:sz w:val="28"/>
          <w:sz w:val="28"/>
          <w:szCs w:val="28"/>
          <w:rtl w:val="true"/>
          <w:lang w:bidi="fa-IR"/>
        </w:rPr>
        <w:t>و لم یظهر له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تمتنع الزوجیة من الشّراء فتبطل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سعید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حرّة تکون تحت المملوک فتشتریه هل یبطل نکاحه؟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عبد مملوک لا یقدر علی شی‌ء</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 یدخل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للاصل و به قال المفید و الدّیلمیّ و الحلبیّ، و الشّیخ فی نهایته، و القاضی فی کامله، و ابن زهرة و الحلیّ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من الإسکافی کونه للمشتری إلّا أن یستثنیه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یستثنی الجنین فی بطن أمّه من آدمیّ أو حیوان، و تبعه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المبسوط بعدم صحّة شرط البائع له، و تبعه القاضی فی مهذّبه و جواهره، و ذهب المبسوط إلی عدم استثناء البیض للبائع أیضا، و یردّه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الحمل و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السّکونی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أعتق أمته و هی حبلی فاستثنی ما فی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حرّة، و ما فی بطنها حرّ، لان ما فی بطنها منها</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فمحمول علی التّقیّة، و عن المبسوط أنّه مذهب الشّافعیّ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أغرب المبسوط و تبعه المهذّب بأنّه لو باع جاریة حبلی بولد حرّ لم یجز لأنّ الحمل یکون مستثنی و هذا یمنع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الإسکافیّ استند إلی خبر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دبّر جاریته و هی حبلی،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بحبلها، فما فی بطنها بمنزلتها، و إن کان لم یعلمه فما فی بطنها رقّ</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حول المدبرة ولا علاقة للخبر بمسألتنا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لم یشترطه و احتمل وجوده عند العقد و عدمه فهو للمشتری لأصالة عدم تقدّمه، و لو اختلفا فی وقت العقد قدّم قول البائع مع الیمین و عدم البیّنة لأنّ الحمل کالحامل فی ید المشتری فیکون محکوما بمملوکیّته له شرعا لعدم</w:t>
      </w:r>
    </w:p>
    <w:p>
      <w:pPr>
        <w:pStyle w:val="BookText"/>
        <w:rPr/>
      </w:pPr>
      <w:r>
        <w:rPr>
          <w:rFonts w:ascii="IRNazanin" w:hAnsi="IRNazanin" w:eastAsia="IRNazanin"/>
          <w:color w:val="111111"/>
          <w:sz w:val="28"/>
          <w:sz w:val="28"/>
          <w:szCs w:val="28"/>
          <w:rtl w:val="true"/>
          <w:lang w:bidi="fa-IR"/>
        </w:rPr>
        <w:t xml:space="preserve">معلومیّة وجوده فی زمن ملک البائع لها فیکون البائع مدّعیا و المشتری منکرا فیقدّم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فسقط قبل القبض رجع من الثمن بنسبته بأن تقوم حاملا و مجهضا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الأصول بل یمکن إدخاله فی عمومات أخبار ضمان البائع قبل قبض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ابتیاع جزء مشاع من الحیوان 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اتّفقوا علی جواز استثناء جزء معیّن، لکن اختلفوا هل یکون مالکا لعین المستثنی أو یصیر شریکا بنسبته؟ ذهب إلی الأوّل الإسکافیّ و المفید و المرتضی و الحلبیّان و الحلیّ، و الی الثّانی الشّیخ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استثنی الرّأس و الجلد جاز لأنّه استثنی معلوما من معلوم؛ و هو مذهب المرتضی یناظر علیه المخالفین فی انتصاره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تقتضیه القاعدة ودل علیه النص هو انه لو شارک شریکه بالنسبة فهو یستحقها لا غیر کما فی خبر هارون بن حمزة الغنوی عن أبی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شهد بعیراً مریضاً و هو یباع فاشتراه رجلٌ بعشرة دراهم فجاء و أشرک فیه رجلًا بدرهمین بالرّأس و الجلد فقضی أنّ البعیر برأ فبلغ ثمنه دنانیر قال فقال لصاحب الدّرهمین خذ خمس ما بلغ فأبی قال أرید الرّأس و الجلد فقال لیس له</w:t>
      </w:r>
    </w:p>
    <w:p>
      <w:pPr>
        <w:pStyle w:val="BookText"/>
        <w:rPr/>
      </w:pPr>
      <w:r>
        <w:rPr>
          <w:rFonts w:ascii="IRNazanin" w:hAnsi="IRNazanin" w:eastAsia="IRNazanin"/>
          <w:color w:val="111111"/>
          <w:sz w:val="28"/>
          <w:sz w:val="28"/>
          <w:szCs w:val="28"/>
          <w:rtl w:val="true"/>
          <w:lang w:bidi="fa-IR"/>
        </w:rPr>
        <w:t>ذلک هذا الضّرار و قد أعطی حقّه إذا أعطی الخمس</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مدلول الخبر واضح حیث ان البعیر لما کان مریضا کان خمسه یسوی الرأس والجلد و هو قد شارک صاحبه بالخمس فاذا برء و زادت قیمته فهو شریکه فی الخمس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شارکه فی الرأس و الجلد فهو شریکه فی ذلک لا فی النسبة کما دل علی ذلک معتبر السّکونیّ عن أبی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إلی أمیر المؤمنین ع رجلان اشتری أحدهما من الآخر بعیراً و استثنی البائع الرّأس و الجلد ثمّ بدا للمشتری أن یبیعه فقال للمشتری هو شریکک فی البعیر علی قدر الرّأس و الجلد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تعارض بین الخبرین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یستقرّ للرّجل ملک الأصول و الفروع و الإناث المحرّمات نسباً و رضاعاً، و لا للمرأة ملک العمودین، و لا تمنع الزّوجیّة من الشّراء فتبطل، و الحمل یدخل مع الشّرط و لو شرط فسقط قبل القبض رجع بنسبته بأن یقوّم حاملًا و مجهضاً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ابتیاع جزءٍ مشاعٍ من الحیوان او معیّنٍ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الی وجه المملوکة إذا أراد شراءها و الی 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القاعدة فمن عرض مملوکته للبیع فقد اباح النظر الیها مضافا الی معتبر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یعترض الأمة لیشتریها،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ینظر إلی محاسنها و یمسّها ما لم ینظر إلی ما لا ینبغی له النّظر إلیه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ظاهر فی جواز النّظر إلی غیر العورة و فی سند الخبر علیّ بن أبی حمزة و هو ثقة علی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حبیب بن معلّی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اعترضت جواری بالمدینة فأمذیت،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لمن یرید الشّراء فلیس به بأس، و أمّا لمن لا یرید أن یشتری فإنّی أکرهه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غیرهما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تغییر اسم المملوک عند شرائه، و الصدقة عنه و إطعامه شیئا حلواً و أن لا یدع ینظر المملوک الی ثمنه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رجل و معه ابن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تجارة ابنک؟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التنخّس،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تشترینّ</w:t>
      </w:r>
    </w:p>
    <w:p>
      <w:pPr>
        <w:pStyle w:val="BookText"/>
        <w:rPr/>
      </w:pPr>
      <w:r>
        <w:rPr>
          <w:rFonts w:ascii="IRNazanin" w:hAnsi="IRNazanin" w:eastAsia="IRNazanin"/>
          <w:color w:val="111111"/>
          <w:sz w:val="28"/>
          <w:sz w:val="28"/>
          <w:szCs w:val="28"/>
          <w:rtl w:val="true"/>
          <w:lang w:bidi="fa-IR"/>
        </w:rPr>
        <w:t>شینا و لا عیبا، و إذا اشتریت رأسا فلا ترینّ ثمنه فی کفّة المیزان، فما من رأس رأی ثمنه فی کفّة المیزان فأفلح، و إذا اشتریت رأسا فغیّر اسمه و أطعمه شیئا حلوا إذا ملکته و تصدّق عنه بأربعة دراهم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ثمنه و هو یوزن لم یفلح</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وطی المولودة من الزنا بالملک أو بالعقد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أبی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یطیب ولد الزّنی، و لا یطیب ثمنه أبدا، و الممزار لا یطیب إلی سبعة آباء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الممزار؟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یکسب مالا من غیر حلّه فیتزوّج به أو یتسرّی به فیولد له فذاک الولد هو الممزار</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وهو ضعیف بابی الجهم فلم یوثق الّا علی کبری کامل الزیارات و لا نقول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الخبیثة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أمة وطأها و لا یتّخذها أمّ ولده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الزّنی ینکح؟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یطلب ولدها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یکون له الخادم ولد زنا علیه جناح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إن تنزّه عن ذلک فهو أحبّ إلیّ</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أو یتزوّجها لغیر رشدة و یتّخذها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یخف العیب علی ولده فلا بأس</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ولد الزّنی و لا فی بشره و لا فی شعره و لا فی لحمه و لا فی دمه و لا فی شی‌ء منه، عجزت عنه السّفینة و قد حمل فیها الکلب و الخنزیر</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لا یملک شیئا علی الأقوی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المصنف الّا انه محل خلاف فروی الکافی صحیحا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أراد أن یعتق مملوکا له و قد کان مولاه یأخذ منه ضریبة فرضها علیه فی کلّ سنة و رضی بذلک منه المولی، فأصاب المملوک فی تجارته مالا سوی ما کان یعطی مولاه من الضّریبة؟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أدّی إلی سیّده ما کان فرض علیه فما اکتسب بعد الفریضة فهو للمملوک،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فرض اللّه عزّ و جلّ علی العباد فرائض فإذا أدّوها إلیه لم یسألهم عمّا سواها؟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للمملوک أن یتصدّق ممّا اکتسب و یعتق بعد الفریضة الّتی کان یؤدّیها إلی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أجر ذلک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أعتق مملوکا ممّا اکتسب سوی الفریضة لمن یکون ولاء المعتق؟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فیتوالی إلی من أحبّ، فإذا ضمن جریرته و عقله کان مولاه و ورثه،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سائبة لا یکون ولاؤه لعبد مثله؛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ضمن العبد الذی أعتقه جریرته و حدثه أ یلزمه و یکون مولاه و یرثه؟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و لا یرث عبد حرّا</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فی الفقیه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موثّقا 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کاتب الرّجل مملوکه و أعتقه و هو یعلم أنّ له مالا و لم یکن استثنی السّیّد المال حین أعتقه فهو للعبد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حسنا عنه عن أحدهما علیهما السّلام فی رجل أعتق عبدا له و له مال لمن مال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أنّ له مالا تبعه و إلّا فهو للمعتق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صحیحا عنه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أعتق عبدا له و للعبد مال لمن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أنّ له مالا تبعه و إلّا فهو له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یهب لعبده ألف درهم أو أقلّ أو أکثر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حلّلنی من ضربی إیّاک و من کلّ ما کان منّی إلیک و ممّا أخفتک و أرهبتک، فیحلّله و یجعله فی حلّ رغبة فی ما أعطاه، ثمّ إنّ المولی بعد أصاب الدّراهم الّتی کان أعطاها فی موضع قد وضعها فیه العبد فأخذها المولی، إحلال هی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لأنّه افتدی بها نفسه من العبد مخافة العقوبة و القصاص یوم القیامة؛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العبد أن یزکّیها إذا حال علیها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یعمل له بها و لا یعطی العبد من الزّکاة شیئا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هو و</w:t>
      </w:r>
    </w:p>
    <w:p>
      <w:pPr>
        <w:pStyle w:val="BookText"/>
        <w:rPr/>
      </w:pPr>
      <w:r>
        <w:rPr>
          <w:rFonts w:ascii="IRNazanin" w:hAnsi="IRNazanin" w:eastAsia="IRNazanin"/>
          <w:color w:val="111111"/>
          <w:sz w:val="28"/>
          <w:sz w:val="28"/>
          <w:szCs w:val="28"/>
          <w:rtl w:val="true"/>
          <w:lang w:bidi="fa-IR"/>
        </w:rPr>
        <w:t>ان کان ضعیفا بموسی بن عمر حیث لم یوثق لکنه مطابق فی الدلالة مع صحیح ابن یزید المتقدم و قد دلّا علی ملکه فاضل الضّریبة و أرش الجنایة، و بعبارة اخری دلّا علی نفوذ توافق السید والعبد  و بهما أفتی الشّیخ و القاضی و کذا ابن حمزة و زادوا، ما ملّکه مولاه و قالوا هم و الإسکافی 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أعتقه و علم بماله و لم یستثنه کان المال للعبد، و إنّما أنکره الحلیّ و قال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مَمْلُوکاً لٰا یَقْدِرُ عَلیٰ 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قوله تعالی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العبد فی الأصل لا یقدر علی شی‌ء بأن ینفق ممّا اکتسب سرّا و جهرا کالحرّ، و لا ینافی ذلک کون مولاه ملّکه شیئا فینفق منه کما یشاء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تضمّن صحیح عمر بن یزید المتقدّم أنّ عبدا جعل علیه ضریبة ینفق من الفاضل بالتصدّق و العتق کما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أعتقه و علم بماله و لم یستثنه فکون المال له کما قاله أولئک فمستنده أخبار زرارة المتقدّمة وصحیح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أعتق عبدا له و للعبد مال و هو یعلم أنّ له مالا فتوفّی الذی أعتق العبد لمن یکون مال العبد؟ أ یکون للّذی</w:t>
      </w:r>
    </w:p>
    <w:p>
      <w:pPr>
        <w:pStyle w:val="BookText"/>
        <w:rPr/>
      </w:pPr>
      <w:r>
        <w:rPr>
          <w:rFonts w:ascii="IRNazanin" w:hAnsi="IRNazanin" w:eastAsia="IRNazanin"/>
          <w:color w:val="111111"/>
          <w:sz w:val="28"/>
          <w:sz w:val="28"/>
          <w:szCs w:val="28"/>
          <w:rtl w:val="true"/>
          <w:lang w:bidi="fa-IR"/>
        </w:rPr>
        <w:t>أعتق العبد أو للعبد؟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أعتقه و هو یعلم أنّ له مالا فماله له، و إن لم یعلم فماله لولد سیّده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المختلف بصحیح عبد الرّحمن المتقدّم لعدم تملک العبد و هو کما تری، فتوهّم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ماله لسیّده مع أنّ السّیاق یأباه لأنّ ظاهره أنّه لو کان عند العبد مال و لو بدون أن یملّکه أو أن یکون فاضل الضریبة أو أرش الجنایة فمع علم المولی بذلک المال لو سکت عن استثنائه عند عتقه له یفهم أنّ المولی خلّاه للعبد فالمال له، و أمّا إن لم یعلم فالمال للمولی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معتبر أبی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و 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یبدأ بالحرّیّة قبل المال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مالک و 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برضی المملوک فان ذلک أحبّ إلیّ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فالظاهر منه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ذلک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متعلقه رضی المملوک یعنی یستحب له ان یرضی المملوک فی اخذ ماله بناءا علی نسخة الکافی من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لاصالة عدم الزیادة ویکفی احتمالها فی سقوط الاستدلال بنسخة التهذیب التی قد یتوهم منها عدم جواز اخذ ماله الا برضاه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اشتراه و معه مال فللبائع إلّا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باع مملوکا فوجد له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للبائع إنّما باع نفسه إلّا أن یکون شرط علیه أنّ ما کان له من مال أو متاع فهو له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اطلاقه مقید بما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المملوک و له مال، لمن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البائع أن له مالا فهو للمشتری، و إن لم یکن له علم فهو للبائع</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ینافیه اطلاق خبر یحیی بن أبی العلاء، عنه،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عبدا و کان للعبد مال فالمال للبائع إلّا أن یشترط المبتاع، أمر رسول اللّه صلّی اللّه علیه و آله بذلک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الدال علی انه للبایع علم به ام لم یعلم وذلک لان المطلق یحمل علی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فتراعی فیه شروط المبیع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بذلک الإسکافی و الشّیخ فی مبسوطه و هو المفهوم من الدّیلمیّ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تقتضیه القاعدة ان لم یرد دلیل خاص علی خلافها لکن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 اللَّه ع الرَّجل یشتری المملوک و ماله فقال لا بأس قلت فیکون مال المملوک أکثر ممَّا اشتراه به فقال لا بأس</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حیث الدلالة تام فیشمل ما لو یلزم معه الربا فیکون معارضا لادلة الربا لکن بالعموم والخصوص من وجه فیتساقطان فی خصوص بیع العبد و ماله و علیه فلا مانع من بیع العبد و ماله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أفتی المفید و الشّیخ فی نهایته، و هو ظاهر الکافی والفقیه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سنداً فقد طعن المختلف فیه بوقوع علیّ بن حدید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بروایة الکافی و التّهذیب له، و أمّا الفقیه فرواه عن کتاب زرارة و إسناده إلیه صحیح</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 روی زرارة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اراد ما رواه ابن حدید و علیه فسنده ضعیف بناء علی عدم ثوثیق علی بن حدید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الوثوق به باعتماد من عرفت به فهو کما هو الظاهر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یوجه ما فی الخبر بأنّ شرائط البیع موردها بیع مستقلّ لمختصّ أو مشترک دون مثل مال العبد الذی هو بالتّبع و إنّما البیع علی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یتضح لنا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جعلا علی شرائه لم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کما فی صحیح معاویة بن میسرة،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یبیع عبده بنقصان من ثمنه لیعتق، فقال له العبد فی ما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أن یأخذه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منه عفوا و یسأله إیّاه فی عفو فإن أبی فلیدعه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یعارضه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یبیع المملوک و یشترط علیه أن یجعل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به عمل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 العرفی بینهما کراهة الاخذ لو لم یکن عفوا و علیه فالصحیح لزومه اذا کان مع مولاه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واما خبر الفضیل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قال غلام لأبی عبد 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إنّی کنت قلت لمولای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بعنی بسبعمائة درهم و أنا أعطیک ثلاثمائة درهم؟</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 xml:space="preserve">فقال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 کان لک یوم</w:t>
      </w:r>
    </w:p>
    <w:p>
      <w:pPr>
        <w:pStyle w:val="BookText"/>
        <w:rPr/>
      </w:pPr>
      <w:r>
        <w:rPr>
          <w:rFonts w:ascii="IRNazanin" w:hAnsi="IRNazanin" w:eastAsia="IRNazanin"/>
          <w:color w:val="111111"/>
          <w:sz w:val="28"/>
          <w:sz w:val="28"/>
          <w:szCs w:val="28"/>
          <w:rtl w:val="true"/>
          <w:lang w:bidi="fa-IR"/>
        </w:rPr>
        <w:t>شرطت أن تعطیه، شی‌ء، فعلیک أن تعطیه و إن لم یکن لک یومئذ شی‌ء فلیس علیک شی‌ء</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الدال علی التفصیل بین ما لو کان عنده مال وما لم یکن ومثله خبره الاخر بإسناد آخر عنه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انهما خبر واحد و قد اعتمدهما الکافی فلا یصلح للمعارضة مع صحیح الحلبی  هذا مضافا لما تقدم من نفوذ توافقات العبد مع 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مملوک إنسان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اشترنی فإنّک إذا اشتریتنی کان لک علیّ شی‌ء معلوم، فاشتراه فان کان للملوک فی حال ما قال ذلک له مال لزمه أن یعطیه ما شرط، و إن لم یکن له مال فی تلک الحال لم یکن له علیه شی‌ء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یظهر له مستند  و مورد ما تقدم ما اذا کان الجعل مع مالکه لا مع المشتری ومقتضی القاعدة محجوریة العبد فی تصرفاته قبل ان یتحرر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النّظر إلی وجه المملوکة إذا أراد شراءها و إلی محاسنها، و یستحبّ تغییر اسم المملوک عند شرائه و الصّدقة عنه بأربعة دراهم و إطعامه حلواً، و یکره وطء المولودة من الزّنی بالملک أو بالعقد، و العبد یملک علی الاقوی و لو اشتراه و معه</w:t>
      </w:r>
    </w:p>
    <w:p>
      <w:pPr>
        <w:pStyle w:val="BookText"/>
        <w:rPr/>
      </w:pPr>
      <w:r>
        <w:rPr>
          <w:rFonts w:ascii="IRNazanin" w:hAnsi="IRNazanin" w:eastAsia="IRNazanin"/>
          <w:color w:val="111111"/>
          <w:sz w:val="28"/>
          <w:sz w:val="28"/>
          <w:szCs w:val="28"/>
          <w:rtl w:val="true"/>
          <w:lang w:bidi="fa-IR"/>
        </w:rPr>
        <w:t>مالٌ فللبائع إلّا بالشّرط او علم به البایع و لم یستثنه و لا یلزم فیه مراعاة عدم حصول الربا، و لو جعل جعلًا علی شرائه لزم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استبراء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وجوب الاستبراء علی البایع فیدل علیه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رجل یبیع الأمة من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یستبرئ من قبل أن یبیع</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بیعها بحیضة أو مضی خمسة و أربعین یوما فی من لا تحیض و هی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فیعتقها ثمّ یتزوّجها هل یقع علیها قبل أن یستبرء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یستبرء رحمها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الحسن بن محبوب عن الحسن بن صالح،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منادی النّبیّ صلّی اللّه علیه و آله فی النّاس یوم أوطاس أن استبرؤوا سبایاکم بحیضة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سعد بن سعد الأشعریّ،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یبیع جاریة کان یعزل عنها هل علیه فیها استبراء؟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أدنی ما یجزی من الاستبراء للمشتری و البائع؟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حیضة، و کان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حیضتان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حمله الشیخ الحیضتین فیه علی الاستحباب لکنّه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الخبر الإیجاب و الصحیح رده بالشّذوذ کیف و تضمن الاستبراء علی البکر الّتی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الشذوذ ایضا صحیح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الجاریة من رجل مسلم یزعم أنّه قد استبرأها أ یجزی ذلک أم لا بدّ من استبرائها؟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استبرئها بحیضتین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للمشتری ملامستها؟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یقرب فرجها</w:t>
      </w:r>
      <w:r>
        <w:rPr>
          <w:rFonts w:eastAsia="IRNazanin" w:cs="IRNazanin"/>
          <w:color w:val="111111"/>
          <w:sz w:val="28"/>
          <w:szCs w:val="28"/>
          <w:rtl w:val="true"/>
          <w:lang w:bidi="fa-IR"/>
        </w:rPr>
        <w:t>»</w:t>
      </w:r>
      <w:r>
        <w:rPr>
          <w:rStyle w:val="FootnoteAnchor"/>
          <w:rtl w:val="true"/>
        </w:rPr>
        <w:footnoteReference w:id="29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مضی خمسة و أربعین یوما فی من لا تحیض و هی فی سن من تحیض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 و لم یکن لها زوج أ یستبرء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لم تحض؟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شدید فإن هو</w:t>
      </w:r>
    </w:p>
    <w:p>
      <w:pPr>
        <w:pStyle w:val="BookText"/>
        <w:rPr/>
      </w:pPr>
      <w:r>
        <w:rPr>
          <w:rFonts w:ascii="IRNazanin" w:hAnsi="IRNazanin" w:eastAsia="IRNazanin"/>
          <w:color w:val="111111"/>
          <w:sz w:val="28"/>
          <w:sz w:val="28"/>
          <w:szCs w:val="28"/>
          <w:rtl w:val="true"/>
          <w:lang w:bidi="fa-IR"/>
        </w:rPr>
        <w:t>أتاها فلا ینزل الماء حتّی یستبین أ حبلی هی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کم یستبین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و أربعین یوما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ابتاع جاریة و لم تطمث؟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صغیرة لا یتخوّف علیها الحبل فلیس له علیها عدّة و لیطأها إن شاء و إن کانت قد بلغت و لم تطمث فإنّ علیها العدّة و سألته عن رجل اشتری جاریة و هی حائض قال إذا طهرت فلیمسَّها إن شاء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العدة مدة الاستبراء بقرینة ذیله کما و ان الظّاهر أنّ المراد بها أنّه إذا اشتری جاریة لم تبلغ لیس علیها استبراء و إن کانوا وطأوها و یجوز له وطیها إذا صارت بالغة بعد شراءها، فلا دلالة فیه علی جواز وطی غیر البالغة و لو کانت مملوکته کما یتراءی فی بادی النّظر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سماعة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اشتری جاریة و هی طامث أ یستبرء رحمها بحیضة أخری أم تکفیه هذه الحیضة؟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تکفیه هذه الحیضة، فإن استبرأها بأخری فلا بأس، هی بمنزلة فضل</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دلّ هذا الموثق و صحیح الحلبی المتقدم علی أنّه لو کانت حیضتها باقیة وقت الشّراء تکفی و لا یجب علیه استیناف حیضة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وجوب الاستبراء للوطی لا للاستمتاعات الاخری کما فی موثق سماعة المتقدم اولاً و صحیح الحلبی المتقدم انفا و یؤید ذلک خبر حمران،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أمة هل یصیب منها دون الغشیان و لم یستبرئها؟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استوجبها و صارت من ماله، فإن ماتت کانت من ماله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المصنّف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مضیّ خمسة و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 سماعة المتقدم، و لکن الوارد فی صحیح الحلبیّ المتقدّم و سائر النصوص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بینهما یقتضی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أربعین یوما أو خمس و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له مستند و إنّما ثلاثة أشهر بدل ثلاثة قروء فی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المشتری أیضا استبراؤها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وجوب الاستبراء علی المشتری فیشهد له صحیح الحلبی وموثق سماعة المتقدمین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الجاریة و لم تحض؟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یعتزلها شهرا إن کانت قد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ابتاعها و هی طاهر و زعم صاحبها أنّه لم یطأها منذ طهرت؟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عندک أمینا فمسّها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الأمر شدید، فإن کنت لا بدّ فاعلا فتحفظ لا تنزل علیها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الدال علی کفایة اعتزال شهر عمّن لم تحض فقد حمله الشّیخ علی أنّها تحیض أوّلا فی کلّ شهر 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حمل تبرعی وخلاف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الجاریة و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منه عدم حیضها أصلا ولم یعمل به احد فلا وثوق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یخبره الثقة بالاستبراء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حفص بن 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الأمة من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وثق به فلا بأس بأن یأتیها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الجاریة من الرّجل المأمون فخبّرنی أنّه لم یمسّها منذ طمثت عنده و طهرت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بجائز أن یأتیها حتّی یستبرئها بحیضة و لکن یجوز ما دون الفرج، إنّ الّذین یشترون</w:t>
      </w:r>
    </w:p>
    <w:p>
      <w:pPr>
        <w:pStyle w:val="BookText"/>
        <w:rPr/>
      </w:pPr>
      <w:r>
        <w:rPr>
          <w:rFonts w:ascii="IRNazanin" w:hAnsi="IRNazanin" w:eastAsia="IRNazanin"/>
          <w:color w:val="111111"/>
          <w:sz w:val="28"/>
          <w:sz w:val="28"/>
          <w:szCs w:val="28"/>
          <w:rtl w:val="true"/>
          <w:lang w:bidi="fa-IR"/>
        </w:rPr>
        <w:t>الإماء، ثمّ یأتوهنّ قبل أن یستبرئهنّ فأولئک الزّناة بأموالهم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الدال علی عدم کفایة خبر الثقة فمعارض بصحیحه الاخر المتقدم و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کفایة خبر الثقة عمل الاصحاب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تکون 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یطأها من غیر أن یستبرئها</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غیره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یائسةً، أو صغیرةً أو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استبراء الحامل بوضع الحمل و لا یحرم فی مدة الاستبراء غیر الوطی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رفاعة،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الجاریة فتمکث عندی الأشهر لا تطمث و لیس ذلک من کبر فأریها النّساء،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حبل، أفلی أن أنکحها فی فرجها؟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الطمث قد تحبسه الرّیح من غیر حبل فلا</w:t>
      </w:r>
    </w:p>
    <w:p>
      <w:pPr>
        <w:pStyle w:val="BookText"/>
        <w:rPr/>
      </w:pPr>
      <w:r>
        <w:rPr>
          <w:rFonts w:ascii="IRNazanin" w:hAnsi="IRNazanin" w:eastAsia="IRNazanin"/>
          <w:color w:val="111111"/>
          <w:sz w:val="28"/>
          <w:sz w:val="28"/>
          <w:szCs w:val="28"/>
          <w:rtl w:val="true"/>
          <w:lang w:bidi="fa-IR"/>
        </w:rPr>
        <w:t>بأس أن تمسّها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حبلی فمالی منها إن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دون الفرج</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نسخ الکافی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یبلغ فی حملها أربعة أشهر و عشرة أیّام فإذا جاز حملها أربعة أشهر و عشرة أیّام فلا بأس بنکاحها فی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التّهذیب الخبر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أنّه إذا جاز حملها أربعة أشهر و عشرة أیّام جاز له وطیها فی الفرج</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کاملا مع تلک الزیادة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المغیرة و أصحابه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ینکح امرأته و هی حامل و قد استبان حملها حتّی تضع فتغذو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أفعال الیهود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نسخة من الکافی نقلت الزّیادة عن التّهذیب و یشهد لذلک أنّ الفقیه رواه مرسلا بدون تلک الزّیادة، و أنّ الوافی و الوسائل نقلاه بدونها و أنّ نسخة الکافی أیضا نقلتها فی الحاشیة بتوهّم سقوطها من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 لا وثوق بتلک الزیادة بل یردها صحیح محمّد بن قیس،</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الولیدة یشتریها الرّجل و 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 حتّی تضع ولدها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ولو قاربها فلا یبیع ذلک الولد و لا یورثه و علیه ان یعتقه، فإنّه قد غذّاه بنطفته کما فی النصوص المستفیضة منها صحیح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جاریة حاملا و قد استبان حملها فوطأها؟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أعزل عنها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 الوجهین،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عزل عنها فلیتّق اللّه و لا یعود، و إن کان لم یعزل عنها فلا یبیع ذلک الولد و لا یورثه و لکن یعتقه، و یجعل له شیئا من ماله یعیش به فإنّه قد غذّاه بنطفته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وقد تضمن ایضا ان یجعل له شیئا من ماله یعیش 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استفاضت النصوص بحرمة وطئ الحامل و به قال الکلینی و هو المفهوم من الصّدوق حیث روی فی الفقیه</w:t>
      </w:r>
      <w:r>
        <w:rPr>
          <w:rStyle w:val="FootnoteAnchor"/>
          <w:rtl w:val="true"/>
        </w:rPr>
        <w:footnoteReference w:id="311"/>
      </w:r>
      <w:r>
        <w:rPr>
          <w:rFonts w:ascii="IRNazanin" w:hAnsi="IRNazanin" w:eastAsia="IRNazanin"/>
          <w:color w:val="111111"/>
          <w:sz w:val="28"/>
          <w:sz w:val="28"/>
          <w:szCs w:val="28"/>
          <w:rtl w:val="true"/>
          <w:lang w:bidi="fa-IR"/>
        </w:rPr>
        <w:t>صحیح إسحاق بن عمّار المتقدّم و قال فی هدایته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الإماء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مضمون خبر مسعدة الذی رواه التهذیب الدال علی حرمة الوطی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نقف علی من قال بالتّحدید إلی أربعة أشهر و عشرة أیّام سوی النّهایة و تبعه القاضی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فی الخلاف و تبعه الحلیّ الی عدم التّحدید أصلا و لعلّهما استندا إلی إطلاق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المفید و الدّیلمیّ و الحلبیّان الی الاکتفاء بأربعة أشهر، و لیس لهم من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من رجل جاریة بثمن مسمّی ثمّ افترقا،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البیع و لیس له أن یطأها و هی عندها صاحبها حتّی یقبضها و یعلم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الدالّ علی اکتفاء المشتری بإعلام البائع بأنّه یرید وطیها، فمن أخبار عمّار الشاذّة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التفرقة بین الطفل و الأمّ قبل سبع سنین و التحریم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الاقوی الحرمة قبل استغنائه کما سیتضح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المسالة 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 آله بسبی من الیمن فلمّا بلغوا الجحفة نفدت نفقاتهم، فباعوا جاریة من السّبی کانت أمّها معهم، فلمّا قدموا علی النّبیّ صلّی اللّه علیه و آله و</w:t>
      </w:r>
    </w:p>
    <w:p>
      <w:pPr>
        <w:pStyle w:val="BookText"/>
        <w:rPr/>
      </w:pPr>
      <w:r>
        <w:rPr>
          <w:rFonts w:ascii="IRNazanin" w:hAnsi="IRNazanin" w:eastAsia="IRNazanin"/>
          <w:color w:val="111111"/>
          <w:sz w:val="28"/>
          <w:sz w:val="28"/>
          <w:szCs w:val="28"/>
          <w:rtl w:val="true"/>
          <w:lang w:bidi="fa-IR"/>
        </w:rPr>
        <w:t>سلّم سمع بکاءها،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احتجنا إلی نفقة فبعنا ابنتها، فبعث بثمنها فأتی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بیعوهما جمیعا أو أمسکوهما جمیعا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أخوین مملوکین هل یفرّق بینهما؟ و عن المرأة و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حرام الّا أن یریدوا ذلک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له جاریة من الکوفة فذهبت لتقوم فی بعض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أمّ؟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بها فردّت،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أمنت لو حبستها أن أری فی ولدی ما أکره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عمرو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الصغیرة یشتریها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قد استغنت عن أبویها فلا بأس</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الغلام أو الجاریة و له أخ أو أخت أو أب أو أم بمصر من الأمصار؟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یخرجه الی مصر آخر إن کان صغیرا و لا یشتره، فإن کانت له أمّ فطابت نفسها و نفسه فاشتره إن شئت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هذه الاخبار الحرمة  وقد صرّح الإسکافیّ بالمنع من التّفریق بین الأختین، و قال بالتحریم فی الطّفل ایضا و مثله المفید و القاضی فی الطفل، و ذهب الحلیّ إلی الکراهة و لعله استند الی صحیح هشام الظاهر فی الکراهة لکنه مجمل من حیث الحد و لعل مورده ما اذا استغنی الطفل عن ابویه و قد عیّن صحیح عمرو المتقدّم حدّ الجواز فی الطّفل باستغنائه عن أبویه و علیه فقبل الاستغناء لا دلیل علی ارتفاع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بیّن صحیح ابن سنان حدّ مذمومیّته بما إذا لم یرضیا فاذا رضیا فلا ذمّ، و لو کان بین الأمّ و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استبراء الأمة قبل بیعها بحیضةٍ أو مضیّ خمسةٍ و أربعین یوماً فیمن لا تحیض و هی فی سنّ الحیض و لو کانت حیضتها باقیة وقت الشّراء تکفی و لا یجب علیه استیناف حیضة لها، و یجب علی المشتری أیضاً استبراؤها إلّا أن یخبره الثّقة بالاستبراء أو تکون لامرأةٍ أو تکون یائسةً، أو صغیرةً أو حائضاً و استبراء الحامل بوضع الحمل و لو قاربها فلا یبیع ذلک الولد و لا یورثه و علیه ان یعتقه، فإنّه قد غذّاه بنطفته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فی مدّة الاستبراء غیر الوطء، و یحرم التّفرقة بین الطّفل و الأمّ قبل استغنائه عن أبویه إذا لم یرضیا فاذا رضیا فلا مانع من بیعه</w:t>
      </w:r>
      <w:r>
        <w:rPr>
          <w:rFonts w:eastAsia="IRNazanin" w:cs="IRNazanin"/>
          <w:color w:val="111111"/>
          <w:sz w:val="28"/>
          <w:szCs w:val="28"/>
          <w:rtl w:val="true"/>
          <w:lang w:bidi="fa-IR"/>
        </w:rPr>
        <w:t>.</w:t>
      </w:r>
      <w:bookmarkStart w:id="83" w:name="pg13256_153307"/>
    </w:p>
    <w:p>
      <w:pPr>
        <w:pStyle w:val="Heading3"/>
        <w:numPr>
          <w:ilvl w:val="2"/>
          <w:numId w:val="1"/>
        </w:numPr>
        <w:rPr/>
      </w:pPr>
      <w:bookmarkStart w:id="84" w:name="__RefHeading___Toc1465029_2322387425"/>
      <w:bookmarkStart w:id="85" w:name="_Toc30"/>
      <w:bookmarkEnd w:id="83"/>
      <w:bookmarkEnd w:id="84"/>
      <w:r>
        <w:rPr>
          <w:rtl w:val="true"/>
        </w:rPr>
        <w:t>(</w:t>
      </w:r>
      <w:r>
        <w:rPr>
          <w:rtl w:val="true"/>
        </w:rPr>
        <w:t>مسائل</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عیب فی الحیوان قبل القبض فللمشتری الرد أو الأرش و کذا فی زمن الخیار و کذا فی غیر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حدوث العیب قبل القبض فکونه علی البائع ککونه علیه إذا کان العیب قبل البیع، و فی العیب قبل البیع یکون للمشتری الرّدّ أو الأرش فلأنّ البائع قبل القبض ضامن لأصله فکذا فی 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انه ضامن لاصله فیدل علیه صحیح برید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البایع قد بعتک من هذا القصب عشرة آلاف طن فقال المشتری قد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 المشتری من یقبضه فاصبحوا و قد وقع النار فی القصب فاحترق منه عشرون الف و بقی عشرة الاف 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الاف طن التی بقیت هی للمشتری و العشرون التی احترقت من مال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خبر عقبة بن خالد</w:t>
      </w:r>
      <w:r>
        <w:rPr>
          <w:rStyle w:val="FootnoteAnchor"/>
          <w:rtl w:val="true"/>
        </w:rPr>
        <w:footnoteReference w:id="318"/>
      </w:r>
      <w:r>
        <w:rPr>
          <w:rFonts w:ascii="IRNazanin" w:hAnsi="IRNazanin" w:eastAsia="IRNazanin"/>
          <w:color w:val="111111"/>
          <w:sz w:val="28"/>
          <w:sz w:val="28"/>
          <w:szCs w:val="28"/>
          <w:rtl w:val="true"/>
          <w:lang w:bidi="fa-IR"/>
        </w:rPr>
        <w:t xml:space="preserve">و سیاتی تفصیل الکلام فی خیار العیب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بقاء الحیوان بعد القبض فی مدّة خیاره ثلاثة و شرطه فی ضمان البائع مثل قبل القبض فلصحیح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w:t>
      </w:r>
    </w:p>
    <w:p>
      <w:pPr>
        <w:pStyle w:val="BookText"/>
        <w:rPr/>
      </w:pPr>
      <w:r>
        <w:rPr>
          <w:rFonts w:ascii="IRNazanin" w:hAnsi="IRNazanin" w:eastAsia="IRNazanin"/>
          <w:color w:val="111111"/>
          <w:sz w:val="28"/>
          <w:sz w:val="28"/>
          <w:szCs w:val="28"/>
          <w:rtl w:val="true"/>
          <w:lang w:bidi="fa-IR"/>
        </w:rPr>
        <w:t>الدّابّة أو العبد و یشترط إلی یوم أو یومین، فیموت العبد أو الدّابّة أو یحدث فیه حدث، علی من ضمان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عبد الرّحمن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أمة بشرط من رجل یوما أو یومین، فماتت عنده و قد قطع الثّمن، علی من یکون الضّمان؟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اشتری ضمان حتّی یمضی شرطه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عبد اللّه بن الحسن بن زید بن علیّ بن الحسین، عن أبیه، عن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و سلّم فی رجل اشتری عبدا بشرط ثلاثة أیّام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الدال علی تقید الضمان باستحلاف المشتری فمضافا لضعف سنده لم یقل به احد فلا وثوق به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مراد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الخیار للمشتری، و أمّا لو کان للبائع فمن مال المشتری کما فی 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w:t>
      </w:r>
    </w:p>
    <w:p>
      <w:pPr>
        <w:pStyle w:val="BookText"/>
        <w:rPr/>
      </w:pPr>
      <w:r>
        <w:rPr>
          <w:rFonts w:ascii="IRNazanin" w:hAnsi="IRNazanin" w:eastAsia="IRNazanin"/>
          <w:color w:val="111111"/>
          <w:sz w:val="28"/>
          <w:sz w:val="28"/>
          <w:szCs w:val="28"/>
          <w:rtl w:val="true"/>
          <w:lang w:bidi="fa-IR"/>
        </w:rPr>
        <w:t>داره فمشی إلی أخیه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داری هذه و تکون لک أحبّ إلیّ من أن تکون لغیرک علی أن تشترط لی إن أنا جئتک بثمنها إلی سنة أن تردّ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إن جاء بثمنها إلی سنة ردّها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کانت فیها غلّة کثیرة فأخذ الغلّة لمن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الغلّة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احترقت لکانت من ماله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غیره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عیب من غیر جهة المشتری فی زمن الخیار فله الرّد بأصل الخیار و الأقرب جواز الرد بالعیب أیضا و تظهر الفائدة لو أسقط الخیار الأصلی أو المشترط، و قال الفاضل نجم الدین أبو القاسم 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الّا بالخیار و هو ینافی حکمه فی الشّرائع بأن الحدث فی الثلاثة من البائع مع حکمه فیها بعدم الأرش فیه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حکم فی کتاب الشّرائع أنّ العیب الحادث غیر مانع من الرّدّ بأصل الخیار و ظاهره جواز الردّ بأصل الخیار و بالعیب الحادث، ثمّ أجیب عن التّنافی بین حکمه بکون الحدث فی الثلاثة من مال البائع و حکمه بعدم الأرش فیه بأنّ ضمان البائع له بمعنی انفساخ العقد لو تلف لا أنّه یغرم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الأصل فی نفی الأرش المبسوط و الخلاف کما و نفی الشیخ فی الخلاف الخلاف فی نفی الارش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مراد المحقق و الشیخ و هو الذی تقتضیه الادلة و انه لوتلف کله انفسخ البیع و لا مورد له و اما لو تعیب او تلف بعضه فمقتضی ضمان البایع له الانفساخ فی مقدار العیب او التلف لکنه لا یمنع من صحة البیع فی الباقی فللمشتری الارش او الرد هذا هو مقتضی القاعدة فان کان هناک نص او اجماع علی خلافها فهو و الّا کان العمل علی ما تقتضیه القاعدة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لو ظهرت الأمة مستحقة فأغرم الواطی العشر أو نصفه أو مهر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الأجرة و قیمة الولد رجع بها علی البائع مع جهله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رجوع الولد الی المالک فهو علی مقتضی القاعدة ویدل علیه ایضا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ولیدة باعها ابن سیّدها و أبوه غائب فاستولدها الذی اشتراها فولدت منه غلاما، ثمّ جاء سیّدها الأوّل فخاصم سیّدها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ولیدتی باعها ابنی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أن یأخذ ولیدته و ابنها فناشده الذی اشتراها،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الذی باعک الولیدة حتّی ینفذ لک البیع</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اعتمده الکلینی و الصدوق فی الفقیه و إلیه استند الشّیخان</w:t>
      </w:r>
    </w:p>
    <w:p>
      <w:pPr>
        <w:pStyle w:val="BookText"/>
        <w:rPr/>
      </w:pPr>
      <w:r>
        <w:rPr>
          <w:rFonts w:ascii="IRNazanin" w:hAnsi="IRNazanin" w:eastAsia="IRNazanin"/>
          <w:color w:val="111111"/>
          <w:sz w:val="28"/>
          <w:sz w:val="28"/>
          <w:szCs w:val="28"/>
          <w:rtl w:val="true"/>
          <w:lang w:bidi="fa-IR"/>
        </w:rPr>
        <w:t>فی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للمالک انتزاع الأمة و ولدها إلّا أن یرضیه الأب بشی‌ء و یرجع المشتری علی البائع بما قبضه فی ثمنها و غرمه عن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اشکالات کتضمّنه أنّ للمشتری أن یأخذ البائع سیأتی الجواب عنها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المشتری یأخذ ولده بقیمته فالنصوص به مستفیضة منها صحیح جمیل بن درّاج،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جاریة فأولدها فوجدت مسروقة؟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صاحبها و یأخذ الرّجل ولده بقیمته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الجاریة من السّوق فیولدها ثمّ یجی‌ء رجل فیقیم البیّنة علی أنّها جاریته لم تبع و لم توهب،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جاریته و یعوّضه ممّا انتفع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معناه قیمة الولد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قلت لا ینحصر عوض الانتفاع بقیمة الولد فما فهمه زرارة صحیح فان الولد انتفاع عرفا لکن ظاهر الخبر لزوم دفع عوض کل ما انتفع کما هو مقتضی القاعدة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جمیل ابن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من السّوق فیولدها ثمّ یجی‌ء مستحقّ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المستحقّ و یدفع</w:t>
      </w:r>
    </w:p>
    <w:p>
      <w:pPr>
        <w:pStyle w:val="BookText"/>
        <w:rPr/>
      </w:pPr>
      <w:r>
        <w:rPr>
          <w:rFonts w:ascii="IRNazanin" w:hAnsi="IRNazanin" w:eastAsia="IRNazanin"/>
          <w:color w:val="111111"/>
          <w:sz w:val="28"/>
          <w:sz w:val="28"/>
          <w:szCs w:val="28"/>
          <w:rtl w:val="true"/>
          <w:lang w:bidi="fa-IR"/>
        </w:rPr>
        <w:t>إلیه المبتاع قیمة الولد، و یرجع علی من باعه بثمن الجاریة و قیمة الولد الّتی أخذت منه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اشتری جاریة من سوق المسلمین فخرج إلی أرضه فولدت منه أولادا ثمّ إنّ أباها یزعم أنّها له و أقام علی ذلک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ولده و یدفع إلیه الجاریة و یعوّضه فی قیمة ما أصاب من لبنها و خدمتها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وفی سنده صفوان بن یحیی و هو من اصحاب الاجماع فلا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رجل جاریة و جاء رجل فاستحقّها و قد ولدت من المشتری ردّ الجاریة علیه و کان له ولدها بقیمته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فأغرم الواطی العشر أو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فیشهد للعشر و نصف العشر صحیح الحسن محبوب، عن جمیل بن صالح، عن الفضیل بن یسار،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 بعض أصحابنا قد روی عنک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أحلّ الرّجل لأخیه جاریته فهی له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فضیل،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w:t>
      </w:r>
    </w:p>
    <w:p>
      <w:pPr>
        <w:pStyle w:val="BookText"/>
        <w:rPr/>
      </w:pPr>
      <w:r>
        <w:rPr>
          <w:rFonts w:ascii="IRNazanin" w:hAnsi="IRNazanin" w:eastAsia="IRNazanin"/>
          <w:color w:val="111111"/>
          <w:sz w:val="28"/>
          <w:sz w:val="28"/>
          <w:szCs w:val="28"/>
          <w:rtl w:val="true"/>
          <w:lang w:bidi="fa-IR"/>
        </w:rPr>
        <w:t>رجل عنده جاریة له نفیسة و هو بکر أحلّ لأخیه ما دون فرجها أله أن یفتضّها؟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إلّا ما أحلّ له منها و لو أحلّ له قبلة منها لم یحلّ له ما سوی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أحلّ له ما دون الفرج فغلبته الشّهوة فافتضّها؟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یکون زانیا؟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یکون خائنا و یغرم لصاحبها عشر قیمتها إن کانت بکرا و إن لم تکن بکرا فنصف عشر قیمتها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العبّاس بن الولید بن صبیح،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حرّة فوجدها أمة قد دلّست نفسها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زوّجها إیّاه من غیر موالیها فالنّکاح فاسد،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بالمهر الذی أخذت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ممّا أعطاها شیئا فلیأخذه و إن لم یجد شیئا فلا شی‌ء له علیها، و إن کان زوّجها إیّاه ولیّ لها ارتجع علی ولیّها بما أخذت منه، و لموالیها علیه عشر ثمنها إن کانت بکرا، و إن کانت غیر بکر فنصف عشر قیمتها بما استحلّ من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بولد؟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 منه أحرار إذا کان النّکاح بغیر إذن الموالی</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ان مورد صحیح العباس تدلیس الأمة نفسها بحرّة الّا ان ما تقدم اعم و لا یختص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أولادها منه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النّکاح بغیر إذن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حمله الشّیخ علی أنّ المراد کان الولد حرّا إذا کان شهد شاهدان عند المتزوّج أنّها حرّة أو مع ردّ الأب ثمن الولد، و استدلّ لحمله الأوّل بموثق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مملوکة قوم أتت قبیلة غیر قبیلتها و أخبرتهم أنّها حرّة، فتزوّجها رجل منهم فولدت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مملوکون إلّا أن یقیم البیّنة أنّه شهد لها شاهد أنّها حرّة فلا تملک ولده و یکونون أحرارا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أبقت من موالیها فأتت قبیلة غیر قبیلتها فادّعت أنّها حرّة فوثب علیها رجل فتزوّجها فظفر بها مولاها بعد ذلک و قد ولدت أولادا؟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 البیّنة الزوج علی أنّه تزوّجها علی أنّها حرّة أعتق ولدها، و ذهب القوم بأمتهم فإن لم یقم البیّنة أوجع ظهره و استرقّ ولده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استدل لحمله الثّانی بخبر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مملوکة أتت قوما فزعمت أنّها حرّة فتزوّجها رجل منهم و أولدها ولدا ثمّ إنّ مولاها أتاهم فأقام عندهم البیّنة أنّها مملوکته و أقرّت الجاریة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إلی مولاها هی و ولدها، و علی مولاها أن یدفع ولدها إلی أبیه بقیمته یوم تصیر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لأبیه ما یأخذ ابنه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أبوه فی ثمنه حتّی یؤدّیه و یأخذ ولده،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أبی الأب أن یسعی فی ثمن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الإمام أن یفتدیه و لا یملک ولد حرّ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تری لا یرفع التّنافی الذی قلنا و حمل صاحب الوسائل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أولادها منه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الإنکار و هو أیضا کما تری فالسّائل لم یقل إنّهم أحرار حتّی ینکر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الولد حرّ إذا کان أحد الأبوین حرّا و انّما علی الأب قیمته و علی ما قلنا یستقیم اللّفظ و المعنی فلا اشکال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صریح صحیح عاصم بن حمید،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ظنّ أهله أنّه قد مات أو قتل فنکحت امرأته و تزوّجت سریّته فولدت کلّ واحدة منهما من زوجها، ثمّ جاء الزّوج الأوّل و جاء مولی السّریة فقضی فی ذلک أن یأخذ الأوّل امرأته فهو أحق بها و یأخذ السیّد سریّته و ولدها إلّا أن یأخذ من ضامن الثّمن له ثمن الولد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جاریة علی أنّها حرّة، ثمّ جاء رجل فأقام البیّنة علی أنّها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یأخذها و یأخذ قیمة ولدها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 المصنف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العشر ونصفه أو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یذکر له مستند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غرامة الأجرة عما استوفاه من منافعها أو فاتت تحت یده، فقد تقدم ما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مرسلة الفقیه عن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یشتری الجاریة فیقع علیها فیجدها 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و یردّ معها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لضعف سندها وعدم اعتماد الفقیه علیها اذ نسبها الی الروایة انها مجملة فلعل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معها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العشر و نصف العشر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أتت قوما فخبّرتهم أنّها حرّة، فتزوّجها أحدهم و أصدقها صداق الحرّة ثمّ جاء سیّدها،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إلیه و ولدها عبید</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أحمد الأشعریّ فی نوادره عن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إذا أتت إلی قوم و أخبرتهم أنّها منهم و هی کاذبة و ادّعت أنّها حرّة و تزوّجت، أنّها تردّ إلی أربابها</w:t>
      </w:r>
    </w:p>
    <w:p>
      <w:pPr>
        <w:pStyle w:val="BookText"/>
        <w:rPr/>
      </w:pPr>
      <w:r>
        <w:rPr>
          <w:rFonts w:ascii="IRNazanin" w:hAnsi="IRNazanin" w:eastAsia="IRNazanin"/>
          <w:color w:val="111111"/>
          <w:sz w:val="28"/>
          <w:sz w:val="28"/>
          <w:szCs w:val="28"/>
          <w:rtl w:val="true"/>
          <w:lang w:bidi="fa-IR"/>
        </w:rPr>
        <w:t>و یطلب زوجها ماله الذی أصدقها و لا حقّ لها فی عنقه، و ما ولدت من ولده فهم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علمهم بکذب ادعائها فانه لا ریب أنّه مع علمه و غاصبیّته یکون ولده رقّا کما دلّ علیه صحیح جمیل المتقدّم لکنه لیس بواضح بل قد یکون المراد ان الاصل هو رقیة الولد الّا ان یثبت مخدوعیة المشتری ویشهد لهذا الحمل خبر زرارة المتقدّم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البیّنة علی أنّه تزوّجها علی أنّها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یقم البیّنة أوجع ظهره و استرقّ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بالغرامة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العشر أو نصفه أو مهر المثل و الأجرة و قیمة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فلقاعدة المغرور یرجع علی من غره مضافا لبعض النصوص الخاصة کخبر إسماعیل بن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نظر إلی امرأة فأعجبته فسأل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ابنة فلان، فأتی أباها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فزوّجه غیرها فولدت منه فعلم بعد أنّها غیر ابنته و أنّها أمة، یردّ الولیدة علی مولاها و الولد للرّجل و علی الذی زوّجه قیمة ثمن الولد یعطیه موالی الولیدة کما غرّ الرّجل و خدعه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لو اختلف مولی مأذون فی عبد أعتقه المأذون عن الغیر و لا بینة حلف المولی و استرق العبد، و لا فرق بین کونه أبا للمأذون أولا،و لا بین دعوی مولی الأب شراءه من ماله و لا بین استیجاره علی حج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المسالة ترتبط بصحیح الحسن بن محبوب عن صالح بن رزین عن ابن أشیم،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لقوم مأذون له فی التّجارة دفع الیه رجل ألف درهم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منها نسمة و أعتقها عنّی و حجّ عنّی بالباقی، ثمّ مات صاحب الألف الدّرهم فانطلق العبد فاشتری أباه فأعتقه عن المیّت و دفع إلیه الباقی فی الحجّ عن المیّت، فحجّ عنه فبلغ ذلک موالی أبیه و موالیه و ورثة المیّت، فاختصموا جمیعا فی الألف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موالی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اشتریت أباک بمالنا، و 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اشتریت أباک بمالنا، و قال موالی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اشتریت أباک بمالنا،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الحجّة فقد مضت بما فیها لا تردّ، و أمّا المعتق فهو ردّ فی الرقّ لموالی أبیه، و أیّ الفریقین أقام البیّنة أنّ العبد اشتری أباه من أموالهم کان لهم رقّا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عتقه، و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آخر وصایاه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التّهذیب مثل ما فی الکافی فی المواضع الثّلاثة و لکن فی الثّانی أسقط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الورثة إنّما اشتریت أباک بمالنا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به الشّیخ و تبعه القاضی و أنکره الحلیّ و تبعه المصنّف فی ما أفتی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الحجّة فقد مضت بما فیها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الحجّة مع عیوبها لا یمکن ردّها کما یمکن ردّ الأب الذی أعتقه غیر المالک و لم یعلم اذنه لغیره فی ذلک الی الرقّیة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الشهید الثانی علی الخبر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الأمر حجّه بنفسه و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غیر محلّه لانه لا معنی للاستناد الی ظاهر لفظ فی قضیّة فی واقعة، فان من المعلوم أنّ الشّاهد یری ما لا یری الغائب فلا بدّ أنّ المأذون فهم ما فعل، و ما أمکن حمل قول علی الصّحة لا یحمل علی الباطل، و العبد انّما کان مأذونا فی التّجارة لا فی الحجّ عن النّاس فلا بدّ من حمله علی أخذه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ضعف سنده فصحیح لکن بناءاً علی حجیة الخبر الموثوق به فحیث انه إلی الحسن بن محبوب صحیح و هو من أصحاب الإجماع فما صحّ عنه صحیح علی ما صرّح به الکشّیّ و أقره الشیخ من ان العصابة اجمعت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النجعة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مخالفته للأصول مسلّمة لا سیّما بالنّسبة إلی ردّ الأب المعتق إلی موالیه فإنّ العبد و إن کان مأذونا فی التّجارة لکن لا یتضمّن الخبر أنّ موالی الأب أعطوا مالا بیده حتّی یدّعوا أنّه اشتری أباه بمالهم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المیّت و إن کان أعطاه مالا لکن لا معنی لقول ورثته اشتریت أباک بمالنا بعد إقرار المأذون بکون أصل المال لمورّثهم و وصّاه بشراء عبد و إعتاقه عنه و کانت القاعدة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بأنّ مورّثنا أعطاک مالا لکن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للتّجارة لا للعمل بما تقول من الوصیّة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و إن کان قاصراً إلّا أنّ المراد أنّ العبد المأذون کان بیده مال من مولی نفسه، و مال من مولی أبیه، و مال من میّت ادّعی وصیّته،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کون هذا الحمل خلاف طریقة المحاورة لا یدفع مخالفته للأصول فإنّ العبد بعد</w:t>
      </w:r>
    </w:p>
    <w:p>
      <w:pPr>
        <w:pStyle w:val="BookText"/>
        <w:rPr/>
      </w:pPr>
      <w:r>
        <w:rPr>
          <w:rFonts w:ascii="IRNazanin" w:hAnsi="IRNazanin" w:eastAsia="IRNazanin"/>
          <w:color w:val="111111"/>
          <w:sz w:val="28"/>
          <w:sz w:val="28"/>
          <w:szCs w:val="28"/>
          <w:rtl w:val="true"/>
          <w:lang w:bidi="fa-IR"/>
        </w:rPr>
        <w:t xml:space="preserve">کونه مأذونا یکون کالحرّ یقبل قوله فی ما ائتمن علیه و إقراره لم یکن إقرارا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الخبر وقع فیه تحریف و أنّ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لقوم مأذون له فی التّجارة ادّعی دفع رجل کان له عنده مال ألف درهم آخر،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منها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ادّعاؤه لأنّه إنّما کان مأذونا فی التّجارة فقط لا لأن یصیر وصیّا للنّاس</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وثوق بالخبر فاللازم فی هذه المسالة العمل بما تقتضیه الاصول و 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لو تنازع المأذونان بعد شراء کل منهما صاحبه فی الأسبق و لا بینة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الطریق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هذه المسألة ما رواه الکافی عن أبی سلمة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رجلین مملوکین مفوّض إلیهما یشتریان و یبیعان بأموالهما و کان بینهما کلام، فخرج هذا یعدو إلی مولی هذا و هذا إلی مولی هذا، و هما فی القوّة سواء فاشتری هذا من مولی هذا العبد و ذهب هذا فاشتری من مولی هذا العبد الآخر و انصرفا الی مکانهما و تشبّث کلّ واحد منهما بصاحبه،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عبدی قد اشتریتک من سیّدک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بینهما من حیث افترقا یذرع الطّریق فأیّهما کان أقرب فهو الذی سبق الذی هو أبعد و ان کانا سواء فهو ردّ علی موالیهما جاءا</w:t>
      </w:r>
    </w:p>
    <w:p>
      <w:pPr>
        <w:pStyle w:val="BookText"/>
        <w:rPr/>
      </w:pPr>
      <w:r>
        <w:rPr>
          <w:rFonts w:ascii="IRNazanin" w:hAnsi="IRNazanin" w:eastAsia="IRNazanin"/>
          <w:color w:val="111111"/>
          <w:sz w:val="28"/>
          <w:sz w:val="28"/>
          <w:szCs w:val="28"/>
          <w:rtl w:val="true"/>
          <w:lang w:bidi="fa-IR"/>
        </w:rPr>
        <w:t>سواء و افترقا سواء الّا أن یکون أحدهما سبق صاحبه فالسّابق هو له، ان شاء باع و ان شاء أمسک، و لیس له أن یضرّ به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المسافة سواء یقرع بینهما فأیّهما وقعت القرعة به کان عبده</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الکافی عمله بالاول او ترجیحه له لانه نقله فی باب نادر و لا یعمل بنوادر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الثانی لانه نسبه الی الروایة و مثله الفقیه حیث اقتصر علی روایة الأوّل</w:t>
      </w:r>
      <w:r>
        <w:rPr>
          <w:rStyle w:val="FootnoteAnchor"/>
          <w:rtl w:val="true"/>
        </w:rPr>
        <w:footnoteReference w:id="343"/>
      </w:r>
      <w:r>
        <w:rPr>
          <w:rFonts w:ascii="IRNazanin" w:hAnsi="IRNazanin" w:eastAsia="IRNazanin"/>
          <w:color w:val="111111"/>
          <w:sz w:val="28"/>
          <w:sz w:val="28"/>
          <w:szCs w:val="28"/>
          <w:rtl w:val="true"/>
          <w:lang w:bidi="fa-IR"/>
        </w:rPr>
        <w:t xml:space="preserve">بل أفتی به فی المقنع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الاستبصار العکس حیث قال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عندی أحوط لما روی من أنّ کلّ مشکل یردّ إلی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أفتی فی النّهایة و تبعه القاضی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الاول مضافا لضعف سنده لا وثوق به و علیه فلابد من الرجوع الی ما تقتضیه القاعدة وهی هنا العمل بالقرعة بعد العلم الاجمالی بصحة احد البیعین بدلیل عمومات القرعة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أجیز عقدهما فلا إشکال، و لو تقدّم العقد من أحدهما صحّ خاصّةً إلّا مع إجازة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المسروقة من أرض الصلح لا یجوز شراؤها فلو اشتراها جاهلا ردها و استعاد ثمنها منه و لو لم یوجد الثمن شاع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الأمة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فیه خبر مسکین السمّان،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جاریة سرقت من أرض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فلیردّها علی الذی اشتراها منه و لا یقربها إن قدر علیه أو کان موسرا،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فإنّه قد مات و مات عقبه؟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فلیستسعها</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به فی النّهایة و تبعه القاضی، و أنکره الحلیّ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تردّ إلی حاکم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المصنّف بردّها الظّاهر فی ردّها علی البائع مع توقّفه فی استسعاء الأمة فعمل ببعض الخبر دون بعضه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ضعیف براویه و هو مسکین السمان حیث لم یوثق و علیه فالعمل علی ما تقتضیه القاعدة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هنالک معاهدة مع الکفار وجب العمل علی طبقها فلا یجوز شراؤها و ردت الجاریة الی اصحابها و ان لم یعلم اصحابها کانت من الانفال کما هو حکم الغنیمة بغیر اذن الامام کما تقدم ذلک فی صحیح معاویة</w:t>
      </w:r>
    </w:p>
    <w:p>
      <w:pPr>
        <w:pStyle w:val="BookText"/>
        <w:rPr/>
      </w:pP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یکونوا قاتلوا علیها المشرکین کان کل ما غنموا للامام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فی کتاب الانفال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عبد من عبدین و لا بیع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غرری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شراؤه موصوفا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لارتفاع الغرر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جوازه حالا فلو باعه عبدا و دفع الیه عبدین للتخییر فأبق أحدهما بنی علی ضمان المقبوض بالسوم، و المروی انحصار حقه فیهما و عدم ضمانه فینفسخ نصف المبیع و یرجع بنصف الثمن علی البائع و یکون العبد الباقی بینهما بالنصف الّا أن یجد الآبق یوما فیتخیر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ما قال خبر الکافی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من رجل عبدا و کان عنده عبدان فقال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بهما فاختر أیّهما شئت و ردّالآخر و قد قبض المال، فذهب بهما المشتری فأبق أحدهما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 الذی عنده منهما و یقبض نصف الثّمن ممّا أعطی من البیع و یذهب فی طلب الغلام فإن وجد اختار أیّهما شاء و ردّ النّصف الذی أخذ و إن لم یوجد کان العبد بینهما، نصفه للبائع و نصفه للمبتاع</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وقوع البیع علی أحد العبدین لا بعینه مع کون حقّ التّعیین بید المشتری فلا غرر فی البین و یکفی احتمال هذا المعنی فی سقوط الخبر عن دلالته فیما یخالف القاعدة و حینئذ فالحکم الوارد فی الخبر مطابق لما تقتضیه القاعدة کما وانه وان کان ضعیفا سندا الّا انه موثوق به لکون الراوی له ابن ابی عمیر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انسحابه فی الزیادة علی اثنین إن قلنا به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عدم الغرر فی هذا البیع بمعونة النص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کونه خروجا عن المنصوص المخالف للأصل والاقوی هو الاول فلو کانوا ثلاثة فأبق واحد فات ثلث المبیع و ارتجع ثلث الثمن إلی آخر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المبیع غیر عبد کأمة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 إلیه أمتین أو إماء و قطع فی الدروس بثبوت الحکم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انسحاب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عین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کثوب و کتاب إذا دفع إلیه منه اثنین أو أکثر </w:t>
      </w:r>
      <w:r>
        <w:rPr>
          <w:rFonts w:eastAsia="IRNazanin" w:cs="IRNazanin"/>
          <w:color w:val="111111"/>
          <w:sz w:val="28"/>
          <w:szCs w:val="28"/>
          <w:rtl w:val="true"/>
          <w:lang w:bidi="fa-IR"/>
        </w:rPr>
        <w:t>.</w:t>
      </w:r>
      <w:bookmarkStart w:id="86" w:name="pg13256_153325"/>
    </w:p>
    <w:p>
      <w:pPr>
        <w:pStyle w:val="Heading2"/>
        <w:numPr>
          <w:ilvl w:val="1"/>
          <w:numId w:val="1"/>
        </w:numPr>
        <w:rPr/>
      </w:pPr>
      <w:bookmarkStart w:id="87" w:name="__RefHeading___Toc1465031_2322387425"/>
      <w:bookmarkStart w:id="88" w:name="_Toc31"/>
      <w:bookmarkEnd w:id="86"/>
      <w:bookmarkEnd w:id="87"/>
      <w:r>
        <w:rPr>
          <w:rtl w:val="true"/>
        </w:rPr>
        <w:t>(</w:t>
      </w:r>
      <w:r>
        <w:rPr>
          <w:rtl w:val="true"/>
        </w:rPr>
        <w:t>الفصل الرابع فی بیع الثمار</w:t>
      </w:r>
      <w:r>
        <w:rPr>
          <w:rtl w:val="true"/>
        </w:rPr>
        <w:t>)</w:t>
      </w:r>
      <w:bookmarkEnd w:id="88"/>
    </w:p>
    <w:p>
      <w:pPr>
        <w:pStyle w:val="Heading3"/>
        <w:numPr>
          <w:ilvl w:val="2"/>
          <w:numId w:val="1"/>
        </w:numPr>
        <w:rPr/>
      </w:pPr>
      <w:bookmarkStart w:id="89" w:name="__RefHeading___Toc1465033_2322387425"/>
      <w:bookmarkStart w:id="90" w:name="_Toc32"/>
      <w:bookmarkEnd w:id="89"/>
      <w:r>
        <w:rPr>
          <w:rtl w:val="true"/>
        </w:rPr>
        <w:t>اشارة</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الثمرة قبل ظهورها عاماً و لا ازید علی الاصح للغرر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غرریاً محل منع و ذلک لان العادة قاضیة بحصول الثمرة و احتمال عدم حصولها منتفٍ بحکم بناء العقلاء و اذا کان غرریاً فبیعه سنتین و اکثر لا یخرجه عن الغرر و علیه فتشمله عمومات  وجوب الوفاء بالعقود مضافاً الی وورد النصوص المعتبرة فی جوازه ففی صحیح برید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النبی صلی الله علیه واله فسمع ضوضاء فقال ما هذا؟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 الناس بالنخل فقعد النخل العام 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فعلوا فلا تشتروا النخل لعام حتی یطلع فیه شیء و لم یحرمه</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الحلبی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رآهم لا یدعون الخصومة نهاهم عن ذلک البیع حتی تبلغ المثمرة و لم یحرمه و لکن فعل ذلک من اجل خصومتهم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فی صحیح یعقوب بن شعیب عن بیع النخل و الفاکهة ستتین أو ثلاث أو اربع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انما یکره شراء سنة واحدة قبل ان یطلع مخافة</w:t>
      </w:r>
    </w:p>
    <w:p>
      <w:pPr>
        <w:pStyle w:val="BookText"/>
        <w:rPr/>
      </w:pPr>
      <w:r>
        <w:rPr>
          <w:rFonts w:ascii="IRNazanin" w:hAnsi="IRNazanin" w:eastAsia="IRNazanin"/>
          <w:color w:val="111111"/>
          <w:sz w:val="28"/>
          <w:sz w:val="28"/>
          <w:szCs w:val="28"/>
          <w:rtl w:val="true"/>
          <w:lang w:bidi="fa-IR"/>
        </w:rPr>
        <w:t>الآفة حتی یستبین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غیرها</w:t>
      </w:r>
      <w:r>
        <w:rPr>
          <w:rStyle w:val="FootnoteAnchor"/>
          <w:rtl w:val="true"/>
        </w:rPr>
        <w:footnoteReference w:id="350"/>
      </w:r>
      <w:r>
        <w:rPr>
          <w:rFonts w:ascii="IRNazanin" w:hAnsi="IRNazanin" w:eastAsia="IRNazanin"/>
          <w:color w:val="111111"/>
          <w:sz w:val="28"/>
          <w:sz w:val="28"/>
          <w:szCs w:val="28"/>
          <w:rtl w:val="true"/>
          <w:lang w:bidi="fa-IR"/>
        </w:rPr>
        <w:t xml:space="preserve">و بذلک افتی الشیخ فی التهذیب و الاستبصار و هو المفهوم من الصدوق و الکلینی لروایتهما و اعتمادهما روایات الجواز و اما ما رویا من اخبار المنع مثل خبر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یجوز بیعه حتی یزهو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و یصفر</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اعتمادهما هو الحمل علی الکراهة بل روایات الجواز دالة علی المنع لکنه لا بدرجة الحرمة و بذلک یظهر الجواب عن نصوص المنع مثل خبر ابن ابی حمزة و خبر ابی الربیع الشامی و خبر عمار الساباطی و غیرها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بعد بدو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منطوق النصوص الصحیحة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جوازه قبله بعد الظهور خلاف اقربه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المفید وسلار و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الجواز قال ابن الجنید و ابو الصلاح و ابن البراج و ابن حمزة و ابن زهرة و الشیخ فی النهایة و المبسوط و الخلاف و الصدوق فی المقنع و مستند الطرفین الاخبار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 سماعة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القطع او بیعها مع الاصول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القاعدة و یشهد له ایضاً خبر معاویة بن عمار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الصلاح احمرار التمر او اصفراره و انعقاد ثمرة غیره و ان کان فی کمام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التمر فورد الاحمرار و الاصفرار فیه فی خبر الوشاء المتقدم و فی خبر ابن ابی حمزة المتقدم و فیه حتی یتلوّن و فی صحیح سلیمان بن خالد حتی یطعم</w:t>
      </w:r>
      <w:r>
        <w:rPr>
          <w:rStyle w:val="FootnoteAnchor"/>
          <w:rtl w:val="true"/>
        </w:rPr>
        <w:footnoteReference w:id="355"/>
      </w:r>
      <w:r>
        <w:rPr>
          <w:rFonts w:ascii="IRNazanin" w:hAnsi="IRNazanin" w:eastAsia="IRNazanin"/>
          <w:color w:val="111111"/>
          <w:sz w:val="28"/>
          <w:sz w:val="28"/>
          <w:szCs w:val="28"/>
          <w:rtl w:val="true"/>
          <w:lang w:bidi="fa-IR"/>
        </w:rPr>
        <w:t>و فی صحیح علی بن جعفر حتی یبلغ</w:t>
      </w:r>
      <w:r>
        <w:rPr>
          <w:rStyle w:val="FootnoteAnchor"/>
          <w:rtl w:val="true"/>
        </w:rPr>
        <w:footnoteReference w:id="356"/>
      </w:r>
      <w:r>
        <w:rPr>
          <w:rFonts w:ascii="IRNazanin" w:hAnsi="IRNazanin" w:eastAsia="IRNazanin"/>
          <w:color w:val="111111"/>
          <w:sz w:val="28"/>
          <w:sz w:val="28"/>
          <w:szCs w:val="28"/>
          <w:rtl w:val="true"/>
          <w:lang w:bidi="fa-IR"/>
        </w:rPr>
        <w:t>و انه اذا استبان البسر من الشیص حل بیعه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غیره ففی خبر ابن ابی ربیع الشامی المتقدم حتی تبلغ ثمرته و فی موثق عمار اذا عقد</w:t>
      </w:r>
      <w:r>
        <w:rPr>
          <w:rStyle w:val="FootnoteAnchor"/>
          <w:rtl w:val="true"/>
        </w:rPr>
        <w:footnoteReference w:id="358"/>
      </w:r>
      <w:r>
        <w:rPr>
          <w:rFonts w:ascii="IRNazanin" w:hAnsi="IRNazanin" w:eastAsia="IRNazanin"/>
          <w:color w:val="111111"/>
          <w:sz w:val="28"/>
          <w:sz w:val="28"/>
          <w:szCs w:val="28"/>
          <w:rtl w:val="true"/>
          <w:lang w:bidi="fa-IR"/>
        </w:rPr>
        <w:t>و کذلک خبر ابن شریح</w:t>
      </w:r>
      <w:r>
        <w:rPr>
          <w:rStyle w:val="FootnoteAnchor"/>
          <w:rtl w:val="true"/>
        </w:rPr>
        <w:footnoteReference w:id="359"/>
      </w:r>
      <w:r>
        <w:rPr>
          <w:rFonts w:ascii="IRNazanin" w:hAnsi="IRNazanin" w:eastAsia="IRNazanin"/>
          <w:color w:val="111111"/>
          <w:sz w:val="28"/>
          <w:sz w:val="28"/>
          <w:szCs w:val="28"/>
          <w:rtl w:val="true"/>
          <w:lang w:bidi="fa-IR"/>
        </w:rPr>
        <w:t>و فی خبر ابی بصیر حتی تثمر و تأمن ثمرتها من الآفة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الکمام جمعه اکمّة کما فی لسان العرب و اساس البلاغة  وکمّ کل نور وعاؤه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شک ان الثمار لو کانت مقطوعة فالمعاملة علیها بیع لا اجارة و اما لو کانت علی الاشجار فقد عرفت ان حقیقة البیع هی نقل الاعیان و ان حقیقة الاجارة نقل المنافع و التعبیر الوارد فی النصوص و الفتاوی هو البیع لکن العرف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یعدون الثمار منافع الاشجار و یجعلون معاملتها اجارة و یشهد لهم صحیح محمد الحلبی و عبید الله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الثمار اذا تبین لک بعض حملها سنة و ان شئت اکثر و ان لم یتبین لک ثمرها فلا تستأجرها</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و مثله خبر نوادر احمد الاشعری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استبان لک ثمرة الارض سنة او اکثر صلح اجارتها و الّا لم یصلح</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لابد حینئذ من تشخیص ان المعاملة علی ثمر الاشجار بیع حتی یلحقه احکامه الخاصة به ام اجارة حتی یلحقها احکامها بعد العلم بکونها حقیقة واحدة کما هو ظاهر جمیع الاخبار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قامت قرینة علی کون احدهما معیناً فهو</w:t>
      </w:r>
      <w:r>
        <w:rPr>
          <w:rStyle w:val="FootnoteAnchor"/>
          <w:rtl w:val="true"/>
        </w:rPr>
        <w:footnoteReference w:id="363"/>
      </w:r>
      <w:r>
        <w:rPr>
          <w:rFonts w:ascii="IRNazanin" w:hAnsi="IRNazanin" w:eastAsia="IRNazanin"/>
          <w:color w:val="111111"/>
          <w:sz w:val="28"/>
          <w:sz w:val="28"/>
          <w:szCs w:val="28"/>
          <w:rtl w:val="true"/>
          <w:lang w:bidi="fa-IR"/>
        </w:rPr>
        <w:t>و الّا فالاصل هو کونها بیع و ما ورد من التعبیر بالاجارة انما هو</w:t>
      </w:r>
    </w:p>
    <w:p>
      <w:pPr>
        <w:pStyle w:val="BookText"/>
        <w:rPr/>
      </w:pPr>
      <w:r>
        <w:rPr>
          <w:rFonts w:ascii="IRNazanin" w:hAnsi="IRNazanin" w:eastAsia="IRNazanin"/>
          <w:color w:val="111111"/>
          <w:sz w:val="28"/>
          <w:sz w:val="28"/>
          <w:szCs w:val="28"/>
          <w:rtl w:val="true"/>
          <w:lang w:bidi="fa-IR"/>
        </w:rPr>
        <w:t xml:space="preserve">للتسامح العرفی فبهذه العنایة العرفیة اطلق علیها اسم الاجارة و الّا فحقیقة المعاملة بیع لا غیر و مجرد التسامح لا یقلب الشیء عن حقیقته کما ان مجرد التعبیر غیر کاف و لو کان کافیاً لعارضه التعبیر بالبیع ایضاً ولو کان التسامح بقوة بحیث یوازی المعنی الاولی ونشک فی کونها بیعاً ام اجارة فنقول حینئذ بتعارض الاحتمالین و تساقطهما و تؤخذ بالقدر المشترک من احکام البیع و الاجارة و لا تثبت احکامهما الخاصة بهما مثل خیار المجلس فی البیع و کیف کان فالفائدة نادرة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الخضر بعد انعقادها لقطة و لقطات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برید و موثق سماعة و غیرهما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شراء الثمرة الظاهرة و ما یتجدّد فی تلک السّنة 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صحیح الحلبی</w:t>
      </w:r>
      <w:r>
        <w:rPr>
          <w:rStyle w:val="FootnoteAnchor"/>
          <w:rtl w:val="true"/>
        </w:rPr>
        <w:footnoteReference w:id="365"/>
      </w:r>
      <w:r>
        <w:rPr>
          <w:rFonts w:ascii="IRNazanin" w:hAnsi="IRNazanin" w:eastAsia="IRNazanin"/>
          <w:color w:val="111111"/>
          <w:sz w:val="28"/>
          <w:sz w:val="28"/>
          <w:szCs w:val="28"/>
          <w:rtl w:val="true"/>
          <w:lang w:bidi="fa-IR"/>
        </w:rPr>
        <w:t>و غیره و قد تقدم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اللقطة الی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واضح بعد وقوع المعاملة علی المرتکزات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امتزجت الثانیة تخیر المشتری بین الفسخ و الشرکة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للفسخ مطلقاً سواء کان المشتری مفرطاً فی حصول الامتزاج ام البایع ام لم یکن واحد منهما مفرطاً و ذلک لان الفسخ لابد له من دلیل و هو مفقود و حصول الشرکة امر قهری و لو کان احدهما مقصراً فذلک لا یوجب حق</w:t>
      </w:r>
    </w:p>
    <w:p>
      <w:pPr>
        <w:pStyle w:val="BookText"/>
        <w:rPr/>
      </w:pPr>
      <w:r>
        <w:rPr>
          <w:rFonts w:ascii="IRNazanin" w:hAnsi="IRNazanin" w:eastAsia="IRNazanin"/>
          <w:color w:val="111111"/>
          <w:sz w:val="28"/>
          <w:sz w:val="28"/>
          <w:szCs w:val="28"/>
          <w:rtl w:val="true"/>
          <w:lang w:bidi="fa-IR"/>
        </w:rPr>
        <w:t>الفسخ بل غایته ارتکب امراً محرماً لکونه ظلماً او ایذاءاً او غیرهما من العناوین المحرمة فلا خیار للمشتری و لا للبایع و بذلک یظهر انه لا موقع لکلام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الامضاء فهل للبایع الفسخ لعیب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ان الشرکة امر قهری لا ارتباط له بحق الفسخ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اقربه ذلک اذ لم یکن تأخر القطع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المصنف بناء علی ما 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لو کان الاختلاط بتفریط المشتری مع تمکین البایع و قبض المشتری امکن عدم الخیار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تفصیلاً اخر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قیل بان الاختلاط ان کان قبل القبض 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باعتبار عدم القدرة علی تسلیمه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بعده فلا خیار لاحدهما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التفصیل انه نمنع عدم القدرة علی تسلیمه اولاً بل غایته اختلاط حقه بحق الاخرین و هو لا یوجب عدم القدرة علی تسلیمه ثم ان کان عدم القدرة علی تسلیمه ان کان بسبب من نفس المشتری لا یوجب حق الفسخ له لانه هو السبب فی تضرره حیث ان عدم القدرة ان اعتبرناه فانما هو بدلیل نفی الضرر بان نقول ان لزوم المعاملة موجباً للضرر و هو منفی بحدیث لا ضرر اما لو هو اقدم علی الضرر فلا یجری هذا الحدیث هذا مضافاً للاشکال فی اصل جریان حدیث لا ضرر و ذلک لان قاعدة لا ضرر لا یجری فیما کان للضرر حکم معین کما فیما نحن فیه من اشتراکهما و حل الشرکة بالقسمة فلا ضرر من حکم الشارع باللزوم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91" w:name="pg13256_153331"/>
    </w:p>
    <w:p>
      <w:pPr>
        <w:pStyle w:val="BookText"/>
        <w:rPr/>
      </w:pPr>
      <w:bookmarkEnd w:id="91"/>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الثّمرة قبل ظهورها عاماً او أزید و الاقوی الجواز، و یجوز بعد بدوّ صلاحها، و یجوز قبله بعد الظّهور علی کراهیة، و تزول بالضّمیمة أو بشرط القطع أو بیعها 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الخضر بعد انعقادها لقطةً و لقطاتٍ معیّنةً کما یجوز شراء الثّمرة الظّاهرة و ما یتجدّد فی تلک السّنة و فی غیرها، و یرجع فی اللّقطة إلی العرف و لو امتزجت الثّانیة حصلت الشّرکة بین البایع والمشتری قهرا</w:t>
      </w:r>
      <w:r>
        <w:rPr>
          <w:rFonts w:eastAsia="IRNazanin" w:cs="IRNazanin"/>
          <w:color w:val="111111"/>
          <w:sz w:val="28"/>
          <w:szCs w:val="28"/>
          <w:rtl w:val="true"/>
          <w:lang w:bidi="fa-IR"/>
        </w:rPr>
        <w:t>.</w:t>
      </w:r>
    </w:p>
    <w:p>
      <w:pPr>
        <w:pStyle w:val="Heading3"/>
        <w:numPr>
          <w:ilvl w:val="2"/>
          <w:numId w:val="1"/>
        </w:numPr>
        <w:rPr/>
      </w:pPr>
      <w:bookmarkStart w:id="92" w:name="__RefHeading___Toc1465035_2322387425"/>
      <w:bookmarkStart w:id="93" w:name="_Toc33"/>
      <w:bookmarkEnd w:id="92"/>
      <w:r>
        <w:rPr>
          <w:rtl w:val="true"/>
        </w:rPr>
        <w:t>جواز بیع ما یخرط</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بیع ما یخرط ورقه کالحناء و التوت خرطة و خرطات و ما یجز کالرطبة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القضب و البقل جزة و 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سماعة و صحیح برید و غیرهما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الثمرة فی بیع الاصول الّا فی النخل بشرط عدم التأبیر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دخول الثمرة فی بیع الاصول فلمقتضی القاعدة بعد تغایر الاصل مع الثمرة و اما استثناء النخل بعد التأبیر فللنصوص الواردة</w:t>
      </w:r>
      <w:r>
        <w:rPr>
          <w:rStyle w:val="FootnoteAnchor"/>
          <w:rtl w:val="true"/>
        </w:rPr>
        <w:footnoteReference w:id="367"/>
      </w:r>
      <w:r>
        <w:rPr>
          <w:rFonts w:ascii="IRNazanin" w:hAnsi="IRNazanin" w:eastAsia="IRNazanin"/>
          <w:color w:val="111111"/>
          <w:sz w:val="28"/>
          <w:sz w:val="28"/>
          <w:szCs w:val="28"/>
          <w:rtl w:val="true"/>
          <w:lang w:bidi="fa-IR"/>
        </w:rPr>
        <w:t>منها موثق غیاث بن ابراهیم</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 فصل ابن حمزة بین بدو الصلاح فللبایع و عدمه فللمشتری و لا دلیل له</w:t>
      </w:r>
      <w:r>
        <w:rPr>
          <w:rFonts w:eastAsia="IRNazanin" w:cs="IRNazanin"/>
          <w:color w:val="111111"/>
          <w:sz w:val="28"/>
          <w:szCs w:val="28"/>
          <w:rtl w:val="true"/>
          <w:lang w:bidi="fa-IR"/>
        </w:rPr>
        <w:t>.</w:t>
      </w:r>
      <w:bookmarkStart w:id="94" w:name="pg13256_153332"/>
    </w:p>
    <w:p>
      <w:pPr>
        <w:pStyle w:val="Heading3"/>
        <w:numPr>
          <w:ilvl w:val="2"/>
          <w:numId w:val="1"/>
        </w:numPr>
        <w:rPr/>
      </w:pPr>
      <w:bookmarkStart w:id="95" w:name="__RefHeading___Toc1465037_2322387425"/>
      <w:bookmarkStart w:id="96" w:name="_Toc34"/>
      <w:bookmarkEnd w:id="94"/>
      <w:bookmarkEnd w:id="95"/>
      <w:r>
        <w:rPr>
          <w:rtl w:val="true"/>
        </w:rPr>
        <w:t>جواز استثناء ثمرة شجرة معینة</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استثناء ثمرة شجرة معینة او شجرات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واضح مضافاً لصحیح حماد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مشاع و ارطال معلومة و فی هذین یسقط من الثنیا بحسابه لو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جزء مشاع و فی مثله یسقط التالف علی المستثنی بالنسبة کما هو مقتضی القاعدة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ارطالاً معینة مثلاً عشرة ارطال و حینئذ هل یحمل هذا الاستثناء علی الاشاعة کما هو ظاهر المصنف ام یحمل علی الکلی فی المعین کما هو المفهوم عرفاً و علیه فلا یحسب التالف منه بل یکون ما تبقی ملکاً للبایع؟ الظاهر هو الثانی کما تقدم الکلام فی نظیره فی بیع الصبرة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کالشجرة و الشجرات فإن استثناءها کبیع الباقی منفردا فلا یسقط منها بتلف شی‌ء من المبیع شی‌ء لامتیاز حق کل واحد منهما عن صاحبه الا اذا کان التلف منها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ما یخرط کالحنّاء و التّوت خرطةً و خرطاتٍ، و ما یجزّ کالرّطبة و البقل جزّةً و جزّاتٍ و لا تدخل الثّمرة فی بیع الأصول إلّا فی النّخل بشرط عدم التّأبیر، و یجوز استثناء ثمرة شجرةٍ معیّنةٍ أو شجراتٍ و لا یسقط منها</w:t>
      </w:r>
      <w:bookmarkStart w:id="97" w:name="pg13256_153333"/>
    </w:p>
    <w:p>
      <w:pPr>
        <w:pStyle w:val="BookText"/>
        <w:rPr/>
      </w:pPr>
      <w:bookmarkEnd w:id="97"/>
      <w:r>
        <w:rPr>
          <w:rFonts w:ascii="IRNazanin" w:hAnsi="IRNazanin" w:eastAsia="IRNazanin"/>
          <w:color w:val="111111"/>
          <w:sz w:val="28"/>
          <w:sz w:val="28"/>
          <w:szCs w:val="28"/>
          <w:rtl w:val="true"/>
          <w:lang w:bidi="fa-IR"/>
        </w:rPr>
        <w:t xml:space="preserve">شیء بتلف شی‌ء من المبیع الّا اذا کان التلف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استثناء جزءٍ مشاعٍ و علیه یسقط فی الثّنیا بحسابه لو خاست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استثنی ارطالاً معینة حمل هذا الاستثناء علی الکلی فی المعین لا الاشاعة و علیه فلا یحسب التالف منه بل یکون ما تبقی ملکاً للبایع </w:t>
      </w:r>
      <w:r>
        <w:rPr>
          <w:rFonts w:eastAsia="IRNazanin" w:cs="IRNazanin"/>
          <w:color w:val="111111"/>
          <w:sz w:val="28"/>
          <w:szCs w:val="28"/>
          <w:rtl w:val="true"/>
          <w:lang w:bidi="fa-IR"/>
        </w:rPr>
        <w:t>.</w:t>
      </w:r>
    </w:p>
    <w:p>
      <w:pPr>
        <w:pStyle w:val="Heading3"/>
        <w:numPr>
          <w:ilvl w:val="2"/>
          <w:numId w:val="1"/>
        </w:numPr>
        <w:rPr/>
      </w:pPr>
      <w:bookmarkStart w:id="98" w:name="__RefHeading___Toc1465039_2322387425"/>
      <w:bookmarkStart w:id="99" w:name="_Toc35"/>
      <w:bookmarkEnd w:id="98"/>
      <w:r>
        <w:rPr>
          <w:rtl w:val="true"/>
        </w:rPr>
        <w:t>(</w:t>
      </w:r>
      <w:r>
        <w:rPr>
          <w:rtl w:val="true"/>
        </w:rPr>
        <w:t>مسائل</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الثمرة بجنسها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الثمرة لا مطلقاً عند الشیخ فی النهایة و ابی الصلاح و ابن البراج فی الکامل</w:t>
      </w:r>
      <w:r>
        <w:rPr>
          <w:rStyle w:val="FootnoteAnchor"/>
          <w:rtl w:val="true"/>
        </w:rPr>
        <w:footnoteReference w:id="370"/>
      </w:r>
      <w:r>
        <w:rPr>
          <w:rFonts w:ascii="IRNazanin" w:hAnsi="IRNazanin" w:eastAsia="IRNazanin"/>
          <w:color w:val="111111"/>
          <w:sz w:val="28"/>
          <w:sz w:val="28"/>
          <w:szCs w:val="28"/>
          <w:rtl w:val="true"/>
          <w:lang w:bidi="fa-IR"/>
        </w:rPr>
        <w:t>و هو المفهوم من الکلینی حیث اعتمد علی ما یدل علی الجواز من غیرها فروی صحیح یعقوب بن شعیب و صحیح الحلبی و غیرهما</w:t>
      </w:r>
      <w:r>
        <w:rPr>
          <w:rStyle w:val="FootnoteAnchor"/>
          <w:rtl w:val="true"/>
        </w:rPr>
        <w:footnoteReference w:id="371"/>
      </w:r>
      <w:r>
        <w:rPr>
          <w:rFonts w:ascii="IRNazanin" w:hAnsi="IRNazanin" w:eastAsia="IRNazanin"/>
          <w:color w:val="111111"/>
          <w:sz w:val="28"/>
          <w:sz w:val="28"/>
          <w:szCs w:val="28"/>
          <w:rtl w:val="true"/>
          <w:lang w:bidi="fa-IR"/>
        </w:rPr>
        <w:t>و مطلقاً عند ابن حمزة و ابن زهرة و الشیخ فی الخلاف و المبسوط و ابن البراج فی المهذب و هو الظاهر من المفید و سلار</w:t>
      </w:r>
      <w:r>
        <w:rPr>
          <w:rStyle w:val="FootnoteAnchor"/>
          <w:rtl w:val="true"/>
        </w:rPr>
        <w:footnoteReference w:id="372"/>
      </w:r>
      <w:r>
        <w:rPr>
          <w:rFonts w:ascii="IRNazanin" w:hAnsi="IRNazanin" w:eastAsia="IRNazanin"/>
          <w:color w:val="111111"/>
          <w:sz w:val="28"/>
          <w:sz w:val="28"/>
          <w:szCs w:val="28"/>
          <w:rtl w:val="true"/>
          <w:lang w:bidi="fa-IR"/>
        </w:rPr>
        <w:t xml:space="preserve">حیث اطلقا عدم الجواز و لم یفصلا لإطلاق بعض الاخبار الاتیة و سیاتی البحث عنه هذا کله فی ثمر النخل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 النخل فقال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ما عدا التمر من الثمار فلا نص لاصحابنا فی المنع من بیع رطبه بیابسه و یدل علی جوازه ظاهر القران و دلالة الاصل  و حمله علی الرطب قیاس و ذلک عندنا لا یجوز</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تعدیة ذلک للعلة المنصوصة فی المنع عن بیع الرطب بالتمر و هی نقصانه عند الجفاف ان بیعت بیابس و لتطرق احتمال الزیادة فی کل من العوضین الربویین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العلة فموردها المکیل و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 غیر مکیل و لا موزون و اما مجرد احتمال تطرق الزیادة و النقصان فلا یکون دلیلاً علی الحرمة حیث ان موضوع الربا هو التفاضل لا احتمال التفاضل و بذلک یظهر لک ضعف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نخلاً کان او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فی النخل 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صحیح البصری الدال علی حرمة المزابنة و المحاقلة کما قال المصنف عطفاً علی قوله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السنبل بحب منه او غیره من جنسه و یسمّی محاقلة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نهی عنه رسول الله صلی الله علیه واله و عن المزابنة کما فی صحیح البصری و قد ورد فیه 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 بالتمر و بیع السنبل بالحنطة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فی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یشتری حمل النخل بالتمر و الزرع بالحنطة</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ظاهرهما انه لا فرق فی ذلک بین ما لو کان بتمر منه و حب منه ام من غیرهما من التمر و الحبوب و بذلک افتی عدة من الاصحاب ممن تقدم ذکرهم لکن یرد علیه معارضة هذا الاطلاق بما تقدم من صحیح الحلبی و غیره الدال علی جواز بیع ثمر النخل بتمر من غیره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قال لاخر بعنی ثمرة نخلک هذا الذی فیها بقفیزین من تمر او اقل او اکثر یسمی ما شاء فباعه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حیث ان تعارضهما بالخصوص و العموم فنخصص صحیح البصری الدال علی حرمة المحاقلة و المزابنة مطلقاً بهذه الاخبار الدالة علی جواز ذلک بتمر و بهذا التفصیل صرحت صحیحة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من رجل أرضاً جُرباناً معلومة بمائة کرّ علی أن یعطیه من الأرض فقال حرام فقلت جعلت فداک فإنی أشتری منه الأرض بکیل معلوم و حنطة من غیرها قال لا بأس بذلک‌</w:t>
      </w:r>
      <w:r>
        <w:rPr>
          <w:rStyle w:val="FootnoteAnchor"/>
          <w:rtl w:val="true"/>
        </w:rPr>
        <w:footnoteReference w:id="377"/>
      </w:r>
      <w:r>
        <w:rPr>
          <w:rFonts w:ascii="IRNazanin" w:hAnsi="IRNazanin" w:eastAsia="IRNazanin"/>
          <w:color w:val="111111"/>
          <w:sz w:val="28"/>
          <w:sz w:val="28"/>
          <w:szCs w:val="28"/>
          <w:rtl w:val="true"/>
          <w:lang w:bidi="fa-IR"/>
        </w:rPr>
        <w:t>نعم الظاهر کراهته کما فی صحیح یعقوب بن شعیب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له علی الاخر مأة کر تمر و له نخل فیأتیه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نخلک هذا بما علیک فکأنه کرهه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العریة بخرصها تمراً من غیرها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منها لما عرفت من ان بیع ثمر النخل بتمر اخر لا اشکال فیه و لا یحتاج الی الاستثناء اما بتمر منها فهو الذی یحتاج الی الاستثناء فقد ورد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رخص رسول الله صلی الله علیه و اله فی العرایا بأن تشتری بخرصها تمراً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العرایا جمع عریة و هی النخلة تکون للرجل فی دار رجل آخر فیجوز له ان یبیعها بخرصها تمراً و لا یجوز ذلک فی غیره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قوله فیما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کون القائل هو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سیاق الکلام و احتمال رجوعه الی السکونی ضعیف والروایة ظاهرة فی استثناء العریة مطلقاً سواء کان بتمر منها ام من غیرها فلا وجه لتخصیص المصنف بکونها من غیرها حتی لو قلنا بعموم حرمة المزاینة کما هو قائل بذلک و یؤید ذلک خبر المعانی عن ابی عبید القاسم بن سلام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له ثمرة عامها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استثناء العریة ذکره الشیخ فی المبسوط و الخلاف و ابن البراج و ابن حمزة و ابن زهرة و ابن ادریس و لم یتعرض له المفید و سلار و الحلبی و لا الشیخ فی النهایة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ثمرة النخل بجنسها من نفس الثمرة علی أصولها و تسمّی مزابنةً و لا السّنبل بحبٍّ منه و تسمّی محاقلةً إلّا العریّة بخرصها تمراً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الزرع قائماً و حصیداً و قصیلاً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القاعدة و بذلک استفاضت الاخبار کما فی صحیح الحلبی و صحیح سلیمان بن خالد و موثق بکیر و موثق سماعة و صحیح زرارة</w:t>
      </w:r>
      <w:r>
        <w:rPr>
          <w:rStyle w:val="FootnoteAnchor"/>
          <w:rtl w:val="true"/>
        </w:rPr>
        <w:footnoteReference w:id="382"/>
      </w:r>
      <w:r>
        <w:rPr>
          <w:rFonts w:ascii="IRNazanin" w:hAnsi="IRNazanin" w:eastAsia="IRNazanin"/>
          <w:color w:val="111111"/>
          <w:sz w:val="28"/>
          <w:sz w:val="28"/>
          <w:szCs w:val="28"/>
          <w:rtl w:val="true"/>
          <w:lang w:bidi="fa-IR"/>
        </w:rPr>
        <w:t>و لا یعارضها صحیح معاویة بن عمار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ِالزرع ما لم یسنبل فاذا کنت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تشتری اصله فلا بأس</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و قریب منه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الحنطة و الشعیر اشتری زرعه قبل ان یسنبل و هو حشیش؟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یشتریه لقصیل یعلفه الدواب ثم یترکه ان شاء حتی یسنبل</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بهذا التفصیل افتی الصدوق فی الفقیه</w:t>
      </w:r>
      <w:r>
        <w:rPr>
          <w:rStyle w:val="FootnoteAnchor"/>
          <w:rtl w:val="true"/>
        </w:rPr>
        <w:footnoteReference w:id="385"/>
      </w:r>
      <w:r>
        <w:rPr>
          <w:rFonts w:ascii="IRNazanin" w:hAnsi="IRNazanin" w:eastAsia="IRNazanin"/>
          <w:color w:val="111111"/>
          <w:sz w:val="28"/>
          <w:sz w:val="28"/>
          <w:szCs w:val="28"/>
          <w:rtl w:val="true"/>
          <w:lang w:bidi="fa-IR"/>
        </w:rPr>
        <w:t>والمقنع</w:t>
      </w:r>
      <w:r>
        <w:rPr>
          <w:rStyle w:val="FootnoteAnchor"/>
          <w:rtl w:val="true"/>
        </w:rPr>
        <w:footnoteReference w:id="386"/>
      </w:r>
      <w:r>
        <w:rPr>
          <w:rFonts w:ascii="IRNazanin" w:hAnsi="IRNazanin" w:eastAsia="IRNazanin"/>
          <w:color w:val="111111"/>
          <w:sz w:val="28"/>
          <w:sz w:val="28"/>
          <w:szCs w:val="28"/>
          <w:rtl w:val="true"/>
          <w:lang w:bidi="fa-IR"/>
        </w:rPr>
        <w:t>لا کما نسبه المختلف الیه من مطلق المخالفة</w:t>
      </w:r>
      <w:r>
        <w:rPr>
          <w:rStyle w:val="FootnoteAnchor"/>
          <w:rtl w:val="true"/>
        </w:rPr>
        <w:footnoteReference w:id="387"/>
      </w:r>
      <w:r>
        <w:rPr>
          <w:rFonts w:ascii="IRNazanin" w:hAnsi="IRNazanin" w:eastAsia="IRNazanin"/>
          <w:color w:val="111111"/>
          <w:sz w:val="28"/>
          <w:sz w:val="28"/>
          <w:szCs w:val="28"/>
          <w:rtl w:val="true"/>
          <w:lang w:bidi="fa-IR"/>
        </w:rPr>
        <w:t>بل مخالفته فی الشراء لخصوص الحنطة و الشعیر قبل ان یکون حنطة و شعیراً کما هو الظاهر من خبر ابی بصیر و صحیح معاویة حیث فصل بین ما لو کان المراد منه اصله فیجوز و ما اذا کان المراد منه سنبله فلا یجوز، و الوجه فی عدم المعارضة ان الاخبار الاولی فی مقام بیان شراء الزرع کما هو فی الحال کما لوکان اخضر نعم یعارضها خبر المعلی بن خنیس حیث قیده بما اذا کان قدر شبر</w:t>
      </w:r>
      <w:r>
        <w:rPr>
          <w:rStyle w:val="FootnoteAnchor"/>
          <w:rtl w:val="true"/>
        </w:rPr>
        <w:footnoteReference w:id="388"/>
      </w:r>
      <w:r>
        <w:rPr>
          <w:rFonts w:ascii="IRNazanin" w:hAnsi="IRNazanin" w:eastAsia="IRNazanin"/>
          <w:color w:val="111111"/>
          <w:sz w:val="28"/>
          <w:sz w:val="28"/>
          <w:szCs w:val="28"/>
          <w:rtl w:val="true"/>
          <w:lang w:bidi="fa-IR"/>
        </w:rPr>
        <w:t>لکنه مع ضعفه سنداً بالمعلی لم یروه غیر الشیخ فی التهذیبین و لم یفت به احد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تفصیل الصدوق فلابد من کون المراد منه انه اشتراه حنطة و شعیراً بمعنی انه یشتری الزرع لیصیر حنطة و شعیراً لا ان المراد ان یشتریه قصیلاً و یشترط بقائه حتی یسنبل او یؤذن له بابقائه حتی سنبل فانه جائز و لا مانع منه کما هو منطوق موثق سماعة و به افتی الصدوق فی الفقیه و المقنع</w:t>
      </w:r>
      <w:r>
        <w:rPr>
          <w:rStyle w:val="FootnoteAnchor"/>
          <w:rtl w:val="true"/>
        </w:rPr>
        <w:footnoteReference w:id="390"/>
      </w:r>
      <w:r>
        <w:rPr>
          <w:rFonts w:ascii="IRNazanin" w:hAnsi="IRNazanin" w:eastAsia="IRNazanin"/>
          <w:color w:val="111111"/>
          <w:sz w:val="28"/>
          <w:sz w:val="28"/>
          <w:szCs w:val="28"/>
          <w:rtl w:val="true"/>
          <w:lang w:bidi="fa-IR"/>
        </w:rPr>
        <w:t>فان خبر ابی بصیر و صحیح معاویة اما ان یکون منهما المراد ما ذکرنا فیکون من مصادیق الغرر لانه لا یعلم احد صیرورته سنبلاً و اما ان یکون المراد منهما شرط ابقائه فهما معارضان بموثق سماعة فیتعارضان و المرجع عمومات الکتاب و السنة من الجواز و النفوذ و بذلک یظهر ضعف حمل الشیخ لصحیح معاویة علی الکراهة</w:t>
      </w:r>
      <w:r>
        <w:rPr>
          <w:rStyle w:val="FootnoteAnchor"/>
          <w:rtl w:val="true"/>
        </w:rPr>
        <w:footnoteReference w:id="391"/>
      </w:r>
      <w:r>
        <w:rPr>
          <w:rFonts w:ascii="IRNazanin" w:hAnsi="IRNazanin" w:eastAsia="IRNazanin"/>
          <w:color w:val="111111"/>
          <w:sz w:val="28"/>
          <w:sz w:val="28"/>
          <w:szCs w:val="28"/>
          <w:rtl w:val="true"/>
          <w:lang w:bidi="fa-IR"/>
        </w:rPr>
        <w:t xml:space="preserve">بعد عدم الشاهد له علی ذلک الّا ان یقال ان وجه الجمع ما دل من الاخبار علی صحة البیع فیحمل النهی علی الکراهة جمعاً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یقصله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اشتراه قصیلاً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فللبایع قصله و تفریغ أرضه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استیذان الحاکم الشرعی بدلیل حرمة التصرف فی مال الغیر و لا شک ان قصله تصرف و علیه فلابد من مراجعة الحاکم الشرعی باعتباره و لیّ الممتنع فیرجع الیه لاجراء الحق و حینئذ یحق له المطالبة باجرة القصل ان کان له اجرة نعم لو تعذر الرجوع الی حاکم الشرع جاز له المبادرة بأخذ حقه بدلیل ما تقدم من جواز اجراء احکام الشرع  لکل احد بعد تعذر الحاکم الشرعی مضافاً الی حدیث نفی الضرر باعتبار ان منعه من التصرف بمال الغیر ضرر علیه و هو منفی و</w:t>
      </w:r>
    </w:p>
    <w:p>
      <w:pPr>
        <w:pStyle w:val="BookText"/>
        <w:rPr/>
      </w:pPr>
      <w:r>
        <w:rPr>
          <w:rFonts w:ascii="IRNazanin" w:hAnsi="IRNazanin" w:eastAsia="IRNazanin"/>
          <w:color w:val="111111"/>
          <w:sz w:val="28"/>
          <w:sz w:val="28"/>
          <w:szCs w:val="28"/>
          <w:rtl w:val="true"/>
          <w:lang w:bidi="fa-IR"/>
        </w:rPr>
        <w:t>بذلک یظهر ضعف القول بانه لا یجوز له القصل بلا استیذان من الحاکم الشرعی کما علیه المصنف بدلیل  نفی الضرر حیث قد عرفت ان الطریق فی اخذ الحق انما هو الحاکم الشرعی فمع وجود الطریق من جهة الشرع لدفع الضرر لا تصل النوبة للاستناد الی نفی الضرر و اما الاستدلال له بانه لا حق لعرق ظالم</w:t>
      </w:r>
      <w:r>
        <w:rPr>
          <w:rStyle w:val="FootnoteAnchor"/>
          <w:rtl w:val="true"/>
        </w:rPr>
        <w:footnoteReference w:id="392"/>
      </w:r>
      <w:r>
        <w:rPr>
          <w:rFonts w:ascii="IRNazanin" w:hAnsi="IRNazanin" w:eastAsia="IRNazanin"/>
          <w:color w:val="111111"/>
          <w:sz w:val="28"/>
          <w:sz w:val="28"/>
          <w:szCs w:val="28"/>
          <w:rtl w:val="true"/>
          <w:lang w:bidi="fa-IR"/>
        </w:rPr>
        <w:t>فلا علاقة له برفع حرمة التصرف فی مال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فلو بقی فی 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المطالبة بأجرة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ان المشتری قد استوفی من البایع منافع ارضه هذا کله ان لم یکن له حق الفسخ و اما بناء علی وجود الشرط الارتکازی من انه لو لم یفعل القصل فللبایع حق فسخ المعاملة بناءاً علی وجود هذا الشرط ارتکازاً و بدلیل العرف و سیرة العقلاء فله الحق حینئذ فی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الزّرع قائماً و حصیداً و قصیلًا، فلو لم یقصله المشتری فللبائع قصله بعد استیذان الحاکم الشرعی و له المطالبة باجرة القصل ان کان له اجرة نعم لو تعذر الرجوع الی حاکم الشرع جاز له المبادرة بأخذ حقه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یتقبل احد الشریکین بحصة صاحبة بخرص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افتی به الشیخ</w:t>
      </w:r>
      <w:r>
        <w:rPr>
          <w:rStyle w:val="FootnoteAnchor"/>
          <w:rtl w:val="true"/>
        </w:rPr>
        <w:footnoteReference w:id="393"/>
      </w:r>
      <w:r>
        <w:rPr>
          <w:rFonts w:ascii="IRNazanin" w:hAnsi="IRNazanin" w:eastAsia="IRNazanin"/>
          <w:color w:val="111111"/>
          <w:sz w:val="28"/>
          <w:sz w:val="28"/>
          <w:szCs w:val="28"/>
          <w:rtl w:val="true"/>
          <w:lang w:bidi="fa-IR"/>
        </w:rPr>
        <w:t>و یشهد له صحیح یعقوب بن شعیب المتقدم و صحیح ابی الصباح و غیرهما</w:t>
      </w:r>
      <w:r>
        <w:rPr>
          <w:rStyle w:val="FootnoteAnchor"/>
          <w:rtl w:val="true"/>
        </w:rPr>
        <w:footnoteReference w:id="394"/>
      </w:r>
      <w:r>
        <w:rPr>
          <w:rFonts w:ascii="IRNazanin" w:hAnsi="IRNazanin" w:eastAsia="IRNazanin"/>
          <w:color w:val="111111"/>
          <w:sz w:val="28"/>
          <w:sz w:val="28"/>
          <w:szCs w:val="28"/>
          <w:rtl w:val="true"/>
          <w:lang w:bidi="fa-IR"/>
        </w:rPr>
        <w:t>و انکره ابن ادریس</w:t>
      </w:r>
      <w:r>
        <w:rPr>
          <w:rStyle w:val="FootnoteAnchor"/>
          <w:rtl w:val="true"/>
        </w:rPr>
        <w:footnoteReference w:id="395"/>
      </w:r>
      <w:r>
        <w:rPr>
          <w:rFonts w:ascii="IRNazanin" w:hAnsi="IRNazanin" w:eastAsia="IRNazanin"/>
          <w:color w:val="111111"/>
          <w:sz w:val="28"/>
          <w:sz w:val="28"/>
          <w:szCs w:val="28"/>
          <w:rtl w:val="true"/>
          <w:lang w:bidi="fa-IR"/>
        </w:rPr>
        <w:t>حیث جعله قسماً من المزابنة و اجاب المصنف عن هذا التوهم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منها،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کونه منها یخرج هذا القسم بالتخصیص بدلالة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ان لزوم هذه القبالة متوقف علی السلامة کما علیه المصنف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بشرط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بالعدم و ذلک لاطلاق ما دل علی صحة هذه القبالة بل قد جاء فیها التصریح بان الخرص قد یزید و ینقص و 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w:t>
      </w:r>
      <w:r>
        <w:rPr>
          <w:rStyle w:val="FootnoteAnchor"/>
          <w:rtl w:val="true"/>
        </w:rPr>
        <w:footnoteReference w:id="396"/>
      </w:r>
      <w:r>
        <w:rPr>
          <w:rFonts w:ascii="IRNazanin" w:hAnsi="IRNazanin" w:eastAsia="IRNazanin"/>
          <w:color w:val="111111"/>
          <w:sz w:val="28"/>
          <w:sz w:val="28"/>
          <w:szCs w:val="28"/>
          <w:rtl w:val="true"/>
          <w:lang w:bidi="fa-IR"/>
        </w:rPr>
        <w:t xml:space="preserve">لکن یرد علیه ان عدم سلامة الزرع کاشف عن عدم وجود شیء فی الخارج حتی تقع علیه القبالة و بعبارة اخری کاشف عن بطلان القبالة لعدم الموضوع و هذا غیر زیادة الخرص و نقصانه و مورد الاخبار المتقدمة هو بلوغ الثمرة و الخرص فیها وقع علی امر موجود بالفعل عدا صحیح یعقوب فقد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الرجلین یکون بینهما النخل فیقول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اما ان تأخذ هذا النخل بکذا و کذا کیل مسمّی و</w:t>
      </w:r>
    </w:p>
    <w:p>
      <w:pPr>
        <w:pStyle w:val="BookText"/>
        <w:rPr/>
      </w:pPr>
      <w:r>
        <w:rPr>
          <w:rFonts w:ascii="IRNazanin" w:hAnsi="IRNazanin" w:eastAsia="IRNazanin"/>
          <w:color w:val="111111"/>
          <w:sz w:val="28"/>
          <w:sz w:val="28"/>
          <w:szCs w:val="28"/>
          <w:rtl w:val="true"/>
          <w:lang w:bidi="fa-IR"/>
        </w:rPr>
        <w:t>تعطینی نصف هذا الکیل اما زاد أو نقص و اما ان آخذه انا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لابد من تقیید اطلاقه بحصول الثمرة و لو فیما بعد و الّا لم یکن شیء حتی تقع علیه القبالة، هذا اذا وقعت القبالة قبل بلوغ الثمرة و حصولها و لم تشترط فی صحة القبالة حصولها أو بلوغها وقت القبالة لاطلاق هذا الصحیح أو لعدم الغرر فیها بعد کفایة الخرص و قیامه مقام العلم کما دلت علی کفایته النصوص المتقدمة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یتقبّل أحد الشّریکین بحصّة صاحبه من الثّمرة و لا یکون بیعاً و یلزم بشرط حصول الثمرة و الّا لم یکن شیء حتی تقع علیه القبالة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الاکل مما یمر به من ثمرة النخل و الفواکة و الزرع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فتوی الصدوقین و الشیخ فی النهایة و ابن البراج و ابی الصلاح و ابن ادریس</w:t>
      </w:r>
      <w:r>
        <w:rPr>
          <w:rStyle w:val="FootnoteAnchor"/>
          <w:rtl w:val="true"/>
        </w:rPr>
        <w:footnoteReference w:id="398"/>
      </w:r>
      <w:r>
        <w:rPr>
          <w:rFonts w:ascii="IRNazanin" w:hAnsi="IRNazanin" w:eastAsia="IRNazanin"/>
          <w:color w:val="111111"/>
          <w:sz w:val="28"/>
          <w:sz w:val="28"/>
          <w:szCs w:val="28"/>
          <w:rtl w:val="true"/>
          <w:lang w:bidi="fa-IR"/>
        </w:rPr>
        <w:t xml:space="preserve">ایضاً مدعیاً علیه الاجماع و تواتر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خصه الشیخ فی مسائله الحائریة بالنخل علی ما فی نکت النهایة</w:t>
      </w:r>
      <w:r>
        <w:rPr>
          <w:rStyle w:val="FootnoteAnchor"/>
          <w:rtl w:val="true"/>
        </w:rPr>
        <w:footnoteReference w:id="399"/>
      </w:r>
      <w:r>
        <w:rPr>
          <w:rFonts w:ascii="IRNazanin" w:hAnsi="IRNazanin" w:eastAsia="IRNazanin"/>
          <w:color w:val="111111"/>
          <w:sz w:val="28"/>
          <w:sz w:val="28"/>
          <w:szCs w:val="28"/>
          <w:rtl w:val="true"/>
          <w:lang w:bidi="fa-IR"/>
        </w:rPr>
        <w:t>و لم یتعرض له المفید و سلار و ابن حمزة و ابن زهرة و لم ینقل عن ابن الجنید و ابن ابی عقیل و کیف کان فالاخبار به مستفیضة جداً کما فی معتبر السکونی الوارد فی من سرق الثمار ولا شیء علیه</w:t>
      </w:r>
    </w:p>
    <w:p>
      <w:pPr>
        <w:pStyle w:val="BookText"/>
        <w:rPr/>
      </w:pPr>
      <w:r>
        <w:rPr>
          <w:rFonts w:ascii="IRNazanin" w:hAnsi="IRNazanin" w:eastAsia="IRNazanin"/>
          <w:color w:val="111111"/>
          <w:sz w:val="28"/>
          <w:sz w:val="28"/>
          <w:szCs w:val="28"/>
          <w:rtl w:val="true"/>
          <w:lang w:bidi="fa-IR"/>
        </w:rPr>
        <w:t>فیما اکل</w:t>
      </w:r>
      <w:r>
        <w:rPr>
          <w:rStyle w:val="FootnoteAnchor"/>
          <w:rtl w:val="true"/>
        </w:rPr>
        <w:footnoteReference w:id="400"/>
      </w:r>
      <w:r>
        <w:rPr>
          <w:rFonts w:ascii="IRNazanin" w:hAnsi="IRNazanin" w:eastAsia="IRNazanin"/>
          <w:color w:val="111111"/>
          <w:sz w:val="28"/>
          <w:sz w:val="28"/>
          <w:szCs w:val="28"/>
          <w:rtl w:val="true"/>
          <w:lang w:bidi="fa-IR"/>
        </w:rPr>
        <w:t xml:space="preserve">و صحیح علی بن جعفر عن اخیه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یمر علی ثمرة فیأکل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نهی رسول الله صلی الله علیه واله ان تستر الحیطان برفع بنائها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فی صحیح ابن ابی عمیر الجواز بلا فرق بین الضرورة و عدمها</w:t>
      </w:r>
      <w:r>
        <w:rPr>
          <w:rStyle w:val="FootnoteAnchor"/>
          <w:rtl w:val="true"/>
        </w:rPr>
        <w:footnoteReference w:id="402"/>
      </w:r>
      <w:r>
        <w:rPr>
          <w:rFonts w:ascii="IRNazanin" w:hAnsi="IRNazanin" w:eastAsia="IRNazanin"/>
          <w:color w:val="111111"/>
          <w:sz w:val="28"/>
          <w:sz w:val="28"/>
          <w:szCs w:val="28"/>
          <w:rtl w:val="true"/>
          <w:lang w:bidi="fa-IR"/>
        </w:rPr>
        <w:t xml:space="preserve">و مثله صحیح یونس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یأکل و لا یحمله و لا یفسده</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التوقیع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یحل له اکله و یحرم علیه حمله</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ابن سنان انه یأکل و لا یفسد و انه نهی رسول الله صلی الله علیه واله ان تبنی الحیطان لمکان المارة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اذا بلغ نخله امر بالحیطان فخربت لمکان المارة</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رواه الکلینی و غیره فی باب نادر کما روی معتبرة السکونی المتقدمة فی باب ما لا یقطع فیه السارق معتمداً علیها و ظاهره الفتوی بها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ذلک فی شواذ الاخبار یعنی النوادر قلت لم یعلم ان المراد من الباب النادر الشاذ بل الظاهر هو الطریف و بدلیل اعتماد  علی خبر السکونی و هو منها و لا یعارض ما تقدم عدا  مرسل مروک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 من یمر به یأخذ</w:t>
      </w:r>
    </w:p>
    <w:p>
      <w:pPr>
        <w:pStyle w:val="BookText"/>
        <w:rPr/>
      </w:pPr>
      <w:r>
        <w:rPr>
          <w:rFonts w:ascii="IRNazanin" w:hAnsi="IRNazanin" w:eastAsia="IRNazanin"/>
          <w:color w:val="111111"/>
          <w:sz w:val="28"/>
          <w:sz w:val="28"/>
          <w:szCs w:val="28"/>
          <w:rtl w:val="true"/>
          <w:lang w:bidi="fa-IR"/>
        </w:rPr>
        <w:t>سنبلة کان لا یبقی شیء</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یقطین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ان یأخذ منه شیئاً</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 قرب الاسناد جواز الاکل عند الضرورة فقط</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و ان کانت موافقة للاصل من حرمة التصرف فی مال الاخرین الّا انها لا تقاوم الاخبار المتقدمة لکثرتها و شهرتها و قد نقلها امثال یونس و ابن ابی عمیر من رجال اصحاب الاجماع و قد تضمنت امر الرسول صلی الله علیه واله بذلک فهی حاکیة للسنة و من العجیب حملها علی العلم باباحة المالک بشاهد الحال و هی تأبی هذا الحمل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بن یقطین و مرسل مروک فهما مخالفان للسنة و علیه فیرد علمهما الی اهلهما و اما معتبر مسعدة بن زیاد الذی رواه قرب الاسناد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عما یأکل الناس من الفاکهة و الرطب مما هو لهم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 احد الّا من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افترض السؤال فی الخبر ان تناول ذلک حلال فلا یمکن حمل الجواب علی حرمة الاکل عند عدم الضرورة و الا یحصل التناقض و اجمال الخبر اذاً لابد من حمله علی کراهة الاکل من دون ضرورة و بدلیل اطلاق و صراحة باقی الاخبار و الّا فهو لا یقاوم تلک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خبر محمد بن مروان صریح فی جواز الاکل حتی بعد بیع الثمرة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التجار اشتروها و نقدوا اموالهم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ما لیس لهم</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سنداً و خارج عن موضوع الاخبار المتقدمة و الاصل حرمة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 النصوص المعتبرة المتقدمة ان جواز التصرف فیما اذا مر من هناک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الیها لان موضوع الاخبار المتقدمة هو المارة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کما فی صحیح ابن سنان و غیره مما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یحمل معه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یونس و التوقیع الشریف مما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بالکلیة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لهذه الاولویة الّا شمول اخبار الاحتیاط لها و قد عرفت فی مقدمة الکتاب الاشکال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الأکل ممّا یمرّ به من ثمرة النّخل و الفواکه و الزّرع بشرط عدم القصد و عدم الإفساد، و لا یجوز أن یحمل </w:t>
      </w:r>
      <w:r>
        <w:rPr>
          <w:rFonts w:eastAsia="IRNazanin" w:cs="IRNazanin"/>
          <w:color w:val="111111"/>
          <w:sz w:val="28"/>
          <w:szCs w:val="28"/>
          <w:rtl w:val="true"/>
          <w:lang w:bidi="fa-IR"/>
        </w:rPr>
        <w:t>.</w:t>
      </w:r>
      <w:bookmarkStart w:id="100" w:name="pg13256_153345"/>
    </w:p>
    <w:p>
      <w:pPr>
        <w:pStyle w:val="Heading2"/>
        <w:numPr>
          <w:ilvl w:val="1"/>
          <w:numId w:val="1"/>
        </w:numPr>
        <w:rPr/>
      </w:pPr>
      <w:bookmarkStart w:id="101" w:name="__RefHeading___Toc1465041_2322387425"/>
      <w:bookmarkStart w:id="102" w:name="_Toc36"/>
      <w:bookmarkEnd w:id="100"/>
      <w:bookmarkEnd w:id="101"/>
      <w:r>
        <w:rPr>
          <w:rtl w:val="true"/>
        </w:rPr>
        <w:t>(</w:t>
      </w:r>
      <w:r>
        <w:rPr>
          <w:rtl w:val="true"/>
        </w:rPr>
        <w:t>الفصل الخامس فی الصرف</w:t>
      </w:r>
      <w:r>
        <w:rPr>
          <w:rtl w:val="true"/>
        </w:rPr>
        <w:t xml:space="preserve">: </w:t>
      </w:r>
      <w:r>
        <w:rPr>
          <w:rtl w:val="true"/>
        </w:rPr>
        <w:t>و هو بیع الاثمان بمثلها و یشترط فیه التقابض فی المجلس</w:t>
      </w:r>
      <w:r>
        <w:rPr>
          <w:rtl w:val="true"/>
        </w:rPr>
        <w:t>)</w:t>
      </w:r>
      <w:bookmarkEnd w:id="102"/>
    </w:p>
    <w:p>
      <w:pPr>
        <w:pStyle w:val="Heading3"/>
        <w:numPr>
          <w:ilvl w:val="2"/>
          <w:numId w:val="1"/>
        </w:numPr>
        <w:rPr/>
      </w:pPr>
      <w:bookmarkStart w:id="103" w:name="__RefHeading___Toc1465043_2322387425"/>
      <w:bookmarkStart w:id="104" w:name="_Toc37"/>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کما هو صریح النصوص المعتبرة منها صحیح محمد بن مسلم و صحیح ابن الحجاج و صحیح محمد بن قیس و غیرها</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المذکور لم یثبت فی الروایات الا لبیع الذهب بالفضة أو بالعکس و لم یثبت لبیع الذهب بالذهب أو الفضة بالفضة فلاحظ 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یبتاع رجل فضة بذهب الّا یدا بید، و لا یبتاع ذهبا بفضة الّا یدا بید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و صحیحة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ذهبا بفضة أو فضة بذهب فلا تفارقه حتی تأخذ منه و ان نزا حائطا فانز معه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لا بدّ فی تعمیم الحکم بلزوم التقابض فی حالة وحدة الجنس من التمسک بالفهم العرفی و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 ذلک کما هو الظاهر فهو و الّا فلابد من القول  بعدم لزوم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یلزم عدم کون احدهما مؤجلا و الّا لزمت الزیادة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التعمیم لغیر المسکوک فللفهم العرفی من النصوص والغاء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التقابض شرط فی الصحة فلما تقدم من النصوص، فان الامر فی باب المعاملات ظاهر فی الارشاد الی الشرطیة دون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فاحتمال وجوب التقابض فی باب الصرف وجوبا تکلیفیا بحیث یؤثم علی عدمه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المنسوب للمحقق الأردبیلی عدم لزوم التقابض وضعا، بدعوی عدم صراحة الاخبار فی ذلک، فان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کون العوضین نقدا لا مؤجلین و لیس کنایة عن التقابض</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التعبیر المذکور ان لم یکن ظاهرا فی اعتبار التقابض فلا أقل من اجماله، و یکفینا آنذاک دلیلا علی لزوم التقابض صحیحة منصور لصراحتها فی 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ان یناقش بان الروایات السابقة و ان کانت دالة علی شرطیة التقابض الّا انه ورد فی روایات ثلاث ما ظاهره عدم اعتبار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موثق عمار الساباطی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یبیع الدراهم بالدنانیر نسیئة،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بعد نقلها هذه الاخبار الاصل فیها عمار فلا تعارض الاخبار الکثیرة السابقة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منا ان اخبار عمار شاذة لا یوثق بها لمخالفة متونها سائر الاخبار المعتبرة کما فی ما نحن فیه و علیه فلا یمکن الالتفات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خبر زرارة</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ان یبیع الرجل الدنانیر نسیة بمأة أو اقل أو اکثر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فلم یروه الّا الشیخ و لا یقاوم ما تقدم من الاخبار و ثالثها خبر محمد بن عمرو</w:t>
      </w:r>
      <w:r>
        <w:rPr>
          <w:rStyle w:val="FootnoteAnchor"/>
          <w:rtl w:val="true"/>
        </w:rPr>
        <w:footnoteReference w:id="418"/>
      </w:r>
      <w:r>
        <w:rPr>
          <w:rFonts w:ascii="IRNazanin" w:hAnsi="IRNazanin" w:eastAsia="IRNazanin"/>
          <w:color w:val="111111"/>
          <w:sz w:val="28"/>
          <w:sz w:val="28"/>
          <w:szCs w:val="28"/>
          <w:rtl w:val="true"/>
          <w:lang w:bidi="fa-IR"/>
        </w:rPr>
        <w:t>و قد حمله الشیخ علی انه حکایة حال و لیس فیه انه سأله عن جوازه فسوغه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خالف فی شرطیة التقابض فی المجلس ابن زهرة مستدلاً باجماع الطائفة و محتجاً علی العامة بما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اختلف الجنسان فبیعوا کیف شئتم</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فیه ان</w:t>
      </w:r>
    </w:p>
    <w:p>
      <w:pPr>
        <w:pStyle w:val="BookText"/>
        <w:rPr/>
      </w:pPr>
      <w:r>
        <w:rPr>
          <w:rFonts w:ascii="IRNazanin" w:hAnsi="IRNazanin" w:eastAsia="IRNazanin"/>
          <w:color w:val="111111"/>
          <w:sz w:val="28"/>
          <w:sz w:val="28"/>
          <w:szCs w:val="28"/>
          <w:rtl w:val="true"/>
          <w:lang w:bidi="fa-IR"/>
        </w:rPr>
        <w:t>الخبر عامی لا عبرة به و الاجماع لم یثبت نعم قال بعدم شرطیة التقابض الصدوق</w:t>
      </w:r>
      <w:r>
        <w:rPr>
          <w:rStyle w:val="FootnoteAnchor"/>
          <w:rtl w:val="true"/>
        </w:rPr>
        <w:footnoteReference w:id="421"/>
      </w:r>
      <w:r>
        <w:rPr>
          <w:rFonts w:ascii="IRNazanin" w:hAnsi="IRNazanin" w:eastAsia="IRNazanin"/>
          <w:color w:val="111111"/>
          <w:sz w:val="28"/>
          <w:sz w:val="28"/>
          <w:szCs w:val="28"/>
          <w:rtl w:val="true"/>
          <w:lang w:bidi="fa-IR"/>
        </w:rPr>
        <w:t>مستدلاً بخبر عمار الساباطی المتقدم و الذی قد عرفت شذوذه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ان عقد الصرف بلا تقابض باطل لکن لیس فیه حرمة ذاتیة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الاتحاد فی الجنس یلزم التساوی فی الکم وذلک للتحفظ من محذور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هذا الحکم و هو اعتبار التقابض یختص بالبیع و ذلک لاختصاص الروایات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حکم الصرف علی الاوراق النقدیة لأنها لیست ذهبا أو فضة، و التعامل لیس علیهما بل علیها و انما هما سبب لاعتبارها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حکمها حکم المسکوک من غیر الذهب والفضة فاننا حینما تعدینا الیه باعتبار ان هذا الحکم حکم الصرف ایا کان جنسه و علیه فجمیع احکام الصرف تشمل الاوراق النقدیة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لیس المدار علی الافتراق عن المجلس بل علی افتراقهما وذلک واضح من خلال صحیحة منصور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یکفی فی التقابض ان یبقیا الی حصوله کما فی صحیح ابن الحجاج المتقدم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اصطحابهما الی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رضاه بما فی ذمته قبضاً بوکالته ایاه فی القبض و ذلک فی ما اذا اشتری من له فی ذمته نقد بما فی ذمته نقداً اخر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 أن یکون لزید فی ذمة عمرو دینار فیشتری زید من عمرو بالدینار عشرة دراهم فی ذمته و یوکله فی قبضها فی الذمة بمعنی رضاه بکونها فی ذمته فإن البیع و القبض صحیحان لأن ما فی الذمة بمنزلة المقبوض بید من هو فی ذمته فإذا جعله وکیلا فی القبض صار کأنه قابض لما فی ذمته فصدق التقابض قبل التفرق و به افتی ابن الجنید و الشیخ</w:t>
      </w:r>
      <w:r>
        <w:rPr>
          <w:rStyle w:val="FootnoteAnchor"/>
          <w:rtl w:val="true"/>
        </w:rPr>
        <w:footnoteReference w:id="422"/>
      </w:r>
      <w:r>
        <w:rPr>
          <w:rFonts w:ascii="IRNazanin" w:hAnsi="IRNazanin" w:eastAsia="IRNazanin"/>
          <w:color w:val="111111"/>
          <w:sz w:val="28"/>
          <w:sz w:val="28"/>
          <w:szCs w:val="28"/>
          <w:rtl w:val="true"/>
          <w:lang w:bidi="fa-IR"/>
        </w:rPr>
        <w:t>و رده ابن ادریس مستدلاً بقول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العلامة لابن الجنید و الشیخ بصحیح اسحاق بن عمار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للرجل عندی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حولها الی دنانیر بهذا السعر</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عبید بن زرارة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لی عنده دراهم </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صریحان فی جواز تبدیل الدراهم بالدنانیر فی الذمة یعنی بلا تقابض فی المجلس لانه مع التقابض لا اشکال فیه کما دلت علیه النصوص الصحیحة</w:t>
      </w:r>
      <w:r>
        <w:rPr>
          <w:rStyle w:val="FootnoteAnchor"/>
          <w:rtl w:val="true"/>
        </w:rPr>
        <w:footnoteReference w:id="425"/>
      </w:r>
      <w:r>
        <w:rPr>
          <w:rFonts w:ascii="IRNazanin" w:hAnsi="IRNazanin" w:eastAsia="IRNazanin"/>
          <w:color w:val="111111"/>
          <w:sz w:val="28"/>
          <w:sz w:val="28"/>
          <w:szCs w:val="28"/>
          <w:rtl w:val="true"/>
          <w:lang w:bidi="fa-IR"/>
        </w:rPr>
        <w:t>و اجیب عن هذا الاستدلال بان</w:t>
      </w:r>
    </w:p>
    <w:p>
      <w:pPr>
        <w:pStyle w:val="BookText"/>
        <w:rPr/>
      </w:pPr>
      <w:r>
        <w:rPr>
          <w:rFonts w:ascii="IRNazanin" w:hAnsi="IRNazanin" w:eastAsia="IRNazanin"/>
          <w:color w:val="111111"/>
          <w:sz w:val="28"/>
          <w:sz w:val="28"/>
          <w:szCs w:val="28"/>
          <w:rtl w:val="true"/>
          <w:lang w:bidi="fa-IR"/>
        </w:rPr>
        <w:t xml:space="preserve">الصحیحتین لا علاقة لهما ببیع الصرف و انما یرتبطان بمال الودیعة عند احدهما حیث لم یرد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لی عنده دراهم و هو ظاهر فی کون المال ودیعة عنده لا اقل من احتمال ذلک و ذیلهما ظاهر فی توکیل المالک للاخر بتبدیلها دنانیر لا انه بیع درهم بدینار بلا تقابض فضلاً عن بیع درهم فی الذمة بدینار فی الذمة الذی هو من مصادیق بیع الدین بالدین و الصحیحتان قاصرتان عن اثبات جوازه فانه باطل فی غیر الصرف فضلاً عن الصرف لما ورد من النهی عنه فی الصحیح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الدین بالدین</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لا مشکلة فی سنده الّا من جهة طلحة حیث لم یوثق فی کتب الرجال، الّا ان الامر فیه سهل بعد قول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زید له کتاب و هو عامی المذهب الّا ان کتابه معتمد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ورد النهی عن بیع الدین بالدین بلسان آخر، ففی دعائم الإسلام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نهی عن الکالئ بالکالئ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تعرف ان الصحیح بطلان ما قاله المصنف و انه لابد من التقابض فی المجلس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البعض خاصة صح فیه و بطل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ما تقتضیه صحیحة الصفار الواردة فی بیع ما یملک و ما لا یملک المتقدمة</w:t>
      </w:r>
      <w:r>
        <w:rPr>
          <w:rStyle w:val="FootnoteAnchor"/>
          <w:rtl w:val="true"/>
        </w:rPr>
        <w:footnoteReference w:id="430"/>
      </w:r>
      <w:r>
        <w:rPr>
          <w:rFonts w:ascii="IRNazanin" w:hAnsi="IRNazanin" w:eastAsia="IRNazanin"/>
          <w:color w:val="111111"/>
          <w:sz w:val="28"/>
          <w:sz w:val="28"/>
          <w:szCs w:val="28"/>
          <w:rtl w:val="true"/>
          <w:lang w:bidi="fa-IR"/>
        </w:rPr>
        <w:t>و التی قد یفهم منها قاعدة عامة بالصحة فیما یصح و البطلان فیما لا یصح بعد الغاء خصوصیة ورودها فی بیع ما یملک و ما لا یملک و الّا فلا دلیل علی صحة هذا العقد بعد کون العقود تابعة للقصود و حیث ان المقصود لم یحصل لعدم حصول شرطه فالقاعدة تقتضی عدم وقوع غیره مما کان مقصوداً ضمناً لا استقلالاً، و یری البعض ان القاعدة تقتضی الصحة فیما وقع علیه التقابض دون غیره لحصول مقتضی الصحة من العموم و غیره فیه و حصول مقتضی البطلان من التفریق قبل التقابض فیما لم یقع فیه التقابض</w:t>
      </w:r>
      <w:r>
        <w:rPr>
          <w:rStyle w:val="FootnoteAnchor"/>
          <w:rtl w:val="true"/>
        </w:rPr>
        <w:footnoteReference w:id="431"/>
      </w:r>
      <w:r>
        <w:rPr>
          <w:rFonts w:ascii="IRNazanin" w:hAnsi="IRNazanin" w:eastAsia="IRNazanin"/>
          <w:color w:val="111111"/>
          <w:sz w:val="28"/>
          <w:sz w:val="28"/>
          <w:szCs w:val="28"/>
          <w:rtl w:val="true"/>
          <w:lang w:bidi="fa-IR"/>
        </w:rPr>
        <w:t>و قد تقدم بطلانه من تبعیة العقود للقصود و ان قصد البعض ضمناً لا استقلالاً لا یوجب وقوع المعاملة علیه لعدم شمول عموم وجوب الوفاء بالعقد له بعد کونه مغایراً لما وقعت علیه المعاملة، وکیف کان فعلی القول بالصحة تخیّرا لو کان المستند ما تقدم من العموم لتخلف الکل علیهما و قد اقدما علی الکل و لم یحصل لهما و بذلک یظهر اختصاصه بغیر المفرط منهما لعدم تخلف شیء علی المفرط منهما بعد تفریطه کما 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تخیرا معاً اذا لم یکن من احدهما تفریط فی تأخیر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قلنا ان مستند الخیار ما یستفاد من صحیحة الصفار فدلالتها فی ثبوت الخیار لهما غیر واضحة و ذلک لان الخیار هناک کان للمشتری و فی الصرف لم یتضح کون احدهما مشتریاً بل کل منهما یملک ماله بأزاء تملیک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قبض الوکیل فی مجلس العقد قبل تفریق المتعاقدین و لو کان وکیلاً فی الصرف فالمعتبر 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یشهد لذلک فی کلا الفرعین صحیح ابن الحجاج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التفاضل فی الجنس الواحد و ان کان احدهما مکسوراً أو ردیّاً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لحصول الربا کما دلت علیه النصوص المعتبرة مثل صحیح ابن الحجاج</w:t>
      </w:r>
      <w:r>
        <w:rPr>
          <w:rStyle w:val="FootnoteAnchor"/>
          <w:rtl w:val="true"/>
        </w:rPr>
        <w:footnoteReference w:id="432"/>
      </w:r>
      <w:r>
        <w:rPr>
          <w:rFonts w:ascii="IRNazanin" w:hAnsi="IRNazanin" w:eastAsia="IRNazanin"/>
          <w:color w:val="111111"/>
          <w:sz w:val="28"/>
          <w:sz w:val="28"/>
          <w:szCs w:val="28"/>
          <w:rtl w:val="true"/>
          <w:lang w:bidi="fa-IR"/>
        </w:rPr>
        <w:t>و غیره</w:t>
      </w:r>
      <w:r>
        <w:rPr>
          <w:rStyle w:val="FootnoteAnchor"/>
          <w:rtl w:val="true"/>
        </w:rPr>
        <w:footnoteReference w:id="433"/>
      </w:r>
      <w:r>
        <w:rPr>
          <w:rFonts w:ascii="IRNazanin" w:hAnsi="IRNazanin" w:eastAsia="IRNazanin"/>
          <w:color w:val="111111"/>
          <w:sz w:val="28"/>
          <w:sz w:val="28"/>
          <w:szCs w:val="28"/>
          <w:rtl w:val="true"/>
          <w:lang w:bidi="fa-IR"/>
        </w:rPr>
        <w:t>و یدل علی عدم جواز التفاضل لو کان احدهما معیوباً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الصیرفی انما طلب فضل الیوسفیة علی الغلة؟ فقال لا بأس به</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الدراهم الیوسفیة اجودیتها لا اثقلیتها و مثله غیره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 معدن احدهما یباع بالاخر أو بجنس غیرهما لا بجنسه و تراباهما یباعان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 ذلک عن موضوع الربا مضافاً للنصوص المعتبرة</w:t>
      </w:r>
      <w:r>
        <w:rPr>
          <w:rStyle w:val="FootnoteAnchor"/>
          <w:rtl w:val="true"/>
        </w:rPr>
        <w:footnoteReference w:id="436"/>
      </w:r>
      <w:r>
        <w:rPr>
          <w:rFonts w:ascii="IRNazanin" w:hAnsi="IRNazanin" w:eastAsia="IRNazanin"/>
          <w:color w:val="111111"/>
          <w:sz w:val="28"/>
          <w:sz w:val="28"/>
          <w:szCs w:val="28"/>
          <w:rtl w:val="true"/>
          <w:lang w:bidi="fa-IR"/>
        </w:rPr>
        <w:t>و اما موثق مصدق من جواز بیع تراب الذهب بالذهب</w:t>
      </w:r>
      <w:r>
        <w:rPr>
          <w:rStyle w:val="FootnoteAnchor"/>
          <w:rtl w:val="true"/>
        </w:rPr>
        <w:footnoteReference w:id="437"/>
      </w:r>
      <w:r>
        <w:rPr>
          <w:rFonts w:ascii="IRNazanin" w:hAnsi="IRNazanin" w:eastAsia="IRNazanin"/>
          <w:color w:val="111111"/>
          <w:sz w:val="28"/>
          <w:sz w:val="28"/>
          <w:szCs w:val="28"/>
          <w:rtl w:val="true"/>
          <w:lang w:bidi="fa-IR"/>
        </w:rPr>
        <w:t>فمخالف للنصوص المعتبرة المتقدمة و لم یروه الشیخ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بالیسیر من الذهب فی النحاس والیسیر من الفضة فی الرصاص فلا یمنع من صحة البیع بذلک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ابن الحجاج</w:t>
      </w:r>
      <w:r>
        <w:rPr>
          <w:rStyle w:val="FootnoteAnchor"/>
          <w:rtl w:val="true"/>
        </w:rPr>
        <w:footnoteReference w:id="438"/>
      </w:r>
      <w:r>
        <w:rPr>
          <w:rFonts w:ascii="IRNazanin" w:hAnsi="IRNazanin" w:eastAsia="IRNazanin"/>
          <w:color w:val="111111"/>
          <w:sz w:val="28"/>
          <w:sz w:val="28"/>
          <w:szCs w:val="28"/>
          <w:rtl w:val="true"/>
          <w:lang w:bidi="fa-IR"/>
        </w:rPr>
        <w:t>و غیره</w:t>
      </w:r>
      <w:r>
        <w:rPr>
          <w:rStyle w:val="FootnoteAnchor"/>
          <w:rtl w:val="true"/>
        </w:rPr>
        <w:footnoteReference w:id="439"/>
      </w:r>
      <w:r>
        <w:rPr>
          <w:rFonts w:ascii="IRNazanin" w:hAnsi="IRNazanin" w:eastAsia="IRNazanin"/>
          <w:color w:val="111111"/>
          <w:sz w:val="28"/>
          <w:sz w:val="28"/>
          <w:szCs w:val="28"/>
          <w:rtl w:val="true"/>
          <w:lang w:bidi="fa-IR"/>
        </w:rPr>
        <w:t xml:space="preserve">لکن دلالتهما علی کفایة الغالبیة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الغالب علیه الاُسرب</w:t>
      </w:r>
      <w:r>
        <w:rPr>
          <w:rStyle w:val="FootnoteAnchor"/>
          <w:rtl w:val="true"/>
        </w:rPr>
        <w:footnoteReference w:id="440"/>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دال علی ان الفضة لولم تکن یسیرة بل الغالب علیه مادة الاسرب یجوز بیعه بالدراهم فالعبرة باستهلاکها فیه لا بکونها یسیرة کما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صیاغة خاتم فی شراء درهم بدرهم للروایة و هی غیر صریحة فی المطلوب مع مخالفتها للاصل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عدم جواز شرط الزیادة، و هی کما قال غیر صریحة فی المطلوب من جواز شرط الزیادة باشتراط صیاغة خاتم مضافاً لضعف سندها بالصیرفی و الروایة هی ما رواه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یقول للصائغ صغ لی هذا الخاتم و</w:t>
      </w:r>
    </w:p>
    <w:p>
      <w:pPr>
        <w:pStyle w:val="BookText"/>
        <w:rPr/>
      </w:pPr>
      <w:r>
        <w:rPr>
          <w:rFonts w:ascii="IRNazanin" w:hAnsi="IRNazanin" w:eastAsia="IRNazanin"/>
          <w:color w:val="111111"/>
          <w:sz w:val="28"/>
          <w:sz w:val="28"/>
          <w:szCs w:val="28"/>
          <w:rtl w:val="true"/>
          <w:lang w:bidi="fa-IR"/>
        </w:rPr>
        <w:t>ابدل لک درهما طازجاً بدرهم غلة قال لا بأس</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واردة فی ابدال درهم غلة بدرهم طازج و حیث ان الغلة فیها غش فهی انقص من الطازج و علیه فتکون الصیاغة فی مقابل النقصان الحاصل فی الدرهم المغشوش و علیه فلا مخالفة فیها للاصل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الاوانی المصوغة من النقدین اذا بیعت بهما جاز</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الاصل لخروجها موضوعاً عن الربا کما یدل علیه صحیح ابن الحجاج عن بیع السیوف المحلاة فیها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فیبیعهم بدراهم نقد؟ فقال 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معه عرض احب 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الدراهم التی تعطی اکثر من الفضة التی فیه؟ فقال و کیف لهم بالاحتیاط فی ذلک؟ قلت فانهم یزعمون انهم یعرفون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کانوا یعرفون ذلک فلا بأس و الا فانهم یجعلون معه العرض احب الیّ</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 هذا الصحیح علی ان النقد لابد و ان یکون اکثر من الفضة الموجودة فی السیف و انه ان لم یحصل لهم العلم بذلک لابد و ان یکون</w:t>
      </w:r>
    </w:p>
    <w:p>
      <w:pPr>
        <w:pStyle w:val="BookText"/>
        <w:rPr/>
      </w:pPr>
      <w:r>
        <w:rPr>
          <w:rFonts w:ascii="IRNazanin" w:hAnsi="IRNazanin" w:eastAsia="IRNazanin"/>
          <w:color w:val="111111"/>
          <w:sz w:val="28"/>
          <w:sz w:val="28"/>
          <w:szCs w:val="28"/>
          <w:rtl w:val="true"/>
          <w:lang w:bidi="fa-IR"/>
        </w:rPr>
        <w:t xml:space="preserve">بیعه بغیر جنسه حتی لایلزم الربا هذا و استبعد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احاطتهم</w:t>
      </w:r>
      <w:r>
        <w:rPr>
          <w:rStyle w:val="FootnoteAnchor"/>
          <w:rtl w:val="true"/>
        </w:rPr>
        <w:footnoteReference w:id="443"/>
      </w:r>
      <w:r>
        <w:rPr>
          <w:rFonts w:ascii="IRNazanin" w:hAnsi="IRNazanin" w:eastAsia="IRNazanin"/>
          <w:color w:val="111111"/>
          <w:sz w:val="28"/>
          <w:sz w:val="28"/>
          <w:szCs w:val="28"/>
          <w:rtl w:val="true"/>
          <w:lang w:bidi="fa-IR"/>
        </w:rPr>
        <w:t xml:space="preserve">بالعلم بذلک 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صحة المعاملة مع ادعاء علمهم بزیادة الدراهم لما فی السیوف من فضة و بذلک یظهر عدم کفایة الظن بذلک حسب منطوق الصحیح فما قاله المصنف من کفایة غلبة الظن مخالف لهذا الصحیح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بیعت باحدهما خاصة اشترطت زیادته علی جنسه و تکفی غلبة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استدل له فی الجواهر بتعسر العلم الیقینی بالقدر غالباً و مشقة التخلیص الموجب للعلم</w:t>
      </w:r>
      <w:r>
        <w:rPr>
          <w:rStyle w:val="FootnoteAnchor"/>
          <w:rtl w:val="true"/>
        </w:rPr>
        <w:footnoteReference w:id="444"/>
      </w:r>
      <w:r>
        <w:rPr>
          <w:rFonts w:ascii="IRNazanin" w:hAnsi="IRNazanin" w:eastAsia="IRNazanin"/>
          <w:color w:val="111111"/>
          <w:sz w:val="28"/>
          <w:sz w:val="28"/>
          <w:szCs w:val="28"/>
          <w:rtl w:val="true"/>
          <w:lang w:bidi="fa-IR"/>
        </w:rPr>
        <w:t>و کلاهما ممنوعان بأمکان بیعه بغیر جنسه مضافاً لتصریف الصریح المتقدم بذلک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یشهد لصحیح ابن الحجاج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الفضة فی الخوان و القصعة و السیف و المنطقة و السرج و اللجام یباع بدراهم اقل من الفضة أو اکثر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الفضة بدنانیر و ما سوی ذلک بدراهم</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السیف المفضض یباع بالدراهم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فضته اقل من النقد فلا بأس و ان کانت اکثر فلا یصلح</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یعارضها خبر منصور الصیقل</w:t>
      </w:r>
    </w:p>
    <w:p>
      <w:pPr>
        <w:pStyle w:val="BookText"/>
        <w:rPr/>
      </w:pPr>
      <w:r>
        <w:rPr>
          <w:rFonts w:ascii="IRNazanin" w:hAnsi="IRNazanin" w:eastAsia="IRNazanin"/>
          <w:color w:val="111111"/>
          <w:sz w:val="28"/>
          <w:sz w:val="28"/>
          <w:szCs w:val="28"/>
          <w:rtl w:val="true"/>
          <w:lang w:bidi="fa-IR"/>
        </w:rPr>
        <w:t>بعد نقله بعبارتین احدهما یوافقها</w:t>
      </w:r>
      <w:r>
        <w:rPr>
          <w:rStyle w:val="FootnoteAnchor"/>
          <w:rtl w:val="true"/>
        </w:rPr>
        <w:footnoteReference w:id="447"/>
      </w:r>
      <w:r>
        <w:rPr>
          <w:rFonts w:ascii="IRNazanin" w:hAnsi="IRNazanin" w:eastAsia="IRNazanin"/>
          <w:color w:val="111111"/>
          <w:sz w:val="28"/>
          <w:sz w:val="28"/>
          <w:szCs w:val="28"/>
          <w:rtl w:val="true"/>
          <w:lang w:bidi="fa-IR"/>
        </w:rPr>
        <w:t>و اخری یعارضها</w:t>
      </w:r>
      <w:r>
        <w:rPr>
          <w:rStyle w:val="FootnoteAnchor"/>
          <w:rtl w:val="true"/>
        </w:rPr>
        <w:footnoteReference w:id="448"/>
      </w:r>
      <w:r>
        <w:rPr>
          <w:rFonts w:ascii="IRNazanin" w:hAnsi="IRNazanin" w:eastAsia="IRNazanin"/>
          <w:color w:val="111111"/>
          <w:sz w:val="28"/>
          <w:sz w:val="28"/>
          <w:szCs w:val="28"/>
          <w:rtl w:val="true"/>
          <w:lang w:bidi="fa-IR"/>
        </w:rPr>
        <w:t>و قد قال الشیخ فیه انه من و هم الراوی</w:t>
      </w:r>
      <w:r>
        <w:rPr>
          <w:rStyle w:val="FootnoteAnchor"/>
          <w:rtl w:val="true"/>
        </w:rPr>
        <w:footnoteReference w:id="449"/>
      </w:r>
      <w:r>
        <w:rPr>
          <w:rFonts w:ascii="IRNazanin" w:hAnsi="IRNazanin" w:eastAsia="IRNazanin"/>
          <w:color w:val="111111"/>
          <w:sz w:val="28"/>
          <w:sz w:val="28"/>
          <w:szCs w:val="28"/>
          <w:rtl w:val="true"/>
          <w:lang w:bidi="fa-IR"/>
        </w:rPr>
        <w:t>و اما خبر ابن سنان</w:t>
      </w:r>
      <w:r>
        <w:rPr>
          <w:rStyle w:val="FootnoteAnchor"/>
          <w:rtl w:val="true"/>
        </w:rPr>
        <w:footnoteReference w:id="450"/>
      </w:r>
      <w:r>
        <w:rPr>
          <w:rFonts w:ascii="IRNazanin" w:hAnsi="IRNazanin" w:eastAsia="IRNazanin"/>
          <w:color w:val="111111"/>
          <w:sz w:val="28"/>
          <w:sz w:val="28"/>
          <w:szCs w:val="28"/>
          <w:rtl w:val="true"/>
          <w:lang w:bidi="fa-IR"/>
        </w:rPr>
        <w:t>فلا ربط له بما نحن فیه فان الظاهر منه ان اداء الدین بالمکحلة التی فیها الکحل یکون اقل من الدراهم التی فی ذمة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ابی بصیر  الوارد حول بیع السیوف المحلاة 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نقد مثل ما فی فضة فلا بأس به أو لیعطی الطعام</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ابن سنان</w:t>
      </w:r>
      <w:r>
        <w:rPr>
          <w:rStyle w:val="FootnoteAnchor"/>
          <w:rtl w:val="true"/>
        </w:rPr>
        <w:footnoteReference w:id="452"/>
      </w:r>
      <w:r>
        <w:rPr>
          <w:rFonts w:ascii="IRNazanin" w:hAnsi="IRNazanin" w:eastAsia="IRNazanin"/>
          <w:color w:val="111111"/>
          <w:sz w:val="28"/>
          <w:sz w:val="28"/>
          <w:szCs w:val="28"/>
          <w:rtl w:val="true"/>
          <w:lang w:bidi="fa-IR"/>
        </w:rPr>
        <w:t>الدالین علی کفایة البیع بمثل ما فی السیف من فضة و حینئذ تحصل الزیادة فی السیف علی ما فی النقد فلابد من حملهما علی جعل شیء مقابل مازاد علی فضة السیف و الا رد علمهما الی اهلهما بعد کون مضمونها ربویاً قطعاً لما تقدم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یبقی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خبرابراهیم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جام فیه فضة و ذهب اشتریه بذهب أو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یقدر علی تخلیصه فلا و ان لم یقدر علی تخلیصه فلا بأس</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الشیخ فی النهایة</w:t>
      </w:r>
      <w:r>
        <w:rPr>
          <w:rStyle w:val="FootnoteAnchor"/>
          <w:rtl w:val="true"/>
        </w:rPr>
        <w:footnoteReference w:id="454"/>
      </w:r>
      <w:r>
        <w:rPr>
          <w:rFonts w:ascii="IRNazanin" w:hAnsi="IRNazanin" w:eastAsia="IRNazanin"/>
          <w:color w:val="111111"/>
          <w:sz w:val="28"/>
          <w:sz w:val="28"/>
          <w:szCs w:val="28"/>
          <w:rtl w:val="true"/>
          <w:lang w:bidi="fa-IR"/>
        </w:rPr>
        <w:t>و ابن حمزة فی الوسیلة</w:t>
      </w:r>
      <w:r>
        <w:rPr>
          <w:rStyle w:val="FootnoteAnchor"/>
          <w:rtl w:val="true"/>
        </w:rPr>
        <w:footnoteReference w:id="455"/>
      </w:r>
      <w:r>
        <w:rPr>
          <w:rFonts w:ascii="IRNazanin" w:hAnsi="IRNazanin" w:eastAsia="IRNazanin"/>
          <w:color w:val="111111"/>
          <w:sz w:val="28"/>
          <w:sz w:val="28"/>
          <w:szCs w:val="28"/>
          <w:rtl w:val="true"/>
          <w:lang w:bidi="fa-IR"/>
        </w:rPr>
        <w:t>و هو مع ضعف سنده و عدم</w:t>
      </w:r>
      <w:bookmarkStart w:id="105" w:name="pg13256_153357"/>
    </w:p>
    <w:p>
      <w:pPr>
        <w:pStyle w:val="BookText"/>
        <w:rPr/>
      </w:pPr>
      <w:bookmarkEnd w:id="105"/>
      <w:r>
        <w:rPr>
          <w:rFonts w:ascii="IRNazanin" w:hAnsi="IRNazanin" w:eastAsia="IRNazanin"/>
          <w:color w:val="111111"/>
          <w:sz w:val="28"/>
          <w:sz w:val="28"/>
          <w:szCs w:val="28"/>
          <w:rtl w:val="true"/>
          <w:lang w:bidi="fa-IR"/>
        </w:rPr>
        <w:t>العمل به الّا من عرفت معارض لاطلاق صحیح ابن الحجاج و غیره مما تقدم الدال علی صحة البیع مع العلم بالمقدار سواء قدر علی تخلیصه أم لم یقدر مضافاً الی کون النسبة بینهما بالعموم و الخصوص من وجه حیث ان ما یقدر علی تخلیصه اعم من کونه معلوم المقدار و مجهوله فعلی فرض تکافئهما یتساقطان و المرجع عموم حل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الشیخ فی النهایة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الفضة اذا کان فیها شیء من المس أو الرصاص أو الذهب أو غیر ذلک الا بالدنانیر اذا کان الغالب الفضة</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تعین البیع بالدنانیر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بنصف دینار فشق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نصف کامل مشاع لأن النصف حقیقة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هناک نصف مضروب بحیث ینصرف الإطلاق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یصرح بإرادة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أجزائهما غیر النصف</w:t>
      </w:r>
    </w:p>
    <w:p>
      <w:pPr>
        <w:pStyle w:val="Heading3"/>
        <w:numPr>
          <w:ilvl w:val="2"/>
          <w:numId w:val="1"/>
        </w:numPr>
        <w:rPr/>
      </w:pPr>
      <w:bookmarkStart w:id="106" w:name="__RefHeading___Toc1465045_2322387425"/>
      <w:bookmarkStart w:id="107" w:name="_Toc38"/>
      <w:bookmarkEnd w:id="106"/>
      <w:r>
        <w:rPr>
          <w:rtl w:val="true"/>
        </w:rPr>
        <w:t>حکم تراب الذهب و الفضة عند الصیاغة</w:t>
      </w:r>
      <w:bookmarkEnd w:id="1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تراب المعدن الصدقة به مع جهل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 وجه لما تقدم من وجوب التصدق بمجهول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علمهم فی محصورین وجب التخلص منهم و لو بالصلح مع جهل حق کل واحد بخصوصه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الضمان لو ظهروا و لم یرضوا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بالصدقة لما تقدم فی المکاسب المحرمة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بعضهم معلوما وجب الخروج من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یجب التخلص من کل غریم یعلمه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الصرف التّقابض فی المجلس أو اصطحابهما إلی القبض و لا یکفی رضاه بما فی ذمّته قبضاً بوکالته فی القبض فیما إذا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ذمّة البایع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آخر فالثمن و المثمن کلاهما فی الذمة فلا یصح لانه من بیع الدین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قبض البعض صحّ فیه و لا خیار لهما، و لا بدّ من قبض الوکیل فی مجلس العقد قبل تفرّق المتعاقدین، و لو کان وکیلًا فی الصّرف فالمعتبر مفارقته، و لا یجوز التّفاضل فی الجنس الواحد و إن کان أحدهما مکسوراً أو ردیئاً، و تراب معدن أحدهما یباع بالآخر أو بجنس غیرهما و تراباهما یباعان بهما و لا عبرة بالیسیر من الذّهب فی النّحاس و الیسیر من الفضّة فی الرّصاص فلا یمنع من صحّة البیع بذلک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اشتراط صیاغة خاتمٍ فی شراء درهمٍ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8" w:name="pg13256_153359"/>
    </w:p>
    <w:p>
      <w:pPr>
        <w:pStyle w:val="BookText"/>
        <w:rPr/>
      </w:pPr>
      <w:bookmarkEnd w:id="108"/>
      <w:r>
        <w:rPr>
          <w:rFonts w:ascii="IRNazanin" w:hAnsi="IRNazanin" w:eastAsia="IRNazanin"/>
          <w:color w:val="111111"/>
          <w:sz w:val="28"/>
          <w:sz w:val="28"/>
          <w:szCs w:val="28"/>
          <w:rtl w:val="true"/>
          <w:lang w:bidi="fa-IR"/>
        </w:rPr>
        <w:t>الأوانی المصوغة من النّقدین إذا بیعت بهما جاز و إن بیعت بأحدهما اشترط زیادته علی جنسه و لا تکفی غلبة الظّنّ، و حلیة السّیف و المرکب یعتبر فیهما العلم إن أرید بیعهما بجنسهما فإن تعذّر فلا بد من زیادة الثّمن علیها، و لو باعه بنصف دینارٍ فشقٌّ إلّا أن یراد صحیحٌ عرفاً أو نطقاً و کذا نصف درهمٍ، و حکم تراب الذّهب و الفضّة عند الصّیاغة حکم المعدن و تجب الصّدقة به مع جهل أربابه، و الأقرب الضّمان لو ظهروا و لم یرضوا بها، و لو کان بعضهم معلوماً وجب الخروج من حقّه</w:t>
      </w:r>
      <w:r>
        <w:rPr>
          <w:rFonts w:eastAsia="IRNazanin" w:cs="IRNazanin"/>
          <w:color w:val="111111"/>
          <w:sz w:val="28"/>
          <w:szCs w:val="28"/>
          <w:rtl w:val="true"/>
          <w:lang w:bidi="fa-IR"/>
        </w:rPr>
        <w:t>.</w:t>
      </w:r>
    </w:p>
    <w:p>
      <w:pPr>
        <w:pStyle w:val="Heading3"/>
        <w:numPr>
          <w:ilvl w:val="2"/>
          <w:numId w:val="1"/>
        </w:numPr>
        <w:rPr/>
      </w:pPr>
      <w:bookmarkStart w:id="109" w:name="__RefHeading___Toc1465047_2322387425"/>
      <w:bookmarkStart w:id="110" w:name="_Toc39"/>
      <w:bookmarkEnd w:id="109"/>
      <w:r>
        <w:rPr>
          <w:rtl w:val="true"/>
        </w:rPr>
        <w:t>(</w:t>
      </w:r>
      <w:r>
        <w:rPr>
          <w:rtl w:val="true"/>
        </w:rPr>
        <w:t>خاتمة</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یتعینان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تبدیلهما بعد وقوع المعاملة علی احدهما المعین الّا برضا صاحبه لعموم وجوب الوفاء بالعقد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ظهر العیب فی المعین من غیر جنسه بطل فیه فان کان بازاء مجانسه بطل من اصله کدراهم بدراهم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العقود تابعة للقصود و حیث ان العیب من غیر الجنس فیبطل لان غیر الجنس غیر مقصود فما وقع لم یقصد و ما قصد لم یقع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بازائه مخالف صح فی السلیم و ما 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الصفار المتقدم و هو المفهوم من الاخبار خلافاً لمقتضی القاعدة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لکل منها الفسخ مع الجهل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القول بصحة البیع لهما الخیار حسب الشرط الارتکازی العقلائی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العیب من الجنس و کان بازائه مجانس فله الرد بغیر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دل من ثبوت خیار العیب مما سیأتی الّا انه هنا لا یثبت الارش لانه یلزم منه الربا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المخالف ان کان صرفاً فله الارش فی المجلس 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ثبوت الأرش فللعیب و لا یضر هنا زیادة عوضه للاختلاف و اعتبر کونه فی المجلس لان الصرف متوقف علی التقابض فی المجلس و ما داما لم یتفرقا فهو ممکن التحصیل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التفرق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لأنه مقتضی خیار العیب بشرطه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اخذ الارش من النقدین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للشیخ فی المبسوط و هو اول من عنون هذه المسألة و لابن حمزة و المحقق</w:t>
      </w:r>
      <w:r>
        <w:rPr>
          <w:rStyle w:val="FootnoteAnchor"/>
          <w:rtl w:val="true"/>
        </w:rPr>
        <w:footnoteReference w:id="457"/>
      </w:r>
      <w:r>
        <w:rPr>
          <w:rFonts w:ascii="IRNazanin" w:hAnsi="IRNazanin" w:eastAsia="IRNazanin"/>
          <w:color w:val="111111"/>
          <w:sz w:val="28"/>
          <w:sz w:val="28"/>
          <w:szCs w:val="28"/>
          <w:rtl w:val="true"/>
          <w:lang w:bidi="fa-IR"/>
        </w:rPr>
        <w:t xml:space="preserve">و استدل للعدم بان الابدال یقتضی عدم الرضا بالمقبوض قبل التفرق وان المبیع حقیقة انما هو البدل وقد حصل التفرق قبل قبضه فیکون الصرف باطلاً و لا یخفی ان مبنی هذا الاستدلال علی کون الارش جزءاً من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التقابض تحقق فی العوضین قبل التفرق لان المقبوض و ان کان معیباً الا ان عیبه لم یخرجه عن حقیقة الجنسیة و لاجل ذلک ملکه المشتری و کان نماؤه من حین العقد الی حین الرد و الفسخ بالرد طارء علی الملک بسبب ظهور العیب فیکون البیع صحیحاً و له طلب البدل بعد التفریق اذ ما فی الذمة و ان کان امراً کلیاً الا انه اذا عین فی شیء و قبضه المستحق تعین و ثبت ملکه له فاذا  ظهر فیه عیب کان له فسخ ملکیته تدارکاً لفائت حقه فاذا فسخ رجع الحق الی الذمة فتعین حینئذ عوضاً صحیحاً و بهذا ظهر ان الاول کان عوضاً فی المعاوضة و قد قبضه قبل التفرق فتحقق شرط الصحة فلا یلزم بطلانها بالفسخ الطاری علی العوض المقتضی لعوده الی الذمة و کون البدل عوضاً لا یقتضی نفی عوضیة  غیره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عن الایضاح</w:t>
      </w:r>
      <w:r>
        <w:rPr>
          <w:rStyle w:val="FootnoteAnchor"/>
          <w:rtl w:val="true"/>
        </w:rPr>
        <w:footnoteReference w:id="459"/>
      </w:r>
      <w:r>
        <w:rPr>
          <w:rFonts w:ascii="IRNazanin" w:hAnsi="IRNazanin" w:eastAsia="IRNazanin"/>
          <w:color w:val="111111"/>
          <w:sz w:val="28"/>
          <w:sz w:val="28"/>
          <w:szCs w:val="28"/>
          <w:rtl w:val="true"/>
          <w:lang w:bidi="fa-IR"/>
        </w:rPr>
        <w:t>من ان ابداله یستلزم رفع کون المبیع هو المقبوض فلا یکون قد قبض قبل التفرق فیبطل الصرف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ابداله لا یستلزم رفعه من حین العقد بل من حین الفسخ  فانه وان کان حلاً للعقد السابق و جعله کأن لم یکن الّا انه لا</w:t>
      </w:r>
    </w:p>
    <w:p>
      <w:pPr>
        <w:pStyle w:val="BookText"/>
        <w:rPr/>
      </w:pPr>
      <w:r>
        <w:rPr>
          <w:rFonts w:ascii="IRNazanin" w:hAnsi="IRNazanin" w:eastAsia="IRNazanin"/>
          <w:color w:val="111111"/>
          <w:sz w:val="28"/>
          <w:sz w:val="28"/>
          <w:szCs w:val="28"/>
          <w:rtl w:val="true"/>
          <w:lang w:bidi="fa-IR"/>
        </w:rPr>
        <w:t>ترتفع به الملکیة السابقة علی الفسخ لان العبرة بزمان حدوث الفسخ لا بزمان متعلقه</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هذا و نقل الجواهر قولاً ثالثاً عن ابی علی انه یجوز الابدال ما لم یتجاوز یومین فیدخل فی بیع النسیئة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المختلف انه نقل عن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استوفی ثمن سلعته من الصیرفی فرأی فیه ما لا یجوز فقال له الصیرفی انتقد ورد نفایتها</w:t>
      </w:r>
      <w:r>
        <w:rPr>
          <w:rStyle w:val="FootnoteAnchor"/>
          <w:rtl w:val="true"/>
        </w:rPr>
        <w:footnoteReference w:id="462"/>
      </w:r>
      <w:r>
        <w:rPr>
          <w:rFonts w:ascii="IRNazanin" w:hAnsi="IRNazanin" w:eastAsia="IRNazanin"/>
          <w:color w:val="111111"/>
          <w:sz w:val="28"/>
          <w:sz w:val="28"/>
          <w:szCs w:val="28"/>
          <w:rtl w:val="true"/>
          <w:lang w:bidi="fa-IR"/>
        </w:rPr>
        <w:t>جاز ذلک ما لم یتجاوز الیومین فیدخل فی حد بیع النسیئة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ابن الجنید هو مضمون صحیح اسحاق بن عمار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بینی و بینه عمل الا ان فی ورقه نفایة و زیوفا و ما لا یجوز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انتقدها ورد نفایتها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و لکن لا یؤخر ذلک اکثر من یوم أو یومین فانما هو الصرف</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ان التقابض حصل فی المجلس بین المتبایعین الّا ان البایع یوکل المشتری فی قبض حقه و اخراج ما فی الدراهم من زیف لیردها للبایع و</w:t>
      </w:r>
    </w:p>
    <w:p>
      <w:pPr>
        <w:pStyle w:val="BookText"/>
        <w:rPr/>
      </w:pPr>
      <w:r>
        <w:rPr>
          <w:rFonts w:ascii="IRNazanin" w:hAnsi="IRNazanin" w:eastAsia="IRNazanin"/>
          <w:color w:val="111111"/>
          <w:sz w:val="28"/>
          <w:sz w:val="28"/>
          <w:szCs w:val="28"/>
          <w:rtl w:val="true"/>
          <w:lang w:bidi="fa-IR"/>
        </w:rPr>
        <w:t xml:space="preserve">قد قید ذلک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 یؤخر ذلک اکثر من یوم أو یومین فلا ربط له بما نحن فیه لان رؤیة المشتری لزیف الدراهم انما کان فی مجلس العقد لا فی ما بعد و علیه فلابد من النظر فی کون عدم التأخیر واجباً کما عن ابن الجنید أم لا ؟ کما هو مقتضی اطلاقات کفایة التقابض و هو الذی یبدو من الاخرین لعدم تعرضهم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نقل المصنف قولاًرابعاً نسب الی العلامة</w:t>
      </w:r>
      <w:r>
        <w:rPr>
          <w:rStyle w:val="FootnoteAnchor"/>
          <w:rtl w:val="true"/>
        </w:rPr>
        <w:footnoteReference w:id="46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اخذ الارش 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غیر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الوجه فیه بعد اختیاره البدل من غیرهما و خروج المقبوض عن کونه مبیعاً هو خروج البیع عن کونه صرفاً بل هو معاوضة اخری و ذلک لتعین المبیع من غیر النقدین فلا یحتاج الی تقابض فی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اخذ البدل من غیر النقدین موقوف علی القول بان من له حق الارش مختار فی تعیین حقه و لو من غیر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من کون الأرش فی جنس ما وقعت علیه المعاوضة و ذلک لأن الأرش جزء من الثمن حسب المختار و لا یخفی ان ثبوت الأرش انما هو بالعیب و علیه فیلزم بطلان البیع فیما قابله بالتفرق قبل قبضه مطلقا نعم للمشتری ان ینصرف عن حقه فله ان لا یطالب بالارش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العیب فی غیر صرف فلا شک فی جواز الرد و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غیر معینین فله الابدال ما داما فی المجلس فی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اشکال و ان تشخص الکلی فی المقبوض اذ الفرض انه فرد له کما هو مقتضی اطلاقات جواز رد المعیب الشاملة للمقام مضافاً الی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العیب من الجنس، أما غیره فالمقبوض لیس ما وقع علیه العقد مطلقا فیبطل بالتفرق، لعدم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بیع الصرف بعد التفرق فهل له الرد و الفسخ کما قاله الشیخ و ابن حمزة</w:t>
      </w:r>
      <w:r>
        <w:rPr>
          <w:rStyle w:val="FootnoteAnchor"/>
          <w:rtl w:val="true"/>
        </w:rPr>
        <w:footnoteReference w:id="466"/>
      </w:r>
      <w:r>
        <w:rPr>
          <w:rFonts w:ascii="IRNazanin" w:hAnsi="IRNazanin" w:eastAsia="IRNazanin"/>
          <w:color w:val="111111"/>
          <w:sz w:val="28"/>
          <w:sz w:val="28"/>
          <w:szCs w:val="28"/>
          <w:rtl w:val="true"/>
          <w:lang w:bidi="fa-IR"/>
        </w:rPr>
        <w:t>أو الارش کما اختاره العلامة فی المختلف راداً علی القول بالفسخ بان المعقود علیه غیر معین فلا یتعین المعیب بالقبض فلا یتحقق الفسخ</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اذ لو قلنا بعدم تعینه بالمقبوض فقد بطل البیع لإعتبار التقابض فیه قبل التفریق و بذلک اشکل المصنف علی العلامة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بانهما تفرقا قبل قبض البدل</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و بذلک یظهر ان الصحیح بطلان الصرف لعدم تحقق شرطه و ما وقع لم یقصد و ما قصد لم یقع و علیه فلا تصل النوبة الی الارش بعد بطلانه و اما العلامة فبعد قوله بعدم جواز الفسخ قال بجواز الارش مع اختلاف الجنس مستدلاً بان الربا یثبت فی المبیع دون المأخوذ عوضاً عن الجزء الفائت یعنی الارش </w:t>
      </w:r>
      <w:r>
        <w:rPr>
          <w:rFonts w:eastAsia="IRNazanin" w:cs="IRNazanin"/>
          <w:color w:val="111111"/>
          <w:sz w:val="28"/>
          <w:szCs w:val="28"/>
          <w:rtl w:val="true"/>
          <w:lang w:bidi="fa-IR"/>
        </w:rPr>
        <w:t>.</w:t>
      </w:r>
      <w:bookmarkStart w:id="111" w:name="pg13256_153365"/>
    </w:p>
    <w:p>
      <w:pPr>
        <w:pStyle w:val="BookText"/>
        <w:rPr/>
      </w:pPr>
      <w:bookmarkEnd w:id="11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اختلاف الجنس فی النقدین ینتفی موضوع الربا لانه فیما اذا کان الجنس فیه متحداً فلا یستدل لجوازه بما قال بل بانتفاء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الصرف جاز اخذ البدل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الاطلاقات بعد إنتفاء المانع منه مع وجود المقتضی له و هو العیب فی عین لم تتعین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الدّراهم و الدّنانیر یتعیّنان بالتّعیین فی الصّرف و غیره، فلو ظهر عیبٌ فی المعیّن من غیر جنسه بطل فیه، فإن کان بإزائه مجانسه بطل البیع من أصله کدراهم بدراهم، و إن کان مخالفاً صحّ فی السّلیم و ما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الفسخ مع الجهل، و لو کان العیب من الجنس و کان بإزائه مجانسٌ فله الرّدّ بغیر أرشٍ، و فی المخالف إن کان صرفاً فله الأرش فی المجلس و الرّدّ و بعد التّفرّق له الرّدّ، و لا یجوز أخذ الأرش بعد التّفرّق، و لو کان غیر صرفٍ فلا شکّ فی جواز الرّدّ و الأرش مطلقاً، و لو کانا غیر معیّنین فله الإبدال ما داما فی المجلس فی الصّرف، و کذلک یجوز الابدال فی غیر الصرف و إن تفرّقا</w:t>
      </w:r>
      <w:r>
        <w:rPr>
          <w:rFonts w:eastAsia="IRNazanin" w:cs="IRNazanin"/>
          <w:color w:val="111111"/>
          <w:sz w:val="28"/>
          <w:szCs w:val="28"/>
          <w:rtl w:val="true"/>
          <w:lang w:bidi="fa-IR"/>
        </w:rPr>
        <w:t>.</w:t>
      </w:r>
    </w:p>
    <w:p>
      <w:pPr>
        <w:pStyle w:val="Heading2"/>
        <w:numPr>
          <w:ilvl w:val="1"/>
          <w:numId w:val="1"/>
        </w:numPr>
        <w:rPr/>
      </w:pPr>
      <w:bookmarkStart w:id="112" w:name="__RefHeading___Toc1465049_2322387425"/>
      <w:bookmarkStart w:id="113" w:name="_Toc40"/>
      <w:bookmarkEnd w:id="112"/>
      <w:r>
        <w:rPr>
          <w:rtl w:val="true"/>
        </w:rPr>
        <w:t>(</w:t>
      </w:r>
      <w:r>
        <w:rPr>
          <w:rtl w:val="true"/>
        </w:rPr>
        <w:t>الفصل السادس فی السلف</w:t>
      </w:r>
      <w:r>
        <w:rPr>
          <w:rtl w:val="true"/>
        </w:rPr>
        <w:t>)</w:t>
      </w:r>
      <w:bookmarkEnd w:id="1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465051_2322387425"/>
      <w:bookmarkStart w:id="115" w:name="_Toc41"/>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و هو السلم و لا خلاف فی صحة بیع السلم و تدل علی ذلک الروایات الخاصة الدالة علی شرطیة بعض الشروط فیه، کصحیحة زرارة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بالسلم فی الحیوان و المتاع إذا وصفت الطول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الحیوان إذا وصفت اسنانها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 و موثقة غیاث بن ابراهیم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بالسلم کیلا معلوما إلی أجل معلوم و لا تسلمه إلی دیاس و لا إلی حصاد</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xml:space="preserve">و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یصح الاستدلال علیه بالادلة العامة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یصح بیع السلف إذا کان العوضان من الذهب و الفضة مع اتحاد الجنس وذلک لمحذور الربا اللازم حتی مع التساوی فی المقدار بناء علی تعمیم المنع للزیادة الحکمیة کما تقدم انه هو الصحیح، مضافا إلی کون ذلک من الصرف الذی یلزم فیه التقابض</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وانه لا یصح بیع السلف إذا کانا من الذهب و الفضة مع اختلاف الجنس وذلک لکون ذلک من الصرف المعتبر فیه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وانه یجب ان لا یکونا من المکیل أو الموزون عند اتحاد الجنس لکی لا یلزم محذور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وانه یصح ما سوی ذلک سواء کانا معا من العروض أم کان احدهما کذلک و ذلک للمطلقات الخاصة و العامة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ینعقد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الیک أو اسلفتک کذا  فی کذا و الی کذا و یقبل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مفصلاً عن الایجاب و القبول فی اول البیع و انهما کما یحصلان بالاقوال کذلک یحصلان بکل ما یدل علیهما من الافعال و السلف هو احد انواع البیع فانه عبارة عن تملیک الثمن نقداً بالمثمن و عداً عکس النسیئة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یصح بیع السلف إذا کان العوضان من الذهب و الفضة مع اتحاد الجنس وذلک لمحذور الربا اللازم حتی مع التساوی فی المقدار للزیادة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بیع السلف إذا کانا من الذهب و الفضة مع اختلاف الجنس وذلک لکون ذلک من الصرف المعتبر فیه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 لا یکونا من المکیل أو الموزون عند اتحاد الجنس لکی لا یلزم محذور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ما سوی ذلک سواء کانا معا من العروض أم کان احدهما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ینعقد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إلیک أو أسلفتک کذا فی</w:t>
      </w:r>
      <w:bookmarkStart w:id="116" w:name="pg13256_153368"/>
    </w:p>
    <w:p>
      <w:pPr>
        <w:pStyle w:val="BookText"/>
        <w:rPr/>
      </w:pPr>
      <w:bookmarkEnd w:id="116"/>
      <w:r>
        <w:rPr>
          <w:rFonts w:ascii="IRNazanin" w:hAnsi="IRNazanin" w:eastAsia="IRNazanin"/>
          <w:color w:val="111111"/>
          <w:sz w:val="28"/>
          <w:sz w:val="28"/>
          <w:szCs w:val="28"/>
          <w:rtl w:val="true"/>
          <w:lang w:bidi="fa-IR"/>
        </w:rPr>
        <w:t>کذا إلی کذا وبکل لفظ مفهم و یحصل ایضا بکل ما یدل علیه من الافعال، و کذلک قبول المخاطب</w:t>
      </w:r>
      <w:r>
        <w:rPr>
          <w:rFonts w:eastAsia="IRNazanin" w:cs="IRNazanin"/>
          <w:color w:val="111111"/>
          <w:sz w:val="28"/>
          <w:szCs w:val="28"/>
          <w:rtl w:val="true"/>
          <w:lang w:bidi="fa-IR"/>
        </w:rPr>
        <w:t>.</w:t>
      </w:r>
    </w:p>
    <w:p>
      <w:pPr>
        <w:pStyle w:val="Heading3"/>
        <w:numPr>
          <w:ilvl w:val="2"/>
          <w:numId w:val="1"/>
        </w:numPr>
        <w:rPr/>
      </w:pPr>
      <w:bookmarkStart w:id="117" w:name="__RefHeading___Toc1465053_2322387425"/>
      <w:bookmarkStart w:id="118" w:name="_Toc42"/>
      <w:bookmarkEnd w:id="117"/>
      <w:r>
        <w:rPr>
          <w:rtl w:val="true"/>
        </w:rPr>
        <w:t>شرائط السلف</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شروط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احد انواعه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فلابد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حقیقة النوعیة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المائز بین افراد ذلک النوع و لا یخفی ان هذا لیس من مختصات السلم بل هو شرط جار فی تمام العقود و ذلک للغرر ولصحیحة زرارة السابقة و غیرها، فان اعتبار ذکر الطول و العرض و الاسنان یدل عرفا علی ذلک و الّا فلا خصوصیة للأوصاف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اعتبار معلومیة العوضین فی مطلق البیع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ذکر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لاجله الثمن اختلافاً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یحصل الغرر مضافاً للنصوص الخاصة</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تبلغ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ایضاً غرری لاجل ان کثرة الاوصاف توجب عزة الوجود بحیث یمتنع حصوله و یدل علیه بالخصوص صحیح ابن الحجاج الوارد فی بیع ما لیس عنده و السلم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کل متاع کنت تجده فی الوقت الذی بعته فیه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یعتبر فیه ضبط الاجل و ذلک لموثقة غیاث السابقة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یعتبر امکان الدفع فی الوقت أو المکان المقررین کما فی صحیحة عبد الرحمن بن الحجاج المتقدمة انفا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یطلب المتاع فاقاوله علی الربح ثم اشتریه فابیعه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ان شاء أخذ و ان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عندنا یفسده،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باع ما لیس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فی السلم قد باع صاحبه ما لیس عنده،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صلح من اجل انهم یسمونه سلما، ان ابی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کل متاع کنت تجده فی الوقت الذی بعته فیه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الجید و الردی جائز و الاجود و الاردی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ارید من اللفظ حقیقته فانه ما من جید الّا و هناک اجود منه و کذلک الردی الّا انه لایمکن ان یراد من اللفظ هذا المعنی بل المراد ما تعارف علیه الناس و حینئذ لا ریب فی جوازه لکن ذکر العلامة فی المختلف ان الشیخ لم یبطله من حیث تعذر التسلیم بل من حیث الجهالة</w:t>
      </w:r>
      <w:r>
        <w:rPr>
          <w:rStyle w:val="FootnoteAnchor"/>
          <w:rtl w:val="true"/>
        </w:rPr>
        <w:footnoteReference w:id="475"/>
      </w:r>
      <w:r>
        <w:rPr>
          <w:rFonts w:ascii="IRNazanin" w:hAnsi="IRNazanin" w:eastAsia="IRNazanin"/>
          <w:color w:val="111111"/>
          <w:sz w:val="28"/>
          <w:sz w:val="28"/>
          <w:szCs w:val="28"/>
          <w:rtl w:val="true"/>
          <w:lang w:bidi="fa-IR"/>
        </w:rPr>
        <w:t>و فیه ما لا یخفی بعد انصرافه الی المتعارف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لا ینضبط وصفه یمتنع السلم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دلیله الّا ان الاشکال فی مصادیق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شاهد له فان المانع منه اما عدم الانضباط العرفی و هو بعید أو وجود النص فی المنع منه کما فی خبر جابر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تقربنه فانه یعطیک مرة السمین و مرة التاوی و مرة المهزول اشتره معاینة یداً بید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وهو مع ضعف سنده لا دلالة فیه فان الظاهر منه ان القصابین لا یلتزمون بامر معین لا انه لا ینضبط وصفه کما هو المراد وعلیه فاذا کان من یسلفه ثقة یصف له اللحم من اغنام کذا فلا اشکال فی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 النبل المنحوت و الجلود و الجواهر و اللئالی الکبار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ان تعذر ضبطها کما علیه المصنف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لتعذز ضبطها و تفاوت الثمن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السلف فیها والّا لو امکن ضبطها وصفاً فلا مانع من بیعها و فی الجلود بالخصوص ورد النص بجواز السلم بها کما فی خبر السراج</w:t>
      </w:r>
      <w:r>
        <w:rPr>
          <w:rStyle w:val="FootnoteAnchor"/>
          <w:rtl w:val="true"/>
        </w:rPr>
        <w:footnoteReference w:id="477"/>
      </w:r>
      <w:r>
        <w:rPr>
          <w:rFonts w:ascii="IRNazanin" w:hAnsi="IRNazanin" w:eastAsia="IRNazanin"/>
          <w:color w:val="111111"/>
          <w:sz w:val="28"/>
          <w:sz w:val="28"/>
          <w:szCs w:val="28"/>
          <w:rtl w:val="true"/>
          <w:lang w:bidi="fa-IR"/>
        </w:rPr>
        <w:t>و خبر حدید بن حکیم</w:t>
      </w:r>
      <w:r>
        <w:rPr>
          <w:rStyle w:val="FootnoteAnchor"/>
          <w:rtl w:val="true"/>
        </w:rPr>
        <w:footnoteReference w:id="478"/>
      </w:r>
      <w:r>
        <w:rPr>
          <w:rFonts w:ascii="IRNazanin" w:hAnsi="IRNazanin" w:eastAsia="IRNazanin"/>
          <w:color w:val="111111"/>
          <w:sz w:val="28"/>
          <w:sz w:val="28"/>
          <w:szCs w:val="28"/>
          <w:rtl w:val="true"/>
          <w:lang w:bidi="fa-IR"/>
        </w:rPr>
        <w:t>و بهما افتی الشیخ فی الخلاف و النهایة و مثله ابن البراج فی الکامل و هو المفهوم من الکافی و الفقیه و منع منه الشیخ فی المبسوط و ابن البراج فی المهذب علی نقل المختلف و ابن ادریس</w:t>
      </w:r>
      <w:r>
        <w:rPr>
          <w:rStyle w:val="FootnoteAnchor"/>
          <w:rtl w:val="true"/>
        </w:rPr>
        <w:footnoteReference w:id="479"/>
      </w:r>
      <w:r>
        <w:rPr>
          <w:rFonts w:ascii="IRNazanin" w:hAnsi="IRNazanin" w:eastAsia="IRNazanin"/>
          <w:color w:val="111111"/>
          <w:sz w:val="28"/>
          <w:sz w:val="28"/>
          <w:szCs w:val="28"/>
          <w:rtl w:val="true"/>
          <w:lang w:bidi="fa-IR"/>
        </w:rPr>
        <w:t>کما و یفهم الجواز فی الخبز ایضاً</w:t>
      </w:r>
    </w:p>
    <w:p>
      <w:pPr>
        <w:pStyle w:val="BookText"/>
        <w:rPr/>
      </w:pPr>
      <w:r>
        <w:rPr>
          <w:rFonts w:ascii="IRNazanin" w:hAnsi="IRNazanin" w:eastAsia="IRNazanin"/>
          <w:color w:val="111111"/>
          <w:sz w:val="28"/>
          <w:sz w:val="28"/>
          <w:szCs w:val="28"/>
          <w:rtl w:val="true"/>
          <w:lang w:bidi="fa-IR"/>
        </w:rPr>
        <w:t xml:space="preserve">ففی موثق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باستقراض الخبز</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فانه اذا جاز الاستقراض و یضمن المستقرض المثل و هو کلی فی الذمة کذلک یجوز السلف فیه بالوصف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السلم فی الحبوب و الفواکه و الخضر و الشحم و الطیب و الحیوان کله حتی فی شاة لبون و یلزم تسلیم شاةٍ یمکن أن تحلب فی مقارب زمان التّسلیم و لا یشترط أن یکون اللّبن حاصلًا بالفعل حینئذٍ، فلو احتلبها و تسلّمها اجتزأت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تقتضیه القاعدة مضافاً للنصوص المعتبرة فی بعضها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الجاریة الحامل أو ذات الولد أو الشاة کذلک فالاقرب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 المنع فی الحامل من الحیوانات ابن الجنید و فی الجاریة الحلبی الشیخ</w:t>
      </w:r>
      <w:r>
        <w:rPr>
          <w:rStyle w:val="FootnoteAnchor"/>
          <w:rtl w:val="true"/>
        </w:rPr>
        <w:footnoteReference w:id="482"/>
      </w:r>
      <w:r>
        <w:rPr>
          <w:rFonts w:ascii="IRNazanin" w:hAnsi="IRNazanin" w:eastAsia="IRNazanin"/>
          <w:color w:val="111111"/>
          <w:sz w:val="28"/>
          <w:sz w:val="28"/>
          <w:szCs w:val="28"/>
          <w:rtl w:val="true"/>
          <w:lang w:bidi="fa-IR"/>
        </w:rPr>
        <w:t>للجهالة و کذلک فی جعل الحیوان أو الجاریة ثمناً عند ابن الجنید لاحتمال حصول الفسخ بسبب تعذر المسلم فیه</w:t>
      </w:r>
      <w:r>
        <w:rPr>
          <w:rStyle w:val="FootnoteAnchor"/>
          <w:rtl w:val="true"/>
        </w:rPr>
        <w:footnoteReference w:id="483"/>
      </w:r>
      <w:r>
        <w:rPr>
          <w:rFonts w:ascii="IRNazanin" w:hAnsi="IRNazanin" w:eastAsia="IRNazanin"/>
          <w:color w:val="111111"/>
          <w:sz w:val="28"/>
          <w:sz w:val="28"/>
          <w:szCs w:val="28"/>
          <w:rtl w:val="true"/>
          <w:lang w:bidi="fa-IR"/>
        </w:rPr>
        <w:t>و یرد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الجهالة کما و لا یمنع من صحة البیع احتمال فساده فی المستقبل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19" w:name="pg13256_153372"/>
    </w:p>
    <w:p>
      <w:pPr>
        <w:pStyle w:val="BookText"/>
        <w:rPr/>
      </w:pPr>
      <w:bookmarkEnd w:id="119"/>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الجنس و الوصف الرّافع للجهالة الّذی یختلف لأجله الثّمن اختلافاً ظاهراً و لا یبلغ فی الوصف الغایة لئلا یلزم عزة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اشتراط الجیّد و الرّدی‌ء جائزٌ و کذلک الأجود و الأردئ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لا یضبط وصفه یمتنع السّلم فیه کالجواهر و اللّآلی‌ء الکبار لتعذّر ضبطها و تفاوت الثّمن فیها، و یجوز فی الحبوب و الفواکه و الخضر و الشّحم و الطّیب و الحیوان حتّی فی شاةٍ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تسلیم شاةٍ یمکن أن تحلب فی مقارب زمان التّسلیم و لا یشترط أن یکون اللّبن حاصلًا بالفعل حینئذٍ، فلو احتلبها و تسلّمها اجزأت</w:t>
      </w:r>
      <w:r>
        <w:rPr>
          <w:rFonts w:eastAsia="IRNazanin" w:cs="IRNazanin"/>
          <w:color w:val="111111"/>
          <w:sz w:val="28"/>
          <w:szCs w:val="28"/>
          <w:rtl w:val="true"/>
          <w:lang w:bidi="fa-IR"/>
        </w:rPr>
        <w:t>.</w:t>
      </w:r>
    </w:p>
    <w:p>
      <w:pPr>
        <w:pStyle w:val="Heading3"/>
        <w:numPr>
          <w:ilvl w:val="2"/>
          <w:numId w:val="1"/>
        </w:numPr>
        <w:rPr/>
      </w:pPr>
      <w:bookmarkStart w:id="120" w:name="__RefHeading___Toc1465055_2322387425"/>
      <w:bookmarkStart w:id="121" w:name="_Toc43"/>
      <w:bookmarkEnd w:id="120"/>
      <w:r>
        <w:rPr>
          <w:rtl w:val="true"/>
        </w:rPr>
        <w:t>اشتراط قبض الثمن قبل التفرق</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قبض الثمن قبل التفرق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الیه الشیخ فی المبسوط و الخلاف و ابن ابی عقیل و ابن حمزة و ابن زهرة و ابن ادریس</w:t>
      </w:r>
      <w:r>
        <w:rPr>
          <w:rStyle w:val="FootnoteAnchor"/>
          <w:rtl w:val="true"/>
        </w:rPr>
        <w:footnoteReference w:id="484"/>
      </w:r>
      <w:r>
        <w:rPr>
          <w:rFonts w:ascii="IRNazanin" w:hAnsi="IRNazanin" w:eastAsia="IRNazanin"/>
          <w:color w:val="111111"/>
          <w:sz w:val="28"/>
          <w:sz w:val="28"/>
          <w:szCs w:val="28"/>
          <w:rtl w:val="true"/>
          <w:lang w:bidi="fa-IR"/>
        </w:rPr>
        <w:t>خلافاً للابن الجنید حیث جوز تأخیره الی ثلاثة ایام</w:t>
      </w:r>
      <w:r>
        <w:rPr>
          <w:rStyle w:val="FootnoteAnchor"/>
          <w:rtl w:val="true"/>
        </w:rPr>
        <w:footnoteReference w:id="485"/>
      </w:r>
      <w:r>
        <w:rPr>
          <w:rFonts w:ascii="IRNazanin" w:hAnsi="IRNazanin" w:eastAsia="IRNazanin"/>
          <w:color w:val="111111"/>
          <w:sz w:val="28"/>
          <w:sz w:val="28"/>
          <w:szCs w:val="28"/>
          <w:rtl w:val="true"/>
          <w:lang w:bidi="fa-IR"/>
        </w:rPr>
        <w:t>و یشهد لشرطیة القبض قبل التفرق انه مع التفرق بلا قبض یصبح الثمن دینا فی ذمة المشتری کالمثمن دیناً فی ذمة البایع و علیه فیکون من مصادیق بیع الدین بالدین</w:t>
      </w:r>
    </w:p>
    <w:p>
      <w:pPr>
        <w:pStyle w:val="BookText"/>
        <w:rPr/>
      </w:pPr>
      <w:r>
        <w:rPr>
          <w:rFonts w:ascii="IRNazanin" w:hAnsi="IRNazanin" w:eastAsia="IRNazanin"/>
          <w:color w:val="111111"/>
          <w:sz w:val="28"/>
          <w:sz w:val="28"/>
          <w:szCs w:val="28"/>
          <w:rtl w:val="true"/>
          <w:lang w:bidi="fa-IR"/>
        </w:rPr>
        <w:t>و قد تقدم الدلیل علی بطلانه و لم یظهر لابن الجنید من دلیل و قد قال المصنف فی الدروس انه متروک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فی القبض کون الثمن دیناً فی ذمة البایع عند المصنف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المحاسب به من دین علیه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بحکم المقبوض خلافاً للشیخ فی المبسوط والخلاف و ابن ادریس</w:t>
      </w:r>
      <w:r>
        <w:rPr>
          <w:rStyle w:val="FootnoteAnchor"/>
          <w:rtl w:val="true"/>
        </w:rPr>
        <w:footnoteReference w:id="487"/>
      </w:r>
      <w:r>
        <w:rPr>
          <w:rFonts w:ascii="IRNazanin" w:hAnsi="IRNazanin" w:eastAsia="IRNazanin"/>
          <w:color w:val="111111"/>
          <w:sz w:val="28"/>
          <w:sz w:val="28"/>
          <w:szCs w:val="28"/>
          <w:rtl w:val="true"/>
          <w:lang w:bidi="fa-IR"/>
        </w:rPr>
        <w:t>و العلامة فی المختلف</w:t>
      </w:r>
      <w:r>
        <w:rPr>
          <w:rStyle w:val="FootnoteAnchor"/>
          <w:rtl w:val="true"/>
        </w:rPr>
        <w:footnoteReference w:id="488"/>
      </w:r>
      <w:r>
        <w:rPr>
          <w:rFonts w:ascii="IRNazanin" w:hAnsi="IRNazanin" w:eastAsia="IRNazanin"/>
          <w:color w:val="111111"/>
          <w:sz w:val="28"/>
          <w:sz w:val="28"/>
          <w:szCs w:val="28"/>
          <w:rtl w:val="true"/>
          <w:lang w:bidi="fa-IR"/>
        </w:rPr>
        <w:t xml:space="preserve">مستدلاً لبطلانه من انه بیع دین بدین و هو الصحیح فان المبیع نسیئة دین و الثمن باعتبار کونه فی ذمة البایع و لم یقبض الی المشتری دین ایضاً فیشمله عموم ما تقدم من بطلان بیع الدین بالدین مضافاً لصحیح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له علی الرجل طعام أو بقر أو غنم أو غیر ذلک فاتی المطلوب الطالب لیبتاع منه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یبیعه نسیاً فاما نقداً فلیبعه بما شاء</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الجواهر عن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الطالب المطلوب</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فاتی المطلوب الطالب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الروایة واضح و متعین سواء اخذنا بالاول أم الثانی فان السیاق یشهد علی ان الطالب هو الذی اتی الی المطلوب یشتری منه ما یقابل دینه و تقدم کلمة المطلوب لا یدل علی کونه فاعلاً فی الجملة بل مفعولاً و کلمة الطالب هی الفاعل و لو جاء متأخراً و الّا لا معنی لذکر کونه یکون له علی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لا یعارض ذلک شیء فان خبر اسماعیل بن عمر الذی قد یتوهم منه جواز ذلک مضطرب الذیل اولاً و لم یعلم المراد من المسؤول عنه فیه ثانیاً مضافاً لضعف سنده ثالثاً و انفراد الشیخ بنقله رابعاً و مثله فی الضعف خبر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السلم فی الدین قال اذا قال اشتریت منک کذا و کذا بکذا فلا بأس</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فمجمل فقد یکون  المراد منه مبیع کلی ثم یحاسبه بعد ذلک علی ما فی ذمته فهو قابل للانطباق علی هذا المعنی و علیه فلا یوثق به للخروج عن بطلان بیع الدین بالدین و اما لو قبض بعض الثمن من دون شرط فی تأجیل البعض الاخر فقد قیل بصحة العقد فی المقبوض و بطلانه فی غیره</w:t>
      </w:r>
      <w:r>
        <w:rPr>
          <w:rStyle w:val="FootnoteAnchor"/>
          <w:rtl w:val="true"/>
        </w:rPr>
        <w:footnoteReference w:id="492"/>
      </w:r>
      <w:r>
        <w:rPr>
          <w:rFonts w:ascii="IRNazanin" w:hAnsi="IRNazanin" w:eastAsia="IRNazanin"/>
          <w:color w:val="111111"/>
          <w:sz w:val="28"/>
          <w:sz w:val="28"/>
          <w:szCs w:val="28"/>
          <w:rtl w:val="true"/>
          <w:lang w:bidi="fa-IR"/>
        </w:rPr>
        <w:t xml:space="preserve">اما بطلانه فی غیر المقبوض فهو واضح لعدم شرط الصحة و اما صحته فی المقبوض فلوجود المقتضی من العقد و القبض و فیه تأمل من جهة ان العقود تابعة للقصود و البعض لم یکن مقصوداً حتی یصح و لم یکن هناک اقتضاء یقتضی البیع استقلالاً حتی یقال بوجود المقتضی و اما اقتضاؤه ضمناً فهو بالتبع لا بالاصالة نعم لو دل الدلیل الخاص علی صحته فی المقبوض فهو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تقدیره بالکیل و الوزن المعلومین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للغرر و به نطقت الصحاح</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العدد مع قلة التفاوت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افتی به ابن الجنید</w:t>
      </w:r>
      <w:r>
        <w:rPr>
          <w:rStyle w:val="FootnoteAnchor"/>
          <w:rtl w:val="true"/>
        </w:rPr>
        <w:footnoteReference w:id="494"/>
      </w:r>
      <w:r>
        <w:rPr>
          <w:rFonts w:ascii="IRNazanin" w:hAnsi="IRNazanin" w:eastAsia="IRNazanin"/>
          <w:color w:val="111111"/>
          <w:sz w:val="28"/>
          <w:sz w:val="28"/>
          <w:szCs w:val="28"/>
          <w:rtl w:val="true"/>
          <w:lang w:bidi="fa-IR"/>
        </w:rPr>
        <w:t>خلافاً للشیخ فی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السلف فی الجوز و البیض الّا وزناً</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و الصحیح هو الکفایة لاندفاع الغرر عرفاً بالعد فانه عند العرف میزان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 للغرر مضافاً للنصوص المعتبرة کصحیح ابن سنان</w:t>
      </w:r>
      <w:r>
        <w:rPr>
          <w:rStyle w:val="FootnoteAnchor"/>
          <w:rtl w:val="true"/>
        </w:rPr>
        <w:footnoteReference w:id="496"/>
      </w:r>
      <w:r>
        <w:rPr>
          <w:rFonts w:ascii="IRNazanin" w:hAnsi="IRNazanin" w:eastAsia="IRNazanin"/>
          <w:color w:val="111111"/>
          <w:sz w:val="28"/>
          <w:sz w:val="28"/>
          <w:szCs w:val="28"/>
          <w:rtl w:val="true"/>
          <w:lang w:bidi="fa-IR"/>
        </w:rPr>
        <w:t>و غیره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الاقرب جوازه حالاً مع عموم الوجود عند العقد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صریح صحیح ابن الحجاج المتقدم و به افتی المفید و سلار و ابو الصلاح خلافاً للشیخ فی النهایة و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لا یکون الا مؤجلاً و لا یصح ان یکون حالاً</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وهو قول ابن ابی عقیل و ابن ادریس</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النزاع علی حقیقته معناه ان من لم یجوز بیعه فی الحال قائل بحرمة بیع ما لیس عنده اذا کان المبیع کلیاً</w:t>
      </w:r>
      <w:r>
        <w:rPr>
          <w:rStyle w:val="FootnoteAnchor"/>
          <w:rtl w:val="true"/>
        </w:rPr>
        <w:footnoteReference w:id="500"/>
      </w:r>
      <w:r>
        <w:rPr>
          <w:rFonts w:ascii="IRNazanin" w:hAnsi="IRNazanin" w:eastAsia="IRNazanin"/>
          <w:color w:val="111111"/>
          <w:sz w:val="28"/>
          <w:sz w:val="28"/>
          <w:szCs w:val="28"/>
          <w:rtl w:val="true"/>
          <w:lang w:bidi="fa-IR"/>
        </w:rPr>
        <w:t xml:space="preserve">کما فی صحیح ابن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الطعام من الرجل لیس عنده فیشتری منه حالاً؟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قلت انهم یفسدونه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یقولون فی السلم؟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به بأساً یقولون هذا الی اجل فاذا کان الی غیر اجل و لیس عند صاحبه فلا یصلح فقال اذا لم یکن اجل کان اجود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یشتری الطعام و لیس هو عند صاحبه الی اجل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وحالاً</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لا یسمی له اجلاً الا ان یکون بیعاً لا یوجد مثل العنب و البطیخ و شبهه  فی غیر زمانه فلا ینبغی شراء ذلک حالّاً</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جواز بیع ما لیس عنده حالّاً و مؤجلاً اذا کان المبیع موجوداً و الا فلا یجوز و ان جعلنا النزاع لفظیاً</w:t>
      </w:r>
      <w:r>
        <w:rPr>
          <w:rStyle w:val="FootnoteAnchor"/>
          <w:rtl w:val="true"/>
        </w:rPr>
        <w:footnoteReference w:id="503"/>
      </w:r>
      <w:r>
        <w:rPr>
          <w:rFonts w:ascii="IRNazanin" w:hAnsi="IRNazanin" w:eastAsia="IRNazanin"/>
          <w:color w:val="111111"/>
          <w:sz w:val="28"/>
          <w:sz w:val="28"/>
          <w:szCs w:val="28"/>
          <w:rtl w:val="true"/>
          <w:lang w:bidi="fa-IR"/>
        </w:rPr>
        <w:t>فبیعه فی الحال لا یسمّی سلماً عرفاً لکنه لا یضر فی صحة العقد کما عرفت ورود النص الصحح فیه نعم تظهر الثمرة فی انه لو کان من افراد بیع السلم فلابد من قبض الثمن فیه قبل التفرق حتی یصح و لو لم یکن منه فیصح بلا هذا الشرط و المفهوم من عبارة المصنف هو الاول و لا یخلو من</w:t>
      </w:r>
    </w:p>
    <w:p>
      <w:pPr>
        <w:pStyle w:val="BookText"/>
        <w:rPr/>
      </w:pPr>
      <w:r>
        <w:rPr>
          <w:rFonts w:ascii="IRNazanin" w:hAnsi="IRNazanin" w:eastAsia="IRNazanin"/>
          <w:color w:val="111111"/>
          <w:sz w:val="28"/>
          <w:sz w:val="28"/>
          <w:szCs w:val="28"/>
          <w:rtl w:val="true"/>
          <w:lang w:bidi="fa-IR"/>
        </w:rPr>
        <w:t>منع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انکر العامة بیع ما لیس عنده کما نقلت ذلک الصحیحة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کونه عام الوجود عند الرأس الاجل اذا اشترط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لا یلزم الغرر فیبطل البیع للغرر مضافاً لصحیح ابن الحجاج المتقدم الدال علی ان صحة البیع منوطة بما هو موجود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الاطلاق و عدم قزینة من عرف أو لفظ علی خلافه فان المراد من الشهر هو مصداقه و هو یحصل بالهلالی الّا ان یقال ان تردده بین القمری و الشمسی</w:t>
      </w:r>
      <w:r>
        <w:rPr>
          <w:rStyle w:val="FootnoteAnchor"/>
          <w:rtl w:val="true"/>
        </w:rPr>
        <w:footnoteReference w:id="504"/>
      </w:r>
      <w:r>
        <w:rPr>
          <w:rFonts w:ascii="IRNazanin" w:hAnsi="IRNazanin" w:eastAsia="IRNazanin"/>
          <w:color w:val="111111"/>
          <w:sz w:val="28"/>
          <w:sz w:val="28"/>
          <w:szCs w:val="28"/>
          <w:rtl w:val="true"/>
          <w:lang w:bidi="fa-IR"/>
        </w:rPr>
        <w:t xml:space="preserve">و الثلاثین یوماً یوجب جهالته و علیه فلابد من تحدیده فی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تأجیل بعض الثمن بطل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هذا الشرط من الشروط المخالفة للسنة فهو شرط باطل و علی مبنی ان الشرط الفاسد مفسد یکون مفسداً للعقد و اما لو لم نقل ان الشرط الفاسد مفسد فحیث ان البیع هنا فیما لم یقبض من مصادیق بیع الدین بالدین فهو باطل و اما المقبوض فبطلانه من حیث انه غیر مقصود استقلالاً و العقود تابعة للقصود و اما اقتضاؤه ضمناً فهو بالتبع لا بالاصالة الّا اذا دل الدلیل الخاص علی الصحة فهو کما یفهم ذلک من صحیحة الصفار المتقدمة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موضع التسلیم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فالمؤمنون عند شروطهم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اقتضی الاطلاق موضع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المرتکز العقلائی الّا انه وقع الخلاف فی عدم اشتراط ذکر موضع التسلیم فاختار عدم الاشتراط ابن ابی عقیل و المفید و الشیخ فی النهایة و سلار  و ابن ادریس  خلافاً لابن الجنید و الشیخ فی الخلاف و ابن زهرة فاشترطوا ذکره مطلقاً و فصل فی المبسوط بین ما اذا کان فی حمله مؤونة و بین غیره و مثله ابن حمزة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الملاک فی البطلان هو الغرر و لا غرر فی عدم تعیین موضع التسلیم وذلک لاقتضاء الاطلاق الانصراف إلی البلد الذی تمّ العقد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السائغ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فالمؤمنون عند شروطهم الا ما احل حراماً أو حرم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بیعه بعد حلوله علی الغریم و غیره علی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المصنف جمع بین الروایات التی یتوهم منها المنع و الروایات الظاهرة فی الجواز بالحمل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والاقوال فی المسألة کالتالی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بزیادة عن الثمن أو نقصان و بجنس الثمن أم لا،ذهب الیه المفید فی بعض رسائله</w:t>
      </w:r>
      <w:r>
        <w:rPr>
          <w:rStyle w:val="FootnoteAnchor"/>
          <w:rtl w:val="true"/>
        </w:rPr>
        <w:footnoteReference w:id="506"/>
      </w:r>
      <w:r>
        <w:rPr>
          <w:rFonts w:ascii="IRNazanin" w:hAnsi="IRNazanin" w:eastAsia="IRNazanin"/>
          <w:color w:val="111111"/>
          <w:sz w:val="28"/>
          <w:sz w:val="28"/>
          <w:szCs w:val="28"/>
          <w:rtl w:val="true"/>
          <w:lang w:bidi="fa-IR"/>
        </w:rPr>
        <w:t>و سلار و ابن ادریس</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من بیعه بعد الاجل بجنس الثمن مع الزیادة ذهب الیه ابن الجنید و ابن ابی عقیل و ابن البراج و ابن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الحلبی فقال بمثل ذلک مع جواز بیعه علی غیر المستسلم بالاکثر من جنسه و غیره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التفصیل بین تعذر المبیع و غیره فانه مع التعذر ینفسخ البیع لان تعذره کاشف عن بطلانه من الاول هذا علی ما تقضیه القاعدة</w:t>
      </w:r>
      <w:r>
        <w:rPr>
          <w:rStyle w:val="FootnoteAnchor"/>
          <w:rtl w:val="true"/>
        </w:rPr>
        <w:footnoteReference w:id="509"/>
      </w:r>
      <w:r>
        <w:rPr>
          <w:rFonts w:ascii="IRNazanin" w:hAnsi="IRNazanin" w:eastAsia="IRNazanin"/>
          <w:color w:val="111111"/>
          <w:sz w:val="28"/>
          <w:sz w:val="28"/>
          <w:szCs w:val="28"/>
          <w:rtl w:val="true"/>
          <w:lang w:bidi="fa-IR"/>
        </w:rPr>
        <w:t xml:space="preserve">و اما النصوص فلیس فیها ما یخالف القاعدة بل هی باجمعها موافقة لها عدا روایة واحدة و هی صحیحة ابن جعفر 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له علی اخر تمر أو شعیر أو حنطة أیأخذ بقیمته دراهم؟ قال اذا قومه دراهم فسد لان الاصل الذی 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دراهم فلا یصلح دراهم بدراهم</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باطلاقه الشامل لموارد التعذر و غیره یدل علی مقالة المانعین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حینئذ تعارضها روایات عدیدة مضافا الی ان علتها علیلة من کون اصله دراهم فلا یصلح مع ان المدعی بیع المبیع من تمر أو شعیر لا شراء دراهم بثمن المبیع فالمعاملة لم تقع علی المثمن بل علی الثمن فلا ینطبق علیها الربا لعدم وحدة الجنس بینهما مع ان اطلاقه یمنع من بیع الدراهم  و لو بمثلها و هو باطل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المعارضة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ابان بن عثمان 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انظر ما قیمته فخذ منی ثمنه قال لا بأس بذلک</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ارسالها مجبور بکونها من روایات ابن ابی عمیر الذی هو من اصحاب الاجماع کما وان ابان من اصحاب الاجماع ایضاً و مثلها خبر ابن فضال</w:t>
      </w:r>
      <w:r>
        <w:rPr>
          <w:rStyle w:val="FootnoteAnchor"/>
          <w:rtl w:val="true"/>
        </w:rPr>
        <w:footnoteReference w:id="512"/>
      </w:r>
      <w:r>
        <w:rPr>
          <w:rFonts w:ascii="IRNazanin" w:hAnsi="IRNazanin" w:eastAsia="IRNazanin"/>
          <w:color w:val="111111"/>
          <w:sz w:val="28"/>
          <w:sz w:val="28"/>
          <w:szCs w:val="28"/>
          <w:rtl w:val="true"/>
          <w:lang w:bidi="fa-IR"/>
        </w:rPr>
        <w:t>و خبر علی بن محمد</w:t>
      </w:r>
      <w:r>
        <w:rPr>
          <w:rStyle w:val="FootnoteAnchor"/>
          <w:rtl w:val="true"/>
        </w:rPr>
        <w:footnoteReference w:id="513"/>
      </w:r>
      <w:r>
        <w:rPr>
          <w:rFonts w:ascii="IRNazanin" w:hAnsi="IRNazanin" w:eastAsia="IRNazanin"/>
          <w:color w:val="111111"/>
          <w:sz w:val="28"/>
          <w:sz w:val="28"/>
          <w:szCs w:val="28"/>
          <w:rtl w:val="true"/>
          <w:lang w:bidi="fa-IR"/>
        </w:rPr>
        <w:t xml:space="preserve">فلو لم نقل بترجیحها علیها یتساقطان و المرجع عمومات الحل مضافاً الی ان النسبة بینهما بالعموم و الخصوص المطلق فصحیحة ابن جعفر اعم مطلقاً و هذه الاخبار اخص مطلقاً و القاعدة تقتضی تخصیصها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استفاضة الاخبار المانعة مثل صحیح الحلبی و صحیح ابن سنان و خبر سلیمان بن خالد و صحیح الحلبی الاخر و صحیح محمد بن قیس و موثق ابن بکیر و صحیح محمد بن قیس الاخر و صحیح ابن شعیب</w:t>
      </w:r>
      <w:r>
        <w:rPr>
          <w:rStyle w:val="FootnoteAnchor"/>
          <w:rtl w:val="true"/>
        </w:rPr>
        <w:footnoteReference w:id="514"/>
      </w:r>
      <w:r>
        <w:rPr>
          <w:rFonts w:ascii="IRNazanin" w:hAnsi="IRNazanin" w:eastAsia="IRNazanin"/>
          <w:color w:val="111111"/>
          <w:sz w:val="28"/>
          <w:sz w:val="28"/>
          <w:szCs w:val="28"/>
          <w:rtl w:val="true"/>
          <w:lang w:bidi="fa-IR"/>
        </w:rPr>
        <w:t>و الجواب انها وردت فیما لو تعذر المسلم فیه و لم یکن اداؤه مقدوراً للبایع و بعبارة اخری موضوعها</w:t>
      </w:r>
    </w:p>
    <w:p>
      <w:pPr>
        <w:pStyle w:val="BookText"/>
        <w:rPr/>
      </w:pPr>
      <w:r>
        <w:rPr>
          <w:rFonts w:ascii="IRNazanin" w:hAnsi="IRNazanin" w:eastAsia="IRNazanin"/>
          <w:color w:val="111111"/>
          <w:sz w:val="28"/>
          <w:sz w:val="28"/>
          <w:szCs w:val="28"/>
          <w:rtl w:val="true"/>
          <w:lang w:bidi="fa-IR"/>
        </w:rPr>
        <w:t>التعذر فهی دالة علی ان الحکم هو اخذ رأس المال فقط بلا زیادة علیه و قد قلنا ان هذا ما تقتضیه القاعدة لانفساخ العقد بالتعذر وقت حلول الاجل لانه کاشف عن ان البیع انعقد علی امر غیر مقدور تسلیمه و احد شرائط صحة البیع هی القدرة هی التسلیم و المفروض انها منتفیة فیبطل البیع و ما ذکرناه من التفصیل هو المفهوم من المفید فی المقنعة حیث انه بعد ان جوّز الاخذ مطلقاً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اسلف الانسان غیره مالاً فی متاع فجاء الاجل و لم یجد الّا بعض ما اسلف فیه کان له اخذه بحساب السلف و اخذ الباقی من رأس ماله بغیر زیادة فیه</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هذا و فی فرض عدم التعذر لو اراد الاخذ عروضاً جاز ایضاً کما فی صحیح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أَسْلَفَ رَجُلًا دَرَاهِمَ بِحِنْطَةٍ حَتَّی إِذَا حَضَرَ الْأَجَلُ لَمْ یَکُنْ عِنْدَهُ طَعَامٌ وَ وَجَدَ عِنْدَهُ دَوَابَّ وَ مَتَاعاً وَ رَقِیقاً یَحِلُّ لَهُ أَنْ یَأْخُذَ مِنْ عُرُوضِهِ تِلْکَ بِطَعَامِهِ قَالَ نَعَمْ یُسَمِّی کَذَا وَ کَذَا بِکَذَا وَ کَذَا صَاعا</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فی فرض عدم التعذر بدلیل عدم انفساخ البیع و انه یاخذ عروضا فی مقابل طعامه نعم الطعام غیر موجود عند البایع لکنه قابل للتهیأة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حکم بیع السلف  فی المکیل و الموزون فی صورة عدم التعذر فهل یجوز البیع قبل القبض مرابحة حتی بعد حلول الاجل ؟ فقیل بعدم جواز بیع المکیل و الموزون قبل قبضه مرابحة ویجوز اذا کان تولیة و هذا المعنی مضمون روایات</w:t>
      </w:r>
    </w:p>
    <w:p>
      <w:pPr>
        <w:pStyle w:val="BookText"/>
        <w:rPr/>
      </w:pPr>
      <w:r>
        <w:rPr>
          <w:rFonts w:ascii="IRNazanin" w:hAnsi="IRNazanin" w:eastAsia="IRNazanin"/>
          <w:color w:val="111111"/>
          <w:sz w:val="28"/>
          <w:sz w:val="28"/>
          <w:szCs w:val="28"/>
          <w:rtl w:val="true"/>
          <w:lang w:bidi="fa-IR"/>
        </w:rPr>
        <w:t xml:space="preserve">معتبرة مثل صحیحتی منصور بن حازم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متاعا فیه کیل أو وزن فلا تبعه حتی تقبضه الّا ان تولیه فإذا لم یکن فیه کیل و لا وزن فبعه</w:t>
      </w:r>
      <w:r>
        <w:rPr>
          <w:rStyle w:val="FootnoteAnchor"/>
          <w:rtl w:val="true"/>
        </w:rPr>
        <w:footnoteReference w:id="517"/>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علی خلاف القاعدة و من صغریات مسألة بیع المبیع قبل قبضه و النصوص بجواز بیعه مستفیضة مثل صحیح عبدالرحمن بن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عَلَیْهِ کُرٌّ مِنْ طَعَامٍ فَاشْتَرَی کُرّاً مِنْ رَجُلٍ وَ قَالَ لِلرَّجُلِ انْطَلِقْ فَاسْتَوْفِ حَقَّکَ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صحیح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الثَّمَرَةَ ثُمَّ یَبِیعُهَا قَبْلَ أَنْ یَأْخُذَهَا قَالَ لَا بَأْسَ بِهِ إِنْ وَجَدَ بِهَا رِبْحاً فَلْیَبِع</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الا انه یظهر من اخبار اخر عدم جواز بیعه و به افتی ابن ابی عقیل</w:t>
      </w:r>
      <w:r>
        <w:rPr>
          <w:rStyle w:val="FootnoteAnchor"/>
          <w:rtl w:val="true"/>
        </w:rPr>
        <w:footnoteReference w:id="519"/>
      </w:r>
      <w:r>
        <w:rPr>
          <w:rFonts w:ascii="IRNazanin" w:hAnsi="IRNazanin" w:eastAsia="IRNazanin"/>
          <w:color w:val="111111"/>
          <w:sz w:val="28"/>
          <w:sz w:val="28"/>
          <w:szCs w:val="28"/>
          <w:rtl w:val="true"/>
          <w:lang w:bidi="fa-IR"/>
        </w:rPr>
        <w:t>و بالکراهة افتی المفید</w:t>
      </w:r>
      <w:r>
        <w:rPr>
          <w:rStyle w:val="FootnoteAnchor"/>
          <w:rtl w:val="true"/>
        </w:rPr>
        <w:footnoteReference w:id="520"/>
      </w:r>
      <w:r>
        <w:rPr>
          <w:rFonts w:ascii="IRNazanin" w:hAnsi="IRNazanin" w:eastAsia="IRNazanin"/>
          <w:color w:val="111111"/>
          <w:sz w:val="28"/>
          <w:sz w:val="28"/>
          <w:szCs w:val="28"/>
          <w:rtl w:val="true"/>
          <w:lang w:bidi="fa-IR"/>
        </w:rPr>
        <w:t>و الشیخ فی النهایة و ابن البراج فی الکامل و ذهب الشیخ فی المبسوطین الی عدم الجواز فی الطعام و به قال ابن البراج فی المهذب و ابن حمزة</w:t>
      </w:r>
      <w:r>
        <w:rPr>
          <w:rStyle w:val="FootnoteAnchor"/>
          <w:rtl w:val="true"/>
        </w:rPr>
        <w:footnoteReference w:id="521"/>
      </w:r>
      <w:r>
        <w:rPr>
          <w:rFonts w:ascii="IRNazanin" w:hAnsi="IRNazanin" w:eastAsia="IRNazanin"/>
          <w:color w:val="111111"/>
          <w:sz w:val="28"/>
          <w:sz w:val="28"/>
          <w:szCs w:val="28"/>
          <w:rtl w:val="true"/>
          <w:lang w:bidi="fa-IR"/>
        </w:rPr>
        <w:t>الا ان اخبار الدالة علی المنع مختلفة ففی صحیح الحلبی الوارد فی من یبیعه قبل ان یکال قال لا یصلح له ذلک</w:t>
      </w:r>
      <w:r>
        <w:rPr>
          <w:rStyle w:val="FootnoteAnchor"/>
          <w:rtl w:val="true"/>
        </w:rPr>
        <w:footnoteReference w:id="522"/>
      </w:r>
      <w:r>
        <w:rPr>
          <w:rFonts w:ascii="IRNazanin" w:hAnsi="IRNazanin" w:eastAsia="IRNazanin"/>
          <w:color w:val="111111"/>
          <w:sz w:val="28"/>
          <w:sz w:val="28"/>
          <w:szCs w:val="28"/>
          <w:rtl w:val="true"/>
          <w:lang w:bidi="fa-IR"/>
        </w:rPr>
        <w:t>و فی صحیح ابن جعفر التفصیل بین التولیة فالجواز و عدمها فالعدم</w:t>
      </w:r>
      <w:r>
        <w:rPr>
          <w:rStyle w:val="FootnoteAnchor"/>
          <w:rtl w:val="true"/>
        </w:rPr>
        <w:footnoteReference w:id="523"/>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غیره</w:t>
      </w:r>
      <w:r>
        <w:rPr>
          <w:rStyle w:val="FootnoteAnchor"/>
          <w:rtl w:val="true"/>
        </w:rPr>
        <w:footnoteReference w:id="524"/>
      </w:r>
      <w:r>
        <w:rPr>
          <w:rFonts w:ascii="IRNazanin" w:hAnsi="IRNazanin" w:eastAsia="IRNazanin"/>
          <w:color w:val="111111"/>
          <w:sz w:val="28"/>
          <w:sz w:val="28"/>
          <w:szCs w:val="28"/>
          <w:rtl w:val="true"/>
          <w:lang w:bidi="fa-IR"/>
        </w:rPr>
        <w:t>و فی صحیح محمد بن قیس تعمیم عدم الجواز لمن احتکر طعاماً أو علفاً</w:t>
      </w:r>
      <w:r>
        <w:rPr>
          <w:rStyle w:val="FootnoteAnchor"/>
          <w:rtl w:val="true"/>
        </w:rPr>
        <w:footnoteReference w:id="525"/>
      </w:r>
      <w:r>
        <w:rPr>
          <w:rFonts w:ascii="IRNazanin" w:hAnsi="IRNazanin" w:eastAsia="IRNazanin"/>
          <w:color w:val="111111"/>
          <w:sz w:val="28"/>
          <w:sz w:val="28"/>
          <w:szCs w:val="28"/>
          <w:rtl w:val="true"/>
          <w:lang w:bidi="fa-IR"/>
        </w:rPr>
        <w:t>و فی موثق سماعة التفصیل عند عدم القبض فلا یجوز ان لم معه شریک و الجواز ببیعه علی الشریک بربح أو تولیة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الاخبار مع معارضتها لتلک الاخبار المتقدمة مخالفة لعموم القرآن و موافقة للعامة علی ما حکی</w:t>
      </w:r>
      <w:r>
        <w:rPr>
          <w:rStyle w:val="FootnoteAnchor"/>
          <w:rtl w:val="true"/>
        </w:rPr>
        <w:footnoteReference w:id="527"/>
      </w:r>
      <w:r>
        <w:rPr>
          <w:rFonts w:ascii="IRNazanin" w:hAnsi="IRNazanin" w:eastAsia="IRNazanin"/>
          <w:color w:val="111111"/>
          <w:sz w:val="28"/>
          <w:sz w:val="28"/>
          <w:szCs w:val="28"/>
          <w:rtl w:val="true"/>
          <w:lang w:bidi="fa-IR"/>
        </w:rPr>
        <w:t>و نقلوه فی اخبارهم کما روی النسائی عن ضرار بن حکیم بن حزام من قوله فاردت بیعه فسألت النبی صلی الله علیه واله فقال لا تبعه حتی تقبضه</w:t>
      </w:r>
      <w:r>
        <w:rPr>
          <w:rStyle w:val="FootnoteAnchor"/>
          <w:rtl w:val="true"/>
        </w:rPr>
        <w:footnoteReference w:id="528"/>
      </w:r>
      <w:r>
        <w:rPr>
          <w:rFonts w:ascii="IRNazanin" w:hAnsi="IRNazanin" w:eastAsia="IRNazanin"/>
          <w:color w:val="111111"/>
          <w:sz w:val="28"/>
          <w:sz w:val="28"/>
          <w:szCs w:val="28"/>
          <w:rtl w:val="true"/>
          <w:lang w:bidi="fa-IR"/>
        </w:rPr>
        <w:t>و قد رواه الوسائل عن مجالس ابن الشیخ عن العامة</w:t>
      </w:r>
      <w:r>
        <w:rPr>
          <w:rStyle w:val="FootnoteAnchor"/>
          <w:rtl w:val="true"/>
        </w:rPr>
        <w:footnoteReference w:id="529"/>
      </w:r>
      <w:r>
        <w:rPr>
          <w:rFonts w:ascii="IRNazanin" w:hAnsi="IRNazanin" w:eastAsia="IRNazanin"/>
          <w:color w:val="111111"/>
          <w:sz w:val="28"/>
          <w:sz w:val="28"/>
          <w:szCs w:val="28"/>
          <w:rtl w:val="true"/>
          <w:lang w:bidi="fa-IR"/>
        </w:rPr>
        <w:t xml:space="preserve">و بذلک یظهر الاشکال حتی علی القول بالکراهة لعدم الوثوق بها و قد جمع البعض بینهما بالحمل علی الکراهة و بشهادة خبر ابی بصیر الظاهر فی الکراهة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بانه لا یعجبنی</w:t>
      </w:r>
      <w:r>
        <w:rPr>
          <w:rStyle w:val="FootnoteAnchor"/>
          <w:rtl w:val="true"/>
        </w:rPr>
        <w:footnoteReference w:id="530"/>
      </w:r>
      <w:r>
        <w:rPr>
          <w:rFonts w:ascii="IRNazanin" w:hAnsi="IRNazanin" w:eastAsia="IRNazanin"/>
          <w:color w:val="111111"/>
          <w:sz w:val="28"/>
          <w:sz w:val="28"/>
          <w:szCs w:val="28"/>
          <w:rtl w:val="true"/>
          <w:lang w:bidi="fa-IR"/>
        </w:rPr>
        <w:t>لکنه ضعیف السند و علیه فلا یمکن ان یکون شاهدا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انه هل یجوز بیعه قبل حلول اجله؟ فقد ادعی فی الجواهر ان الدلیل علی المنع منه هو الاجماع المحکی فی التنقیح و ظاهر الغنیة و جامع المقاصد و غیرها</w:t>
      </w:r>
      <w:r>
        <w:rPr>
          <w:rStyle w:val="FootnoteAnchor"/>
          <w:rtl w:val="true"/>
        </w:rPr>
        <w:footnoteReference w:id="531"/>
      </w:r>
      <w:r>
        <w:rPr>
          <w:rFonts w:ascii="IRNazanin" w:hAnsi="IRNazanin" w:eastAsia="IRNazanin"/>
          <w:color w:val="111111"/>
          <w:sz w:val="28"/>
          <w:sz w:val="28"/>
          <w:szCs w:val="28"/>
          <w:rtl w:val="true"/>
          <w:lang w:bidi="fa-IR"/>
        </w:rPr>
        <w:t>و نقل عن ابن حمزة الجواز ثم رده بالاجماع المحکی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ضعف هذه الاجماعات المحکیة فی الخروج عن عمومات الحل و وجوب الوفاء بالعقود نعم لو ثبتت شهرة القول به بین المتقدمین بحیث تکون کاشفة عن ثبوت الحکم فی عصر الائمة علیهم السلام فهو و الّا فلا هذا لو لم یحتمل ان مستندهم فی ذلک هو ما دل المنع بعد حلول الاجل کما هو المفهوم من عبارة المبسوط حیث قال فی ضمن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بیع المسلم فیه لا یجوز قبل القبض سواء باعه من المسلم الیه أو من الاجنبی اجماعاً و مثله استدل ابن البراج فی المهذب</w:t>
      </w:r>
      <w:r>
        <w:rPr>
          <w:rStyle w:val="FootnoteAnchor"/>
          <w:rtl w:val="true"/>
        </w:rPr>
        <w:footnoteReference w:id="532"/>
      </w:r>
      <w:r>
        <w:rPr>
          <w:rFonts w:ascii="IRNazanin" w:hAnsi="IRNazanin" w:eastAsia="IRNazanin"/>
          <w:color w:val="111111"/>
          <w:sz w:val="28"/>
          <w:sz w:val="28"/>
          <w:szCs w:val="28"/>
          <w:rtl w:val="true"/>
          <w:lang w:bidi="fa-IR"/>
        </w:rPr>
        <w:t xml:space="preserve">و قد تقدم الاشکال انفا فی ما دل علی عدم جواز بیع ما لم  یقبض فاذا کان المستند هو کونه مما لم یقبض فمن المحتمل ان اجماعهم مستند الی هذه العلة فهو محتمل المدرکیة و لا یصح الاستناد الیه حینئذ مضافا الی ان اطلاق صحیح الحلبی المتقدم دال علی الجواز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دفع فوق الصفة وجب القبول و دونها لا یجب قبوله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ما کان من دون الصفة فواضح واما کان فوقها فقد ذهب ابن الجنید الی عدم وجوب القبول لان ذلک لیس له</w:t>
      </w:r>
      <w:r>
        <w:rPr>
          <w:rStyle w:val="FootnoteAnchor"/>
          <w:rtl w:val="true"/>
        </w:rPr>
        <w:footnoteReference w:id="533"/>
      </w:r>
      <w:r>
        <w:rPr>
          <w:rFonts w:ascii="IRNazanin" w:hAnsi="IRNazanin" w:eastAsia="IRNazanin"/>
          <w:color w:val="111111"/>
          <w:sz w:val="28"/>
          <w:sz w:val="28"/>
          <w:szCs w:val="28"/>
          <w:rtl w:val="true"/>
          <w:lang w:bidi="fa-IR"/>
        </w:rPr>
        <w:t xml:space="preserve">و بعبارة اخری ان العقد لم یقع علیها و علیه فله  عدم القبول و اجابه فی المختلف بانه زاده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دلیل علی وجوب قبول هذه الزیادة فالذی تقتضیه القاعدة هو عدم وجوب القبول و یشهد له ایضاً ظاهر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یعطی دون شرطه أو فوقه فقال اذا کان عن طیبة نفس منک و منه فلا بأس</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w:t>
      </w:r>
      <w:r>
        <w:rPr>
          <w:rStyle w:val="FootnoteAnchor"/>
          <w:rtl w:val="true"/>
        </w:rPr>
        <w:footnoteReference w:id="535"/>
      </w:r>
      <w:r>
        <w:rPr>
          <w:rFonts w:ascii="IRNazanin" w:hAnsi="IRNazanin" w:eastAsia="IRNazanin"/>
          <w:color w:val="111111"/>
          <w:sz w:val="28"/>
          <w:sz w:val="28"/>
          <w:szCs w:val="28"/>
          <w:rtl w:val="true"/>
          <w:lang w:bidi="fa-IR"/>
        </w:rPr>
        <w:t xml:space="preserve">و لعل ابن الجنید الیهما استند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له صحیح الحلبی المتقدم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 عند الحلول تخیر بین الفسخ و بین الصبر الی ان یحصل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تقتضیه القاعدة عند تعذر التسلیم هو ثبوت الخیار بالفسخ او الامضاء و اما عند التعذر بانتفاء الموضوع فالقاعدة فیه هی البطلان و انفساخ العقد لأنه کاشف عن عدم تواجده لشرط الصحة وعلی تعذر التسلیم یحمل ما فی الصحیح عن ابی بکیر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فذهب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یستوف سلفه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فلیأخذ رأس ماله أو لینظره</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الظاهر فی عدم انتفاء الموضوع بل انه کان موجوداً و لکن</w:t>
      </w:r>
    </w:p>
    <w:p>
      <w:pPr>
        <w:pStyle w:val="BookText"/>
        <w:rPr/>
      </w:pPr>
      <w:r>
        <w:rPr>
          <w:rFonts w:ascii="IRNazanin" w:hAnsi="IRNazanin" w:eastAsia="IRNazanin"/>
          <w:color w:val="111111"/>
          <w:sz w:val="28"/>
          <w:sz w:val="28"/>
          <w:szCs w:val="28"/>
          <w:rtl w:val="true"/>
          <w:lang w:bidi="fa-IR"/>
        </w:rPr>
        <w:t xml:space="preserve">المشتری لم یستوف حقه حتی ذهب زمانها او ثمارها فهو ظاهر فی تعذر التسلیم و قد اجاب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بین الفسخ و بین الصبر و عدم الفسخ خلافاً للشیخ فی الخلاف و ابن ادریس حیث قالا بوجوب الصبر علیه لا غیر</w:t>
      </w:r>
      <w:r>
        <w:rPr>
          <w:rStyle w:val="FootnoteAnchor"/>
          <w:rtl w:val="true"/>
        </w:rPr>
        <w:footnoteReference w:id="537"/>
      </w:r>
      <w:r>
        <w:rPr>
          <w:rFonts w:ascii="IRNazanin" w:hAnsi="IRNazanin" w:eastAsia="IRNazanin"/>
          <w:color w:val="111111"/>
          <w:sz w:val="28"/>
          <w:sz w:val="28"/>
          <w:szCs w:val="28"/>
          <w:rtl w:val="true"/>
          <w:lang w:bidi="fa-IR"/>
        </w:rPr>
        <w:t>و هل یجوز له اخذ البدل بالزام لمشتری ببدله قیمةًقیل بذلک</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ان تعذر التسلیم یوجب له الخیار لا الزام البایع بقیمة المتعذر فان الاخذ بالقیمة معاملة جدیدة تستدعی رضا الطرفین و هی هنا مفقودة مضافاً لصحیح ابن بکیر المتقدم الدال علی التخییر بین الفسخ و الصبر الی ان یحصل المبیع لا غیر فسکوته عن اخذ البدل و هو فی مقام البیان و الجواب عن السؤال ظاهر فی نفی وجوب البدلیة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الفسخ بزیادة علی الثمن أو نقصان و ذلک لانه مقتضی الفسخ الموجب لرجوع العوضین إلی حالتهما الاولی مضافا الی ان موثقة ابن بکیر السابقة دالة علی ذلک أیضا و مضافا الی 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أعطی رجلا ورقا فی وصیف إلی أجل مسمّی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لک وصیفا، خذ منی قیمة وصیفک الیوم ورقا،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الا وصیفه أو ورقه الذی أعطاه اول مرة لا یزداد علیه شیئا</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ویجوز التراضی علی شی‌ء آخر کما هو مقتضی القاعدة لرجوع ذلک إلی معاملة جدیدة اتفقا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موثقة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طعاما بدراهم فلما بلغ ذلک الاجل 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خذ منی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انما له دراهمه یأخذ بها ما شاء</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 غیرها قد دلت علی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قبض الثّمن قبل التّفرّق فی بیع السلف و لا تجوز المحاسبة من دینٍ علیه سواء اشترط ذلک فی العقد ام لم یشترط لأنّه بیع دینٍ بدینٍ و لابد من تقدیره بالکیل أو بالوزن المعلومین أو بالعدد مع قلّة التّفاوت و تعیّن الأجل المحروس من التّفاوت، و الأقرب جوازه حالًّا مع عموم الوجود عند العقد و لا بدّ من کونه عام الوجود عند رأس الأجل إذا شرط الأجل و الشّهور تحمل علی المتعارف فی ذلک البلد، و لو شرط تأجیل بعض الثّمن صح فی المقبوض فقط، و لو شرط موضع التّسلیم لزم و إلّا اقتضی موضع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السّائغ فی العقد و یجوز بیعه بعد حلوله علی الغریم و غیره اذا لم یکن المبیع متعذرا و الّا کان البیع باطلا من اصله، و إذا دفع فوق الصّفة وجب القبول و دونها لا تجب، و لو رضی به لزم، و لو تعذر تسلیمه عند الحلول تخیّر المشتری بین الفسخ و الصّبر هذا اذا لم</w:t>
      </w:r>
      <w:bookmarkStart w:id="122" w:name="pg13256_153388"/>
    </w:p>
    <w:p>
      <w:pPr>
        <w:pStyle w:val="BookText"/>
        <w:rPr/>
      </w:pPr>
      <w:bookmarkEnd w:id="122"/>
      <w:r>
        <w:rPr>
          <w:rFonts w:ascii="IRNazanin" w:hAnsi="IRNazanin" w:eastAsia="IRNazanin"/>
          <w:color w:val="111111"/>
          <w:sz w:val="28"/>
          <w:sz w:val="28"/>
          <w:szCs w:val="28"/>
          <w:rtl w:val="true"/>
          <w:lang w:bidi="fa-IR"/>
        </w:rPr>
        <w:t>یکن المبیع متعذرا و الّا کان البیع باطلا 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الفسخ بزیادة علی الثمن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التراضی علی شی‌ء آخر لانه معاملة جدیدة </w:t>
      </w:r>
      <w:r>
        <w:rPr>
          <w:rFonts w:eastAsia="IRNazanin" w:cs="IRNazanin"/>
          <w:color w:val="111111"/>
          <w:sz w:val="28"/>
          <w:szCs w:val="28"/>
          <w:rtl w:val="true"/>
          <w:lang w:bidi="fa-IR"/>
        </w:rPr>
        <w:t>.</w:t>
      </w:r>
    </w:p>
    <w:p>
      <w:pPr>
        <w:pStyle w:val="Heading2"/>
        <w:numPr>
          <w:ilvl w:val="1"/>
          <w:numId w:val="1"/>
        </w:numPr>
        <w:rPr/>
      </w:pPr>
      <w:bookmarkStart w:id="123" w:name="__RefHeading___Toc1465057_2322387425"/>
      <w:bookmarkStart w:id="124" w:name="_Toc44"/>
      <w:bookmarkEnd w:id="123"/>
      <w:r>
        <w:rPr>
          <w:rtl w:val="true"/>
        </w:rPr>
        <w:t>(</w:t>
      </w:r>
      <w:r>
        <w:rPr>
          <w:rtl w:val="true"/>
        </w:rPr>
        <w:t>الفصل السابع فی اقسام البیع بالنسبة الی الاخبار بالثمن و عدمه</w:t>
      </w:r>
      <w:r>
        <w:rPr>
          <w:rtl w:val="true"/>
        </w:rPr>
        <w:t>)</w:t>
      </w:r>
      <w:bookmarkEnd w:id="124"/>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المساومة و هی البیع بما یتفقان علیه و هی افضل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ذلک فی صحیح الحلبی</w:t>
      </w:r>
      <w:r>
        <w:rPr>
          <w:rStyle w:val="FootnoteAnchor"/>
          <w:rtl w:val="true"/>
        </w:rPr>
        <w:footnoteReference w:id="541"/>
      </w:r>
      <w:r>
        <w:rPr>
          <w:rFonts w:ascii="IRNazanin" w:hAnsi="IRNazanin" w:eastAsia="IRNazanin"/>
          <w:color w:val="111111"/>
          <w:sz w:val="28"/>
          <w:sz w:val="28"/>
          <w:szCs w:val="28"/>
          <w:rtl w:val="true"/>
          <w:lang w:bidi="fa-IR"/>
        </w:rPr>
        <w:t>و غیره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نطقت النصوص</w:t>
      </w:r>
      <w:r>
        <w:rPr>
          <w:rStyle w:val="FootnoteAnchor"/>
          <w:rtl w:val="true"/>
        </w:rPr>
        <w:footnoteReference w:id="543"/>
      </w:r>
      <w:r>
        <w:rPr>
          <w:rFonts w:ascii="IRNazanin" w:hAnsi="IRNazanin" w:eastAsia="IRNazanin"/>
          <w:color w:val="111111"/>
          <w:sz w:val="28"/>
          <w:sz w:val="28"/>
          <w:szCs w:val="28"/>
          <w:rtl w:val="true"/>
          <w:lang w:bidi="fa-IR"/>
        </w:rPr>
        <w:t xml:space="preserve">بجوازها مضافاً للعمومات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العلم بقدر الثمن و الربح و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البایع الصدق فی الثمن و المؤن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بناء المشتری فی تعیین القیمة علی اساس الربح بالنسبة للثمن و المؤن سابقاً فلم یعط المشتری الثمن مطلقاً بل یعطیه مبنیاً علی اساس ثمنه السابق کذا وکذا فلابد من صدق البایع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یحدث فیه زیادة قال اشتریته او هو علی او تقوم علی بکذا و ان زاد بفعل اخبر بالواقع و ان زاد باستیجاره یقول تقوم علی بکذا لا اشتریت به الّا ان یقول و استأجرت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مما تقتضیه 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طرء عیبه وجب ذکره و ان اخذ أرشاً أسقطه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له صحیح اسماعیل الوارد فی وضع صرف الدراهم و انه هل یجب ذکر وضیعة صرف الدراهم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المرابحة فأخبره بذلک و ان کانت مساومة فلا بأس</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 هو واضح الدلالة فی لزوم ذکر کل ما له دخل بالثمن من وضیعة او غیرها کالعیب و الأرش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یقوم ابعاض الجملة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اخبار کما فی صحیح محمد بن مسلم ففیه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یبین له أنه انما قومه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 مثله غیره</w:t>
      </w:r>
      <w:r>
        <w:rPr>
          <w:rStyle w:val="FootnoteAnchor"/>
          <w:rtl w:val="true"/>
        </w:rPr>
        <w:footnoteReference w:id="546"/>
      </w:r>
      <w:r>
        <w:rPr>
          <w:rFonts w:ascii="IRNazanin" w:hAnsi="IRNazanin" w:eastAsia="IRNazanin"/>
          <w:color w:val="111111"/>
          <w:sz w:val="28"/>
          <w:sz w:val="28"/>
          <w:szCs w:val="28"/>
          <w:rtl w:val="true"/>
          <w:lang w:bidi="fa-IR"/>
        </w:rPr>
        <w:t>و دلالته واضحة بأنه لا یجوز الاخبار بالشراء و انما یخبر بالتقویم و بذلک افتی الشیخ فی النهایة و مثله ابن ادریس جاعلاً ذلک خروجاً عن بیع المرابحة</w:t>
      </w:r>
      <w:r>
        <w:rPr>
          <w:rStyle w:val="FootnoteAnchor"/>
          <w:rtl w:val="true"/>
        </w:rPr>
        <w:footnoteReference w:id="547"/>
      </w:r>
      <w:r>
        <w:rPr>
          <w:rFonts w:ascii="IRNazanin" w:hAnsi="IRNazanin" w:eastAsia="IRNazanin"/>
          <w:color w:val="111111"/>
          <w:sz w:val="28"/>
          <w:sz w:val="28"/>
          <w:szCs w:val="28"/>
          <w:rtl w:val="true"/>
          <w:lang w:bidi="fa-IR"/>
        </w:rPr>
        <w:t>خلافاً لابن الجنید و ابن البراج حیث جوزا المرابحة مع</w:t>
      </w:r>
    </w:p>
    <w:p>
      <w:pPr>
        <w:pStyle w:val="BookText"/>
        <w:rPr/>
      </w:pPr>
      <w:r>
        <w:rPr>
          <w:rFonts w:ascii="IRNazanin" w:hAnsi="IRNazanin" w:eastAsia="IRNazanin"/>
          <w:color w:val="111111"/>
          <w:sz w:val="28"/>
          <w:sz w:val="28"/>
          <w:szCs w:val="28"/>
          <w:rtl w:val="true"/>
          <w:lang w:bidi="fa-IR"/>
        </w:rPr>
        <w:t>عدم الاخبار بالتقویم فی متساوی الاجزاء</w:t>
      </w:r>
      <w:r>
        <w:rPr>
          <w:rStyle w:val="FootnoteAnchor"/>
          <w:rtl w:val="true"/>
        </w:rPr>
        <w:footnoteReference w:id="548"/>
      </w:r>
      <w:r>
        <w:rPr>
          <w:rFonts w:ascii="IRNazanin" w:hAnsi="IRNazanin" w:eastAsia="IRNazanin"/>
          <w:color w:val="111111"/>
          <w:sz w:val="28"/>
          <w:sz w:val="28"/>
          <w:szCs w:val="28"/>
          <w:rtl w:val="true"/>
          <w:lang w:bidi="fa-IR"/>
        </w:rPr>
        <w:t>و لیس بصحیح بعد منع النص الصحیح عنه فلا اجتهاد مقابل النص الا ان یدعی انصراف النص عنه و هو بعید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کذبه او غلطه 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قول الشیخ فی الخلاف</w:t>
      </w:r>
      <w:r>
        <w:rPr>
          <w:rStyle w:val="FootnoteAnchor"/>
          <w:rtl w:val="true"/>
        </w:rPr>
        <w:footnoteReference w:id="549"/>
      </w:r>
      <w:r>
        <w:rPr>
          <w:rFonts w:ascii="IRNazanin" w:hAnsi="IRNazanin" w:eastAsia="IRNazanin"/>
          <w:color w:val="111111"/>
          <w:sz w:val="28"/>
          <w:sz w:val="28"/>
          <w:szCs w:val="28"/>
          <w:rtl w:val="true"/>
          <w:lang w:bidi="fa-IR"/>
        </w:rPr>
        <w:t>معتبراً ذلک من مصادیق العیب باعتبار نقصان الثمن عما قال و علیه فله الخیار و نسبه الی القیل فی المبسوط و قد قال فیه بعدم الخیار و انه ینقص الثمن لا غیر ثم نقل قولاً بالخیار علی فرض انه لیس بعیب بدلیل خیانته فلا یؤمن بالقول الذی رجع الیه خائناً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تقتضیه القاعدة هو الصحة باعتبار ان المعاملة وقعت مرابحة علی ثمنه الحقیقی و انما حصل الخطأ فی التطبیق و بعبارة اخری وقع البیع علی رأس المال و زیادة و هو مقتضی المؤمنون عند شروطهم و یؤید ذلک انه لو ظهر کذبه او غلطه فی النقد و النسیئة بأن کان البایع قد اشتراه بدینار نسیئة ثم باع بدینار و زیادة مرابحة نقداً فقد قال ابن الجنید و ابن البراج و ابن حمزة و الشیخ فی النهایة بأن للمشتری مثل الأجل الذی کان للبایع</w:t>
      </w:r>
      <w:r>
        <w:rPr>
          <w:rStyle w:val="FootnoteAnchor"/>
          <w:rtl w:val="true"/>
        </w:rPr>
        <w:footnoteReference w:id="551"/>
      </w:r>
      <w:r>
        <w:rPr>
          <w:rFonts w:ascii="IRNazanin" w:hAnsi="IRNazanin" w:eastAsia="IRNazanin"/>
          <w:color w:val="111111"/>
          <w:sz w:val="28"/>
          <w:sz w:val="28"/>
          <w:szCs w:val="28"/>
          <w:rtl w:val="true"/>
          <w:lang w:bidi="fa-IR"/>
        </w:rPr>
        <w:t xml:space="preserve">و به افتی الصدوق و الکلینی و یشهد لذلک صحیح هشام بن الحکم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باعه مرابحة و لم یخبره کان للذی</w:t>
      </w:r>
    </w:p>
    <w:p>
      <w:pPr>
        <w:pStyle w:val="BookText"/>
        <w:rPr/>
      </w:pPr>
      <w:r>
        <w:rPr>
          <w:rFonts w:ascii="IRNazanin" w:hAnsi="IRNazanin" w:eastAsia="IRNazanin"/>
          <w:color w:val="111111"/>
          <w:sz w:val="28"/>
          <w:sz w:val="28"/>
          <w:szCs w:val="28"/>
          <w:rtl w:val="true"/>
          <w:lang w:bidi="fa-IR"/>
        </w:rPr>
        <w:t>اشتراه من الأجل مثل ذلک</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553"/>
      </w:r>
      <w:r>
        <w:rPr>
          <w:rFonts w:ascii="IRNazanin" w:hAnsi="IRNazanin" w:eastAsia="IRNazanin"/>
          <w:color w:val="111111"/>
          <w:sz w:val="28"/>
          <w:sz w:val="28"/>
          <w:szCs w:val="28"/>
          <w:rtl w:val="true"/>
          <w:lang w:bidi="fa-IR"/>
        </w:rPr>
        <w:t>الّا ان الشیخ فی المبسوط و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بالخیار بین ان یقبضه بالثمن حالاً و یرده بالعیب لانه تدلیس و به قال ابن ادریس</w:t>
      </w:r>
      <w:r>
        <w:rPr>
          <w:rStyle w:val="FootnoteAnchor"/>
          <w:rtl w:val="true"/>
        </w:rPr>
        <w:footnoteReference w:id="554"/>
      </w:r>
      <w:r>
        <w:rPr>
          <w:rFonts w:ascii="IRNazanin" w:hAnsi="IRNazanin" w:eastAsia="IRNazanin"/>
          <w:color w:val="111111"/>
          <w:sz w:val="28"/>
          <w:sz w:val="28"/>
          <w:szCs w:val="28"/>
          <w:rtl w:val="true"/>
          <w:lang w:bidi="fa-IR"/>
        </w:rPr>
        <w:t xml:space="preserve">و لا یخفی ضعفه خصوصاً و انه قد ورد النص بصحته و ان للمشتری من الاجل کما للبایع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الاخبار بما اشتراه من غلامه او ولده او غیرهما حیلة لأنه 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مضافاً الی انصراف الشراء الی غیر ذلک حیث ان الشرط بینهما شراؤه الطبیعی و لا تدلیس و علیه فالمؤمنون عند شروطهم فلا یجوز له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اشتراه من غیر سابقة بیع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لخروجه عن الفرض السابق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قوم علیه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له الزاید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قوّم التاجر للدلال بان یقول التاجر بعه بألف درهم مثلا و لو بعته بأزید منه فالزائد علی الالف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یعقد معه البیع لأنه کاذب فی إخباره إذ مجرد التقویم لا یوجبه فلا یجوز و یشهد له ایضاً معتبر الکنانی و سماعة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یبیعهم مرابحة</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بیعه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للدلال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لأنه عمل عملا له أجرة عادة فإذا فات المشترط رجع إلی الأجرة لاحترام عمل المسلم و لا فرق فی ذلک بین ابتداء التاجر له به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للاصل أذ لیس هو الّا وعداً و لا یجب الوفاء به ضرورة فساد کونه اجارة و جعالة للجهالة و عدم ملک الزیادة حال القول و لانها ببیع الدلال انتقلت الی التاجر باعتبار کونها عوض ملکه ولا مقتضی للانتقال عنه الّا القول الاول الذی لم یثبت کونه ناقلاً لمثلها کما انه لم یثبت کونه مقتضیاً لانتقالها الی الدلال من اول الامر بل الثابت من قاعدة تبعیة ملک الثمن للثمن خلافه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هو کونه جعالةً تضمنت عوضاً مجهولاً و السیرة العقلائیة لا تری فی ذلک خطرا ولا ضرراً فان الجهالة المانعة من صحة العقود هی ما ترجع الی الغرر الذی هو بمعنی الخطر لا مطلق الجهالة مضافاً الی النصوص الصحیحة الواردة فی امضاء هذه المعاملة کما فی صحیح زرارة و صحیح</w:t>
      </w:r>
      <w:r>
        <w:rPr>
          <w:rStyle w:val="FootnoteAnchor"/>
          <w:rtl w:val="true"/>
        </w:rPr>
        <w:footnoteReference w:id="557"/>
      </w:r>
      <w:r>
        <w:rPr>
          <w:rFonts w:ascii="IRNazanin" w:hAnsi="IRNazanin" w:eastAsia="IRNazanin"/>
          <w:color w:val="111111"/>
          <w:sz w:val="28"/>
          <w:sz w:val="28"/>
          <w:szCs w:val="28"/>
          <w:rtl w:val="true"/>
          <w:lang w:bidi="fa-IR"/>
        </w:rPr>
        <w:t>محمد بن مسلم</w:t>
      </w:r>
      <w:r>
        <w:rPr>
          <w:rStyle w:val="FootnoteAnchor"/>
          <w:rtl w:val="true"/>
        </w:rPr>
        <w:footnoteReference w:id="558"/>
      </w:r>
      <w:r>
        <w:rPr>
          <w:rFonts w:ascii="IRNazanin" w:hAnsi="IRNazanin" w:eastAsia="IRNazanin"/>
          <w:color w:val="111111"/>
          <w:sz w:val="28"/>
          <w:sz w:val="28"/>
          <w:szCs w:val="28"/>
          <w:rtl w:val="true"/>
          <w:lang w:bidi="fa-IR"/>
        </w:rPr>
        <w:t>و غیرهما</w:t>
      </w:r>
      <w:r>
        <w:rPr>
          <w:rStyle w:val="FootnoteAnchor"/>
          <w:rtl w:val="true"/>
        </w:rPr>
        <w:footnoteReference w:id="559"/>
      </w:r>
      <w:r>
        <w:rPr>
          <w:rFonts w:ascii="IRNazanin" w:hAnsi="IRNazanin" w:eastAsia="IRNazanin"/>
          <w:color w:val="111111"/>
          <w:sz w:val="28"/>
          <w:sz w:val="28"/>
          <w:szCs w:val="28"/>
          <w:rtl w:val="true"/>
          <w:lang w:bidi="fa-IR"/>
        </w:rPr>
        <w:t>و لا یعارضها شیء عدا ما قد یتوهم من انه صلی الله‌علیه و‌اله نهی عن ربح ما لم یضمن</w:t>
      </w:r>
      <w:r>
        <w:rPr>
          <w:rStyle w:val="FootnoteAnchor"/>
          <w:rtl w:val="true"/>
        </w:rPr>
        <w:footnoteReference w:id="560"/>
      </w:r>
      <w:r>
        <w:rPr>
          <w:rFonts w:ascii="IRNazanin" w:hAnsi="IRNazanin" w:eastAsia="IRNazanin"/>
          <w:color w:val="111111"/>
          <w:sz w:val="28"/>
          <w:sz w:val="28"/>
          <w:szCs w:val="28"/>
          <w:rtl w:val="true"/>
          <w:lang w:bidi="fa-IR"/>
        </w:rPr>
        <w:t>و هو غیر واضح فلم یعلم ان المراد منه جهالة الربح و بذلک</w:t>
      </w:r>
    </w:p>
    <w:p>
      <w:pPr>
        <w:pStyle w:val="BookText"/>
        <w:rPr/>
      </w:pPr>
      <w:r>
        <w:rPr>
          <w:rFonts w:ascii="IRNazanin" w:hAnsi="IRNazanin" w:eastAsia="IRNazanin"/>
          <w:color w:val="111111"/>
          <w:sz w:val="28"/>
          <w:sz w:val="28"/>
          <w:szCs w:val="28"/>
          <w:rtl w:val="true"/>
          <w:lang w:bidi="fa-IR"/>
        </w:rPr>
        <w:t>افتی الشیخان و ابن البراج</w:t>
      </w:r>
      <w:r>
        <w:rPr>
          <w:rStyle w:val="FootnoteAnchor"/>
          <w:rtl w:val="true"/>
        </w:rPr>
        <w:footnoteReference w:id="561"/>
      </w:r>
      <w:r>
        <w:rPr>
          <w:rFonts w:ascii="IRNazanin" w:hAnsi="IRNazanin" w:eastAsia="IRNazanin"/>
          <w:color w:val="111111"/>
          <w:sz w:val="28"/>
          <w:sz w:val="28"/>
          <w:szCs w:val="28"/>
          <w:rtl w:val="true"/>
          <w:lang w:bidi="fa-IR"/>
        </w:rPr>
        <w:t xml:space="preserve">و الصدوق و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رده ابن ادریس</w:t>
      </w:r>
      <w:r>
        <w:rPr>
          <w:rStyle w:val="FootnoteAnchor"/>
          <w:rtl w:val="true"/>
        </w:rPr>
        <w:footnoteReference w:id="562"/>
      </w:r>
      <w:r>
        <w:rPr>
          <w:rFonts w:ascii="IRNazanin" w:hAnsi="IRNazanin" w:eastAsia="IRNazanin"/>
          <w:color w:val="111111"/>
          <w:sz w:val="28"/>
          <w:sz w:val="28"/>
          <w:szCs w:val="28"/>
          <w:rtl w:val="true"/>
          <w:lang w:bidi="fa-IR"/>
        </w:rPr>
        <w:t xml:space="preserve">مستدلاً بما استدل به الجواهر و قد عرفت ضعفه و انها معاملة عقلائیة  وقد امضاها الاسلام هذا و قد جاء التفصیل فی کلام المفید و الشیخ بین ما تقدم من توافق التاجر و الدلال علی قیمة و الزیادة للدلال و بین ما لو قال الدلال للتاجر اخبرنی بثمنه و اربح علیه فیه شیئاً لأبیعه فقالا فی الصورة الثانیة یکون الربح جمیعه للتاجر و استدل لهما العلامة فی المختلف من عدم کونها جعالة و کأنه حمل قولهما علی عدم توافقهما علی ذلک و انما هو مجرد طلب کان من الدلال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یأباه کلامهما و ذکر الشیخ ان للدلال اجرة المثل و لم یقل المفید شیئاً و هو الصحیح فانه اذا لم تکن هنالک معاملة و جعالة بین الدلال و التاجر فلا شیء للدلال الّا اذا کان هنالک عرف و شرط ارتکازی یقتضی ان للدلال ذلک العمل و تلک الاجرة فهو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المواضعة و هی کالمرابحة فی الاحکام الّا انها بنقیصة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القاعدة هو فرق بینها و بین المرابحة من حیث الاحکام و یشهد لاصلها خبر علی بن جعفر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فی الخلاف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قال بعتک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بمواضعة العشرة درهم اختلف الناس فیها فقال ابو حنیفه و الشافعی الثمن تسعون و عشرون اجزاء من</w:t>
      </w:r>
    </w:p>
    <w:p>
      <w:pPr>
        <w:pStyle w:val="BookText"/>
        <w:rPr/>
      </w:pPr>
      <w:r>
        <w:rPr>
          <w:rFonts w:ascii="IRNazanin" w:hAnsi="IRNazanin" w:eastAsia="IRNazanin"/>
          <w:color w:val="111111"/>
          <w:sz w:val="28"/>
          <w:sz w:val="28"/>
          <w:szCs w:val="28"/>
          <w:rtl w:val="true"/>
          <w:lang w:bidi="fa-IR"/>
        </w:rPr>
        <w:t>احد عشر جزءاً من درهم و قال 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تسعون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قد قال فی المبسوط یکون الثمن تسعین</w:t>
      </w:r>
      <w:r>
        <w:rPr>
          <w:rStyle w:val="FootnoteAnchor"/>
          <w:rtl w:val="true"/>
        </w:rPr>
        <w:footnoteReference w:id="565"/>
      </w:r>
      <w:r>
        <w:rPr>
          <w:rFonts w:ascii="IRNazanin" w:hAnsi="IRNazanin" w:eastAsia="IRNazanin"/>
          <w:color w:val="111111"/>
          <w:sz w:val="28"/>
          <w:sz w:val="28"/>
          <w:szCs w:val="28"/>
          <w:rtl w:val="true"/>
          <w:lang w:bidi="fa-IR"/>
        </w:rPr>
        <w:t xml:space="preserve">و هو الصحیح حیث ان العرف لا یفهم اکثر من ذلک فلا معنی لان یقال کانت المواضعة من خارج المائة فکذا  أو من داخلها فکذا فکذا نعم لو کان کلام المتتابعین مبنی علی التدقیقات الادبیة و الحسابیة صح توجیه هذه الفروع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التولیة و هی الاعطاء برأس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کسابقیها لا اشکال فیها و احکامها کاحکامها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التشریک جائز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 بنصفه و هو فی الحقیقة بیع الجزء المشاع برأس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یشترط فی العقود لفظ خاص فتنعقد بکل لفظ مفهم کما تقدم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المساومة و هی البیع بما یتفقان علیه و هی افضل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المرابحة و یشترط فیها العلم بقدر الثّمن و الرّبح، و یجب علی البائع الصّدق فإن لم یحدث فیه زیادةً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أو هو علیّ أو تقوّم، و إن زاد بفعله أخبر و باستئجاره ضمّه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لا اشتریت،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استأجرت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طرأ عیبٌ وجب ذکره، و إن أخذ أرشاً أسقطه، و لا یقوّم أبعاض الجملة و لو ظهر کذبه أو غلطه</w:t>
      </w:r>
      <w:bookmarkStart w:id="125" w:name="pg13256_153395"/>
    </w:p>
    <w:p>
      <w:pPr>
        <w:pStyle w:val="BookText"/>
        <w:rPr/>
      </w:pPr>
      <w:bookmarkEnd w:id="125"/>
      <w:r>
        <w:rPr>
          <w:rFonts w:ascii="IRNazanin" w:hAnsi="IRNazanin" w:eastAsia="IRNazanin"/>
          <w:color w:val="111111"/>
          <w:sz w:val="28"/>
          <w:sz w:val="28"/>
          <w:szCs w:val="28"/>
          <w:rtl w:val="true"/>
          <w:lang w:bidi="fa-IR"/>
        </w:rPr>
        <w:t>تخیّر المشتری، و لا یجوز الإخبار بما اشتراه من غلامه أو ولده حیلةً لأنّه خدیعةٌ، نعم لو اشتراه ابتداءً من غیر سابقة بیعٍ علیهما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الإخبار بما قوّم علیه التّاجر علی أن یکون له الزاید علی ما قوّم التاجر للدلال بان یقول التاجر بعه بألف درهم مثلا و لو بعته بأزید منه فالزائد علی الالف لک، و الثّمن بما قوم علی الدلال علی تقدیر بیعه کذلک للتاجر والباقی للدلال حسب توافقهما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المواضعة و هی کالمرابحة فی الأحکام إلّا أنّها بنقیصةٍ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التّولیة و هی الإعطاء برأس المال، و التّشریک جائزٌ و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 بنصفه بنسبة ما اشتریت، مع علمهما و هی فی الحقیقة بیع الجزء المشاع برأس المال</w:t>
      </w:r>
      <w:r>
        <w:rPr>
          <w:rFonts w:eastAsia="IRNazanin" w:cs="IRNazanin"/>
          <w:color w:val="111111"/>
          <w:sz w:val="28"/>
          <w:szCs w:val="28"/>
          <w:rtl w:val="true"/>
          <w:lang w:bidi="fa-IR"/>
        </w:rPr>
        <w:t>.</w:t>
      </w:r>
    </w:p>
    <w:p>
      <w:pPr>
        <w:pStyle w:val="Heading2"/>
        <w:numPr>
          <w:ilvl w:val="1"/>
          <w:numId w:val="1"/>
        </w:numPr>
        <w:rPr/>
      </w:pPr>
      <w:bookmarkStart w:id="126" w:name="__RefHeading___Toc1465059_2322387425"/>
      <w:bookmarkStart w:id="127" w:name="_Toc45"/>
      <w:bookmarkEnd w:id="126"/>
      <w:r>
        <w:rPr>
          <w:rtl w:val="true"/>
        </w:rPr>
        <w:t>(</w:t>
      </w:r>
      <w:r>
        <w:rPr>
          <w:rtl w:val="true"/>
        </w:rPr>
        <w:t>الفصل الثامن فی الربا</w:t>
      </w:r>
      <w:r>
        <w:rPr>
          <w:rtl w:val="true"/>
        </w:rPr>
        <w:t>)</w:t>
      </w:r>
      <w:bookmarkEnd w:id="127"/>
    </w:p>
    <w:p>
      <w:pPr>
        <w:pStyle w:val="Heading3"/>
        <w:numPr>
          <w:ilvl w:val="2"/>
          <w:numId w:val="1"/>
        </w:numPr>
        <w:rPr/>
      </w:pPr>
      <w:bookmarkStart w:id="128" w:name="__RefHeading___Toc1465061_2322387425"/>
      <w:bookmarkStart w:id="129" w:name="_Toc46"/>
      <w:bookmarkEnd w:id="128"/>
      <w:r>
        <w:rPr>
          <w:rtl w:val="true"/>
        </w:rPr>
        <w:t>اشارة</w:t>
      </w:r>
      <w:bookmarkEnd w:id="1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الربا من ضروریات الدین و قد دلّ علیها الکتاب الکریم فی أکثر من موضع،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w:t>
      </w:r>
    </w:p>
    <w:p>
      <w:pPr>
        <w:pStyle w:val="BookText"/>
        <w:rPr/>
      </w:pPr>
      <w:r>
        <w:rPr>
          <w:rFonts w:ascii="Amiri" w:hAnsi="Amiri" w:eastAsia="Amiri" w:cs="Amiri"/>
          <w:color w:val="111111"/>
          <w:sz w:val="28"/>
          <w:sz w:val="28"/>
          <w:szCs w:val="28"/>
          <w:rtl w:val="true"/>
          <w:lang w:bidi="ar-SA"/>
        </w:rPr>
        <w:t>وَ ذَرُوا مٰا بَقِیَ مِنَ الرِّبٰا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ومورده المتجانسان اذا قدرا بالکیل أو الوزن و زاد احدهما و الدرهم منه اعظم من سبعین زینة بذات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أشدّ من سبعین زنیة کلّها بذات محرم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الاخبار فی التندید بالربا مستفیضة ففی موثق عبد اللّه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انه کان یأکل الربا و یسمّیه اللبأ</w:t>
      </w:r>
      <w:r>
        <w:rPr>
          <w:rStyle w:val="FootnoteAnchor"/>
          <w:rtl w:val="true"/>
        </w:rPr>
        <w:footnoteReference w:id="569"/>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أمکننی اللّه منه لأضربن عنقه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الربا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المعاملة و ربا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هنا فی ربا المعاملة و ذلک فیما إذا بیع أحد المتّحدین جنسا بالآخر مع زیادة أحدهما و افتراض کونهما من المکیل أو الموزون، فشروط تحقّقه فی البیع علی هذا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الدلیل علیها فکالتالی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الزیادة فی احد الطرفین فواضح لتقوّم مفهوم الربا بذلک لغة إذ هو عبارة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الشرطان الآخران فقد دلّت علیهما روایات کثیرة کما فی صحیح زرارة</w:t>
      </w:r>
      <w:r>
        <w:rPr>
          <w:rStyle w:val="FootnoteAnchor"/>
          <w:rtl w:val="true"/>
        </w:rPr>
        <w:footnoteReference w:id="571"/>
      </w:r>
      <w:r>
        <w:rPr>
          <w:rFonts w:ascii="IRNazanin" w:hAnsi="IRNazanin" w:eastAsia="IRNazanin"/>
          <w:color w:val="111111"/>
          <w:sz w:val="28"/>
          <w:sz w:val="28"/>
          <w:szCs w:val="28"/>
          <w:rtl w:val="true"/>
          <w:lang w:bidi="fa-IR"/>
        </w:rPr>
        <w:t>و غیره</w:t>
      </w:r>
      <w:r>
        <w:rPr>
          <w:rStyle w:val="FootnoteAnchor"/>
          <w:rtl w:val="true"/>
        </w:rPr>
        <w:footnoteReference w:id="572"/>
      </w:r>
      <w:r>
        <w:rPr>
          <w:rFonts w:ascii="IRNazanin" w:hAnsi="IRNazanin" w:eastAsia="IRNazanin"/>
          <w:color w:val="111111"/>
          <w:sz w:val="28"/>
          <w:sz w:val="28"/>
          <w:szCs w:val="28"/>
          <w:rtl w:val="true"/>
          <w:lang w:bidi="fa-IR"/>
        </w:rPr>
        <w:t xml:space="preserve">فی اعتبار الکیل و الوزن و یدل علیه ایضاً مفهوم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الشیئان فلا بأس مثلین بمثل یداً بید</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مورد النصوص المعتبرة هو ما کان من جنس واحد مضافاً لصحیح هشام بن سالم الدال علی المنع من بیع الحنطة بالشعیر لان اصل الشعیر من الحنطة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جمعت الشروط الثلاثة موثقة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البیضة بالبیضتین،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الثوب بالثوبین،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الفرس</w:t>
      </w:r>
    </w:p>
    <w:p>
      <w:pPr>
        <w:pStyle w:val="BookText"/>
        <w:rPr/>
      </w:pPr>
      <w:r>
        <w:rPr>
          <w:rFonts w:ascii="IRNazanin" w:hAnsi="IRNazanin" w:eastAsia="IRNazanin"/>
          <w:color w:val="111111"/>
          <w:sz w:val="28"/>
          <w:sz w:val="28"/>
          <w:szCs w:val="28"/>
          <w:rtl w:val="true"/>
          <w:lang w:bidi="fa-IR"/>
        </w:rPr>
        <w:t>بالفرسین،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یکال أو یوزن فلا یصلح مثلین بمثل إذا کان من جنس واحد، فإذا کان لا یکال و لا یوزن فلا بأس به اثنین بواحد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المراد من الزیادة ما یعم الزیادة العینیة والحکمیة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کبیع أحد المتماثلین مع اشتراط کنس المسجد أو کون احدهما نقدا و الآخر 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تختص الزیادة بالعینیة دون الحکمیة؟</w:t>
      </w:r>
    </w:p>
    <w:p>
      <w:pPr>
        <w:pStyle w:val="BookText"/>
        <w:rPr/>
      </w:pPr>
      <w:r>
        <w:rPr>
          <w:rFonts w:ascii="IRNazanin" w:hAnsi="IRNazanin" w:eastAsia="IRNazanin"/>
          <w:color w:val="111111"/>
          <w:sz w:val="28"/>
          <w:sz w:val="28"/>
          <w:szCs w:val="28"/>
          <w:rtl w:val="true"/>
          <w:lang w:bidi="fa-IR"/>
        </w:rPr>
        <w:t>و قد استدل للاول بالوجوه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بالإجماع المدعی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بان الاجماع لو ثبت و غض النظر عن نسبة الخلاف إلی ابن ادریس فهو محتمل المدرک، و معه لا یمکن الجزم بکاشفیته عن رأی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بما دلّ علی اعتبار المماثلة و عدم الزیادة، کصحیحة محمد بن مسلم و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الحنطة بالدقیق مثلا بمثل، و السویق بالسویق مثلا بمثل، و الشعیر بالحنطة مثلا بمثل لا بأس به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الفضة بالفضة مثلا بمثل، و الذهب بالذهب مثلا بمثل لیس فیه زیادة و لا نقصان الزائد و المستزید فی النار</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الولید بن صبیح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بالذهب، و الفضة بالفضة الفضل بینهما هو الربا المنکر هو الربا المنکر</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الزیادة و لو حکمیة یصدق الفضل بینهما و لا یصدق البیع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بان ظاهر المثلیة هو المماثلة فی القدر لا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ظاهر الفضل هو الفضل من حیث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بروایة خالد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کان لی علیه مائة درهم عددا قضانیها مائة وزنا،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تشترط،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الربا من قبل الشروط انما یفسده الشروط</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فانها تدل بالاطلاق علی ان الشرط و لو کان بنحو الزیادة الحکمیة موجب 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بان روایة خالد ضعیفة سندا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توثیقه و ان کان اخوه یحیی الراوی عنه قد 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لاختصاص موردها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کون الروایة مضمرة، و علی المسلک القائل بعدم حجیة المضمرات الّا إذا کان المضمر من اجلاء الاصحاب الذین لا تلیق بهم الروایة عن غیر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العمل بها لان خالدا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اختصاص موردها بالقرض فصحیح من حیث مورد الروایة لکنه لیس بصحیح من عدم شموله للبیع وذلک لان الروایة دلت علی عدم جواز الشرط لا من جهة کون المورد قرضا بل من جهة تحقق الربا یعنی الزیادة اذن الروایة صریحة فی تحقق الربا من جهة الزیادة الحکمیة هذا من حیث الدلالة واما من حیث السند فنتمسک فی حرمة الزیادة الشرطیة بصحیح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أَقْرَضْتَ الدَّرَاهِمَ ثُمَّ أَتَاکَ بِخَیْرٍ مِنْهَا فَلَا بَأْسَ إِذَا لَمْ یَکُنْ بَیْنَکُمَا شَرْطٌ</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xml:space="preserve">فالصحیح عدم الفرق بین الزیادة العینیة والحکمیة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الجنس هنا ما دخل تحت اللفظ الخاص فالتمر  جنس و الزبیب جنس و الحنطة و الشعیر جنس واحد فی المشهور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الی اتحادهما الشیخان و سلار و ابن زهرة و ابو الصلاح و ابن البراج و ابن حمزة</w:t>
      </w:r>
      <w:r>
        <w:rPr>
          <w:rStyle w:val="FootnoteAnchor"/>
          <w:rtl w:val="true"/>
        </w:rPr>
        <w:footnoteReference w:id="581"/>
      </w:r>
      <w:r>
        <w:rPr>
          <w:rFonts w:ascii="IRNazanin" w:hAnsi="IRNazanin" w:eastAsia="IRNazanin"/>
          <w:color w:val="111111"/>
          <w:sz w:val="28"/>
          <w:sz w:val="28"/>
          <w:szCs w:val="28"/>
          <w:rtl w:val="true"/>
          <w:lang w:bidi="fa-IR"/>
        </w:rPr>
        <w:t>و الصدوق</w:t>
      </w:r>
      <w:r>
        <w:rPr>
          <w:rStyle w:val="FootnoteAnchor"/>
          <w:rtl w:val="true"/>
        </w:rPr>
        <w:footnoteReference w:id="582"/>
      </w:r>
      <w:r>
        <w:rPr>
          <w:rFonts w:ascii="IRNazanin" w:hAnsi="IRNazanin" w:eastAsia="IRNazanin"/>
          <w:color w:val="111111"/>
          <w:sz w:val="28"/>
          <w:sz w:val="28"/>
          <w:szCs w:val="28"/>
          <w:rtl w:val="true"/>
          <w:lang w:bidi="fa-IR"/>
        </w:rPr>
        <w:t>و الکلینی و الروایات به مستفیضة کما فی صحیح هشام بن سالم المتقدم و صحیح عبدالرحمن و صحیح ابی بصیر و صحیحی الحلبی و</w:t>
      </w:r>
    </w:p>
    <w:p>
      <w:pPr>
        <w:pStyle w:val="BookText"/>
        <w:rPr/>
      </w:pPr>
      <w:r>
        <w:rPr>
          <w:rFonts w:ascii="IRNazanin" w:hAnsi="IRNazanin" w:eastAsia="IRNazanin"/>
          <w:color w:val="111111"/>
          <w:sz w:val="28"/>
          <w:sz w:val="28"/>
          <w:szCs w:val="28"/>
          <w:rtl w:val="true"/>
          <w:lang w:bidi="fa-IR"/>
        </w:rPr>
        <w:t>موثق سماعة و صحیح محمد بن قیس و غیرها</w:t>
      </w:r>
      <w:r>
        <w:rPr>
          <w:rStyle w:val="FootnoteAnchor"/>
          <w:rtl w:val="true"/>
        </w:rPr>
        <w:footnoteReference w:id="583"/>
      </w:r>
      <w:r>
        <w:rPr>
          <w:rFonts w:ascii="IRNazanin" w:hAnsi="IRNazanin" w:eastAsia="IRNazanin"/>
          <w:color w:val="111111"/>
          <w:sz w:val="28"/>
          <w:sz w:val="28"/>
          <w:szCs w:val="28"/>
          <w:rtl w:val="true"/>
          <w:lang w:bidi="fa-IR"/>
        </w:rPr>
        <w:t>خلافاً لابن الجنید و ابن ابی عقیل و ابن ادریس</w:t>
      </w:r>
      <w:r>
        <w:rPr>
          <w:rStyle w:val="FootnoteAnchor"/>
          <w:rtl w:val="true"/>
        </w:rPr>
        <w:footnoteReference w:id="584"/>
      </w:r>
      <w:r>
        <w:rPr>
          <w:rFonts w:ascii="IRNazanin" w:hAnsi="IRNazanin" w:eastAsia="IRNazanin"/>
          <w:color w:val="111111"/>
          <w:sz w:val="28"/>
          <w:sz w:val="28"/>
          <w:szCs w:val="28"/>
          <w:rtl w:val="true"/>
          <w:lang w:bidi="fa-IR"/>
        </w:rPr>
        <w:t>کما و ان الشیخ تردد فیه فی المبسوط</w:t>
      </w:r>
      <w:r>
        <w:rPr>
          <w:rStyle w:val="FootnoteAnchor"/>
          <w:rtl w:val="true"/>
        </w:rPr>
        <w:footnoteReference w:id="585"/>
      </w:r>
      <w:r>
        <w:rPr>
          <w:rFonts w:ascii="IRNazanin" w:hAnsi="IRNazanin" w:eastAsia="IRNazanin"/>
          <w:color w:val="111111"/>
          <w:sz w:val="28"/>
          <w:sz w:val="28"/>
          <w:szCs w:val="28"/>
          <w:rtl w:val="true"/>
          <w:lang w:bidi="fa-IR"/>
        </w:rPr>
        <w:t xml:space="preserve">وادعی ابن ادریس الاجماع و انه لم یخالف فی ذلک الا الشیخان و من قلدهما و انهما مختلفان حساً و نطقاً و انه لا خلاف بین اهل اللغة و اللسان العربی فی ذلک و ان الاخبار الواردة فی اتحادهما من الاحاد و هی لیست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استدل به کما تری فلم یوافقه الّا القدیمان و الکل قالوا باتحادهما فاین الاجماع؟ و الاخبار مستفیضة جداً ولیست من الاحاد التی لا توجب العلم و اللغة لا یصار الیها  مع وجود الدلیل و اما الخبر الذی استند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الجنسان فبیعوا کیف شئتم</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فعامی 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اللحوم تابعة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فلحم الغنم غیر لحم البقر و هکذا الّا ان المعروف ان الضأن و المعز جنس واحد کالبقر و الجاموس و کالابل البخاتی و العربی و ذلک لدخول الاولین تحت عنوان الغنم و ما بعدهما تحت عنوان البقر و الاخیرین تحت عنوان الابل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 المتجانسان إذا قدّرا بالکیل أو الوزن و زاد أحدهما و المراد من الزیادة ما یعم الزیادة العینیة والحکمیة کبیع أحد المتماثلین مع اشتراط کنس المسجد أو کون احدهما نقدا و الآخر نسیئة، و ضابط الجنس ما دخل تحت اللّفظ الخاصّ، فالتّمر جنسٌ و الزّیت جنسٌ و الحنطة و الشّعیر جنسٌ، و اللّحوم تابعةٌ للحیوان و الضأن و المعز جنس واحد کالبقر و الجاموس و کالابل البخاتی و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ربا فی المعدود و لا بین الوالد 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ربا فی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الکلام فیه مفصلاً فی آداب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الوالد و ولده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علماؤنا غیر ان ابن الجنید فصل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 ولده اذا اخذ الوالد الفضل الّا ان یکون له وارث أو علیه دین</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المرتضی تأویله لنفی الربا بین الوالد و الولد ثم عدوله بعد ذلک عنه و من جملة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لما تأملت ذلک رجعت عن هذا المذهب لانی وجدت اصحابنا مجمعین علی نفی الربا بین من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الوالد و الولد و الزوج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مختلفین فیه فی وقت من الاوقات واجماع هذه الطائفة قد ثبت انه حجة و یخص بمثله ظواهر القرآن</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 یشهد للعدم  ما رواه الثلاثة عن عمرو بن جمیع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الرجل و ولده ربا و لیس بین السید و عبده ربا</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و خبر زرارة و محمد بن مسلم</w:t>
      </w:r>
      <w:r>
        <w:rPr>
          <w:rStyle w:val="FootnoteAnchor"/>
          <w:rtl w:val="true"/>
        </w:rPr>
        <w:footnoteReference w:id="590"/>
      </w:r>
      <w:r>
        <w:rPr>
          <w:rFonts w:ascii="IRNazanin" w:hAnsi="IRNazanin" w:eastAsia="IRNazanin"/>
          <w:color w:val="111111"/>
          <w:sz w:val="28"/>
          <w:sz w:val="28"/>
          <w:szCs w:val="28"/>
          <w:rtl w:val="true"/>
          <w:lang w:bidi="fa-IR"/>
        </w:rPr>
        <w:t>و بعد هذا فلا اشکال فی الحکم و اما تفصیل  ابن الجنید فمع اجماله لا شاهد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الزوج 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للاجماع المتقدم مضافاً لمرفوع الصدوق</w:t>
      </w:r>
      <w:r>
        <w:rPr>
          <w:rStyle w:val="FootnoteAnchor"/>
          <w:rtl w:val="true"/>
        </w:rPr>
        <w:footnoteReference w:id="591"/>
      </w:r>
      <w:r>
        <w:rPr>
          <w:rFonts w:ascii="Amiri" w:hAnsi="Amiri" w:eastAsia="Amiri" w:cs="Amiri"/>
          <w:color w:val="111111"/>
          <w:sz w:val="28"/>
          <w:sz w:val="28"/>
          <w:szCs w:val="28"/>
          <w:rtl w:val="true"/>
          <w:lang w:bidi="ar-SA"/>
        </w:rPr>
        <w:t>و خبر زرارة</w:t>
      </w:r>
      <w:r>
        <w:rPr>
          <w:rStyle w:val="FootnoteAnchor"/>
          <w:rtl w:val="true"/>
        </w:rPr>
        <w:footnoteReference w:id="592"/>
      </w:r>
      <w:r>
        <w:rPr>
          <w:rFonts w:ascii="IRNazanin" w:hAnsi="IRNazanin" w:eastAsia="IRNazanin"/>
          <w:color w:val="111111"/>
          <w:sz w:val="28"/>
          <w:sz w:val="28"/>
          <w:szCs w:val="28"/>
          <w:rtl w:val="true"/>
          <w:lang w:bidi="fa-IR"/>
        </w:rPr>
        <w:t>و لم یخالف هنا احد الّا المرتضی فی کلامه السابق و قد رجع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المسلم و الحربی اذا اخذ المسلم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افتی الصدوق و ابن ادریس و ابن البراج و یشهد له خبر عمرو بن جمیع</w:t>
      </w:r>
      <w:r>
        <w:rPr>
          <w:rStyle w:val="FootnoteAnchor"/>
          <w:rtl w:val="true"/>
        </w:rPr>
        <w:footnoteReference w:id="593"/>
      </w:r>
      <w:r>
        <w:rPr>
          <w:rFonts w:ascii="IRNazanin" w:hAnsi="IRNazanin" w:eastAsia="IRNazanin"/>
          <w:color w:val="111111"/>
          <w:sz w:val="28"/>
          <w:sz w:val="28"/>
          <w:szCs w:val="28"/>
          <w:rtl w:val="true"/>
          <w:lang w:bidi="fa-IR"/>
        </w:rPr>
        <w:t xml:space="preserve">الّا ان خبر زرارة المتقدم دال علی العدم و حمله الشیخ فی احد محامله علی ان المراد لا یجوز ان یأخذوا منا الفضل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زرارة دال علی ثبوت الربا مع المشرکین بالاطلاق و خبر ابن جمیع اخص فتعارضهما بالاطلاق و التقیید و الجمع العرفی بینهما بحمل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کان علی المصنف استثناء العبد وسیده کما ورد استثناؤه فی خبر ابن جمیع و خبر زرارة و صحیح ابن جعفر</w:t>
      </w:r>
      <w:r>
        <w:rPr>
          <w:rStyle w:val="FootnoteAnchor"/>
          <w:rtl w:val="true"/>
        </w:rPr>
        <w:footnoteReference w:id="594"/>
      </w:r>
      <w:r>
        <w:rPr>
          <w:rFonts w:ascii="IRNazanin" w:hAnsi="IRNazanin" w:eastAsia="IRNazanin"/>
          <w:color w:val="111111"/>
          <w:sz w:val="28"/>
          <w:sz w:val="28"/>
          <w:szCs w:val="28"/>
          <w:rtl w:val="true"/>
          <w:lang w:bidi="fa-IR"/>
        </w:rPr>
        <w:t xml:space="preserve">کما هو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العبد المختص دون المشترک فانه یثبت معه الربا کما قاله ابن الجنید</w:t>
      </w:r>
      <w:r>
        <w:rPr>
          <w:rStyle w:val="FootnoteAnchor"/>
          <w:rtl w:val="true"/>
        </w:rPr>
        <w:footnoteReference w:id="595"/>
      </w:r>
      <w:r>
        <w:rPr>
          <w:rFonts w:ascii="IRNazanin" w:hAnsi="IRNazanin" w:eastAsia="IRNazanin"/>
          <w:color w:val="111111"/>
          <w:sz w:val="28"/>
          <w:sz w:val="28"/>
          <w:szCs w:val="28"/>
          <w:rtl w:val="true"/>
          <w:lang w:bidi="fa-IR"/>
        </w:rPr>
        <w:t>لعدم شمول الدلیل له الّا انه عمم الحکم للمأذون و ان کان مختصاً اذا کان قد ادّان مالاً و لا شاهد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بینه و بین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الشیخ و ابن ادریس و ابن البراج و ابن حمزة و فصل ابن الجنید بانه لا یجوز اخذ الربا منهم فی دار الاسلام لا دار الکفر و عن المفید و المرتضی و الصدوقین انه لا یثبت الربا و اطلقوا الحکم و یشهد لهم المرفوع المتقدم</w:t>
      </w:r>
      <w:r>
        <w:rPr>
          <w:rStyle w:val="FootnoteAnchor"/>
          <w:rtl w:val="true"/>
        </w:rPr>
        <w:footnoteReference w:id="596"/>
      </w:r>
      <w:r>
        <w:rPr>
          <w:rFonts w:ascii="IRNazanin" w:hAnsi="IRNazanin" w:eastAsia="IRNazanin"/>
          <w:color w:val="111111"/>
          <w:sz w:val="28"/>
          <w:sz w:val="28"/>
          <w:szCs w:val="28"/>
          <w:rtl w:val="true"/>
          <w:lang w:bidi="fa-IR"/>
        </w:rPr>
        <w:t>مضافاً لدعوی المرتضی علیه الاجماع لکن یعارضه خبر زرارة المتقدم کما وان الاجماع لم یثبت فالاقوی عدم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لانها معاملة مستقلة فی تقسیم و افراز الحقین أو الحقوق و لیست بیعاً و علی فرض الشک فی کونها بیعاً فالاصل العدم فلا یشملها احکام البیع و منها حصول الربا نعم من جعلها بیعاً مطلقاً أو مع اشتمالها علی الرد یثبت فیها الربا</w:t>
      </w:r>
      <w:r>
        <w:rPr>
          <w:rFonts w:eastAsia="IRNazanin" w:cs="IRNazanin"/>
          <w:color w:val="111111"/>
          <w:sz w:val="28"/>
          <w:szCs w:val="28"/>
          <w:rtl w:val="true"/>
          <w:lang w:bidi="fa-IR"/>
        </w:rPr>
        <w:t>.</w:t>
      </w:r>
      <w:bookmarkStart w:id="130" w:name="pg13256_153405"/>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عقد التبن و الزوان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الحنطة مثلا کما قاله الشیخ فی الخلاف و المبسوط</w:t>
      </w:r>
      <w:r>
        <w:rPr>
          <w:rStyle w:val="FootnoteAnchor"/>
          <w:rtl w:val="true"/>
        </w:rPr>
        <w:footnoteReference w:id="597"/>
      </w:r>
      <w:r>
        <w:rPr>
          <w:rFonts w:ascii="IRNazanin" w:hAnsi="IRNazanin" w:eastAsia="IRNazanin"/>
          <w:color w:val="111111"/>
          <w:sz w:val="28"/>
          <w:sz w:val="28"/>
          <w:szCs w:val="28"/>
          <w:rtl w:val="true"/>
          <w:lang w:bidi="fa-IR"/>
        </w:rPr>
        <w:t xml:space="preserve">لعد العرف لهما مثلین و ان اشتمل احدهما أو کلاهما علی ذلک </w:t>
      </w:r>
      <w:r>
        <w:rPr>
          <w:rFonts w:eastAsia="IRNazanin" w:cs="IRNazanin"/>
          <w:color w:val="111111"/>
          <w:sz w:val="28"/>
          <w:szCs w:val="28"/>
          <w:rtl w:val="true"/>
          <w:lang w:bidi="fa-IR"/>
        </w:rPr>
        <w:t>.</w:t>
      </w:r>
    </w:p>
    <w:p>
      <w:pPr>
        <w:pStyle w:val="Heading3"/>
        <w:numPr>
          <w:ilvl w:val="2"/>
          <w:numId w:val="1"/>
        </w:numPr>
        <w:rPr/>
      </w:pPr>
      <w:bookmarkStart w:id="131" w:name="__RefHeading___Toc1465063_2322387425"/>
      <w:bookmarkStart w:id="132" w:name="_Toc47"/>
      <w:bookmarkEnd w:id="131"/>
      <w:r>
        <w:rPr>
          <w:rtl w:val="true"/>
        </w:rPr>
        <w:t>احکام خاصة بالربا</w:t>
      </w:r>
      <w:bookmarkEnd w:id="132"/>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بالضمیمة الی الناقص أو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ابن الحجاج</w:t>
      </w:r>
      <w:r>
        <w:rPr>
          <w:rStyle w:val="FootnoteAnchor"/>
          <w:rtl w:val="true"/>
        </w:rPr>
        <w:footnoteReference w:id="598"/>
      </w:r>
      <w:r>
        <w:rPr>
          <w:rFonts w:ascii="IRNazanin" w:hAnsi="IRNazanin" w:eastAsia="IRNazanin"/>
          <w:color w:val="111111"/>
          <w:sz w:val="28"/>
          <w:sz w:val="28"/>
          <w:szCs w:val="28"/>
          <w:rtl w:val="true"/>
          <w:lang w:bidi="fa-IR"/>
        </w:rPr>
        <w:t>و غیره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مد عجوة و درهم بمدین أو درهمین بمدین و درهمین و امداد و دراهم و یصرف کل الی مخالفه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یتخلص من الربا بضم غیر الجنس إلی الطرف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کیلوین من الارز بکیلو من الارز و کیلو من العدس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بضم غیر الجنس إلی کل من الطرفین و لو مع التفاضل فیهما، کبیع کیلوین من الارز مع کیلوین من</w:t>
      </w:r>
    </w:p>
    <w:p>
      <w:pPr>
        <w:pStyle w:val="BookText"/>
        <w:rPr/>
      </w:pPr>
      <w:r>
        <w:rPr>
          <w:rFonts w:ascii="IRNazanin" w:hAnsi="IRNazanin" w:eastAsia="IRNazanin"/>
          <w:color w:val="111111"/>
          <w:sz w:val="28"/>
          <w:sz w:val="28"/>
          <w:szCs w:val="28"/>
          <w:rtl w:val="true"/>
          <w:lang w:bidi="fa-IR"/>
        </w:rPr>
        <w:t xml:space="preserve">العدس بکیلو من الارز و کیلو من العدس، لوقوع الزیادة مقابل الضمیمة فی الصورة الاولی، و وقوع کل جنس فی مقابل مخالفه تعبدا و ان لم یقصد المتعاقدان ذلک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افتراض العوضین حالّین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التخلص من الربا بما ذکر المصنف فهو علی طبق القاعدة لو کان ایقاع کل جنس مقابل ما یخالفه مقصودا للمتعاقدین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مقصودا فالانصراف إلی المخالف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عدّة روایات علی ذلک کصحیحة عبد الرحمن بن الحجاج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اشتری الف درهم و دینارا بالفی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ان ابی کان اجرأ علی أهل المدینة منی فکان یقول هذا،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الفرار، لو جاء رجل بدینار لم یعط الف درهم و لو جاء بألف درهم لم یعط ألف دینار، و 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الفرار من الحرام إلی الحلال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اضمارها لا یضر بعد کون ابن الحجاج من اجلاء الاصحاب الذین لا تلیق بهم الروایة عن غیر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للبیان العام المتقدم أکثر من مرة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صحیحته الاخری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محمد بن المکندر یقول لأبی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رحمک اللّه و اللّه انا لنعلم انک لو اخذت دینارا و الصرف بثمانیة</w:t>
      </w:r>
    </w:p>
    <w:p>
      <w:pPr>
        <w:pStyle w:val="BookText"/>
        <w:rPr/>
      </w:pPr>
      <w:r>
        <w:rPr>
          <w:rFonts w:ascii="IRNazanin" w:hAnsi="IRNazanin" w:eastAsia="IRNazanin"/>
          <w:color w:val="111111"/>
          <w:sz w:val="28"/>
          <w:sz w:val="28"/>
          <w:szCs w:val="28"/>
          <w:rtl w:val="true"/>
          <w:lang w:bidi="fa-IR"/>
        </w:rPr>
        <w:t>عشر فدرت المدینة علی ان تجد من یعطیک عشرین ما وجدته، و ما هذا الّا فرار، فکان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و لکنه فرار من باطل إلی حق</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بألف درهم و درهم بألف درهم و دینارین إذا دخل فیها دیناران أو أقل أو أکثر فلا بأس به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رأی لبعض المتأخرین یخصّص جواز التخلص بالضمیمة بما إذا کان الارز الزائد مثلا فی هذا الجانب مع الارز الناقص فی الجانب الآخر متساویین من حیث المالیة تقریبا و ارید بالضمیمة التخلص من محذور تفاوت المقدار اللازم منه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له بانصراف نصوص الضمیمة إلی خصوص الحالة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بعید لعدم صحة هذا الانصراف کما هو صریح صحیح الحلبی المتقدم فای مساواة فی المالیة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درهم و درهم بألف درهم و دینارین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النصوص مطلقة ولا موجب لتقییدها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کون العوضین حالّین فلاختصاص مورد النصوص المجوّزة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یتخلص ایضاً بان یبیعه بالمماثل و یهبه الزائد 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ما دل علی صحة 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بأن یقرض کل منهما صاحبه و یتبارءا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ایضاً صحیح لصحة المبارأة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عند بیع الذهب المصوغ بغیره و الفضة المصوغة بغیرها تساویهما، و معه لا یجوز بیع مثقال من الذهب المصوغ بمثقال من الذهب غیر المصوغ منضما إلی اجرة الصیاغة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لزوم التساوی بین المصوغ و غیره، و من ثمّ عدم جواز اشتراط اجرة الصیاغة فلان المصوغ و غیره جنس واحد و یشملهما النص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و الفضة بالفضة، الفضل بینهما هو الربا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معه یکون اشتراط الاجرة فضلا موجبا للربا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و غیره هما کالجید و الردی‌ء و الوسخ و النظیف، و المکسور و غیره، فکما ان کل واحد من هذه یعد مع مقابله واحدا و یلزم تساویهما فکذلک فی المصوغ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صاحب الجواهر عدم الخلاف فی المسألة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ان یقول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ابیعک هذا المثقال من الفضة الجیدة بمثقال من الفضة الردیئة بشرط ان تخیط لی ثوبا مثلا، و یجوز العکس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لی ثوبا علی ان ابیعک المثقال الجید بالمثقال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بیع احد المثقالین بالآخر بشرط خیاطة ثوب مثلا فواضح للزوم محذور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تعمیم الزیادة اللازم منها الربا للزیادة الحکمیة 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الجید و الردی‌ء جنس واحد لا یجوز التفاضل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الوسائل التی یتخلص بها من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فلصحیح ابی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 للصائغ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لی هذا الخاتم و ابدل لک درهما طازجا بدرهم غلة</w:t>
      </w:r>
      <w:r>
        <w:rPr>
          <w:rStyle w:val="FootnoteAnchor"/>
          <w:rtl w:val="true"/>
        </w:rPr>
        <w:footnoteReference w:id="6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یقال باقتضاء القاعدة لذلک لان ابدال الجید بالردی‌ء وقع اجرا للخیاطة من دون وقوع الخیاطة شرطا فی البیع لتلزم الزیادة فیه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العملة النقدیة إذا کانت مصنوعة من الفضة و نحوها من المعادن الموزونة لا یجوز تبدیلها إلی ابعاضها مع فرض التفاضل بین الاصل و الابعاض و فرض کونها 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بیع العملة مع اختلافها فلعدم تحقق محذور الربا بعد اختلاف جنس العوضین و عدم کونهما من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الرصید الذی تعبر عنه الأوراق النقدیة قد یکون واحدا کالذهب الذی هو من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المعاوضة لم تجر علی الرصید بل علی الاوراق ذات الاعتبار بسبب الرصید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الاوراق النقدیة بعضها بالآخر مع اختلاف العملة  نقدا و نسیئة حتی مع فرض التفاضل فی المالیة، بل یجوز مع اتحادها أیضا إذا افترض کون العوضین شخصیین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مع اتحاد العملة تجوز المعاملة حتی مع التفاضل فی فرض کون العوضین شخصیین فلما تقدم من ان الاوراق النقدیة لیست من قبیل المکیل و الموزون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جوازها مع التفاضل فی فرض کون العوض نسیئة فی الذمة فلان المعاملة ترجع فی روحها إلی القرض و ان ابرزت مبرز البیع لان شرط البیع تحقق المغایرة بین الثمن و المثمن، و فی المورد لا مغایرة، فان الثمن ینطبق علی المثمن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نوقش ما ذکر بان المغایرة المعتبرة فی البیع یکفی فی تحققها کون المثمن عینا خارجیة و الثمن أمرا کلیا فی الذمة أمکن ذکر تقریب آخر، و هو ان المعاملة المذکورة بحسب الارتکاز العرفی قرض لأنه عبارة عن تبدیل المال المثلی الخارجی بمثله فی الذمة، و هو صادق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بیع الصکوک علی ثالث بأقل إذا کانت تعبر واقعا عن دین بدلیل انه بیع حقیقة فی غیر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تعبر عن دین واقعا فلا یجوز و ذلک لان شرط صدق البیع وجود عوضین، و هو مفقود فی الفرض إذ لا یوجد حق فی الذمة لیقع عوضا، فالمعاملة المذکورة فی حقیقتها اقراض بفائدة یبرز مبرز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الصورتین من حیث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الصورة الثانیة فکما قال واما الاولی فهی بحقیقتها ترجع الی بیع الدین الذی علی زید مثلا بتفاضل فهو یبیع دینارا الذی فی ذمة زید بنصف دینار نقدا وهذا من مصادیق الربا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تبدیل العملة المعدنیة مع التفاضل وذلک لأنها من الموزونات فیلزم مع التفاضل محذور الربا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خروجها عن کونها من الموزونات و صیرورتها من المعدودات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المصنوعة من النحاس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المانع من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الجواز مع فرض کونها مخلوطة بمعدن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فلحصول الضمیمة المانعة من تحقق محذور الربا حسبما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الضمیمة ان لا تکون مستهلکة و فاقدة للمالیة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 کما یحرم اخذه یحرم دفعه و کتابته و الشهادة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تعمیم حرمة الربا للدفع و الشهادة علیه و کتابته فلصحیحة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الربا و موکله و کاتبه و شاهداه فیه سواء</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تعامل بالربا و هو جاهل بالحکم أو بالموضوع ثم التفت و تاب فلا یلزمه ارجاعه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عدم لزوم ردّ الربا علی الآخذ مع الجهل و التوبة بعد الالتفات فهو ما علیه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إِنَّمَا الْبَیْعُ مِثْلُ الرِّبٰا وَ</w:t>
      </w:r>
    </w:p>
    <w:p>
      <w:pPr>
        <w:pStyle w:val="BookText"/>
        <w:rPr/>
      </w:pPr>
      <w:r>
        <w:rPr>
          <w:rFonts w:ascii="Amiri" w:hAnsi="Amiri" w:eastAsia="Amiri" w:cs="Amiri"/>
          <w:color w:val="111111"/>
          <w:sz w:val="28"/>
          <w:sz w:val="28"/>
          <w:szCs w:val="28"/>
          <w:rtl w:val="true"/>
          <w:lang w:bidi="ar-SA"/>
        </w:rPr>
        <w:t>أَحَلَّ اللّٰهُ الْبَیْعَ وَ حَرَّمَ الرِّبٰا فَمَنْ جٰاءَهُ مَوْعِظَةٌ مِنْ رَبِّهِ فَانْتَهیٰ فَلَهُ مٰا سَلَفَ</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فان تخصیصه بنفی العقوبة أو بما وقع من ربا زمن الجاهلیة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التنزل تکفینا الروایات الکثیرة، کصحیحة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یأکل الربا و هو یری انه له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حتی یصیبه متعمدا، فاذا اصابه فهو بالمنزل الذی قال اللّه عز و جل</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ابی المعزا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ربا اکله الناس بجهالة ثم تابوا فانه یقبل منهم اذا عرف منهم التوبة </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یدل علی لزوم ردّ الزیادة، و بذلک یعارض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ناظر إلی حالة الجهل و الالتفات و التوبة بعد ذلک فی حین ان هذه ظاهرة فی حالة التعمد، و لا أقل من امکان حملها علی ذلک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من الجاهل الجاهل بالحکم و الموضوع وذلک لإطلاق ما تقدم</w:t>
      </w:r>
      <w:r>
        <w:rPr>
          <w:rFonts w:eastAsia="IRNazanin" w:cs="IRNazanin"/>
          <w:color w:val="111111"/>
          <w:sz w:val="28"/>
          <w:szCs w:val="28"/>
          <w:rtl w:val="true"/>
          <w:lang w:bidi="fa-IR"/>
        </w:rPr>
        <w:t>.</w:t>
      </w:r>
      <w:bookmarkStart w:id="133" w:name="pg13256_153414"/>
    </w:p>
    <w:p>
      <w:pPr>
        <w:pStyle w:val="BookText"/>
        <w:rPr/>
      </w:pPr>
      <w:bookmarkEnd w:id="13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ورث مالا فیه اموال ربویة فمع عدم تمیزها فلا شی‌ء علیه و الا لزم ردها علی مالکها مع معرفته، و مع عدمها یتعامل معها معاملة مجهول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ارث ما فیه الربا فیدل علی حکمه صحیحة ابی المعزا المتقدمة حیث ورد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 رجلا ورث من أبیه مالا و قد عرف ان فی ذلک المال ربا و لکن قد اختلط فی التجارة بغیر حلال کان حلالا طیبا فلیأکله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عرف منه شیئا انه ربا فلیأخذ رأس ماله و لیرد الربا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المعزا هو حمید بن المثنی الکوفی الصیرفی ثقة ثقة علی ما ذکر النجاشی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465065_2322387425"/>
      <w:bookmarkStart w:id="135" w:name="_Toc48"/>
      <w:bookmarkEnd w:id="134"/>
      <w:r>
        <w:rPr>
          <w:rtl w:val="true"/>
        </w:rPr>
        <w:t>المناقشة فی الحیل الشرعیة</w:t>
      </w:r>
      <w:bookmarkEnd w:id="1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یناقش فی هذه الحیل بعدم قصد هذه الامور اولاً و بالذات بعد کون العقود تابعة للقصود لاندفاع ذلک بالمنع من عدم القصد بل قصد التخلص من الربا المتوقف علی قصد الصحیح من البیع و القرض و الهبة و غیرها من العقود کاف فی حصول ما یحتاج الیه البیع من القصد اذ الملاک قصد ما اوقعا علیه العقد دون ما یترتب  علیه من الغایات و یشهد لذلک صحیحی عبدالرحمن بن الحجاج</w:t>
      </w:r>
    </w:p>
    <w:p>
      <w:pPr>
        <w:pStyle w:val="BookText"/>
        <w:rPr/>
      </w:pPr>
      <w:r>
        <w:rPr>
          <w:rFonts w:ascii="IRNazanin" w:hAnsi="IRNazanin" w:eastAsia="IRNazanin"/>
          <w:color w:val="111111"/>
          <w:sz w:val="28"/>
          <w:sz w:val="28"/>
          <w:szCs w:val="28"/>
          <w:rtl w:val="true"/>
          <w:lang w:bidi="fa-IR"/>
        </w:rPr>
        <w:t>ففی احدهما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الف درهم و دیناراً بألفی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ان ابی کان أجرأ علی اهل المدینة منی فکان یقول هذا فیقولون انما هذا الفرار لو جاء رجل بدینار لم یعط الف درهم و لو جاء بألف درهم لم یعط الف دینار و 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الفرار من الحرام الی الحلال</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الاخر</w:t>
      </w:r>
      <w:r>
        <w:rPr>
          <w:rStyle w:val="FootnoteAnchor"/>
          <w:rtl w:val="true"/>
        </w:rPr>
        <w:footnoteReference w:id="614"/>
      </w:r>
      <w:r>
        <w:rPr>
          <w:rFonts w:ascii="IRNazanin" w:hAnsi="IRNazanin" w:eastAsia="IRNazanin"/>
          <w:color w:val="111111"/>
          <w:sz w:val="28"/>
          <w:sz w:val="28"/>
          <w:szCs w:val="28"/>
          <w:rtl w:val="true"/>
          <w:lang w:bidi="fa-IR"/>
        </w:rPr>
        <w:t xml:space="preserve">و فی صحیح ابن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ایستسقیم ان ازیده مالاً و ابیعه لؤلؤة تساوی مائة درهم بألف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 الدیلمی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اعامل قوماً ابیعهم الدقیق اربح علیهم فی القفیز  درهمین الی اجل معلوم و انهم یسألونی ان اعطیهم عن نصف الدقیق دراهم فهل لی من حیلة لا ادخل فی الحرام؟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اقرضهم الدراهم قرضاً و ازدد علیهم فی نصف القفیز بقدر ما کنت تربح علیهم</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التهذیب عن یونس الشیبانی قال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یبیع البیع و البایع یعلم انه لا یسوی و المشتری یعلم انه لا یسوی الا انه یعلم انه سیرجع فیه فیشتریه منه فقال یا یونس ان النبی صلی الله علیه و‌اله قال لجابر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انت اذا ظهر الجور و اورثتم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ظهر الربا، یا یونس و هذا الربا و</w:t>
      </w:r>
    </w:p>
    <w:p>
      <w:pPr>
        <w:pStyle w:val="BookText"/>
        <w:rPr/>
      </w:pPr>
      <w:r>
        <w:rPr>
          <w:rFonts w:ascii="IRNazanin" w:hAnsi="IRNazanin" w:eastAsia="IRNazanin"/>
          <w:color w:val="111111"/>
          <w:sz w:val="28"/>
          <w:sz w:val="28"/>
          <w:szCs w:val="28"/>
          <w:rtl w:val="true"/>
          <w:lang w:bidi="fa-IR"/>
        </w:rPr>
        <w:t>ان لم تشتره منه رده علیک؟ قال قلت نعم فقال لا تقربنه فلا تقربنه</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فلا یقاوم ما تقدم من الاخبار  مضافاً الی انه لم یروه غیر الشیخ فی التهذیب و بقی خبر النهج من ان قوماً یستحلون الربا بالبیع</w:t>
      </w:r>
      <w:r>
        <w:rPr>
          <w:rStyle w:val="FootnoteAnchor"/>
          <w:rtl w:val="true"/>
        </w:rPr>
        <w:footnoteReference w:id="618"/>
      </w:r>
      <w:r>
        <w:rPr>
          <w:rFonts w:ascii="IRNazanin" w:hAnsi="IRNazanin" w:eastAsia="IRNazanin"/>
          <w:color w:val="111111"/>
          <w:sz w:val="28"/>
          <w:sz w:val="28"/>
          <w:szCs w:val="28"/>
          <w:rtl w:val="true"/>
          <w:lang w:bidi="fa-IR"/>
        </w:rPr>
        <w:t>فدلالته فیما نحن فیه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ربا فی المعدود و لا بین الوالد و ولده و لا بین الزّوج و زوجته و لا بین العبد وسیده و لا بین المسلم و الحربیّ إذا أخذ المسلم الفضل و یثبت بینه و بین الذّمّیّ و لا فی القسمة، و لا یضرّ عقد التّبن و الزّوان الیسیر و یتخلّص منه بالضّمیمة، و یجوز بیع مدّ عجوةٍ و درهمٍ بمدّین أو درهمین و بمدّین و درهمین و أمدادٍ و دراهم، و یصرف کلّ إلی ما بخلافه بشرط کون العوضین حالّین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تبیعه بالمماثل و یهبه الزّائد من غیر شرطٍ أو یقرض کلٌّ منهما صاحبه و یتبارءا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عند بیع الذهب المصوغ بغیره و الفضة المصوغة بغیرها تساویهما، فلا یجوز بیع مثقال من الذهب المصوغ بمثقال من الذهب غیر المصوغ منضما إلی اجرة الصیاغة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ان یقول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ابیعک هذا المثقال من الفضة الجیدة بمثقال من الفضة الردیئة بشرط ان تخیط لی ثوبا مثلا، و یجوز العکس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لی ثوبا علی ان ابیعک المثقال الجید بالمثقال الردی‌ء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العملة النقدیة إذا</w:t>
      </w:r>
    </w:p>
    <w:p>
      <w:pPr>
        <w:pStyle w:val="BookText"/>
        <w:rPr/>
      </w:pPr>
      <w:r>
        <w:rPr>
          <w:rFonts w:ascii="IRNazanin" w:hAnsi="IRNazanin" w:eastAsia="IRNazanin"/>
          <w:color w:val="111111"/>
          <w:sz w:val="28"/>
          <w:sz w:val="28"/>
          <w:szCs w:val="28"/>
          <w:rtl w:val="true"/>
          <w:lang w:bidi="fa-IR"/>
        </w:rPr>
        <w:t>کانت مصنوعة من الفضة و نحوها من المعادن الموزونة لا یجوز تبدیلها إلی ابعاضها مع فرض التفاضل بین الاصل و الابعاض و فرض کونها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الاوراق النقدیة بعضها بالآخر مع اختلاف العملة  نقدا و نسیئة حتی مع فرض التفاضل فی المالیة، بل یجوز مع اتحادها أیضا إذا افترض کون العوضین شخصیین و لا یجوز مع التفاضل فی فرض کون العوض نسیئة فی الذمة</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بیع الصکوک علی ثالث بأقل إذا کانت تعبر واقعا عن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تعبر عن دین واقعا فلا یجوز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الصورتین من حیث الحرمة حتی الصورة الاولی فهی بحقیقتها ترجع الی بیع الدین الذی علی زید مثلا بتفاضل فهو یبیع دینارا الذی فی ذمة زید بنصف دینار نقدا و هذا من مصادیق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تبدیل العملة المعدنیة مع التفاضل اذا کانت من الموزونات واما مع خروجها عن کونها من الموزونات و صیرورتها من المعدودات فلا مانع من 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بیعها مع التفاضل مع فرض کونها مخلوطة بمعدن آخر کما هو الغالب و ذلک لحصول الضمیمة المانعة من تحقق محذور الربا لکن یشترط فی الضمیمة ان لا تکون مستهلکة و فاقدة للمالیة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 کما یحرم اخذه یحرم دفعه و کتابته و الشهادة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تعامل بالربا و هو جاهل بالحکم أو بالموضوع ثم التفت و تاب فلا یلزمه ارجاعه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الجاهل الجاهل بالحکم 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ورث مالا فیه اموال ربویة فمع عدم تمیزها فلا شی‌ء علیه و الا لزم ردها علی مالکها مع معرفته، و مع عدمها یتعامل معها معاملة مجهول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الرطب بالتمر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به الشیخ  فی النهایة و الخلاف و المبسوط و قال بالاستبصار بالکراهة و بالحرمة قال ابن الجنید و ابن ابی عقیل و ابن البراج و ابن حمزة و ابن ادریس و تعدی ابن حمزة الی العنب بالزبیب و تعدی الی کل رطب بیابس ابن ابی عقیل و ابن الجنید و به قال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ینقص مع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انه لا نص لاصحابنا فی ذلک و الاصل الجواز و رد ابن ادریس التعدی بکونه قیاساً و یشهد لعدم الجواز فی الرطب بالتمر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التمر الیابس  بالرطب من اجل ان الیابس  یابس و الرطب رطب فاذا یبس نقص</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صحیح محمد بن قیس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منهما غیرهما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لم یتعرض المفید و سلار لذلک و لعله لقصور هذه الاخبار عن الحرمة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أو کره اعم من الحرام کما لا یخفی و یکفی فی عدم الحرمة احتمال عدمها فتسقط عن الظهور مضافاً لوجود المعارض ففی موثق سماعة و بتوسط الحسن بن محبوب و هو من اصحاب الاجماع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العنب بالزبیب قال لا یصلح الا مثلاً بمثل قال و التمر و الرطب بالرطب مثلاً</w:t>
      </w:r>
    </w:p>
    <w:p>
      <w:pPr>
        <w:pStyle w:val="BookText"/>
        <w:rPr/>
      </w:pP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 هی دالة علی الجواز و قد جمع بینها و بین الطائفة الاولی الکلینی و هو یدل علی اختیاره الجواز بحمل الاولی علی الکراهة و مثله فی الدلالة علی الجواز ایضاً خبر ابن ابی الربیع</w:t>
      </w:r>
      <w:r>
        <w:rPr>
          <w:rStyle w:val="FootnoteAnchor"/>
          <w:rtl w:val="true"/>
        </w:rPr>
        <w:footnoteReference w:id="623"/>
      </w:r>
      <w:r>
        <w:rPr>
          <w:rFonts w:ascii="IRNazanin" w:hAnsi="IRNazanin" w:eastAsia="IRNazanin"/>
          <w:color w:val="111111"/>
          <w:sz w:val="28"/>
          <w:sz w:val="28"/>
          <w:szCs w:val="28"/>
          <w:rtl w:val="true"/>
          <w:lang w:bidi="fa-IR"/>
        </w:rPr>
        <w:t>و علیه فالصحیح هو الجواز مع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اختلاف الجنس یجوز التفاضل نقداً اجماعاً و نسیئة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و قد تقدم الکلام فیه مفصلاً فی الاداب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عبرة بالاجزاء المائیة فی الخبز و الخل و الدقیق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یجهل مقداره فی کل من العوضین الموجب لجهالة مقدارهما و کذا لو کانت مفقودة من أحدهما کالخبز الیابس و اللین لإطلاق الحقیقة علیهما و بالجواز صرح الشیخ فی الخلاف و المبسوط</w:t>
      </w:r>
      <w:r>
        <w:rPr>
          <w:rStyle w:val="FootnoteAnchor"/>
          <w:rtl w:val="true"/>
        </w:rPr>
        <w:footnoteReference w:id="624"/>
      </w:r>
      <w:r>
        <w:rPr>
          <w:rFonts w:ascii="IRNazanin" w:hAnsi="IRNazanin" w:eastAsia="IRNazanin"/>
          <w:color w:val="111111"/>
          <w:sz w:val="28"/>
          <w:sz w:val="28"/>
          <w:szCs w:val="28"/>
          <w:rtl w:val="true"/>
          <w:lang w:bidi="fa-IR"/>
        </w:rPr>
        <w:t>الّا انه نقل فی المبسوط عن قوم بعدم الجواز، و مراده قوم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یظهر ذلک للحس ظهورا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یظهر التفاوت بینهما فیمنع للجهالة الموجبة لجهالة العوضین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یباع اللحم بالحیوان مع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بالحرمة مطلقاً مع التماثل و عدمه المفید و سلار و ابن البراج</w:t>
      </w:r>
      <w:r>
        <w:rPr>
          <w:rStyle w:val="FootnoteAnchor"/>
          <w:rtl w:val="true"/>
        </w:rPr>
        <w:footnoteReference w:id="625"/>
      </w:r>
      <w:r>
        <w:rPr>
          <w:rFonts w:ascii="IRNazanin" w:hAnsi="IRNazanin" w:eastAsia="IRNazanin"/>
          <w:color w:val="111111"/>
          <w:sz w:val="28"/>
          <w:sz w:val="28"/>
          <w:szCs w:val="28"/>
          <w:rtl w:val="true"/>
          <w:lang w:bidi="fa-IR"/>
        </w:rPr>
        <w:t>و عن الشیخ فی الخلاف و المبسوط و ابن حمزة و ابن الجنید</w:t>
      </w:r>
      <w:r>
        <w:rPr>
          <w:rStyle w:val="FootnoteAnchor"/>
          <w:rtl w:val="true"/>
        </w:rPr>
        <w:footnoteReference w:id="626"/>
      </w:r>
      <w:r>
        <w:rPr>
          <w:rFonts w:ascii="IRNazanin" w:hAnsi="IRNazanin" w:eastAsia="IRNazanin"/>
          <w:color w:val="111111"/>
          <w:sz w:val="28"/>
          <w:sz w:val="28"/>
          <w:szCs w:val="28"/>
          <w:rtl w:val="true"/>
          <w:lang w:bidi="fa-IR"/>
        </w:rPr>
        <w:t xml:space="preserve">الحرمة مع التماثل لانه لابد من تحقق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 ابن ادریس الحرمة مطلقاً</w:t>
      </w:r>
      <w:r>
        <w:rPr>
          <w:rStyle w:val="FootnoteAnchor"/>
          <w:rtl w:val="true"/>
        </w:rPr>
        <w:footnoteReference w:id="627"/>
      </w:r>
      <w:r>
        <w:rPr>
          <w:rFonts w:ascii="IRNazanin" w:hAnsi="IRNazanin" w:eastAsia="IRNazanin"/>
          <w:color w:val="111111"/>
          <w:sz w:val="28"/>
          <w:sz w:val="28"/>
          <w:szCs w:val="28"/>
          <w:rtl w:val="true"/>
          <w:lang w:bidi="fa-IR"/>
        </w:rPr>
        <w:t xml:space="preserve">نظراً الی ان الحیوان لیس من المکیل و الموزون فیجوز بیعه عملاً بعموم الحل و لا دلیل للقائلین بالحرمة عدا موثقة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بیع اللحم بالحیوان</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الظاهر انهم استندوا الیه و لا دلالة فیه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اعم من الحرمة و اما ما ورد صحیحاً مما تقدم من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یکره الحلال فقد تقدم الجواب عنه فراجع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بیعه به مع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لعدم الجنس الواحد لکن اطلاق الموثقة دال علی الکراهة</w:t>
      </w:r>
      <w:r>
        <w:rPr>
          <w:rFonts w:eastAsia="IRNazanin" w:cs="IRNazanin"/>
          <w:color w:val="111111"/>
          <w:sz w:val="28"/>
          <w:szCs w:val="28"/>
          <w:rtl w:val="true"/>
          <w:lang w:bidi="fa-IR"/>
        </w:rPr>
        <w:t>.</w:t>
      </w:r>
      <w:bookmarkStart w:id="136" w:name="pg13256_153421"/>
    </w:p>
    <w:p>
      <w:pPr>
        <w:pStyle w:val="Heading3"/>
        <w:numPr>
          <w:ilvl w:val="2"/>
          <w:numId w:val="1"/>
        </w:numPr>
        <w:rPr/>
      </w:pPr>
      <w:bookmarkStart w:id="137" w:name="__RefHeading___Toc1465067_2322387425"/>
      <w:bookmarkStart w:id="138" w:name="_Toc49"/>
      <w:bookmarkEnd w:id="136"/>
      <w:bookmarkEnd w:id="137"/>
      <w:r>
        <w:rPr>
          <w:rtl w:val="true"/>
        </w:rPr>
        <w:t>حکم الربا فی غیر البیع</w:t>
      </w:r>
      <w:bookmarkEnd w:id="138"/>
    </w:p>
    <w:p>
      <w:pPr>
        <w:pStyle w:val="BookText"/>
        <w:rPr/>
      </w:pPr>
      <w:r>
        <w:rPr>
          <w:rFonts w:ascii="IRNazanin" w:hAnsi="IRNazanin" w:eastAsia="IRNazanin"/>
          <w:color w:val="111111"/>
          <w:sz w:val="28"/>
          <w:sz w:val="28"/>
          <w:szCs w:val="28"/>
          <w:rtl w:val="true"/>
          <w:lang w:bidi="fa-IR"/>
        </w:rPr>
        <w:t>و فی عموم تحریم الربا لغیر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بالرغم من اطلاق الاخبار المتقدمة الدالة علی اعتبار المماثلة و ذلک لاحتمال انصرافها إلی خصوص البیع، و معه یتمسک بالبراءة عن التحریم فی غیر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التعمیم لوهن 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التخصیص بما إذا کان الصلح بین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علی هذا المثقال من الذهب بهذین المثقالین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إذا کان بین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علی ان اهب لک هذا المثقال من الذهب مقابل ان تهب لی مثقالین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عنوان الفضة بالفضة مثلا فی الاول دونه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بیع لا صلح وذلک لان حقیقة الصلح هی التسالم علی امر فی موارد الاختلاف والدعاوی وعلیه فلو تعاوض اثنان تحت عنوان الصلح کما فی المثال المذکور فلا یکون صلحا بل هو بیع فان تملیل العین بالعوض بیع تحت ای عنوان کان وعلیه فیثبت الربا فیما قال صاحب القیل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39" w:name="pg13256_153422"/>
    </w:p>
    <w:p>
      <w:pPr>
        <w:pStyle w:val="BookText"/>
        <w:rPr/>
      </w:pPr>
      <w:bookmarkEnd w:id="139"/>
      <w:r>
        <w:rPr>
          <w:rFonts w:ascii="IRNazanin" w:hAnsi="IRNazanin" w:eastAsia="IRNazanin"/>
          <w:color w:val="111111"/>
          <w:sz w:val="28"/>
          <w:sz w:val="28"/>
          <w:szCs w:val="28"/>
          <w:rtl w:val="true"/>
          <w:lang w:bidi="fa-IR"/>
        </w:rPr>
        <w:t>یکره بیع الرّطب بالتّمر و کذا کلّ ما ینقص مع الجفاف، و لا مانع من التّفاضل مع اختلاف الجنس نقداً و نسیئةً، و لا عبرة بالأجزاء المائیّة فی الخبز و الخلّ و الدّقیق إلّا أن یظهر ذلک للحسّ ظهوراً بیّناً، ویکره بیع اللّحم بالحیوان مع التّماثل و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تحریم الربا بالبیع بل یعم غیره کالصلح</w:t>
      </w:r>
      <w:r>
        <w:rPr>
          <w:rFonts w:eastAsia="IRNazanin" w:cs="IRNazanin"/>
          <w:color w:val="111111"/>
          <w:sz w:val="28"/>
          <w:szCs w:val="28"/>
          <w:rtl w:val="true"/>
          <w:lang w:bidi="fa-IR"/>
        </w:rPr>
        <w:t>.</w:t>
      </w:r>
    </w:p>
    <w:p>
      <w:pPr>
        <w:pStyle w:val="Heading2"/>
        <w:numPr>
          <w:ilvl w:val="1"/>
          <w:numId w:val="1"/>
        </w:numPr>
        <w:rPr/>
      </w:pPr>
      <w:bookmarkStart w:id="140" w:name="__RefHeading___Toc1465069_2322387425"/>
      <w:bookmarkStart w:id="141" w:name="_Toc50"/>
      <w:bookmarkEnd w:id="140"/>
      <w:r>
        <w:rPr>
          <w:rtl w:val="true"/>
        </w:rPr>
        <w:t>(</w:t>
      </w:r>
      <w:r>
        <w:rPr>
          <w:rtl w:val="true"/>
        </w:rPr>
        <w:t>الفصل التاسع فی الخیار</w:t>
      </w:r>
      <w:r>
        <w:rPr>
          <w:rtl w:val="true"/>
        </w:rPr>
        <w:t>)</w:t>
      </w:r>
      <w:bookmarkEnd w:id="141"/>
    </w:p>
    <w:p>
      <w:pPr>
        <w:pStyle w:val="Heading3"/>
        <w:numPr>
          <w:ilvl w:val="2"/>
          <w:numId w:val="1"/>
        </w:numPr>
        <w:rPr/>
      </w:pPr>
      <w:bookmarkStart w:id="142" w:name="__RefHeading___Toc1465071_2322387425"/>
      <w:bookmarkStart w:id="143" w:name="_Toc51"/>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و هو لغة اسم مصدر من الاختیار و مصدره الاختیار و بهذا المعنی استعمل فی النصوص فمعنی البیعان بالخیار هو ان لکل منهما ان یأخذ ما یختاره و هذا المعنی یتضمن السلطنة علی اقرار العقد و ازالته و لذا عرف الخیار فی الاصطلاح بانه ملک فسخ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اربعة عشر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الحصر لیس حقیقاً بل حسب ما عنونه المصنف  هنا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مجلس العقد و اضافته الی المجلس من جهة الغلبة  لثبوت الخیار للمتعاقدین الی ان یتفرقا و لو کانا فی حال القیام أو المشی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مختص بالبیع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الدلیل  فی غیره الّا ان الشیخ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الوکالة و الودیعة و العاریة و القراض و الجعالة فلا یمنع من دخول الخیارین فیها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w:t>
      </w:r>
    </w:p>
    <w:p>
      <w:pPr>
        <w:pStyle w:val="BookText"/>
        <w:rPr/>
      </w:pPr>
      <w:r>
        <w:rPr>
          <w:rFonts w:ascii="IRNazanin" w:hAnsi="IRNazanin" w:eastAsia="IRNazanin"/>
          <w:color w:val="111111"/>
          <w:sz w:val="28"/>
          <w:sz w:val="28"/>
          <w:szCs w:val="28"/>
          <w:rtl w:val="true"/>
          <w:lang w:bidi="fa-IR"/>
        </w:rPr>
        <w:t>الخیارین الشرط و المجلس  و منع من خیار المجلس فی الخلاف دون خیار الشرط</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یوجد فیها مقتضی للخیار بعد کونها جائزة فی نفسها حکماً و الخیار حق لا حکم فلا معنی لدخول الخیار فیها واما البیع فالاخبار به مستفیضة</w:t>
      </w:r>
      <w:r>
        <w:rPr>
          <w:rStyle w:val="FootnoteAnchor"/>
          <w:rtl w:val="true"/>
        </w:rPr>
        <w:footnoteReference w:id="630"/>
      </w:r>
      <w:r>
        <w:rPr>
          <w:rFonts w:ascii="IRNazanin" w:hAnsi="IRNazanin" w:eastAsia="IRNazanin"/>
          <w:color w:val="111111"/>
          <w:sz w:val="28"/>
          <w:sz w:val="28"/>
          <w:szCs w:val="28"/>
          <w:rtl w:val="true"/>
          <w:lang w:bidi="fa-IR"/>
        </w:rPr>
        <w:t xml:space="preserve">منها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 صحیح محمد بن مسلم و صحیح الحلبی و صحیح فضیل</w:t>
      </w:r>
      <w:r>
        <w:rPr>
          <w:rStyle w:val="FootnoteAnchor"/>
          <w:rtl w:val="true"/>
        </w:rPr>
        <w:footnoteReference w:id="632"/>
      </w:r>
      <w:r>
        <w:rPr>
          <w:rFonts w:ascii="IRNazanin" w:hAnsi="IRNazanin" w:eastAsia="IRNazanin"/>
          <w:color w:val="111111"/>
          <w:sz w:val="28"/>
          <w:sz w:val="28"/>
          <w:szCs w:val="28"/>
          <w:rtl w:val="true"/>
          <w:lang w:bidi="fa-IR"/>
        </w:rPr>
        <w:t xml:space="preserve">و اما موثق غیاث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صفق الرجل علی البیع فقد وجب و ان لم یفترقا</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قیل ان الصفق کنایة عن الالتزام بالعقد کما فسره اهل اللغة و علیه فلا اشکال فی الروایة فانها دالة علی لزوم البیع علی الشخص بعد اسقاط خیاره و کیف کان فلا یقاوم الاخبار المستفیضة الی حد السنة القطعیة مع ضعفه فان راویه بتریاً و مدلوله موافق لفتوی ابی حنیفة و قد تفرد الشیخ بنقله و ان اجاب عنه ببعض المحامل البعیدة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 بالحایل و لا بمفارقة المجلس مصطحبین و ان طال الزمان</w:t>
      </w:r>
      <w:r>
        <w:rPr>
          <w:rFonts w:eastAsia="IRNazanin" w:cs="IRNazanin"/>
          <w:color w:val="111111"/>
          <w:sz w:val="28"/>
          <w:szCs w:val="28"/>
          <w:rtl w:val="true"/>
          <w:lang w:bidi="fa-IR"/>
        </w:rPr>
        <w:t>)</w:t>
      </w:r>
      <w:bookmarkStart w:id="144" w:name="pg13256_153424"/>
    </w:p>
    <w:p>
      <w:pPr>
        <w:pStyle w:val="BookText"/>
        <w:rPr/>
      </w:pPr>
      <w:bookmarkEnd w:id="144"/>
      <w:r>
        <w:rPr>
          <w:rFonts w:ascii="IRNazanin" w:hAnsi="IRNazanin" w:eastAsia="IRNazanin"/>
          <w:color w:val="111111"/>
          <w:sz w:val="28"/>
          <w:sz w:val="28"/>
          <w:szCs w:val="28"/>
          <w:rtl w:val="true"/>
          <w:lang w:bidi="fa-IR"/>
        </w:rPr>
        <w:t>کل ذلک لإطلاق قوله صلی الله علیه واله حتی یفترقا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عدم ثبوته للوکیل فی اجراء الصیغة فقط و ذلک لانصراف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بل لا یحتمل ثبوته له بعد ما کان الغرض من الخیار هو التروی و الارفاق اللذین لا معنی لهما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یضاف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الوکیل المذکور وکیل فی اجراء الصیغة فقط و لیس فی الفسخ عن المالک، لکنّه قابل للتأمّل، فان عدم ثبوت حق الفسخ له من المالک لا ینافی ثبوته له بما هو عاقد من قبل الشرع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خلال ما ذکرناه یتّضح الحال فی الوکیل فی تمام شؤون المعاملة و ان الصحیح ثبوت الخیار له لعدم انصراف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3"/>
        <w:numPr>
          <w:ilvl w:val="2"/>
          <w:numId w:val="1"/>
        </w:numPr>
        <w:rPr/>
      </w:pPr>
      <w:bookmarkStart w:id="145" w:name="__RefHeading___Toc1465073_2322387425"/>
      <w:bookmarkStart w:id="146" w:name="_Toc52"/>
      <w:bookmarkEnd w:id="145"/>
      <w:r>
        <w:rPr>
          <w:rtl w:val="true"/>
        </w:rPr>
        <w:t>موارد سقوط الخیار</w:t>
      </w:r>
      <w:bookmarkEnd w:id="146"/>
    </w:p>
    <w:p>
      <w:pPr>
        <w:pStyle w:val="BookText"/>
        <w:rPr/>
      </w:pPr>
      <w:r>
        <w:rPr>
          <w:rFonts w:ascii="IRNazanin" w:hAnsi="IRNazanin" w:eastAsia="IRNazanin"/>
          <w:color w:val="111111"/>
          <w:sz w:val="28"/>
          <w:sz w:val="28"/>
          <w:szCs w:val="28"/>
          <w:rtl w:val="true"/>
          <w:lang w:bidi="fa-IR"/>
        </w:rPr>
        <w:t xml:space="preserve">ثم ان الغایة افتراقهما دون الافتراق عن المجلس وذلک لتعبیر الصحیحة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الافتراق بینهما دون افتراقهما عن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باشتراط سقوطه فی العقد و باسقاطه بعده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مقتضی قاعدة المؤمنون عند شروطهم حیث ان الخیار من الحقوق القابلة للاسقاط بدلیل صحیح علی بن رئاب حیث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احدث المشتری فیما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 حدثاً قبل الثلاثة الایام فذلک رضا منه فلا شرط</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الصحیحة علی ان الرضا بالعقد یوجب سقوط الخیار فحینئذ هو من الحقوق التی یملکها الانسان و له اسقاطها بنحو شرط النتیجة کأن یشترط سقوطه فی العقد أو بنحو شرط الفعل باسقاطه بعد العقل و لیس فی واحد منها مخالفة للکتاب و السنة نعم قد یستشکل فی شرط النتیجة هنا بانه خلاف السنة لقوله صلی الله‌علیه و‌اله البیعان بالخیار و الجواب ان البیع یقتضی حق الخیار فی نفسه لولا الشرط فلا ینافی سقوطه بالشرط فان قاعدة الشروط شاملة لکل شرط له مشروعیة و ان الانسان یستطیع ان یسقط حقوقه فی الان أو فی ضمن عقد أو بعد العقد و یمکن الاستدلال له ایضاً بصحیحة مالک بن عطیة الظاهرة فی صحة اشتراط عدم الخیار</w:t>
      </w:r>
      <w:r>
        <w:rPr>
          <w:rStyle w:val="FootnoteAnchor"/>
          <w:rtl w:val="true"/>
        </w:rPr>
        <w:footnoteReference w:id="635"/>
      </w:r>
      <w:r>
        <w:rPr>
          <w:rFonts w:ascii="IRNazanin" w:hAnsi="IRNazanin" w:eastAsia="IRNazanin"/>
          <w:color w:val="111111"/>
          <w:sz w:val="28"/>
          <w:sz w:val="28"/>
          <w:szCs w:val="28"/>
          <w:rtl w:val="true"/>
          <w:lang w:bidi="fa-IR"/>
        </w:rPr>
        <w:t>مع انه کان ثابتاً للامة بعد صیرورتها حرة فیعلم من ذلک ان هذا الشرط لیس مخالفاً للسنة و الا لما طبق قاعدة الشروط علی هذا المورد، و قد یستشکل تارة اخری فی کونه اسقاطاً لما لم یجب و اجیب بانه لا دلیل علی عدم جواز اسقاط ما لم یجب فانه بلا دلیل فای مانع ان یسقط الانسان ما لم یجب علیه بعد</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الحق نوع سلطنة للانسان علی امر لا اکثر و اما سقوطه و اسقاطه بحیث لا یحق للانسان</w:t>
      </w:r>
    </w:p>
    <w:p>
      <w:pPr>
        <w:pStyle w:val="BookText"/>
        <w:rPr/>
      </w:pPr>
      <w:r>
        <w:rPr>
          <w:rFonts w:ascii="IRNazanin" w:hAnsi="IRNazanin" w:eastAsia="IRNazanin"/>
          <w:color w:val="111111"/>
          <w:sz w:val="28"/>
          <w:sz w:val="28"/>
          <w:szCs w:val="28"/>
          <w:rtl w:val="true"/>
          <w:lang w:bidi="fa-IR"/>
        </w:rPr>
        <w:t>المطالبة به فیما بعد فلابد من دلیل خاص خصوصاً فیما یتعلق بتحقق سببه فی المستقبل و قد دلت صحیحة ابن رئاب علی صحة الاسقاط کما و دلت صحیحة ابن عطیة علی صحة السقوط فیتم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بمفارقة احدهما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منطوق النص الصحیح المتقدم و غیره و الافتراق امر عرفی فیکفی فیه کل ما یحقق مصداقه و من البعید عرفاً حصوله بالخطوة و یؤیده بل یشهد له صحیح محمد بن مسلم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بایعت رجلاً فلما بایعته قمت فمشیت خطاً ثم رجعت الی مجلسی لیجب البیع حین افترقنا</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یعتبر قصد الاسقاط بالافتراق کما و لا فرق فی حصوله من الجاهل و الناسی و غیرهما للاطلاق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 به احدهما سقط اختیاره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احدهما و اجاز الاخر قدم الفاسخ و کذا فی کل خیار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تقتضیه القاعدة فانه مع فسخ احدهما لا یبقی محل الاجازة الاخر اذا تقدم الفسخ  علی الاجازة و لو تقدمت الاجازة علی الفسخ فانها لا تؤثر فی سقوط خیار الاخر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خیّره فسکت فخیارهما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قاله الشیخ فی الخلاف و المبسوط</w:t>
      </w:r>
      <w:r>
        <w:rPr>
          <w:rStyle w:val="FootnoteAnchor"/>
          <w:rtl w:val="true"/>
        </w:rPr>
        <w:footnoteReference w:id="638"/>
      </w:r>
      <w:r>
        <w:rPr>
          <w:rFonts w:ascii="Amiri" w:hAnsi="Amiri" w:eastAsia="Amiri" w:cs="Amiri"/>
          <w:color w:val="111111"/>
          <w:sz w:val="28"/>
          <w:sz w:val="28"/>
          <w:szCs w:val="28"/>
          <w:rtl w:val="true"/>
          <w:lang w:bidi="ar-SA"/>
        </w:rPr>
        <w:t xml:space="preserve">لاصالة عدم السقوط و للاطلاق و نقل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بالسقوط</w:t>
      </w:r>
      <w:r>
        <w:rPr>
          <w:rStyle w:val="FootnoteAnchor"/>
          <w:rtl w:val="true"/>
        </w:rPr>
        <w:footnoteReference w:id="639"/>
      </w:r>
      <w:r>
        <w:rPr>
          <w:rFonts w:ascii="IRNazanin" w:hAnsi="IRNazanin" w:eastAsia="IRNazanin"/>
          <w:color w:val="111111"/>
          <w:sz w:val="28"/>
          <w:sz w:val="28"/>
          <w:szCs w:val="28"/>
          <w:rtl w:val="true"/>
          <w:lang w:bidi="fa-IR"/>
        </w:rPr>
        <w:t xml:space="preserve">استناداً الی ما رواه العامة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أو یقول احدهما لصاحبة اختر</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و لانه جعل لصاحبه ما ملکه من الخیار فسقط خیاره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ضعف الروایة نمنع کونه ملّک صاحبه خیاره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سکت المخاطب و اما لو اختار الامضاء قال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صرح الشیخ و ابن زهرة و العلامة و الشهید و غیرهم انه بطل الخیاران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التخییر لا یفهم منه اسقاط أو تملیک الخیار للمخاطب و علیه فلا فرق بینه و بین سابقه فی عدم سقوط خیار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الملک هل یحصل بالعقد أم بانتهاء الخیار؟</w:t>
      </w:r>
    </w:p>
    <w:p>
      <w:pPr>
        <w:pStyle w:val="BookText"/>
        <w:rPr/>
      </w:pPr>
      <w:r>
        <w:rPr>
          <w:rFonts w:ascii="IRNazanin" w:hAnsi="IRNazanin" w:eastAsia="IRNazanin"/>
          <w:color w:val="111111"/>
          <w:sz w:val="28"/>
          <w:sz w:val="28"/>
          <w:szCs w:val="28"/>
          <w:rtl w:val="true"/>
          <w:lang w:bidi="fa-IR"/>
        </w:rPr>
        <w:t xml:space="preserve">ذهب الشیخ فی الخلاف الی الثانی و جعل فی المبسوط لزوم العقد بعد مضی مدة الخیار و استدل لما فی الخلاف بانه عقد قاصر فلا ینقل الملک کالهبة قبل القبض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البیع هی التملیک و قد حصل بالعقد و ان لم یلزم و علیه فلا قصور فیه عن افادة الملک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لمقالة الشیخ بصحیح ابن سنان الدال علی ضمان البایع لو تلف المبیع فی زمان الخیار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البایع حتی ینقضی الشرط ثلاثة ایام و یصیر المبیع للمشتری</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علی نقل الکلینی و یصیر البیع له علی نقل الصدوق ففیه ظهور انه قبل انقضاء الخیار لم یکن المبیع للمشتری و بعبارة اخری لم یملکه المشتری و لعل الشیخ الی مثل هذا استند و علیه فضمان البایع لتلف المبیع فی زمان الخیار یکون موافقاً للقاعدة لانه ملکه و یشهد لقول الشیخ الاول ایضاً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اشتری ثوباً بشرط الی نصف النهار فعرض له ربح فاراد 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انه قد رضیه فاستوجبه ثم لیبعه فان اقامه فی السوق و لم یبع فقد وجب علیه</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و فی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رغب فی الربح فلیوجب الثوب علی نفسه و لا یجعل فی نفسه ان یرد الثوب علی صاحبه ان رد علیه</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 هذان الحدیثان و امثالهما یدلان علی ان البیع قبل ان یوجب المشتری المبیع علی نفسه غیر جائز فهما بضمیمة لا بیع الّا فی ملک ینتجان ان المشتری لم یملکه قبل انقضاء الخیار أو ایجاب المشتری للبیع بالالتزام بالعقد و جاء فی صحیح الحلبی انه ان کان فی تلک الثلاثة الایام یشرب لبنها رد معها ثلاثة امداد و الّا فلا</w:t>
      </w:r>
      <w:r>
        <w:rPr>
          <w:rStyle w:val="FootnoteAnchor"/>
          <w:rtl w:val="true"/>
        </w:rPr>
        <w:footnoteReference w:id="645"/>
      </w:r>
      <w:r>
        <w:rPr>
          <w:rFonts w:ascii="IRNazanin" w:hAnsi="IRNazanin" w:eastAsia="IRNazanin"/>
          <w:color w:val="111111"/>
          <w:sz w:val="28"/>
          <w:sz w:val="28"/>
          <w:szCs w:val="28"/>
          <w:rtl w:val="true"/>
          <w:lang w:bidi="fa-IR"/>
        </w:rPr>
        <w:t>و هو  دال علی ان اللبن فی الثلاثة کان ملکاً للبایع لا</w:t>
      </w:r>
    </w:p>
    <w:p>
      <w:pPr>
        <w:pStyle w:val="BookText"/>
        <w:rPr/>
      </w:pPr>
      <w:r>
        <w:rPr>
          <w:rFonts w:ascii="IRNazanin" w:hAnsi="IRNazanin" w:eastAsia="IRNazanin"/>
          <w:color w:val="111111"/>
          <w:sz w:val="28"/>
          <w:sz w:val="28"/>
          <w:szCs w:val="28"/>
          <w:rtl w:val="true"/>
          <w:lang w:bidi="fa-IR"/>
        </w:rPr>
        <w:t xml:space="preserve">للمشتری هذه مجموعة من الاخبار الدالة علی قول الشیخ و لعله یوجد غیرهما کما و لا اظن احداً وافق الشیخ فی ذلک و لا دلیل للقول بالتملک بالعقد الّا اطلاق وجوب الوفاء بالعقود و هو قابل للتقیید بظهور النصوص المتقدمة و یظهر منها ان البیع و ان کان لازماً من احدهما الّا انه لم یتم و بالتزام الثانی یتم و یلزم فان قلت تحمل الروایات علی تحقق الملک دون اللزوم قلت لا مانع من هذا الحمل لو قام الدلیل علیه الّا انه خلاف ظهورها و لا قرینة للحمل علی تحقق الملک دون اللزوم و لعل صحیح ابان بن عثمان و هو من اصحاب الاجماع عن ابی الجارود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بعت رجلاً علی شرط فان اتاک بما لک و الّا فالبیع لک</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صریح فی انه لا بیع قبل الشرط اذا ما شرط المشتری علی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ذلک کون نماء المبیع للمشتری و نماء الثمن للبایع فی بیع الخیار الذی استدل به علی تملک البایع و المشتری للثمن و المثمن بمجرد العقد فانه یمکن خروجه بالتخصیص و ذلک فی ما اذا شرط البایع علی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هو حصول الملک للمشتری بمجرد العقد اذا کان الشرط من البایع علی المشتری بخلاف شرط المشتری علی البایع فلا ملک له قبل الالتزام به هذا ما یستفاد من الاخبار فتامل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المجلس مختصٌّ بالبیع و لا یزول بالحائل و لا بمفارقة المجلس مصطحبین، ویثبت للوکیل فی تمام شؤون المعاملة دون الوکیل فی اجراء الصیغة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باشتراط سقوطه فی العقد و بإسقاطه بعده و بمفارقة أحدهما صاحبه، و لو التزم به أحدهما سقط خیاره خاصّةً، و لو فسخ أحدهما و أجاز الآخر قدّم الفاسخ و کذا فی کلّ خیارٍ مشترکٍ، و لو خیّره فسکت فخیارهما باقٍ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منه مطلق الحیوان فیشمل الزنبور و الجراد و السمک و غیرها کما و انه لا یختص بالبیع الشخصی بل یعم الکلی ایضاً بمقتضی الاطلاق و لا انصراف فی البین لعدم منشأ له حتی یدعی اختصاصه  بالشخصی و الحاصل ان الادلة شاملة لکل حیوان بلا فرق بین الکلی و الشخصی و الکلی فی المعین أو الکلی فی الذمة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للمشتری خاصة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المشهور خلافاً للمرتضی حیث عمه للبایع</w:t>
      </w:r>
      <w:r>
        <w:rPr>
          <w:rStyle w:val="FootnoteAnchor"/>
          <w:rtl w:val="true"/>
        </w:rPr>
        <w:footnoteReference w:id="647"/>
      </w:r>
      <w:r>
        <w:rPr>
          <w:rFonts w:ascii="IRNazanin" w:hAnsi="IRNazanin" w:eastAsia="IRNazanin"/>
          <w:color w:val="111111"/>
          <w:sz w:val="28"/>
          <w:sz w:val="28"/>
          <w:szCs w:val="28"/>
          <w:rtl w:val="true"/>
          <w:lang w:bidi="fa-IR"/>
        </w:rPr>
        <w:t>و یدل علی مقالة المشهور النصوص المعتبرة المستفیضة منها صحیح الحلبی</w:t>
      </w:r>
      <w:r>
        <w:rPr>
          <w:rStyle w:val="FootnoteAnchor"/>
          <w:rtl w:val="true"/>
        </w:rPr>
        <w:footnoteReference w:id="648"/>
      </w:r>
      <w:r>
        <w:rPr>
          <w:rFonts w:ascii="IRNazanin" w:hAnsi="IRNazanin" w:eastAsia="IRNazanin"/>
          <w:color w:val="111111"/>
          <w:sz w:val="28"/>
          <w:sz w:val="28"/>
          <w:szCs w:val="28"/>
          <w:rtl w:val="true"/>
          <w:lang w:bidi="fa-IR"/>
        </w:rPr>
        <w:t>و صحیح فضیل</w:t>
      </w:r>
      <w:r>
        <w:rPr>
          <w:rStyle w:val="FootnoteAnchor"/>
          <w:rtl w:val="true"/>
        </w:rPr>
        <w:footnoteReference w:id="649"/>
      </w:r>
      <w:r>
        <w:rPr>
          <w:rFonts w:ascii="IRNazanin" w:hAnsi="IRNazanin" w:eastAsia="IRNazanin"/>
          <w:color w:val="111111"/>
          <w:sz w:val="28"/>
          <w:sz w:val="28"/>
          <w:szCs w:val="28"/>
          <w:rtl w:val="true"/>
          <w:lang w:bidi="fa-IR"/>
        </w:rPr>
        <w:t xml:space="preserve">و لا دلیل للمرتضی عدا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ایام فی الحیوان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تفرد الشیخ بنقله مع اعراض الکل عنه و هو دلیل علی ضعفه مضافاً لقوة معارضه و اعتضاده بالشهرة  و اما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یتفرقا و صاحب الحیوان ثلاث</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 علی کون الخیار للبایع أو له مع المشتری و ذلک لانه یکون معطوفا علی البیعین و لا معنی له حینئذ لانه یصیر المعنی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و صاحب الحیوان بالخیار ثلاثة ایام، و الحال ان جمله و صاحب الحیوان معطوفة علی جملة البیعان بالخیار، و صاحب الحیوان هو من اخذ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المشتری غالباً و قد یکون بایعاً کمن باع طعامه بحیوان و قد یکون هما معاً کمن باع حیواناً بحیوان و ظاهر الصحیح شموله لکل هذه الموارد الا ان یدعیی انصرافه للمشتری بحکم الغلبة فی الخارج و هو ممنوع فلا عبرة بمثل هذا الانصراف مما کان منشاؤه غلبة الافراد الخارجیة و بذلک یظهر قوة الخیار للبایع و المشتری اذا کان کل من الثمن و المثمن حیواناً، ثم ان صحیح محمد بن مسلم المتقدم نقل عن الکافی</w:t>
      </w:r>
      <w:r>
        <w:rPr>
          <w:rStyle w:val="FootnoteAnchor"/>
          <w:rtl w:val="true"/>
        </w:rPr>
        <w:footnoteReference w:id="652"/>
      </w:r>
      <w:r>
        <w:rPr>
          <w:rFonts w:ascii="IRNazanin" w:hAnsi="IRNazanin" w:eastAsia="IRNazanin"/>
          <w:color w:val="111111"/>
          <w:sz w:val="28"/>
          <w:sz w:val="28"/>
          <w:szCs w:val="28"/>
          <w:rtl w:val="true"/>
          <w:lang w:bidi="fa-IR"/>
        </w:rPr>
        <w:t xml:space="preserve">مثل صحیح زرارة و لیس فی الوسائل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باشتراط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خیار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اسقاطه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ایضاً و یدل علیه ایضاً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اشتری ثوباً بشرط الی نصف النهار فعرض له ربح</w:t>
      </w:r>
    </w:p>
    <w:p>
      <w:pPr>
        <w:pStyle w:val="BookText"/>
        <w:rPr/>
      </w:pPr>
      <w:r>
        <w:rPr>
          <w:rFonts w:ascii="IRNazanin" w:hAnsi="IRNazanin" w:eastAsia="IRNazanin"/>
          <w:color w:val="111111"/>
          <w:sz w:val="28"/>
          <w:sz w:val="28"/>
          <w:szCs w:val="28"/>
          <w:rtl w:val="true"/>
          <w:lang w:bidi="fa-IR"/>
        </w:rPr>
        <w:t>فاراد 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انه قد رضیه فاستوجبه ثم لیبعه ان شاء فان اقامه فی السوق و لم یبع فقد وجب علیه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و هو و ان کان مورده خیار الشرط الا ان المناط واحد کما لا یخفی وفیه دلالة علی ان الاسقاط لا یلزم ان یکون مع البایع بل یکفی الالتزام و لو کان من 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تصرفه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المشتری لصحیح علی بن رئاب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احدث المشتری فیما اشتری حدثا قبل الثلاثة الایام فذلک رضا منه فلا شرط</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 غیره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وقع الکلام فی التصرف المسقط للخیار ماهو؟ و تحقیقه یتوقف علی تحقیق معنی ما ورد من النصوص فی ذلک و هی عبارة عن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رئاب المتقدمة فقد جاء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و ما الحدث؟ قال ان لامس أو قبّل أو نظر منها الی ما کان یحرم علیه علیه قبل الشراء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اشتری من رجل دابة فاحدث فیها حدثاً من اخذ الحافر أو نعّلها أو رکب ظهرها فراسخ، أله ان یردها فی الثلاثة الایام التی له فیها الخیار بعد الحدث الذی یحدث فیها أو</w:t>
      </w:r>
    </w:p>
    <w:p>
      <w:pPr>
        <w:pStyle w:val="BookText"/>
        <w:rPr/>
      </w:pPr>
      <w:r>
        <w:rPr>
          <w:rFonts w:ascii="IRNazanin" w:hAnsi="IRNazanin" w:eastAsia="IRNazanin"/>
          <w:color w:val="111111"/>
          <w:sz w:val="28"/>
          <w:sz w:val="28"/>
          <w:szCs w:val="28"/>
          <w:rtl w:val="true"/>
          <w:lang w:bidi="fa-IR"/>
        </w:rPr>
        <w:t xml:space="preserve">الرکوب الذی یرکبها فراسخ؟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احدث فیها حدثاً فقد وجب الشراء انشاء 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صحیحة ابن رئاب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رأیت ان قبلها المشتری أو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قبل أو لامس أو نظر منها الی ما یحرم علی غیره فقد انقضی الشرط و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هذه النصوص ان مطلق التصرف موجب لانتفاء الخیار و انه لو اراد بقاء الخیار فاللازم علیه  ان لا یتصرف فلاحظ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قبل أو 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انقضی الشرط و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انه لا یخفی ان جواب الشرط فی الثانیة فقد وجب الشراء و اما جواب الشرط فی الاولی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رضا منه یعنی فقد حصل الرضا و الالتزام بالعقد و حینئذ یترتب علی مجموع الشرط و الجزاء انه لا خیار له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شرط و هذا الاحتمال هو الظاهر لتقدمه علی قوله فلا شرط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شرط 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رضا منه بیان لعله الجواب و یکون المعنی انه اذا احدث حدثاً فلا شرط له لانه قد حصل منه الرضا و الالتزام بالعقد و علی کلا الاحتمالین فالمعنی المتحصل واحد و هو ان التصرف من مصادیق الالتزام بالعقد و الالتزام بالعقد موجب لسقوط الخیار، و اما احتمال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رضا منه حکمة للحکم بسقوط الخیار فخلاف الظهور و یحتاج الی قرینة و هی مفقودة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احتمال اخر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التصرف علة کاشفة عن الالتزام کشفاً نوعیاً أو شخصیاً فانه وان کان الظاهر لغةً هو ثبوت الجزاء للشرط علی فرض احتمال کونه جواب شرط الّا ان الظاهر من سیاق الجملة ان العلة فیه هی الرضا و اما کون التصرف کاشفاً نوعیاً أو شخصیاً فلم تتعرض الجملة الشرطیة لذلک لکن العرف هو الحکم فی المقام فانه یری التصرف نوع التزام بالعقد و الالتزام یوجب سقوط الخیار و هذا هو الظاهر هذا کله علی فرض کون العقد سبباً للملک اما لو قلنا بمقالة الشیخ بانه لا یملک الّا بعد انتفاء الخیار فالامر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مبدأ الثلاثة هو العقد دون التفرّق خلافا لجماعة وذلک لان الظاهر من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أیّام فی الحیوان، و فیما سوی ذلک من بیع حتی یفترقا</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ان الخیار الذی ینتهی بالتفرّق یستمر فی الحیوان إلی ثلاثة أیّام، و من الواضح ان خیار المجلس الذی ینتهی بالتفرّق یبتدئ من حین العقد فیلزم أن یکون الأمر کذلک فی خیار الحیوان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یتّضح التأمّل فیما استدل به علی کون البدایة هی التفرّق من استصحاب عدم حدوث الخیار قبل انقضاء المجلس، أو استصحاب عدم ارتفاعه بانقضاء ثلاثة من حین العقد، أو بانّه یلزم اجتماع سببین علی مسبب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إلی الاستصحابین فلأن النوبة لا تصل إلی الدلیل الفقاهتی مع وجود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الاستصحاب الأوّل مثبت بناءا علی عدم حجیة الاصل المثبت لأنّ المطلوب اثبات عدم ارتفاعه بانقضاء ثلاثة من حین العقد، و هو لازم غیر شرعی لعدم حدوثه قبل انقضاء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إلی الأخیر فلأن قیاس الامور الاعتباریة علی الامور التکوینیة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وتدخل اللیلتین المتوسطتین بین الثلاثة ایام وذلک لأن الیوم و ان کان ظاهرا فی خصوص بیاض النهار إلّا ان المستفاد من الروایات استمرار الخیار الواحد، و لازمه دخول اللیلتین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انه یکفی التلفیق لأن ذلک هو المفهوم عرفا من التحدید بثلاثة أیّام و نحوه، فهو یفهم ان العقد لو وقع بدایة بیاض النهار استمر ثلاثة من دون تکسیر، و لو وقع أثناء بیاض النهار استمر إلی أثناء بیاض الیوم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نفسه یأتی فی عشرة الاقامة و ثلاثة الحیض و عشرته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یعلم دخول اللیلة الثالثة حالة التلفیق بنفس دلیل دخول اللیلتین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الحیوان فی خیار الحیوان مطلق الحیوان فیشمل الزنبور و الجراد و السمک و غیرها کما و انه لا یختص بالبیع الشخصی بل یعم الکلی فی المعین و الکلی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ثابتٌ للمشتری خاصّةً ثلاثة أیّامٍ مبدؤها من حین العقد و تدخل اللیلتین المتوسطتین بین الثلاثة ایام و یکفی التلفیق ایضا، و یسقط باشتراط سقوطه أو إسقاطه بعد العقد أو تصرّفه و هو علة کاشفة عن الالتزام بالعقد کشفاً نوعیاً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الخیار یثبت باشتراطه فلعدّة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الا کل شرط خالف کتاب اللّه عزّ و جلّ فلا یجوز</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نوقش ذلک بأن شرط الخیار مخالف للکتاب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لزوم کل عقد، و للسنّة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افترقا 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لزوم البیع بعد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بانّ اللزوم و وجوب الوفاء لیسا بمعنی وجوب ابقاء العقد بعد الافتراق تعبّدا بل هما بمعنی حرمة التخلّف عمّا تمّت علیه المعاقدة، و هو لا یتنافی مع اشتراط الخیار فی بدایة المعاقدة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للبیع المشتمل علی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بالخیار فیها ان شرط أو لم یشترط</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فانّها تدلّ علی ان ثبوت الخیار فی غیر الحیوان یمکن أن یتمّ من خلال الشرط</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 غیره</w:t>
      </w:r>
      <w:r>
        <w:rPr>
          <w:rStyle w:val="FootnoteAnchor"/>
          <w:rtl w:val="true"/>
        </w:rPr>
        <w:footnoteReference w:id="662"/>
      </w:r>
      <w:r>
        <w:rPr>
          <w:rFonts w:ascii="IRNazanin" w:hAnsi="IRNazanin" w:eastAsia="IRNazanin"/>
          <w:color w:val="111111"/>
          <w:sz w:val="28"/>
          <w:sz w:val="28"/>
          <w:szCs w:val="28"/>
          <w:rtl w:val="true"/>
          <w:lang w:bidi="fa-IR"/>
        </w:rPr>
        <w:t xml:space="preserve">و لا یخفی انها واردة فی مورد لزوم العقد فتکون مخصصة لما دل علی اللزوم لا منافیة له نعم یشترط فی الشرط الا یخالف الکتاب و السنة ففی موثق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 فان المسلمین عند شروطهم الا شرطاً حرم حلالاً أو احل حراماً</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مثله اشتراط ما ینافی مقتضی العقد کمن یبیع بشرط عدم تملک المشتری لا ما ینافی اطلاق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بحسب الشرط اذا کان الاجل مضبوطاً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جهالة فیه و یستدل له بما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نهی عن الغرر و الشرط غرری و انه یستلزم جعل البیع غرریاً فیکون من مصادیق البیع الغرری فیبطل و اجیب بضعف الخبر سنداً و دلالةً وفیه ان الخبر قوی کما سیاتی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الدلالة فلاجل ان غرریة الشرط تسری الی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بانه ان کان المراد من الغرر هو الجهالة فلا جهالة فی المبیع المعلوم من جمیع الجهات الراجعة الی الثمن و المثمن لان الجهالة الراجعة الیهما مبطلة لا کل جهالة مما ترجع الی جهات خارجیة کالشرط و ان کان المراد من الغرر هو الخطر کما هو لغةً فلا خطر فی مجهولیة الشرط و الحاصل ان الشرط الغرری لا یسری الی البیع فلا یکون بیعاً غرریا فتشمله عموم الادلة الدالة علی لزوم الشروط و یکون حاله کحال العقود الجائزة کالهبة و الوکالة و نحوهما فهل یتوهم احد انها عقود غرریة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یری الشرط جزءا من احد العوضین وعلیه فجهالته موجبة للجهالة فی احدهما وهو غرر موجب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ذهب الی اشتراط ضبط الاجل المرتضی فی بعض کتبه و الشیخ فی مبسوطه</w:t>
      </w:r>
      <w:r>
        <w:rPr>
          <w:rStyle w:val="FootnoteAnchor"/>
          <w:rtl w:val="true"/>
        </w:rPr>
        <w:footnoteReference w:id="665"/>
      </w:r>
      <w:r>
        <w:rPr>
          <w:rFonts w:ascii="IRNazanin" w:hAnsi="IRNazanin" w:eastAsia="IRNazanin"/>
          <w:color w:val="111111"/>
          <w:sz w:val="28"/>
          <w:sz w:val="28"/>
          <w:szCs w:val="28"/>
          <w:rtl w:val="true"/>
          <w:lang w:bidi="fa-IR"/>
        </w:rPr>
        <w:t>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شرطا خیاراً و اطلقا بطل العقد و ذهب المفید و المرتضی فی الانتصار و الشیخ فی الخلاف و ابی الصلاح و ابن زهرة و ابن البراج</w:t>
      </w:r>
      <w:r>
        <w:rPr>
          <w:rStyle w:val="FootnoteAnchor"/>
          <w:rtl w:val="true"/>
        </w:rPr>
        <w:footnoteReference w:id="666"/>
      </w:r>
      <w:r>
        <w:rPr>
          <w:rFonts w:ascii="IRNazanin" w:hAnsi="IRNazanin" w:eastAsia="IRNazanin"/>
          <w:color w:val="111111"/>
          <w:sz w:val="28"/>
          <w:sz w:val="28"/>
          <w:szCs w:val="28"/>
          <w:rtl w:val="true"/>
          <w:lang w:bidi="fa-IR"/>
        </w:rPr>
        <w:t>الی عدم اشتراطه و ارجاعه مع الاطلاق الی الثلاثة و ادعی فی الانتصار کونه اجماع الفرقة و زاد الخلاف اخبارهم  علیه ایضاً</w:t>
      </w:r>
      <w:r>
        <w:rPr>
          <w:rStyle w:val="FootnoteAnchor"/>
          <w:rtl w:val="true"/>
        </w:rPr>
        <w:footnoteReference w:id="667"/>
      </w:r>
      <w:r>
        <w:rPr>
          <w:rFonts w:ascii="IRNazanin" w:hAnsi="IRNazanin" w:eastAsia="IRNazanin"/>
          <w:color w:val="111111"/>
          <w:sz w:val="28"/>
          <w:sz w:val="28"/>
          <w:szCs w:val="28"/>
          <w:rtl w:val="true"/>
          <w:lang w:bidi="fa-IR"/>
        </w:rPr>
        <w:t xml:space="preserve">و رد القول الثانی بعدم وجوب خبر بذلک و ان هذه الفتاوی لعلها مستندة الی استنباطات حدسیة  لا یمکن الاعتماد علیها فلا تکون کاشفة عن وجود خبر تام الدلالة و اما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لاخلابة و لک الخیار ثلاثاً</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فمن اخبار العامة و لا عبرة بهما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فتاوی هؤلاء الاعلام لا یمکن حملها علی نوع من الاستنباط مضافاً الی ان الکل متفقون علیها و المخالف هو السید و الشیخ و هما من القائلین بها فی موضع اخر و نقل القول بالعدم عن ابن حمزة ایضاً </w:t>
      </w:r>
      <w:r>
        <w:rPr>
          <w:rStyle w:val="FootnoteAnchor"/>
          <w:rtl w:val="true"/>
        </w:rPr>
        <w:footnoteReference w:id="669"/>
      </w:r>
      <w:r>
        <w:rPr>
          <w:rFonts w:ascii="IRNazanin" w:hAnsi="IRNazanin" w:eastAsia="IRNazanin"/>
          <w:color w:val="111111"/>
          <w:sz w:val="28"/>
          <w:sz w:val="28"/>
          <w:szCs w:val="28"/>
          <w:rtl w:val="true"/>
          <w:lang w:bidi="fa-IR"/>
        </w:rPr>
        <w:t>و هو لا یهدم شهرة القول و علیه فبحکم السیرة العقلائیة کاشفیة هذه الشهرة عن وجود دلیل معتبر و هو المطلوب</w:t>
      </w:r>
      <w:r>
        <w:rPr>
          <w:rFonts w:eastAsia="IRNazanin" w:cs="IRNazanin"/>
          <w:color w:val="111111"/>
          <w:sz w:val="28"/>
          <w:szCs w:val="28"/>
          <w:rtl w:val="true"/>
          <w:lang w:bidi="fa-IR"/>
        </w:rPr>
        <w:t>.</w:t>
      </w:r>
      <w:bookmarkStart w:id="147" w:name="pg13256_153440"/>
    </w:p>
    <w:p>
      <w:pPr>
        <w:pStyle w:val="Heading3"/>
        <w:numPr>
          <w:ilvl w:val="2"/>
          <w:numId w:val="1"/>
        </w:numPr>
        <w:rPr/>
      </w:pPr>
      <w:bookmarkStart w:id="148" w:name="__RefHeading___Toc1465075_2322387425"/>
      <w:bookmarkStart w:id="149" w:name="_Toc53"/>
      <w:bookmarkEnd w:id="147"/>
      <w:bookmarkEnd w:id="148"/>
      <w:r>
        <w:rPr>
          <w:rtl w:val="true"/>
        </w:rPr>
        <w:t>الشرط الفاسد مفسد ام لا؟</w:t>
      </w:r>
      <w:bookmarkEnd w:id="149"/>
    </w:p>
    <w:p>
      <w:pPr>
        <w:pStyle w:val="BookText"/>
        <w:rPr/>
      </w:pPr>
      <w:r>
        <w:rPr>
          <w:rFonts w:ascii="IRNazanin" w:hAnsi="IRNazanin" w:eastAsia="IRNazanin"/>
          <w:color w:val="111111"/>
          <w:sz w:val="28"/>
          <w:sz w:val="28"/>
          <w:szCs w:val="28"/>
          <w:rtl w:val="true"/>
          <w:lang w:bidi="fa-IR"/>
        </w:rPr>
        <w:t>ثم علی فرض بطلان الشرط فهل یبطل العقد؟ خلاف بین الاصحاب فاختار صحة العقد ابن الجنید و الشیخ و ابن البراج و ابن ادریس خلافاً للمصنف و العلامة و من بعدهما</w:t>
      </w:r>
      <w:r>
        <w:rPr>
          <w:rStyle w:val="FootnoteAnchor"/>
          <w:rtl w:val="true"/>
        </w:rPr>
        <w:footnoteReference w:id="670"/>
      </w:r>
      <w:r>
        <w:rPr>
          <w:rFonts w:ascii="IRNazanin" w:hAnsi="IRNazanin" w:eastAsia="IRNazanin"/>
          <w:color w:val="111111"/>
          <w:sz w:val="28"/>
          <w:sz w:val="28"/>
          <w:szCs w:val="28"/>
          <w:rtl w:val="true"/>
          <w:lang w:bidi="fa-IR"/>
        </w:rPr>
        <w:t xml:space="preserve">و یشهد للثانی تبعیة العقود للقصود و یشهد للاول صحیح الحلبی الذی رواه المشایخ الثلاثة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بریرة کانت عند زوج لها و هی مملوکة فاشترتها عایشة فاعتقتها فخیّرها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ان شاءت تقر عند زوجها و انشاءت فارقته و کان مولیها الذین باعوها شرطوا علی عایشة ان لهم ولاء 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اعتق</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 ذکر غیره ایضاً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465077_2322387425"/>
      <w:bookmarkStart w:id="151" w:name="_Toc54"/>
      <w:bookmarkEnd w:id="150"/>
      <w:r>
        <w:rPr>
          <w:rtl w:val="true"/>
        </w:rPr>
        <w:t>بیع الخیار</w:t>
      </w:r>
      <w:bookmarkEnd w:id="15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افراد خیار الشرط ما یضاف البیع الیه و یقال له بیع الخیار و لا خلاف فی جوازه عندنا و لکن العامة بنوا علی خلافه</w:t>
      </w:r>
      <w:r>
        <w:rPr>
          <w:rStyle w:val="FootnoteAnchor"/>
          <w:rtl w:val="true"/>
        </w:rPr>
        <w:footnoteReference w:id="673"/>
      </w:r>
      <w:r>
        <w:rPr>
          <w:rFonts w:ascii="IRNazanin" w:hAnsi="IRNazanin" w:eastAsia="IRNazanin"/>
          <w:color w:val="111111"/>
          <w:sz w:val="28"/>
          <w:sz w:val="28"/>
          <w:szCs w:val="28"/>
          <w:rtl w:val="true"/>
          <w:lang w:bidi="fa-IR"/>
        </w:rPr>
        <w:t xml:space="preserve">و یشهد لصحته مادل علی صحة خیار الشرط حیث انه من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المستفیضة الخاصّة</w:t>
      </w:r>
      <w:r>
        <w:rPr>
          <w:rStyle w:val="FootnoteAnchor"/>
          <w:rtl w:val="true"/>
        </w:rPr>
        <w:footnoteReference w:id="674"/>
      </w:r>
      <w:r>
        <w:rPr>
          <w:rFonts w:ascii="IRNazanin" w:hAnsi="IRNazanin" w:eastAsia="IRNazanin"/>
          <w:color w:val="111111"/>
          <w:sz w:val="28"/>
          <w:sz w:val="28"/>
          <w:szCs w:val="28"/>
          <w:rtl w:val="true"/>
          <w:lang w:bidi="fa-IR"/>
        </w:rPr>
        <w:t>من قبیل موثقة</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 داره فجاء إلی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ابیعک داری هذه و تکون لک أحبّ إلیّ من ان تکون لغیرک علی ان تشترط لی ان انا جئتک بثمنها إلی سنة ان تردّ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بهذا </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الموثقة و ان کانت واضحة إلّا ان سندها قابل للتأمّل، فإن الشیخ الطوسی نقلها کما ذکر</w:t>
      </w:r>
      <w:r>
        <w:rPr>
          <w:rStyle w:val="FootnoteAnchor"/>
          <w:rtl w:val="true"/>
        </w:rPr>
        <w:footnoteReference w:id="676"/>
      </w:r>
      <w:r>
        <w:rPr>
          <w:rFonts w:ascii="IRNazanin" w:hAnsi="IRNazanin" w:eastAsia="IRNazanin"/>
          <w:color w:val="111111"/>
          <w:sz w:val="28"/>
          <w:sz w:val="28"/>
          <w:szCs w:val="28"/>
          <w:rtl w:val="true"/>
          <w:lang w:bidi="fa-IR"/>
        </w:rPr>
        <w:t>فی حین ان الشیخ الصدوق نقلها عن إسحاق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و أنا عنده فقال</w:t>
      </w:r>
      <w:r>
        <w:rPr>
          <w:rFonts w:eastAsia="IRNazanin" w:cs="IRNazanin"/>
          <w:color w:val="111111"/>
          <w:sz w:val="28"/>
          <w:szCs w:val="28"/>
          <w:rtl w:val="true"/>
          <w:lang w:bidi="fa-IR"/>
        </w:rPr>
        <w:t>: ...»</w:t>
      </w:r>
      <w:r>
        <w:rPr>
          <w:rStyle w:val="FootnoteAnchor"/>
          <w:rtl w:val="true"/>
        </w:rPr>
        <w:footnoteReference w:id="677"/>
      </w:r>
      <w:r>
        <w:rPr>
          <w:rFonts w:ascii="IRNazanin" w:hAnsi="IRNazanin" w:eastAsia="IRNazanin"/>
          <w:color w:val="111111"/>
          <w:sz w:val="28"/>
          <w:sz w:val="28"/>
          <w:szCs w:val="28"/>
          <w:rtl w:val="true"/>
          <w:lang w:bidi="fa-IR"/>
        </w:rPr>
        <w:t>و الشیخ الکلینی نقلها عن إسحاق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و أنا عنده فقال له </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بالنقلین الأوّلین لا إشکال فیها إلّا انها بالنقل الثالث محل اشکال سندا لأن السامع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إسحاق الروایة عنه مجهول، و لعلّه غیر ثقة، و معه یحصل التعارض فی النقل، إذ من البعید تعدّد النقل الحاصل من إسحاق بل هو 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ممّن سمع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رجل و أنا عنده، و حیث لا مرجّح للثانی فتسقط الروایة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لئن لم یمکنّا تصحیح سند الموثقة المذکورة فبالامکان التعویض عنها بروایات اخری، کموثقة معاویة بن میسرة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یلزم ردّ الثمن نفسه علی تقدیر وجوده و بدله علی تقدیر عدمه حسب الشرط فان المؤمنین عند شروطهم و لأن ذلک من لوازم الفسخ المقتضی لرجوع کل واحد من العوضین إلی صاحبه عند وجوده و بدله علی تقدیر عدمه حسب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الخیار لا یختص بالبایع بل یعم المشتری أیضا فان الروایات الخاصّة و ان لم تشمل ذلک الّا ان اقتضاء القاعدة کاف فی الشمول بالبیان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اشتراطه لاحدهما و لکل منهما و لاجنبی عنهما أو عن احدهما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لهما أو لکل منهما مع الاجنبی ایضاً و ذلک لعموم المسلمون عند شروطهم ثم ان اتحد ذو الخیار فالامر الیه و الا قدم الفاسخ و لو کان اجنبیاً بمقتضی العموم المتقدم و بذلک یظهر ضعف ما ذکره المصنف فی الدروس من انه لو خولف الاجنبی امکن اعتبار فعله و الا لم یکن لذکره فائدة</w:t>
      </w:r>
      <w:r>
        <w:rPr>
          <w:rStyle w:val="FootnoteAnchor"/>
          <w:rtl w:val="true"/>
        </w:rPr>
        <w:footnoteReference w:id="680"/>
      </w:r>
      <w:r>
        <w:rPr>
          <w:rFonts w:ascii="IRNazanin" w:hAnsi="IRNazanin" w:eastAsia="IRNazanin"/>
          <w:color w:val="111111"/>
          <w:sz w:val="28"/>
          <w:sz w:val="28"/>
          <w:szCs w:val="28"/>
          <w:rtl w:val="true"/>
          <w:lang w:bidi="fa-IR"/>
        </w:rPr>
        <w:t>فان العبرة بالدلیل و هو هنا عموم المسلمون عند شروطهم و اما اشتراطهما أو احدهما شرطاً لا فائدة من ورائه فلا یصیر مجوزاً للخروج عن قاعدة الشروط و بذلک یظهر ضعف کلام ابن حمزة</w:t>
      </w:r>
    </w:p>
    <w:p>
      <w:pPr>
        <w:pStyle w:val="BookText"/>
        <w:rPr/>
      </w:pPr>
      <w:r>
        <w:rPr>
          <w:rFonts w:ascii="IRNazanin" w:hAnsi="IRNazanin" w:eastAsia="IRNazanin"/>
          <w:color w:val="111111"/>
          <w:sz w:val="28"/>
          <w:sz w:val="28"/>
          <w:szCs w:val="28"/>
          <w:rtl w:val="true"/>
          <w:lang w:bidi="fa-IR"/>
        </w:rPr>
        <w:t>من انه لو فسخ الاجنبی کان المشتری مخیراً بین الامضاء و الفسخ</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الاجنبی له تمام الاختیار و لا یشترط فی فعله المصلحة و لا عدم المفسدة باعتبار کونه امیناً أو وکیلاً و ذلک باعتبار اهمیة جعل الخیار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الالتزام بامر من جعل له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المستأمَر فسخت أو اجزت فذاک و ان سکت فالاقرب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لظاهر المبسوط و الخلاف و بعض المتأخرین</w:t>
      </w:r>
      <w:r>
        <w:rPr>
          <w:rStyle w:val="FootnoteAnchor"/>
          <w:rtl w:val="true"/>
        </w:rPr>
        <w:footnoteReference w:id="682"/>
      </w:r>
      <w:r>
        <w:rPr>
          <w:rFonts w:ascii="IRNazanin" w:hAnsi="IRNazanin" w:eastAsia="IRNazanin"/>
          <w:color w:val="111111"/>
          <w:sz w:val="28"/>
          <w:sz w:val="28"/>
          <w:szCs w:val="28"/>
          <w:rtl w:val="true"/>
          <w:lang w:bidi="fa-IR"/>
        </w:rPr>
        <w:t>و لم یظهر لهم وجه فی ماقالوا حتی نخرج به عن عموم قاعدة الشروط و یؤید ذلک ایضاً خبر الدعائم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المستأمَر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جعل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للاصل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اشتراط مدة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منضبط حذرا من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حیث جوز الإطلاق‌</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بحسب الشّرط إذا کان الأجل مضبوطاً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بطلان الشرط لا یبطل العقد ان لم تکن هنالک علة اخری للبطلان کالغرر، و من افراد خیار الشرط ما یضاف البیع الیه و یقال له بیع الخیار و یلزم ردّ الثمن نفسه فیه علی تقدیر وجوده و بدله علی تقدیر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الخیار لأحدهما و لکلٍّ منهما و لأجنبیٍّ عنهما أو عن أحدهما، و اشتراط المؤامرة، فإن قال المستأمر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أو أجزت، فذاک، و إن سکت فالأقوی اللّزوم و لا یلزم علی المستامر الاختیار و کذا من جعل له الخیار و یجب اشتراط مدة المؤامرة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التأخیر عن ثلاثة ایام فی من باع و لا قبض الثمن و لا قبض المبیع و لا شرط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 عدّة روایات، کصحیحة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یشتری من الرجل المتاع ثم یدعه عنده فیقول حتی آتیک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فیما بینه و بین ثلاثة أیّام و الا فلا بیع له</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و غیرها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ابن یقطین فیمن اشتری جاریة و قال للبایع اجیئک بالثمن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جاء فیما بینه و بین شهر و الا فلا بیع له</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فلم یفت به احد الا الصدوق</w:t>
      </w:r>
      <w:r>
        <w:rPr>
          <w:rStyle w:val="FootnoteAnchor"/>
          <w:rtl w:val="true"/>
        </w:rPr>
        <w:footnoteReference w:id="688"/>
      </w:r>
      <w:r>
        <w:rPr>
          <w:rFonts w:ascii="IRNazanin" w:hAnsi="IRNazanin" w:eastAsia="IRNazanin"/>
          <w:color w:val="111111"/>
          <w:sz w:val="28"/>
          <w:sz w:val="28"/>
          <w:szCs w:val="28"/>
          <w:rtl w:val="true"/>
          <w:lang w:bidi="fa-IR"/>
        </w:rPr>
        <w:t>وحمله</w:t>
      </w:r>
    </w:p>
    <w:p>
      <w:pPr>
        <w:pStyle w:val="BookText"/>
        <w:rPr/>
      </w:pPr>
      <w:r>
        <w:rPr>
          <w:rFonts w:ascii="IRNazanin" w:hAnsi="IRNazanin" w:eastAsia="IRNazanin"/>
          <w:color w:val="111111"/>
          <w:sz w:val="28"/>
          <w:sz w:val="28"/>
          <w:szCs w:val="28"/>
          <w:rtl w:val="true"/>
          <w:lang w:bidi="fa-IR"/>
        </w:rPr>
        <w:t>الشیخ فی الاستبصار علی الاستحباب تارة و انه مخصوص بالجواری اخری</w:t>
      </w:r>
      <w:r>
        <w:rPr>
          <w:rStyle w:val="FootnoteAnchor"/>
          <w:rtl w:val="true"/>
        </w:rPr>
        <w:footnoteReference w:id="689"/>
      </w:r>
      <w:r>
        <w:rPr>
          <w:rFonts w:ascii="IRNazanin" w:hAnsi="IRNazanin" w:eastAsia="IRNazanin"/>
          <w:color w:val="111111"/>
          <w:sz w:val="28"/>
          <w:sz w:val="28"/>
          <w:szCs w:val="28"/>
          <w:rtl w:val="true"/>
          <w:lang w:bidi="fa-IR"/>
        </w:rPr>
        <w:t xml:space="preserve">و حیث ان المشهور قد اعرض عنه فلا نقول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النصوص هو انفساخ البیع حیث ظهورها فی نفی الحقیقة لا نفی اللزوم مضافاً لعدم تعرض النصوص لتوقف الانفساخ علی فسخ البایع و بذلک عبر الصدوق و ابن الجنید و الشیخ فی المبسوط</w:t>
      </w:r>
      <w:r>
        <w:rPr>
          <w:rStyle w:val="FootnoteAnchor"/>
          <w:rtl w:val="true"/>
        </w:rPr>
        <w:footnoteReference w:id="690"/>
      </w:r>
      <w:r>
        <w:rPr>
          <w:rFonts w:ascii="IRNazanin" w:hAnsi="IRNazanin" w:eastAsia="IRNazanin"/>
          <w:color w:val="111111"/>
          <w:sz w:val="28"/>
          <w:sz w:val="28"/>
          <w:szCs w:val="28"/>
          <w:rtl w:val="true"/>
          <w:lang w:bidi="fa-IR"/>
        </w:rPr>
        <w:t>و الحمل علی نفی اللزوم من المشتری ینافیه صحیح ابن یقطین الدال علی انتفاء البیع بینهما</w:t>
      </w:r>
      <w:r>
        <w:rPr>
          <w:rStyle w:val="FootnoteAnchor"/>
          <w:rtl w:val="true"/>
        </w:rPr>
        <w:footnoteReference w:id="691"/>
      </w:r>
      <w:r>
        <w:rPr>
          <w:rFonts w:ascii="IRNazanin" w:hAnsi="IRNazanin" w:eastAsia="IRNazanin"/>
          <w:color w:val="111111"/>
          <w:sz w:val="28"/>
          <w:sz w:val="28"/>
          <w:szCs w:val="28"/>
          <w:rtl w:val="true"/>
          <w:lang w:bidi="fa-IR"/>
        </w:rPr>
        <w:t xml:space="preserve">و عمدة الدلیل فی الحمل علی نفی اللزوم هو تضرر البایع بنقصان القیمة فی هذه المدة و انصراف الاطلاق الیه و لو بقرینة المقابلة فی الشرطیة حیث ان الثابت قبل انقضاء الثلاثة هو اللزوم ایضاً و ظهور التقیید بالظرف فی ثبوت البیع للبایع مضافاً الی اصالة الصحة و عدم المبطل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مخدوش اما الاخیر فلا یصار الیه مع وجود الدلیل و ما قبله فیرده صحیح ابن یقطین المتقدم و یکون قرینة معینة للمراد من ظهور سائر النصوص</w:t>
      </w:r>
      <w:r>
        <w:rPr>
          <w:rStyle w:val="FootnoteAnchor"/>
          <w:rtl w:val="true"/>
        </w:rPr>
        <w:footnoteReference w:id="692"/>
      </w:r>
      <w:r>
        <w:rPr>
          <w:rFonts w:ascii="IRNazanin" w:hAnsi="IRNazanin" w:eastAsia="IRNazanin"/>
          <w:color w:val="111111"/>
          <w:sz w:val="28"/>
          <w:sz w:val="28"/>
          <w:szCs w:val="28"/>
          <w:rtl w:val="true"/>
          <w:lang w:bidi="fa-IR"/>
        </w:rPr>
        <w:t>و بذلک یظهر ضعف الانصراف و صرف المقابلة لا یکفی فی دعوی الانصراف بعد ظهور جواب الشرط فی نفی البیعیة لا اللزوم و اما التمسک بعموم نفی الضرر</w:t>
      </w:r>
    </w:p>
    <w:p>
      <w:pPr>
        <w:pStyle w:val="BookText"/>
        <w:rPr/>
      </w:pPr>
      <w:r>
        <w:rPr>
          <w:rFonts w:ascii="IRNazanin" w:hAnsi="IRNazanin" w:eastAsia="IRNazanin"/>
          <w:color w:val="111111"/>
          <w:sz w:val="28"/>
          <w:sz w:val="28"/>
          <w:szCs w:val="28"/>
          <w:rtl w:val="true"/>
          <w:lang w:bidi="fa-IR"/>
        </w:rPr>
        <w:t xml:space="preserve">فلا یصار الیه بعد وجود الدلیل الخاص و النص کما یدل علی ان المشتری لا یستطیع الزام البایع بالبیع  کذلک یدل علی ان البایع لا یستطیع الزام المشتری بالبیع بعد الثلاثة و هذا المعنی یساوق الانفساخ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الدلیل الاجتهادی لا تصل النوبة إلی الاصل العملی کما صار الیه الشیخ الأعظم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کان فلا أقل من الشک فیرجع إلی استصحاب الآثار المترتبة علی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کون الصحّة سابقا فی ضمن اللزوم فترتفع بارتفاعه، مندفع بان اللزوم لیس من قبیل الفصل للصحّة و انما هو حکم مقارن له فی خصوص البیع الخالی من الخیار</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شرائطه عدم قبض الثمن و عدم اقباض المبیع کما هو منطوق النصوص و اطلاقها شامل لعدم اقباض البعض ایضاً بل هو صریح خبر ابن الحجاج</w:t>
      </w:r>
      <w:r>
        <w:rPr>
          <w:rStyle w:val="FootnoteAnchor"/>
          <w:rtl w:val="true"/>
        </w:rPr>
        <w:footnoteReference w:id="694"/>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البعض کلا قبض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تلفه من البایع مطلقاً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صحیح برید بن معاویة المتقدم و خصوص خبر عقبة بن خالد</w:t>
      </w:r>
      <w:r>
        <w:rPr>
          <w:rStyle w:val="FootnoteAnchor"/>
          <w:rtl w:val="true"/>
        </w:rPr>
        <w:footnoteReference w:id="695"/>
      </w:r>
      <w:r>
        <w:rPr>
          <w:rFonts w:ascii="IRNazanin" w:hAnsi="IRNazanin" w:eastAsia="IRNazanin"/>
          <w:color w:val="111111"/>
          <w:sz w:val="28"/>
          <w:sz w:val="28"/>
          <w:szCs w:val="28"/>
          <w:rtl w:val="true"/>
          <w:lang w:bidi="fa-IR"/>
        </w:rPr>
        <w:t>و بذلک افتی الشیخ و ابن البراج و ابن ادریس خلافاً للمفید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فی الثلاثة</w:t>
      </w:r>
    </w:p>
    <w:p>
      <w:pPr>
        <w:pStyle w:val="BookText"/>
        <w:rPr/>
      </w:pPr>
      <w:r>
        <w:rPr>
          <w:rFonts w:ascii="IRNazanin" w:hAnsi="IRNazanin" w:eastAsia="IRNazanin"/>
          <w:color w:val="111111"/>
          <w:sz w:val="28"/>
          <w:sz w:val="28"/>
          <w:szCs w:val="28"/>
          <w:rtl w:val="true"/>
          <w:lang w:bidi="fa-IR"/>
        </w:rPr>
        <w:t>من المشتری و بعدها من البائع، و تبعه الدّیلمیّ و الحلبی</w:t>
      </w:r>
      <w:r>
        <w:rPr>
          <w:rStyle w:val="FootnoteAnchor"/>
          <w:rtl w:val="true"/>
        </w:rPr>
        <w:footnoteReference w:id="696"/>
      </w:r>
      <w:r>
        <w:rPr>
          <w:rFonts w:ascii="IRNazanin" w:hAnsi="IRNazanin" w:eastAsia="IRNazanin"/>
          <w:color w:val="111111"/>
          <w:sz w:val="28"/>
          <w:sz w:val="28"/>
          <w:szCs w:val="28"/>
          <w:rtl w:val="true"/>
          <w:lang w:bidi="fa-IR"/>
        </w:rPr>
        <w:t>لانه ملکه و لا تقصیر من البائع إذ لا طریق له الی الفسخ و به افترق عن التلف بعدها و لان النماء له فالضمان علیه کما یستفاد من صحیح اسحاق و غیره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کما تری بعد وجود الدلیل الخاص علی ضمان البایع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انه متی ما تمّت المعاملة یلزم تسلیم العوضین بعدها فاذا امتنع احدهما کان للآخر الفسخ، و لا یختص هذا بالبیع بخلاف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یلزم تسلیم العوضین بعد تمامیة المعاملة فلأن کل طرف یملک بالمعاملة ما انتقل إلیه فالتأخیر من دون رضاه غیر جائز الا مع الانصراف الیه، و هو غیر ثابت بل الثابت عکسه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انه یحق للآخر الفسخ علی تقدیر امتناع أحدهما فذلک للاشتراط الضمنی علی احتفاظ کل منهما بالخیار لنفسه علی تقدیر امتناع الآخر من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اختصاص خیار التأخیر بالبیع فلاختصاص صحیحة زرارة السابقة و غیرها به، و هذا بخلاف جواز الفسخ علی تقدیر امتناع أحدهما من التسلیم فان نکتته عامة لغیر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التّأخیر عن ثلاثة أیّام فیمن باع و لا قبض و لا قبّض و لا شرط التّأخیر و الظاهر انفساخ البیع بذلک التاخیر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البعض کلا قبضٍ و تلفه من البائع مطلقاً و متی ما تمّت المعاملة یلزم تسلیم العوضین بعدها فاذا امتنع احدهما کان للآخر الفسخ، و لا یختص هذا بالبیع بخلاف خیار التأخیر فانه مختص بالبیع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ما یفسد لیومه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تعبیر مرسل محمد بن ابی حمزة أو غیره</w:t>
      </w:r>
      <w:r>
        <w:rPr>
          <w:rStyle w:val="FootnoteAnchor"/>
          <w:rtl w:val="true"/>
        </w:rPr>
        <w:footnoteReference w:id="698"/>
      </w:r>
      <w:r>
        <w:rPr>
          <w:rFonts w:ascii="IRNazanin" w:hAnsi="IRNazanin" w:eastAsia="IRNazanin"/>
          <w:color w:val="111111"/>
          <w:sz w:val="28"/>
          <w:sz w:val="28"/>
          <w:szCs w:val="28"/>
          <w:rtl w:val="true"/>
          <w:lang w:bidi="fa-IR"/>
        </w:rPr>
        <w:t>و الدلیل منحصر بهذا المرسل و قد افتی به الصدوق</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بعد دخول اللیل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جاء فی النص الدال علیه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فی ما بینه و بین اللیل بالثمن  و الّا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فیما قال المصنف و بعضهم جعل الخیار قبل دخول اللیل و لا یساعده الخبر و الخبر و ان کان مرسلاً الا انه مجبور بعمل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w:t>
      </w:r>
    </w:p>
    <w:p>
      <w:pPr>
        <w:pStyle w:val="BookText"/>
        <w:rPr/>
      </w:pPr>
      <w:r>
        <w:rPr>
          <w:rFonts w:ascii="IRNazanin" w:hAnsi="IRNazanin" w:eastAsia="IRNazanin"/>
          <w:color w:val="111111"/>
          <w:sz w:val="28"/>
          <w:sz w:val="28"/>
          <w:szCs w:val="28"/>
          <w:rtl w:val="true"/>
          <w:lang w:bidi="fa-IR"/>
        </w:rPr>
        <w:t xml:space="preserve">حمله علی حالة تحقّق الفساد بالمبیت، اما إذا کان یتحقّق فی وسط النهار مثلا فالخیار لا بدّ و ان یکون ثابتا قبیل ذلک بنحو یمکن بیعه لو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قاعدة لا ضرر الدالة علی ارتفاع الحکم الضرری وهنا هو الالزام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الاشتراط الضمنی الارتکازی إذ العاقل لا یقدم علی اتلاف ماله بلا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یتضح لنا ذلک من جهة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ما یفسد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ثابتٌ بعد دخول اللّیل و إذا کان یتحقّق فی وسط النهار مثلا فالخیار لا بدّ و ان یکون ثابتا قبیل ذلک بنحو یمکن بیعه لو 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الرؤیة و هو ثابت لمن لم یر اذا باع أو اشتری اذا زاد فی طرف البایع أو نقص فی طرف المشتری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بصحیح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ضیعة و قد کان یدخلها و یخرج منها، فلما ان نقد المال صار الی الضیعة فقلبها ثم رجع فاستقال صاحبه فلم یقله،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قلب منها و نظر إلی تسعة و تسعین قطعة ثم بقی منها قطعة و لم یرها لکان له فی ذلک خیار الرؤیة</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 دلالته علی المطلوب واضحة کما ویمکن التمسّک بفکرة الاشتراط الضمنی، فان من یشتری اعتمادا علی الرؤیة أو الوصف یری العرف له حق الخیار ضمنا و ارتکازا علی تقدیر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العقلائیة المنعقدة علی استحقاق المشتری للفسخ عند التخلّف واضحة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سهام القصابین من قبل ان یخرج السهم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شیئاً حتی تعلم تخرج السهم فان اشتری شیئاً فهو بالخیار اذا خرج</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علاقة له بخیار  الرؤیة و ذلک بقرینة صدره الدال علی النهی عن شراء السهم قبل ان یخرج و یتعین و ظاهره الارشاد الی فساد المعاملة و عدم حصول البیع و هذا معنی انه بالخیار اذا خرج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لیس له المطالبة بالارش و لا یسقط الخیار ببذله و لا بالابدال بعین اخری و ذلک لأن ثبوت الارش یحتاج إلی دلیل، و هو خاص بالعیب، و مقتضی الاشتراط الضمنی ثبوت الحق فی الفسخ دون الارش أو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 الخیار یثبت للبائع أیضا إذا کان قد رأی المبیع أو اعتمد علی وصف ثم انکشف الخلاف لعدم خصوصیة للمشتری و لعموم نکتة الاشتراط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 الخیار المذکور لیس ثابتا بنحو الفوریة وذلک لعدم اقتضاء الاشتراط الضمنی لذلک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الرّؤیة ثابتٌ لمن لم یر إذا زاد فی طرف البائع أو نقص فی طرف المشتری، و لا بدّ فیه من ذکر الجنس و الوصف و الإشارة إلی معیّنٍ و لو رأی البعض و وصف الباقی تخیّر فی الجمیع مع عدم المطابقة و لیس له المطالبة بالارش و لا یسقط الخیار ببذله و لا بالابدال بعین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بسکون الباء الخدیعة فی البیع و بتحریکها الخدیعة فی الرأی کما فی الصحاح</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هو المشهور بعد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البایع و المشتری مع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الجهالة یخرج عن حقیقة الغبن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الغبن مما لا یتغابن به غالباً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لجریان السیرة علی التسامح فی الغبن الیسیر و عدم مطابقتهم بالخیار و اما ما لا یتغابن به فاستدل له بالاجماع و الحال ان المتقدمین لم یتعرضوا له</w:t>
      </w:r>
      <w:r>
        <w:rPr>
          <w:rStyle w:val="FootnoteAnchor"/>
          <w:rtl w:val="true"/>
        </w:rPr>
        <w:footnoteReference w:id="703"/>
      </w:r>
      <w:r>
        <w:rPr>
          <w:rFonts w:ascii="IRNazanin" w:hAnsi="IRNazanin" w:eastAsia="IRNazanin"/>
          <w:color w:val="111111"/>
          <w:sz w:val="28"/>
          <w:sz w:val="28"/>
          <w:szCs w:val="28"/>
          <w:rtl w:val="true"/>
          <w:lang w:bidi="fa-IR"/>
        </w:rPr>
        <w:t>مع تعرض العامة له بل المستفاد من کلام ابن الجنید انکاره کما استظهره المصنف فی الدروس عنه من قوله ان البیع مبنی علی المکایسة و المغالبة</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المحقق انکاره ایضاً فی حلقة درسه و علیه فکیف یدعی الاجماع و استدل له ایضاً بالنهی</w:t>
      </w:r>
    </w:p>
    <w:p>
      <w:pPr>
        <w:pStyle w:val="BookText"/>
        <w:rPr/>
      </w:pPr>
      <w:r>
        <w:rPr>
          <w:rFonts w:ascii="IRNazanin" w:hAnsi="IRNazanin" w:eastAsia="IRNazanin"/>
          <w:color w:val="111111"/>
          <w:sz w:val="28"/>
          <w:sz w:val="28"/>
          <w:szCs w:val="28"/>
          <w:rtl w:val="true"/>
          <w:lang w:bidi="fa-IR"/>
        </w:rPr>
        <w:t xml:space="preserve">عن اکل مال الغیر و ما ورد فی النصوص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کما فی احدها وفی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و 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یغبن المسترسل فان غبنه لا یحل</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الاداب 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من النهی عن تلق الرکبان و انهم مخیرون اذا غبنوا مضافاً لقاعدة نفی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کما تری اما الاول فلحصول التراضی و الّا کانت المعاملة باطلة لا ان فیها الخیار فان قلت ان المغبون لو علم لم یرض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و المعتبر فی المعاملات هو الرضا الفعلی فانه هو الذی علیه المدار و ان کان الداعی له الجهل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فانه دال علی حرمة خدع المسترسل و هو الذی یطمئن  الی الانسان و یثق به ففی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الاستیناس و الطمأنینة الی الانسان و الثقة فیما یحدثه و اصله السکون و الثبات </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فهی دالة علی حرمة اخذ الزیادة و انها سحت و ربا</w:t>
      </w:r>
      <w:r>
        <w:rPr>
          <w:rStyle w:val="FootnoteAnchor"/>
          <w:rtl w:val="true"/>
        </w:rPr>
        <w:footnoteReference w:id="709"/>
      </w:r>
      <w:r>
        <w:rPr>
          <w:rFonts w:ascii="IRNazanin" w:hAnsi="IRNazanin" w:eastAsia="IRNazanin"/>
          <w:color w:val="111111"/>
          <w:sz w:val="28"/>
          <w:sz w:val="28"/>
          <w:szCs w:val="28"/>
          <w:rtl w:val="true"/>
          <w:lang w:bidi="fa-IR"/>
        </w:rPr>
        <w:t>و لا تحل حسب التعابیر الواردة فی تلک الروایات و قد تقدم الکلام فیها من المسألة الخامسة من احکام البیع و لیس المراد من الحرمة هو البطلان فالروایة اجنبیة عن ثبوت الخیار للمغبون کما و انها لا تثبت ذلک مطلقاً بل</w:t>
      </w:r>
    </w:p>
    <w:p>
      <w:pPr>
        <w:pStyle w:val="BookText"/>
        <w:rPr/>
      </w:pPr>
      <w:r>
        <w:rPr>
          <w:rFonts w:ascii="IRNazanin" w:hAnsi="IRNazanin" w:eastAsia="IRNazanin"/>
          <w:color w:val="111111"/>
          <w:sz w:val="28"/>
          <w:sz w:val="28"/>
          <w:szCs w:val="28"/>
          <w:rtl w:val="true"/>
          <w:lang w:bidi="fa-IR"/>
        </w:rPr>
        <w:t>للمسترسل فقط و بذلک یظهر الجواب عن الروایة الثالثة و اما الروایة الثانیة فلم یعلم ان المراد من الغبن فیها بالسکون و لعله بالتحریک و هو الخدیعة فی الرأی فلا ظهور لها نحن فیه مضافاً لدلالتها علی الحرمة لا الخیار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تلقی الرکبان فقد مر الجواب عنه فی آداب البیع</w:t>
      </w:r>
      <w:r>
        <w:rPr>
          <w:rStyle w:val="FootnoteAnchor"/>
          <w:rtl w:val="true"/>
        </w:rPr>
        <w:footnoteReference w:id="710"/>
      </w:r>
      <w:r>
        <w:rPr>
          <w:rFonts w:ascii="IRNazanin" w:hAnsi="IRNazanin" w:eastAsia="IRNazanin"/>
          <w:color w:val="111111"/>
          <w:sz w:val="28"/>
          <w:sz w:val="28"/>
          <w:szCs w:val="28"/>
          <w:rtl w:val="true"/>
          <w:lang w:bidi="fa-IR"/>
        </w:rPr>
        <w:t>و ان الروایة المذکورة عامیة</w:t>
      </w:r>
      <w:r>
        <w:rPr>
          <w:rStyle w:val="FootnoteAnchor"/>
          <w:rtl w:val="true"/>
        </w:rPr>
        <w:footnoteReference w:id="711"/>
      </w:r>
      <w:r>
        <w:rPr>
          <w:rFonts w:ascii="IRNazanin" w:hAnsi="IRNazanin" w:eastAsia="IRNazanin"/>
          <w:color w:val="111111"/>
          <w:sz w:val="28"/>
          <w:sz w:val="28"/>
          <w:szCs w:val="28"/>
          <w:rtl w:val="true"/>
          <w:lang w:bidi="fa-IR"/>
        </w:rPr>
        <w:t>و یبقی حدیث نفی الضرر و الضرار و الذی وقعت فی فهمه مبان متعددة و المختار هو انه لنفی الحکم بلسان نفی الموضوع و انه نزل الضرر منزلة العدم لنفی الاثار و الاحکام المترتبة علیه هذا فی الفقرة الاولی و علیه فکل حکم ضرری منفی فی الاسلام و علیه فلابد من اثبات الضرر اولاً و ان منشأة حکم الشرع و کلاهما محل منع اما الثانی فانه هو الذی اقدم علی المعاملة و الضرر انما نشأ من اقدامه و رضاه الفعلی بها و علیه فلا مبرر للخروج عن عموم وجوب الوفاء بالعقود و اما الاول فاخص من المدعی فلیس کل غبن یعد ضرراً هذا مضافاً لما اورده الشیخ الانصاری من انه لا یثبت الخیار بالشکل الذی افتی به المشهور بل یدور مدار ثلاثة احتمالات</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عدم ثبوت شیء من ادلة ثبوت خیار الغبن عدا المسترسل و انه دال علی حرمة اخذ الزیادة لا غیر و بذلک تعرف النظر فیما فرع علیه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بالتصرف الّا ان یکون المغبون المشتری و قد اخرجه عن ملکه فیسقط و فیه نظر للضرر به مع الجهل بالغبن فیمکن الفسخ و الزامه بالقیمة أو المثل و کذا لو تلفت العین أو استولد الامة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 صحح بعض المتأخرین القول بخیار الغبن باعتباره شرطاً ضمنیاً ارتکازیاً عند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القول به لو ثبت الّا اننا لا نفهم ذلک عرفاً و علیه فلو ثبت فحکمه حکم الشرط الضمنی و الّا فلا و اما خبر الدعائم الدال علی ثبوت خیار الغبن</w:t>
      </w:r>
      <w:r>
        <w:rPr>
          <w:rStyle w:val="FootnoteAnchor"/>
          <w:rtl w:val="true"/>
        </w:rPr>
        <w:footnoteReference w:id="713"/>
      </w:r>
      <w:r>
        <w:rPr>
          <w:rFonts w:ascii="IRNazanin" w:hAnsi="IRNazanin" w:eastAsia="IRNazanin"/>
          <w:color w:val="111111"/>
          <w:sz w:val="28"/>
          <w:sz w:val="28"/>
          <w:szCs w:val="28"/>
          <w:rtl w:val="true"/>
          <w:lang w:bidi="fa-IR"/>
        </w:rPr>
        <w:t xml:space="preserve">صریحاً فلا عبرة به و لا یقاوم ما جرت علیها سیرة العقلاء فی المعاملات من بنائها  علی المغابنة و ما ورد فی بعض الاخبار مما تضمن عدم الخیار للمغبون باطلاقها اللفظی أو المقامی ففی خبر الحسین بن یزید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من الرضا ان اغبن فی مالی</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و فی مرفوع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المشتری فانه اطیب للنفس و ان اعطی الجزیل فان المغبون فی بیعه و شرائه غیر محمود و لا مأجور</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و خبر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علی القول به فهل یثبت من حین العقد او من عند ظهور الغبن؟ الصحیح هو الاول لان العلة فی الخیار علی القول به هو الغبن الواقعی اذا کان دلیله الادلة</w:t>
      </w:r>
    </w:p>
    <w:p>
      <w:pPr>
        <w:pStyle w:val="BookText"/>
        <w:rPr/>
      </w:pPr>
      <w:r>
        <w:rPr>
          <w:rFonts w:ascii="IRNazanin" w:hAnsi="IRNazanin" w:eastAsia="IRNazanin"/>
          <w:color w:val="111111"/>
          <w:sz w:val="28"/>
          <w:sz w:val="28"/>
          <w:szCs w:val="28"/>
          <w:rtl w:val="true"/>
          <w:lang w:bidi="fa-IR"/>
        </w:rPr>
        <w:t>الاجتهادیة واما اذا کان دلیله الشرط الضمنی لأن المشترَط ضمنا هو ثبوت الخیار عند ثبوت الغبن واقعا و ان لم یظهر، و علیه إذا فسخ المغبون قبل ظهور غبنه وقع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فوریة خیار الغبن فمحل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لها بان الخیار علی خلاف الأصل فیقتصر فیه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المحقّق الثانی الأصل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فی أفراد العقود یستتبع عموم الأزمنة و الا لم ینتفع به</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بان الامر لیس کذلک کما حقق فی علم الاصول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للتراخی بالاستصحاب، و هو یتم بناء علی 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فی موارد الشک فی المقتضی و عدم اختصاصه بموارد الشک فی الرافع کما هو المختار خلافا للشیخ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فی الشبهات الحکمیة و عدم معارضة أصالة بقاء المجعول بأصالة عدم الجعل الزائد کما هو المختار ایضا خلافا للمحقق الخوئی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بجریان الاستصحاب فیثبت الخیار ولو بعد زمان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لیس بصحیح علی اطلاقه وذلک لان خیار الغبن علی القول به تابع لدلیله فان کان دلیله الشرط الضمنی فبمقدار الشرط یثبت ومع الشک فالاصل عدم الشرط ولا</w:t>
      </w:r>
    </w:p>
    <w:p>
      <w:pPr>
        <w:pStyle w:val="BookText"/>
        <w:rPr/>
      </w:pPr>
      <w:r>
        <w:rPr>
          <w:rFonts w:ascii="IRNazanin" w:hAnsi="IRNazanin" w:eastAsia="IRNazanin"/>
          <w:color w:val="111111"/>
          <w:sz w:val="28"/>
          <w:sz w:val="28"/>
          <w:szCs w:val="28"/>
          <w:rtl w:val="true"/>
          <w:lang w:bidi="fa-IR"/>
        </w:rPr>
        <w:t xml:space="preserve">تصل النوبة لاستصحاب الخیار نعم لو کان دلیل الخیار الادلة الاجتهادیة صح الاستناد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المتاخرین ثبوت خیار الغبن مع الجهالة إذا کان بما لا یتغابن به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عدم ثبوته نعم یحرم غبن المسترسل تکلیفا و المعاملة باطلة فالمأخوذ منه سحت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العیب و هو کل ما زاد عن الحلقة الاصلیة أو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التعریف عین ما جاء فی خبر السیاری</w:t>
      </w:r>
      <w:r>
        <w:rPr>
          <w:rStyle w:val="FootnoteAnchor"/>
          <w:rtl w:val="true"/>
        </w:rPr>
        <w:footnoteReference w:id="718"/>
      </w:r>
      <w:r>
        <w:rPr>
          <w:rFonts w:ascii="IRNazanin" w:hAnsi="IRNazanin" w:eastAsia="IRNazanin"/>
          <w:color w:val="111111"/>
          <w:sz w:val="28"/>
          <w:sz w:val="28"/>
          <w:szCs w:val="28"/>
          <w:rtl w:val="true"/>
          <w:lang w:bidi="fa-IR"/>
        </w:rPr>
        <w:t xml:space="preserve">ولا یخفی انه لیس تعریفاً جدیداً خارجاً عن معناه العرفی و الذی یدور مدار الخروج عن المجری الطبیعی للشیء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 کالاصبع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 کحمی ولو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ذلک من العیوب لا یساعد علیه العرف فلا یعد عند العرف نقصاً و لا یوجب نقصان المالیة فی الشیء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فللمشتری الخیار مع الجهل بین الرد و الارش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جواز ردّ المعیب فقد دلّت علیه عدّة روایات، و لکنّها خاصّة بموردها من قبیل صحیحة میسر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اشتری زق زیت فوجد فیه</w:t>
      </w:r>
    </w:p>
    <w:p>
      <w:pPr>
        <w:pStyle w:val="BookText"/>
        <w:rPr/>
      </w:pPr>
      <w:r>
        <w:rPr>
          <w:rFonts w:ascii="IRNazanin" w:hAnsi="IRNazanin" w:eastAsia="IRNazanin"/>
          <w:color w:val="111111"/>
          <w:sz w:val="28"/>
          <w:sz w:val="28"/>
          <w:szCs w:val="28"/>
          <w:rtl w:val="true"/>
          <w:lang w:bidi="fa-IR"/>
        </w:rPr>
        <w:t>دردیا</w:t>
      </w:r>
      <w:r>
        <w:rPr>
          <w:rStyle w:val="FootnoteAnchor"/>
          <w:rtl w:val="true"/>
        </w:rPr>
        <w:footnoteReference w:id="719"/>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یعلم ان ذلک یکون فی الزیت لم یردّه، و ان لم یکن یعلم ان ذلک یکون فی الزیت ردّه علی صاحبه</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 الحکم یمکن اثباته علی طبق القاعدة بلا حاجة إلی روایة، و ذلک بالتمسّک بفکرة الشرط الضمنی، فان کل من یقدم علی معاملة یشترط ضمنا السلامة و الخیار لنفسه علی تقدیر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یختص الخیار باحدهما بل یعم البائع و المشتری و ذلک لعدم اختصاص فکرة الشرط الضمنی بالمشتری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التخییر بین الردّ و الارش الذی قال به المصنف و صار له المشهور فلا روایة تدلّ علیه و انما الوارد ثبوت الارش عند حصول بعض التصرّفات المانعة من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المحتمل ان یکون ذلک من باب تعیّن الرد حالة عدم التصرف، و الارش حالة التصرّف و لیس من باب تعین أحد طرفی التخییر بتعذّر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مما اطبق علیه العلماء فلم نجد مخالفاً فیه و قد ورد ذلک فی کلمات علی بن بابویة</w:t>
      </w:r>
      <w:r>
        <w:rPr>
          <w:rStyle w:val="FootnoteAnchor"/>
          <w:rtl w:val="true"/>
        </w:rPr>
        <w:footnoteReference w:id="721"/>
      </w:r>
      <w:r>
        <w:rPr>
          <w:rFonts w:ascii="IRNazanin" w:hAnsi="IRNazanin" w:eastAsia="IRNazanin"/>
          <w:color w:val="111111"/>
          <w:sz w:val="28"/>
          <w:sz w:val="28"/>
          <w:szCs w:val="28"/>
          <w:rtl w:val="true"/>
          <w:lang w:bidi="fa-IR"/>
        </w:rPr>
        <w:t>و الذی تعد فتاواه بمنزلة النصوص کما ونقله العلامة عن المفید والشیخ ولم ینقل</w:t>
      </w:r>
    </w:p>
    <w:p>
      <w:pPr>
        <w:pStyle w:val="BookText"/>
        <w:rPr/>
      </w:pPr>
      <w:r>
        <w:rPr>
          <w:rFonts w:ascii="IRNazanin" w:hAnsi="IRNazanin" w:eastAsia="IRNazanin"/>
          <w:color w:val="111111"/>
          <w:sz w:val="28"/>
          <w:sz w:val="28"/>
          <w:szCs w:val="28"/>
          <w:rtl w:val="true"/>
          <w:lang w:bidi="fa-IR"/>
        </w:rPr>
        <w:t>فیه خلافا</w:t>
      </w:r>
      <w:r>
        <w:rPr>
          <w:rStyle w:val="FootnoteAnchor"/>
          <w:rtl w:val="true"/>
        </w:rPr>
        <w:footnoteReference w:id="722"/>
      </w:r>
      <w:r>
        <w:rPr>
          <w:rFonts w:ascii="IRNazanin" w:hAnsi="IRNazanin" w:eastAsia="IRNazanin"/>
          <w:color w:val="111111"/>
          <w:sz w:val="28"/>
          <w:sz w:val="28"/>
          <w:szCs w:val="28"/>
          <w:rtl w:val="true"/>
          <w:lang w:bidi="fa-IR"/>
        </w:rPr>
        <w:t>مع ان موضوع کتاب المختلف هو نقل اختلافات المتقدمین ویؤیده ورود ذلک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خرج فی السلعة عیب و علم المشتری فالخیار إلیه ان شاء ردّه و ان شاء أخذه أو ردّ علیه بالقیمة ارش العیب</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الکتاب المذکور ساقط عن الاعتبار لعدم ثبوت نسبته إلی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أصرّ علی ذلک بعض متاخری المتاخرین کصاحب الحدائق</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فالصحیح هو التخییر لثبوته بین المتقدمین و ان لم ترد به روایة نعم من لا یعتمد علی مشهور المتقدمین فلابد من ان یقول باختصاص الارش بحالة عدم امکان الردّ بسبب التصرّف لخبر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شیئا و به عیب و عوار لم یتبرأ إلیه و لم یبیّن له فأحدث فیه بعد ما قبضه شیئا ثم علم بذلک العوار و بذلک الداء انه یمضی علیه البیع و یرد علیه بقدر ما نقص من ذلک الداء و العیب من ثمن ذلک لو لم یکن به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السند یشتمل علی موسی بن بکر الواسطی، و هو لم یوثق فی کتب الرجال الّا بناء علی کبری وثاقة کل من ورد فی أسانید تفسیر القمی ولا نقول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وهنالک محاولات لتوثیقه فورد فی الحدیث ان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خلفه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أراک مصفرّا أ لم آمرک بأکل اللحم؟ فأجاب ما أکلت غیره منذ أمرتنی،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کبابا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جمعة أرسل خلفه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الدم قد عاد فی وجهه و أرسله إلی الشام فی بعض حوائجه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الحدیث ضعیف سندا لان الراوی له الواسطی نفسه، و دلالةً لان اعتناء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 و ارساله فی بعض حوائجه لا یلازم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قبول روایاته بما رواه الشیخ الکلینی بطریق معتبر عن الحسن بن محمد بن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إلیّ صفوان کتابا لموسی بن بکر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سماعی من موسی بن بکر و قرأته علیه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عن علی بن سعید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لیس فیه اختلاف عند أصحابنا</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وهو ایضا لیس بواضح التوثیق فلعل مراد صفوان تلک الروایة لیس فیها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دلیل علی صحة الخبر سندا نعم هو موثوق به لاعتماد الاصحاب علیه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انه لا فوریة فی الخیار المذکور فذلک واضح بالنسبة إلی الرد لان الاشتراط الضمنی لم تؤخذ فیه الفوریة فی اعمال الخیار</w:t>
      </w:r>
      <w:r>
        <w:rPr>
          <w:rFonts w:eastAsia="IRNazanin" w:cs="IRNazanin"/>
          <w:color w:val="111111"/>
          <w:sz w:val="28"/>
          <w:szCs w:val="28"/>
          <w:rtl w:val="true"/>
          <w:lang w:bidi="fa-IR"/>
        </w:rPr>
        <w:t>.</w:t>
      </w:r>
      <w:bookmarkStart w:id="152" w:name="pg13256_153460"/>
    </w:p>
    <w:p>
      <w:pPr>
        <w:pStyle w:val="BookText"/>
        <w:rPr/>
      </w:pPr>
      <w:bookmarkEnd w:id="152"/>
      <w:r>
        <w:rPr>
          <w:rFonts w:ascii="IRNazanin" w:hAnsi="IRNazanin" w:eastAsia="IRNazanin"/>
          <w:color w:val="111111"/>
          <w:sz w:val="28"/>
          <w:sz w:val="28"/>
          <w:szCs w:val="28"/>
          <w:rtl w:val="true"/>
          <w:lang w:bidi="fa-IR"/>
        </w:rPr>
        <w:t>و اما بالنسبة الی الارش فعدم فوریته مقتضی اطلاق خبر زرارة المتقدم، و مع التنزّل و التسلیم بدعوی انها فی مقام بیان أصل الخیار دون خصوصیاته فلا أقلّ من اطلاقها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الرد بالعیب یعمّ جمیع المعاملات فلعدم اختصاص الشرط الضمنی بالبیع بل تعم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یختص الارش بالبیع لاختصاص خبر زرارة الذی هو دلیله به</w:t>
      </w:r>
      <w:r>
        <w:rPr>
          <w:rFonts w:eastAsia="IRNazanin" w:cs="IRNazanin"/>
          <w:color w:val="111111"/>
          <w:sz w:val="28"/>
          <w:szCs w:val="28"/>
          <w:rtl w:val="true"/>
          <w:lang w:bidi="fa-IR"/>
        </w:rPr>
        <w:t>.</w:t>
      </w:r>
    </w:p>
    <w:p>
      <w:pPr>
        <w:pStyle w:val="Heading3"/>
        <w:numPr>
          <w:ilvl w:val="2"/>
          <w:numId w:val="1"/>
        </w:numPr>
        <w:rPr/>
      </w:pPr>
      <w:bookmarkStart w:id="153" w:name="__RefHeading___Toc1465079_2322387425"/>
      <w:bookmarkStart w:id="154" w:name="_Toc55"/>
      <w:bookmarkEnd w:id="153"/>
      <w:r>
        <w:rPr>
          <w:rtl w:val="true"/>
        </w:rPr>
        <w:t>کیفیة الارش</w:t>
      </w:r>
      <w:bookmarkEnd w:id="154"/>
    </w:p>
    <w:p>
      <w:pPr>
        <w:pStyle w:val="BookText"/>
        <w:rPr/>
      </w:pPr>
      <w:r>
        <w:rPr>
          <w:rFonts w:ascii="IRNazanin" w:hAnsi="IRNazanin" w:eastAsia="IRNazanin"/>
          <w:color w:val="111111"/>
          <w:sz w:val="28"/>
          <w:sz w:val="28"/>
          <w:szCs w:val="28"/>
          <w:rtl w:val="true"/>
          <w:lang w:bidi="fa-IR"/>
        </w:rPr>
        <w:t xml:space="preserve">ثم ان الارش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نسبة التفاوت بین القیمتین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من کلام المفید و ابن بابویه انه یرجع علی البایع بقدر ما بین القیمتین</w:t>
      </w:r>
      <w:r>
        <w:rPr>
          <w:rStyle w:val="FootnoteAnchor"/>
          <w:rtl w:val="true"/>
        </w:rPr>
        <w:footnoteReference w:id="728"/>
      </w:r>
      <w:r>
        <w:rPr>
          <w:rFonts w:ascii="IRNazanin" w:hAnsi="IRNazanin" w:eastAsia="IRNazanin"/>
          <w:color w:val="111111"/>
          <w:sz w:val="28"/>
          <w:sz w:val="28"/>
          <w:szCs w:val="28"/>
          <w:rtl w:val="true"/>
          <w:lang w:bidi="fa-IR"/>
        </w:rPr>
        <w:t>و ذکر العلامة فی المختلف انه لیس المراد مما ذکرا ذلک و ان کان هو الظاهر من کلامهما لکن مثل هذا لا یخفی علی هؤلاء المشایخ</w:t>
      </w:r>
      <w:r>
        <w:rPr>
          <w:rStyle w:val="FootnoteAnchor"/>
          <w:rtl w:val="true"/>
        </w:rPr>
        <w:footnoteReference w:id="729"/>
      </w:r>
      <w:r>
        <w:rPr>
          <w:rFonts w:ascii="IRNazanin" w:hAnsi="IRNazanin" w:eastAsia="IRNazanin"/>
          <w:color w:val="111111"/>
          <w:sz w:val="28"/>
          <w:sz w:val="28"/>
          <w:szCs w:val="28"/>
          <w:rtl w:val="true"/>
          <w:lang w:bidi="fa-IR"/>
        </w:rPr>
        <w:t xml:space="preserve">، و الحاصل اتفاق کلمة العلماء فی طریقة اخذ الارش بما ذکر المصنف من نسبة التفاوت بین القیمتین و هو منصرف النصوص بل ظاهرها ففی صحیح جمیل و هو من اصحاب الاجماع عن بعض اصحابنا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بنقصان العیب</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و فی حسن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p>
    <w:p>
      <w:pPr>
        <w:pStyle w:val="BookText"/>
        <w:rPr/>
      </w:pPr>
      <w:r>
        <w:rPr>
          <w:rFonts w:ascii="IRNazanin" w:hAnsi="IRNazanin" w:eastAsia="IRNazanin"/>
          <w:color w:val="111111"/>
          <w:sz w:val="28"/>
          <w:sz w:val="28"/>
          <w:szCs w:val="28"/>
          <w:rtl w:val="true"/>
          <w:lang w:bidi="fa-IR"/>
        </w:rPr>
        <w:t>بقدر ما نقص من ذلک الداء و العیب من ثمن دلک لو لم یکن به</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و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عنه من ثمنها بقدر عیب ان کان فیها</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القیم اخذت قیمة واحدة متساویة النسبة فمن القیمتین نصفهما و من الخمس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بجمیع البینات بعد انتفاء الترجیح، هذا و نقل الشهید الثانی عن المصنف طریقاً اخر للجمع بین القیم و قد ذکر ایضاح النافع انه الحق</w:t>
      </w:r>
      <w:r>
        <w:rPr>
          <w:rStyle w:val="FootnoteAnchor"/>
          <w:rtl w:val="true"/>
        </w:rPr>
        <w:footnoteReference w:id="733"/>
      </w:r>
      <w:r>
        <w:rPr>
          <w:rFonts w:ascii="IRNazanin" w:hAnsi="IRNazanin" w:eastAsia="IRNazanin"/>
          <w:color w:val="111111"/>
          <w:sz w:val="28"/>
          <w:sz w:val="28"/>
          <w:szCs w:val="28"/>
          <w:rtl w:val="true"/>
          <w:lang w:bidi="fa-IR"/>
        </w:rPr>
        <w:t>و هو ان ینتسب معیب کل قیمة الی صحیحها و یجمع قدر النسبة و یؤخذ من المجتمع بنسبة القیم کنصفه ان کانتا اثنتین و ثلاثة لو کانت ثلاثة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اقوائیته ان البینات قامت علی النسبة فیما بین المعیب و الصحیح و لذا فهذا هو الاقرب للحق ان کان اللازم العمل بکل من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بالتصرف فی المبیع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النصوص المستفیضة کما فی حسن زرارة المتقدم ایضاً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الثوب قد قطع اوخیط اوصبغ یرجع بنقصان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ان کان مرسلاً الّا ان راویه جمیل و هو من اصحاب الاجماع فلا شک فی موثوقیته و فی صحیح ابن سنان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ترد التی  لیست بحبلی اذ اوطأها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صحیح ابن حازم و صحیح ابن مسلم و غیرهما ثم ان کان العیب حبلاً و قد وطأ المشتری</w:t>
      </w:r>
    </w:p>
    <w:p>
      <w:pPr>
        <w:pStyle w:val="BookText"/>
        <w:rPr/>
      </w:pPr>
      <w:r>
        <w:rPr>
          <w:rFonts w:ascii="IRNazanin" w:hAnsi="IRNazanin" w:eastAsia="IRNazanin"/>
          <w:color w:val="111111"/>
          <w:sz w:val="28"/>
          <w:sz w:val="28"/>
          <w:szCs w:val="28"/>
          <w:rtl w:val="true"/>
          <w:lang w:bidi="fa-IR"/>
        </w:rPr>
        <w:t>الجاریة ردها مع نصف عشر ثمنها حسب المشهور فقد قال به الشیخ فی النهایة و المفید و سلار و ابن الجنید و قیده ابن حمزه ان لم یکن الحمل مملوکاً و فصل ابن ادریس بالعشر ان کان ثیباً و نصفه ان کان بکراً و قال الحلبی یرد معها عشر القیمة</w:t>
      </w:r>
      <w:r>
        <w:rPr>
          <w:rStyle w:val="FootnoteAnchor"/>
          <w:rtl w:val="true"/>
        </w:rPr>
        <w:footnoteReference w:id="734"/>
      </w:r>
      <w:r>
        <w:rPr>
          <w:rFonts w:ascii="IRNazanin" w:hAnsi="IRNazanin" w:eastAsia="IRNazanin"/>
          <w:color w:val="111111"/>
          <w:sz w:val="28"/>
          <w:sz w:val="28"/>
          <w:szCs w:val="28"/>
          <w:rtl w:val="true"/>
          <w:lang w:bidi="fa-IR"/>
        </w:rPr>
        <w:t xml:space="preserve">و یشهد للمشهور عدة من الاخبار منها صحیح ابن سنان المتقدم و یشهد لقول ابن ادریس مرسلة الکلینی </w:t>
      </w:r>
      <w:r>
        <w:rPr>
          <w:rStyle w:val="FootnoteAnchor"/>
          <w:rtl w:val="true"/>
        </w:rPr>
        <w:footnoteReference w:id="735"/>
      </w:r>
      <w:r>
        <w:rPr>
          <w:rFonts w:ascii="IRNazanin" w:hAnsi="IRNazanin" w:eastAsia="IRNazanin"/>
          <w:color w:val="111111"/>
          <w:sz w:val="28"/>
          <w:sz w:val="28"/>
          <w:szCs w:val="28"/>
          <w:rtl w:val="true"/>
          <w:lang w:bidi="fa-IR"/>
        </w:rPr>
        <w:t>هذا و قد ورد انه یرد معها شیئاً و فی اخر یردها ویکسوها و حملهما الشیخ علی کسوة و شی یساوی ثمنها و هوکما تری و کیف کان فالعمل علی المشهور و ما عداه لایوثق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حدوث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یوجب ارشاً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مضمون علی المشتری فهو مانع من الرد کما تشهد له صحیحة جمیل المتقدمة الدالة علی سقوص الرد عند عدم قیام العین الشامل عرفاً لتغیر الاوصاف و النقص الحاصل و لولم یوجب ارشاً، واما توهم شمولها للزیادة کالسمن و تعلم الصنعة فیرده ان الظاهر من قیام العین بقاؤها بمعنی ان لا تنقص مالیتها لا بمعنی ان لا تزید ولا تنقص و خالف فی ذلک المفید</w:t>
      </w:r>
      <w:r>
        <w:rPr>
          <w:rStyle w:val="FootnoteAnchor"/>
          <w:rtl w:val="true"/>
        </w:rPr>
        <w:footnoteReference w:id="736"/>
      </w:r>
      <w:r>
        <w:rPr>
          <w:rFonts w:ascii="IRNazanin" w:hAnsi="IRNazanin" w:eastAsia="IRNazanin"/>
          <w:color w:val="111111"/>
          <w:sz w:val="28"/>
          <w:sz w:val="28"/>
          <w:szCs w:val="28"/>
          <w:rtl w:val="true"/>
          <w:lang w:bidi="fa-IR"/>
        </w:rPr>
        <w:t xml:space="preserve">فجوزالرد و لعله لاطلاق مادل علی جوازالرد و فیه قیام الدلیل الخاص الدال علی سقوط الرد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الارش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سقوط الرد فی لو کان للعیب ارش لإطلاق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الرد و الراش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به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الخیار انما ثبت مع الجهل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یسقطان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بالرضا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الرضا هو الالتزام بالعقد و اسقاط الخیار رداً و ارشاً فیسقطان لانهما من الحقوق و هی قابلة للاسقاط فیما نحن فیه بلا اشکال لما تقدم من صحیحة ابن رئاب من سقوط الخیار بالتزامه و الارش ایضاً حق مالی قابل للابراء سواء قلنا بان الابراء تملیک أم اسقاط لما فی الذمة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یسقطان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من العیوب و 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حسن زرارة</w:t>
      </w:r>
      <w:r>
        <w:rPr>
          <w:rStyle w:val="FootnoteAnchor"/>
          <w:rtl w:val="true"/>
        </w:rPr>
        <w:footnoteReference w:id="737"/>
      </w:r>
      <w:r>
        <w:rPr>
          <w:rFonts w:ascii="IRNazanin" w:hAnsi="IRNazanin" w:eastAsia="IRNazanin"/>
          <w:color w:val="111111"/>
          <w:sz w:val="28"/>
          <w:sz w:val="28"/>
          <w:szCs w:val="28"/>
          <w:rtl w:val="true"/>
          <w:lang w:bidi="fa-IR"/>
        </w:rPr>
        <w:t xml:space="preserve">و صحیح جعفر بن عیسی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المتاع یباع فیمن یزید فینادی علیه المنادی فاذا نادی علیه بریء من کل عیب فیه فاذا اشتراه المشتری و رضیه و لم یبق الّا نقد الثمن فربما زهد فاذا زهد فیه ادعی فیه عیوباً و انه یعلم بها فیقول المنادی قد برئت منها فیقول المشتری لم اسمع البراءة منها ایصدق فلا یجب علیه الثمن أم لا یصدق فیجب علیه الثمن؟ فکتب علیه الثمن</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الاباق و عدم الحیض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واضح مضافاً لما فی صحیح ابی همام فی الاباق</w:t>
      </w:r>
      <w:r>
        <w:rPr>
          <w:rStyle w:val="FootnoteAnchor"/>
          <w:rtl w:val="true"/>
        </w:rPr>
        <w:footnoteReference w:id="739"/>
      </w:r>
      <w:r>
        <w:rPr>
          <w:rFonts w:ascii="IRNazanin" w:hAnsi="IRNazanin" w:eastAsia="IRNazanin"/>
          <w:color w:val="111111"/>
          <w:sz w:val="28"/>
          <w:sz w:val="28"/>
          <w:szCs w:val="28"/>
          <w:rtl w:val="true"/>
          <w:lang w:bidi="fa-IR"/>
        </w:rPr>
        <w:t>و صحیح ابن فرقد فی عدم الحیض</w:t>
      </w:r>
      <w:r>
        <w:rPr>
          <w:rStyle w:val="FootnoteAnchor"/>
          <w:rtl w:val="true"/>
        </w:rPr>
        <w:footnoteReference w:id="740"/>
      </w:r>
      <w:r>
        <w:rPr>
          <w:rFonts w:ascii="IRNazanin" w:hAnsi="IRNazanin" w:eastAsia="IRNazanin"/>
          <w:color w:val="111111"/>
          <w:sz w:val="28"/>
          <w:sz w:val="28"/>
          <w:szCs w:val="28"/>
          <w:rtl w:val="true"/>
          <w:lang w:bidi="fa-IR"/>
        </w:rPr>
        <w:t>و انکر ابن ادریس کون عدم الحیض موجباً للرد</w:t>
      </w:r>
      <w:r>
        <w:rPr>
          <w:rStyle w:val="FootnoteAnchor"/>
          <w:rtl w:val="true"/>
        </w:rPr>
        <w:footnoteReference w:id="741"/>
      </w:r>
      <w:r>
        <w:rPr>
          <w:rFonts w:ascii="IRNazanin" w:hAnsi="IRNazanin" w:eastAsia="IRNazanin"/>
          <w:color w:val="111111"/>
          <w:sz w:val="28"/>
          <w:sz w:val="28"/>
          <w:szCs w:val="28"/>
          <w:rtl w:val="true"/>
          <w:lang w:bidi="fa-IR"/>
        </w:rPr>
        <w:t>و لا وجه له بعد صحة الخبر و تصریح الشیخ و غیره بالعمل به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موضوع الخبر هو مضی ستة اشهر علیها و لم تحض و اما لو کان اقل من ذلک و لم تحض فهل یثبت به العیب؟ فذهب الشهید الثانی الی الثبوت نظراً الی ان المناط مضی مدة تحیض فیها اسنانها و قد یجاب بورود الصحیح فی تأخر حیضها اشهر و لم یحکم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عیبا ففی صحیح رفاعة النخاس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الجاریة فتمکث عندی الاشهر لا تطمث و لیس ذلک من کبر و أریها النساء فیقلن لی لیس بها حبل فلی ان انکحها فی فرجها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الطمث قد تحبسه الریح من غیر حبل فلا بأس ان تمسها فی الفرج</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 xml:space="preserve">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انه عیب فی صحیح داود بن فرقد فی مورد ذکر السائل فیه انها لم تحض الّا بعد ستة اشهر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مثلها تحیض و لم یکن ذلک من کبر فهذا عیب ترد منه</w:t>
      </w:r>
      <w:r>
        <w:rPr>
          <w:rStyle w:val="FootnoteAnchor"/>
          <w:rtl w:val="true"/>
        </w:rPr>
        <w:footnoteReference w:id="744"/>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بکونه حیضاً فی صحیح النخاس فانه لم یکن فی مقام بیان هذا الامر بل کان مورد السؤال حول الوطی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استقر  تحت المائع من کدرة الزیت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میسر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یعلم ان ذلک یکون فی الزیت لم یرده و ان لم یکن یعلم ان ذلک یکون فی الزیت رده علی صاحبه</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رجل اشتری من رجل عکة فیها سمن احتکرها حکرة فوجد فیها ربا فخاصمه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بکیل الرب سمناً فقال له الرجل انما بعته حکرة</w:t>
      </w:r>
      <w:r>
        <w:rPr>
          <w:rStyle w:val="FootnoteAnchor"/>
          <w:rtl w:val="true"/>
        </w:rPr>
        <w:footnoteReference w:id="746"/>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اشتری منک سمناً و لم یشتر منک ربا</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لا ظهور لها فی کون المبیع شخصیاً حتی یکون البیع باطلاً بظهور بعضه رباً بدلیل ان ما قصد لم یقع و ما وقع لم یقصد و ذلک لأن غایة ما فی الخبر انه اشتری منه سمناً بمقدار تلک العکة لا انه اشتری منه هذه العکة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العیب هو کلّ ما زاد عن الخلقة الأصلیّة أو نقص، عیناً کان کالإصبع أو صفةً و المشتری مخیر بین الرّدّ و الأرش مع الجهل بالعیب و لا فوریة فی الخیار و لا</w:t>
      </w:r>
    </w:p>
    <w:p>
      <w:pPr>
        <w:pStyle w:val="BookText"/>
        <w:rPr/>
      </w:pPr>
      <w:r>
        <w:rPr>
          <w:rFonts w:ascii="IRNazanin" w:hAnsi="IRNazanin" w:eastAsia="IRNazanin"/>
          <w:color w:val="111111"/>
          <w:sz w:val="28"/>
          <w:sz w:val="28"/>
          <w:szCs w:val="28"/>
          <w:rtl w:val="true"/>
          <w:lang w:bidi="fa-IR"/>
        </w:rPr>
        <w:t xml:space="preserve">الارش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بالعیب یعمّ جمیع المعاملات نعم یختص الارش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الارش مثل نسبة التّفاوت بین القیمتین من الثّمن، و لو تعدّدت القیم فالاقوی ان ینسب معیب کل قیمة الی صحیحها و یجمع قدر النسبة و یؤخذ من المجتمع بنسبة القیم کنصفه ان کانتا اثنتین و ثلاثة لو کانت ثلاثة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یسقط الرّدّ بالتّصرّف أو حدوث عیبٍ بعد القبض و یبقی الأرش و یسقطان بالعلم به قبل العقد و بالرّضا به بعده و بالبراءة من العیوب و لو إجمالًا، و الإباق و عدم الحیض عیبٌ و کذا الثّفل فی الزّیت غیر المعتاد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اظهار ما لا واقع له و حینئذ فتخلف تلک الصفات یکون من قبیل تخلف الوصف المشترط لأن المشتری انما أقدم علی هذا المبیع بهذه الأوصاف ففی الحقیقة یرجع خیار التدلیس الی خیار تخلف الوصف و لو کان تخلف ذلک الوصف عیباً لکان فیه خیار العیب من الرد و الارش هذا مضافاً لحدیث نفی الضرر کما تقدم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صفة کمال کالبکارة او توهمها کتحمیر الوجه و وصل الشعر فظهر الخلاف تخیّر و لا ارش</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 الارش لابد له من دلیل خاص و قد ثبت فی العیب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تخلف شرط البکارة لیس من التدلیس بل هو عیب کما لا یخفی الّا ان الاصحاب اختلفوا فی ثبوت الخیار بتخلفها فذهب الشیخ فی النهایة و الاستبصار الی عدم الرد و الارش و مثله قال ابن البراج فی کامله و ذهب الشیخ فی المبسوط الی</w:t>
      </w:r>
    </w:p>
    <w:p>
      <w:pPr>
        <w:pStyle w:val="BookText"/>
        <w:rPr/>
      </w:pPr>
      <w:r>
        <w:rPr>
          <w:rFonts w:ascii="IRNazanin" w:hAnsi="IRNazanin" w:eastAsia="IRNazanin"/>
          <w:color w:val="111111"/>
          <w:sz w:val="28"/>
          <w:sz w:val="28"/>
          <w:szCs w:val="28"/>
          <w:rtl w:val="true"/>
          <w:lang w:bidi="fa-IR"/>
        </w:rPr>
        <w:t>ثبوت الارش دون الرد و به قال ابن البراج فی مهذبه و ابن ادریس فی سرائره لکن ابن ادریس قوی بعد ذلک تخیر المشتری بین الرد و الارش</w:t>
      </w:r>
      <w:r>
        <w:rPr>
          <w:rStyle w:val="FootnoteAnchor"/>
          <w:rtl w:val="true"/>
        </w:rPr>
        <w:footnoteReference w:id="748"/>
      </w:r>
      <w:r>
        <w:rPr>
          <w:rFonts w:ascii="IRNazanin" w:hAnsi="IRNazanin" w:eastAsia="IRNazanin"/>
          <w:color w:val="111111"/>
          <w:sz w:val="28"/>
          <w:sz w:val="28"/>
          <w:szCs w:val="28"/>
          <w:rtl w:val="true"/>
          <w:lang w:bidi="fa-IR"/>
        </w:rPr>
        <w:t>و الخلاف یرجع الی وجود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اشتری جاریة علی انها عذراء فلم یجدها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فضل القیمة اذا علم انه صادق</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 هی دالة علی ثبوت الارش و قد یفهم من سکوتها عن الرد عدم الرد نعم هو مقتضی الشرط</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سماعة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علیه و لا یجب علیه شیء انه یکون یذهب فی حال مرض او أمر یصیبها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 هی ظاهرة فی عدم الرد و الارش الّا ان تعلیلها محل اشکال فهو یقول ان زوال بکارتها لعله حدث من جهة غیر الوطیء کالمرض و غیره و لا یخفی انه مع ذلک خلاف الشرط و تخلفه لای سبب کان تخلفا للشرط و موجبا للخیار الّا ان یکون المقصود من شرط البکارة عدم وطیها من احد و لعل هذا هو المنصرف عرفاً فیصح التعلیل لکن مع ذلک انه اخص من ادعی و هو عدم الخیار مطلقاً بل لابد من القول بالخیار اذا علم ثیبوبتها قبل البیع و کذا اذا شک فی ذلک فیکفی الشک فی ذلک ویتحقق الخیار لان الشرط بکارتها و</w:t>
      </w:r>
    </w:p>
    <w:p>
      <w:pPr>
        <w:pStyle w:val="BookText"/>
        <w:rPr/>
      </w:pPr>
      <w:r>
        <w:rPr>
          <w:rFonts w:ascii="IRNazanin" w:hAnsi="IRNazanin" w:eastAsia="IRNazanin"/>
          <w:color w:val="111111"/>
          <w:sz w:val="28"/>
          <w:sz w:val="28"/>
          <w:szCs w:val="28"/>
          <w:rtl w:val="true"/>
          <w:lang w:bidi="fa-IR"/>
        </w:rPr>
        <w:t xml:space="preserve">لم یحصل ظاهراً و اما خبر یونس فلم یعلم انه روایة لانه لم یسنده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یونس من اصحاب الاجماع و کلامه یوجب الوثوق بکلام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لا ظهور لکلامه فی عدم الرد</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معتبر یونس لا یخالف مقتضی القاعدة و الاصل و کذلک موثق سماعة ظاهر فی حصولها بلا وطی و کان اطلاعه علی ذلک بعد وطیها الموجب لسقوط ردها و الّا فهو یعارض معتبر یونس و حینئذ فالمرجع هو ما دل علی ثبوت الخیار بتخلف الشرط نعم لو لم یعلم تقدم الثیبوبة  علی البیع فالاصل عدم حدوثها قبل العقد فلا موجب للخیار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التصریة للشاة و البقرة و الناقة بعد اختبارها ثلاثة ایام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التصریة من صریت الشاة تصریة اذا لم تحلبها ایاماً حتی یجتمع اللبن فی ضرعها و الشاة مصراة کما فی الصحاح</w:t>
      </w:r>
      <w:r>
        <w:rPr>
          <w:rStyle w:val="FootnoteAnchor"/>
          <w:rtl w:val="true"/>
        </w:rPr>
        <w:footnoteReference w:id="752"/>
      </w:r>
      <w:r>
        <w:rPr>
          <w:rFonts w:ascii="IRNazanin" w:hAnsi="IRNazanin" w:eastAsia="IRNazanin"/>
          <w:color w:val="111111"/>
          <w:sz w:val="28"/>
          <w:sz w:val="28"/>
          <w:szCs w:val="28"/>
          <w:rtl w:val="true"/>
          <w:lang w:bidi="fa-IR"/>
        </w:rPr>
        <w:t>ولا شک فی کونها تدلیساً یوجب الخیار فقط دون الارش لانها لیست عیباً هذا هو مقتضی القاعدة و هل التصریة مختصة بالشاة أم انها شاملة للبقرة و الناقة أم للاعم من الثلاثة کالامة و الاتان؟</w:t>
      </w:r>
      <w:r>
        <w:rPr>
          <w:rStyle w:val="FootnoteAnchor"/>
          <w:rtl w:val="true"/>
        </w:rPr>
        <w:footnoteReference w:id="753"/>
      </w:r>
      <w:r>
        <w:rPr>
          <w:rFonts w:ascii="IRNazanin" w:hAnsi="IRNazanin" w:eastAsia="IRNazanin"/>
          <w:color w:val="111111"/>
          <w:sz w:val="28"/>
          <w:sz w:val="28"/>
          <w:szCs w:val="28"/>
          <w:rtl w:val="true"/>
          <w:lang w:bidi="fa-IR"/>
        </w:rPr>
        <w:t>فقد ذهب ابن الجنید و الشیخ فی المبسوط و الخلاف و ابن البراج و ابن ادریس الی حصولها فی الناقة و البقرة و اما المفید فلم یتعرض لغیر الشاة</w:t>
      </w:r>
      <w:r>
        <w:rPr>
          <w:rStyle w:val="FootnoteAnchor"/>
          <w:rtl w:val="true"/>
        </w:rPr>
        <w:footnoteReference w:id="754"/>
      </w:r>
      <w:r>
        <w:rPr>
          <w:rFonts w:ascii="IRNazanin" w:hAnsi="IRNazanin" w:eastAsia="IRNazanin"/>
          <w:color w:val="111111"/>
          <w:sz w:val="28"/>
          <w:sz w:val="28"/>
          <w:szCs w:val="28"/>
          <w:rtl w:val="true"/>
          <w:lang w:bidi="fa-IR"/>
        </w:rPr>
        <w:t>و ذکر الشیخ فی</w:t>
      </w:r>
    </w:p>
    <w:p>
      <w:pPr>
        <w:pStyle w:val="BookText"/>
        <w:rPr/>
      </w:pPr>
      <w:r>
        <w:rPr>
          <w:rFonts w:ascii="IRNazanin" w:hAnsi="IRNazanin" w:eastAsia="IRNazanin"/>
          <w:color w:val="111111"/>
          <w:sz w:val="28"/>
          <w:sz w:val="28"/>
          <w:szCs w:val="28"/>
          <w:rtl w:val="true"/>
          <w:lang w:bidi="fa-IR"/>
        </w:rPr>
        <w:t>المبسوط و الخلاف عدم ثبوتها فی الامة و الاتان و مثله قال ابن ادریس و ابن البراج فی المهذب خلافاً لابن الجنید حیث اثبتها لکل حیوان آدمی و غیره</w:t>
      </w:r>
      <w:r>
        <w:rPr>
          <w:rStyle w:val="FootnoteAnchor"/>
          <w:rtl w:val="true"/>
        </w:rPr>
        <w:footnoteReference w:id="755"/>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تابع للواقع عرفاً و حقیقة فلابد من الرجوع الیه فی تشخیص ذلک و بذلک یظهر ان مدة اختبارها هل یکون ثلاثة ایام ام اقل اکثر فی الکل أو البعض فانه ایضاً تشخیصه بید العرف و ما هو الواقع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معها اللبن حتی المتجدد و مثله لو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الیه الشیخ فی النهایة و المفید و ابن البراج فی الکامل و ابن ادریس و عین فی الخلاف عوضه بصاع من تمر أو بر قائلاً علی ما 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الجنید و تردد فی المبسوط فی اجبار البایع علی اخذ اللبن الموجود أم لا بل یستحق الصاع من التمر و البر کما جزم بالثانی منهما ابن البراج فی المهذب</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رد اللبن الموجود بعد الفسخ فامره واضح فانه ملک للبایع و اما التالف قبل الفسخ فالمشهور عندهم هو انه ملک للمشتری فکیف یجب رده و رد بدله عند تلفه؟ نعم ورد ذلک فی نصوص العامة و اخبارهم</w:t>
      </w:r>
      <w:r>
        <w:rPr>
          <w:rStyle w:val="FootnoteAnchor"/>
          <w:rtl w:val="true"/>
        </w:rPr>
        <w:footnoteReference w:id="757"/>
      </w:r>
      <w:r>
        <w:rPr>
          <w:rFonts w:ascii="IRNazanin" w:hAnsi="IRNazanin" w:eastAsia="IRNazanin"/>
          <w:color w:val="111111"/>
          <w:sz w:val="28"/>
          <w:sz w:val="28"/>
          <w:szCs w:val="28"/>
          <w:rtl w:val="true"/>
          <w:lang w:bidi="fa-IR"/>
        </w:rPr>
        <w:t>کما اشار الیه الشیخ فی الخلاف و لا عبرة بها کما لا یخفی نعم لو قلنا ان المشتری لا یملک اللبن</w:t>
      </w:r>
    </w:p>
    <w:p>
      <w:pPr>
        <w:pStyle w:val="BookText"/>
        <w:rPr/>
      </w:pPr>
      <w:r>
        <w:rPr>
          <w:rFonts w:ascii="IRNazanin" w:hAnsi="IRNazanin" w:eastAsia="IRNazanin"/>
          <w:color w:val="111111"/>
          <w:sz w:val="28"/>
          <w:sz w:val="28"/>
          <w:szCs w:val="28"/>
          <w:rtl w:val="true"/>
          <w:lang w:bidi="fa-IR"/>
        </w:rPr>
        <w:t>باعتبار عدم ملکه للمبیع الّا بعد انقضاء الخیار و قلنا بخیاره من زمان العقد لا من حین انکشاف التدلیس فحینئذ یصح ما قالوه و الظاهر انه بالخیار من حین العقد و ذلک لان الخیار هنا خیار تخلف الشرط و هو حاصل واقعاً من زمان العقد و علی احتمال عدم التملک الّا بعد انقضاء الخیار یصح کلامهم بعد اسقاط قدر ما انفق علیها الی ان عرف حالها کما قاله المفید</w:t>
      </w:r>
      <w:r>
        <w:rPr>
          <w:rStyle w:val="FootnoteAnchor"/>
          <w:rtl w:val="true"/>
        </w:rPr>
        <w:footnoteReference w:id="758"/>
      </w:r>
      <w:r>
        <w:rPr>
          <w:rFonts w:ascii="IRNazanin" w:hAnsi="IRNazanin" w:eastAsia="IRNazanin"/>
          <w:color w:val="111111"/>
          <w:sz w:val="28"/>
          <w:sz w:val="28"/>
          <w:szCs w:val="28"/>
          <w:rtl w:val="true"/>
          <w:lang w:bidi="fa-IR"/>
        </w:rPr>
        <w:t>حسب قاعدة المغرور یرجع علی من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التّدلیس هو اظهار ما لا واقع له و فیه الخیار و یرجع خیار التدلیس الی خیار تخلف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شرط صفة کمالٍ أو توهّمها کتحمیر الوجه و وصل الشّعر فظهر الخلاف تخیّر و لا أرش، و کذا التّصریة للشاة و البقرة و النّاقة بعد اختبارها و تشخیصه بید العرف و 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معها اللّبن حتّی المتجدّد أو مثله 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شرط البکارة فظهر عدمها فالاقوی انه مخیر بین الرد و الارش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الاشتراط</w:t>
      </w:r>
      <w:r>
        <w:rPr>
          <w:rFonts w:eastAsia="IRNazanin" w:cs="IRNazanin"/>
          <w:color w:val="111111"/>
          <w:sz w:val="28"/>
          <w:szCs w:val="28"/>
          <w:rtl w:val="true"/>
          <w:lang w:bidi="fa-IR"/>
        </w:rPr>
        <w:t>)</w:t>
      </w:r>
      <w:bookmarkStart w:id="155" w:name="pg13256_153471"/>
    </w:p>
    <w:p>
      <w:pPr>
        <w:pStyle w:val="BookText"/>
        <w:rPr/>
      </w:pPr>
      <w:bookmarkEnd w:id="155"/>
      <w:r>
        <w:rPr>
          <w:rFonts w:ascii="IRNazanin" w:hAnsi="IRNazanin" w:eastAsia="IRNazanin"/>
          <w:color w:val="111111"/>
          <w:sz w:val="28"/>
          <w:sz w:val="28"/>
          <w:szCs w:val="28"/>
          <w:rtl w:val="true"/>
          <w:lang w:bidi="fa-IR"/>
        </w:rPr>
        <w:t>کما تقدم من صحة جمیع الشروط لعموم المؤمنین عند شروطهم الّا ما خرج بالدلیل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اشتراط سائغ فی العقد</w:t>
      </w:r>
      <w:r>
        <w:rPr>
          <w:rFonts w:eastAsia="IRNazanin" w:cs="IRNazanin"/>
          <w:color w:val="111111"/>
          <w:sz w:val="28"/>
          <w:szCs w:val="28"/>
          <w:rtl w:val="true"/>
          <w:lang w:bidi="fa-IR"/>
        </w:rPr>
        <w:t>)</w:t>
      </w:r>
    </w:p>
    <w:p>
      <w:pPr>
        <w:pStyle w:val="Heading3"/>
        <w:numPr>
          <w:ilvl w:val="2"/>
          <w:numId w:val="1"/>
        </w:numPr>
        <w:rPr/>
      </w:pPr>
      <w:bookmarkStart w:id="156" w:name="__RefHeading___Toc1465081_2322387425"/>
      <w:bookmarkStart w:id="157" w:name="_Toc56"/>
      <w:bookmarkEnd w:id="156"/>
      <w:r>
        <w:rPr>
          <w:rtl w:val="true"/>
        </w:rPr>
        <w:t>شرائط صحة الشروط</w:t>
      </w:r>
      <w:bookmarkEnd w:id="157"/>
    </w:p>
    <w:p>
      <w:pPr>
        <w:pStyle w:val="BookText"/>
        <w:rPr/>
      </w:pPr>
      <w:r>
        <w:rPr>
          <w:rFonts w:ascii="IRNazanin" w:hAnsi="IRNazanin" w:eastAsia="IRNazanin"/>
          <w:color w:val="111111"/>
          <w:sz w:val="28"/>
          <w:sz w:val="28"/>
          <w:szCs w:val="28"/>
          <w:rtl w:val="true"/>
          <w:lang w:bidi="fa-IR"/>
        </w:rPr>
        <w:t>و اما الشرط غیر السائغ فلا عبرة به و شرائط صحة الشروط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الشرط الذی یجب الوفاء به مذکورا فی العقد او بحیث یعول علیه عرفا وذلک لانه عبارة عن الالتزام ضمن الالتزام، فإذا لم یکن ضمن العقد یکون التزاما ابتدائیّا و لیس شرطا لیشمله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مخالفا للشرع 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احتمال الزام الشارع بالوفاء لما کان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وجوب الوفاء فی صحیحة ابن سنان</w:t>
      </w:r>
      <w:r>
        <w:rPr>
          <w:rStyle w:val="FootnoteAnchor"/>
          <w:rtl w:val="true"/>
        </w:rPr>
        <w:footnoteReference w:id="759"/>
      </w:r>
      <w:r>
        <w:rPr>
          <w:rFonts w:ascii="IRNazanin" w:hAnsi="IRNazanin" w:eastAsia="IRNazanin"/>
          <w:color w:val="111111"/>
          <w:sz w:val="28"/>
          <w:sz w:val="28"/>
          <w:szCs w:val="28"/>
          <w:rtl w:val="true"/>
          <w:lang w:bidi="fa-IR"/>
        </w:rPr>
        <w:t>و غیرها</w:t>
      </w:r>
      <w:r>
        <w:rPr>
          <w:rStyle w:val="FootnoteAnchor"/>
          <w:rtl w:val="true"/>
        </w:rPr>
        <w:footnoteReference w:id="760"/>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مخالفا لمقتضی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الوفاء بالعقد حیث یتنافی مع مضمون الشرط فیلزم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وجوب الوفاء بالعقد و من ثمّ بطلانه، أو عدم وجوب الوفاء بالشرط و من ثمّ بطلانه، و علی کلا التقدیرین یلزم بطلان الشرط و عدم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إذا کان مخالفا لمقتضی العقد فهو مخالف للکتاب الکریم الدال علی ترتّب مقتضی العقد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الشرط موجبا للجهالة فی البیع وذلک لعموم نفی الغرر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المصنف هذه الشروط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یؤد الی جهالة فی احد العوضین، أو یمنع منه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اشترط تأخیر المبیع او الثمن ما شاءکل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لمخالفة الکتاب والسنة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عدم وطی الامة أو شرط وطی البایع ایاها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 هذین المثالین من اشکال و ذلک فان الشروط تارة  تنافی مقتضی العقد کما فی البیع بشرط عدم تملک المشتری فانه مناف لحقیقة عقد البیع التی هی التملیک و تارة تنافی اطلاق العقد کما فی المقام فان المشتری بتملکه للمبیع له السلطنة التامة فی المبیع بان یبیعه و یهبه و یحلل لمن یرید الوطئ اذا کان المبیع امة أو یمتنع عن وطأها فان ذلک کله من اختیاراته المشروعة و لا تنافی مقتضی العقد من التملیک بل تنافی اطلاقه و القاعدة تقتضی صحة جمیع هذه الشروط مضافاً للنص الصحیح الوارد فی ذلک ایضاً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الشرط فی الاماء لا تباع و لا تورث و لا توهب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ذلک غیر المیراث فانها تورث و کل شرط خالف کتاب الله عزوجل فهو رد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و مثله صحیح ابن سنان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 غیره</w:t>
      </w:r>
      <w:r>
        <w:rPr>
          <w:rStyle w:val="FootnoteAnchor"/>
          <w:rtl w:val="true"/>
        </w:rPr>
        <w:footnoteReference w:id="763"/>
      </w:r>
      <w:r>
        <w:rPr>
          <w:rFonts w:ascii="IRNazanin" w:hAnsi="IRNazanin" w:eastAsia="IRNazanin"/>
          <w:color w:val="111111"/>
          <w:sz w:val="28"/>
          <w:sz w:val="28"/>
          <w:szCs w:val="28"/>
          <w:rtl w:val="true"/>
          <w:lang w:bidi="fa-IR"/>
        </w:rPr>
        <w:t>نعم لو مثل بعدم التوریث کان من المخالف للکتاب کما فی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ضعف کلام المصنف و غیره من جعل ذلک مما خالف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یبطل الشرط باشتراط غیر المقدور کاشتراط حمل الدابة فی ما بعد أو أن الزرع یبلغ السنبل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غیر المقدور امر لغو عند العقلاء و باطل لعدم القدرة علی الوفاء به حتی یشمله عموم الوفاء بالشروط لکنه غیر مفسد للعقد کما تقدم فی خیار الشرط نعم لو رجع الشرط الی نوع من تعلیق الانشاء علی شیء یبطل البیع لاجل التعلیق فی الانشاء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تبعیة الزرع الی او ان السنبل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شرط مقدور و سائغ فلا اشکال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غیر السائغ بطل الشرط و ابطل العقد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و قبله العلامة خلافاً لابن الجنید و الشیخ فی المبسوط و ابن البراج و ابن زهرة و ابن ادریس و حیث قالوا ببطلان الشرط خاصة و هو الظاهر من الکلینی و الصدوق و یشهد لهم ما تقدم من صحیح عیص بن القاسم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عائشة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بریدة اشترطوا ولاءها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لولاء لمن اعتق</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صحیح الحلبی</w:t>
      </w:r>
      <w:r>
        <w:rPr>
          <w:rStyle w:val="FootnoteAnchor"/>
          <w:rtl w:val="true"/>
        </w:rPr>
        <w:footnoteReference w:id="765"/>
      </w:r>
      <w:r>
        <w:rPr>
          <w:rFonts w:ascii="IRNazanin" w:hAnsi="IRNazanin" w:eastAsia="IRNazanin"/>
          <w:color w:val="111111"/>
          <w:sz w:val="28"/>
          <w:sz w:val="28"/>
          <w:szCs w:val="28"/>
          <w:rtl w:val="true"/>
          <w:lang w:bidi="fa-IR"/>
        </w:rPr>
        <w:t>و رد العلامة هذا الخبر بالشکل الذی رواه العامة و طعن فی دلالته و سنده</w:t>
      </w:r>
      <w:r>
        <w:rPr>
          <w:rStyle w:val="FootnoteAnchor"/>
          <w:rtl w:val="true"/>
        </w:rPr>
        <w:footnoteReference w:id="766"/>
      </w:r>
      <w:r>
        <w:rPr>
          <w:rFonts w:ascii="IRNazanin" w:hAnsi="IRNazanin" w:eastAsia="IRNazanin"/>
          <w:color w:val="111111"/>
          <w:sz w:val="28"/>
          <w:sz w:val="28"/>
          <w:szCs w:val="28"/>
          <w:rtl w:val="true"/>
          <w:lang w:bidi="fa-IR"/>
        </w:rPr>
        <w:t>و لم یتفطن وروده فی اخبارنا بسند صحیح و دلالة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عتق المملوک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دلیله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اعتقه و الّا تخیر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لتخلف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کل شرط فانه یفید تخیره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 الخیار عند تخلّف الشرط فلأن مرجع الاشتراط عرفا إلی تعلیق الالتزام بالعقد علی تحقّق الشرط خارجا، فعند عدم تحقّقه لا التزام بالعقد الذی هو عبارة اخری عن جعل الشارط الخیار لنفسه عند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الشیخ الأعظم ثبوت الخیار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امتنع المشروط علیه عنه فقد نقض العقد فیجوز للمشروط له أیضا نقضه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الوفاء بالشرط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المشترط علیه فعله و انما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البیع عرضة للزوال عند عدم سلامة الشرط و لزومه عند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بالشرط کما یشهد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فانه یدل علی ان الوفاء بالشرط لا ینفک عن الإسلام، و عدمه لا ینفک عن عدمه، و لازم ذلک وجوب الوفاء بالشرط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اما بتقریب ان المقصود من العقود هو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ذلک عبد اللّه بن سنان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و العهد صادق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بتقریب ان العقد إذا وجب الوفاء به فیلزم الوفاء بالشرط أیضا لأنه جزء ممّا تمّ التعاقد علیه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الخاصّة، من قبیل موثقة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لامرأته شرطا فلیف لها به،</w:t>
      </w:r>
    </w:p>
    <w:p>
      <w:pPr>
        <w:pStyle w:val="BookText"/>
        <w:rPr/>
      </w:pPr>
      <w:r>
        <w:rPr>
          <w:rFonts w:ascii="IRNazanin" w:hAnsi="IRNazanin" w:eastAsia="IRNazanin"/>
          <w:color w:val="111111"/>
          <w:sz w:val="28"/>
          <w:sz w:val="28"/>
          <w:szCs w:val="28"/>
          <w:rtl w:val="true"/>
          <w:lang w:bidi="fa-IR"/>
        </w:rPr>
        <w:t>فان المسلمین عند شروطهم الا شرطا حرّم حلالا أو أحل حراما</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فانها واضحة فی 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موردها و ان کان عقد النکاح الّا انه یتعدّی إلی غیره اما لعدم القول بالفصل أو لأن التعلیل ینفی احتمال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اشتراط امر سائغٍ فی العقد إذا لم یؤدّ إلی جهالةٍ فی أحد العوضین کما لو شرط تأخیر المبیع أو الثّمن ما شاء أو یمنع منه الکتاب و السّنّة، ویلزم ان یکون الشرط مذکورا فی العقد او بحیث یعول علیه عرفا و کذا یبطل باشتراط غیر المقدور کاشتراط حمل الدّابّة فیما بعد أو أنّ الزّرع یبلغ السّنبل، و لو شرط تبقیة الزّرع إلی أوان السّنبل جاز، و لو شرط غیر السّائغ بطل الشرط لکنه لیس بمبطل للعقد، و لو شرط عتق المملوک جاز، فإن أعتقه و إلّا تخیّر البائع، و کذا کلّ شرطٍ لم یسلم لمشترطه فإنّه یفید تخیّره و یجب علی المشترط علیه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الشرکة سواء قارنت العقد کما لو اشتری شیئاً فظهر بعضه مستحقاً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الخیار فی ما ذکر من المثال و امثاله صحیح الصفار المتقدم فی رجل باع قریة ولم تکن القریة کلها له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ما لا یملک و قد وجب</w:t>
      </w:r>
    </w:p>
    <w:p>
      <w:pPr>
        <w:pStyle w:val="BookText"/>
        <w:rPr/>
      </w:pPr>
      <w:r>
        <w:rPr>
          <w:rFonts w:ascii="IRNazanin" w:hAnsi="IRNazanin" w:eastAsia="IRNazanin"/>
          <w:color w:val="111111"/>
          <w:sz w:val="28"/>
          <w:sz w:val="28"/>
          <w:szCs w:val="28"/>
          <w:rtl w:val="true"/>
          <w:lang w:bidi="fa-IR"/>
        </w:rPr>
        <w:t>الشراء علی البایع علی ما یملک</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فهو دال علی صحة العقد و لزومه من جهة البایع فیما یملک دون المشتری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الی قبل القبض کما لو امتزج المبیع بغیره بحیث لا یتمیز، و قد یسمی هذا عیباً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ان حقیقة العیب هو النقص و حصول الشرکة و ان لم یکن نقصاناً الّا انه مرغوب عنه عقلائیاً لقلة راغبه فهو نقص عرفاً لا حقیقة و المشتری له الخیار باعتبار الشرط الارتکازی بتحویل المبیع مستقلاً عن ملک الغیر أو فقل بتخلف صفة من صفات المبیع المشروطة ضمن العقد و هی صفة الاستقلالیة فالبیع صحیح لتحقق موجبه و هو العقد الّا ان اللازم علی البایع تحویله بالاستقلال و لم یحصل بلا فرق بین امتزاجه بالمساوی و امکن تخلیصه ام لا، کل ذلک بناء علی القول بالخیار هنا من باب الشرط الارتکازی اما لو لم نقل بهذا الشرط و کان المبنی فی الخیار حدیث نفی الضرر فلابد من القول بالخیار مادام الضرر موجوداً و الّا فلا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للخیار فی کلا الموردین بموثق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باع ارضاً علی ان فیها عشرة اجربة فاشتری المشتری منه بحدوده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مسح الارض فاذا هی خمسة اجربه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شاء استرجع فضل ماله و اخذ الارض و ان شاء رد البیع و اخذ ماله کله الا ان یکون الی جنب تلک الارض</w:t>
      </w:r>
    </w:p>
    <w:p>
      <w:pPr>
        <w:pStyle w:val="BookText"/>
        <w:rPr/>
      </w:pPr>
      <w:r>
        <w:rPr>
          <w:rFonts w:ascii="IRNazanin" w:hAnsi="IRNazanin" w:eastAsia="IRNazanin"/>
          <w:color w:val="111111"/>
          <w:sz w:val="28"/>
          <w:sz w:val="28"/>
          <w:szCs w:val="28"/>
          <w:rtl w:val="true"/>
          <w:lang w:bidi="fa-IR"/>
        </w:rPr>
        <w:t xml:space="preserve">له ایضاً ارضون فلیوفه و یکون البیع لازماً علیه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و قد افتی بمضمونه الصدوق و الشیخ فی النهایة و ابن ادریس و لم یعمل به فی المبسوط بل قال انه مخیر بین الفسخ و الامضاء بکل الثمن و مثل قال ابن البراج</w:t>
      </w:r>
      <w:r>
        <w:rPr>
          <w:rStyle w:val="FootnoteAnchor"/>
          <w:rtl w:val="true"/>
        </w:rPr>
        <w:footnoteReference w:id="774"/>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الروایة علی القواعد مشکل مضافاً الی ان عمر بن حنظلة لم یوثق نعم یمکن ادعاء ظهورها بأن البیع وقع علی الارض من دون ملاحظة خصوصیتها فکأن البیع واقع عرفاً علی امر کلی و قد سلّم البایع قسماً منه و بقی قسم اخر اما ان یعوض بمثله الذی لا یختلف عنه فی الخصوصیات او یرد عوضه باعتبار عدم تسلیم معوضه و هذا الادعاء یساعد علیه العرف بالنسبة الی شراء الاراضی الواسعة و حینئذ ان امکن ذلک لم تکن الروایة مخالفة للقواعد و الّا فتأسیس الروایة تعبداً لامر خلاف القاعدة مرهون بموثوقیتها و قد عرفت عمل البعض بها، و الحاصل انه لو تم الخبر هنا لکان نافعاً فیما سیأتی من 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تعذر التسلیم فلو اشتری شیئاً ظاناً امکان تسلیمه ثم عجز بعده 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الشرط الارتکازی العقلائی او بدلیل نفی الضرر کما تقدم توضیحه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تبعض الصفقة کما لو اشتری سلعتین فیستحق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الصفقة قد تبعضت علی المشتری و لم تسلم له کاملاً والفرق بین هذا المثال و مثال الشرکة المتقدم ان المبیع هناک کان واحداً فحصلت الشرکة فی المبیع</w:t>
      </w:r>
    </w:p>
    <w:p>
      <w:pPr>
        <w:pStyle w:val="BookText"/>
        <w:rPr/>
      </w:pPr>
      <w:r>
        <w:rPr>
          <w:rFonts w:ascii="IRNazanin" w:hAnsi="IRNazanin" w:eastAsia="IRNazanin"/>
          <w:color w:val="111111"/>
          <w:sz w:val="28"/>
          <w:sz w:val="28"/>
          <w:szCs w:val="28"/>
          <w:rtl w:val="true"/>
          <w:lang w:bidi="fa-IR"/>
        </w:rPr>
        <w:t>الواحد بخلافه هنا حیث ان المبیع امران متغایران حقیقةً الّا ان یبیعها فی بیع واحد جعلهما شیئاً واحداً اعتباراً و استحقاق احدهما یوجب تبعیض المبیع بدون ان یکون هناک شرکة فی البین و الاستدلال للخیار کما تقدم فی الشرکة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غریم المفلس متاعه فانه مخیر بین اخذه مقدماً علی الغرماء و بین الضرب بالثمن معهم و سیأتی تفصیله فی کتاب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یرکبه الدین فیوجد متاع رجل عنده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یحاصه الغرماء</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و بذلک افتی ابن الجنید و الشیخ فی الخلاف و ابن البراج و ابن ادریس خلافاً للشیخ فی النهایة و الاستبصار و المبسوط</w:t>
      </w:r>
      <w:r>
        <w:rPr>
          <w:rStyle w:val="FootnoteAnchor"/>
          <w:rtl w:val="true"/>
        </w:rPr>
        <w:footnoteReference w:id="776"/>
      </w:r>
      <w:r>
        <w:rPr>
          <w:rFonts w:ascii="IRNazanin" w:hAnsi="IRNazanin" w:eastAsia="IRNazanin"/>
          <w:color w:val="111111"/>
          <w:sz w:val="28"/>
          <w:sz w:val="28"/>
          <w:szCs w:val="28"/>
          <w:rtl w:val="true"/>
          <w:lang w:bidi="fa-IR"/>
        </w:rPr>
        <w:t>و لا دلیل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غریم المیت مع وفاء الترکة بالدین و قیل مطلقاً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 الترکة بالدین ام لا و القائل ابن الجنید و هو المفهوم من الکلینی و الصدوق بدلیل صحیح جمیل 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باع متاعا من رجل فقبض المشتری المتاع و لم یدفع الثمن ثمّ مات المشتری و المتاع قائم</w:t>
      </w:r>
    </w:p>
    <w:p>
      <w:pPr>
        <w:pStyle w:val="BookText"/>
        <w:rPr/>
      </w:pPr>
      <w:r>
        <w:rPr>
          <w:rFonts w:ascii="IRNazanin" w:hAnsi="IRNazanin" w:eastAsia="IRNazanin"/>
          <w:color w:val="111111"/>
          <w:sz w:val="28"/>
          <w:sz w:val="28"/>
          <w:szCs w:val="28"/>
          <w:rtl w:val="true"/>
          <w:lang w:bidi="fa-IR"/>
        </w:rPr>
        <w:t>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المتاع قائماً بعینه ردّ إلی صاحب المتاع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للغرماء ان یحاصوه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یخاصموه به</w:t>
      </w:r>
      <w:r>
        <w:rPr>
          <w:rFonts w:eastAsia="IRNazanin" w:cs="IRNazanin"/>
          <w:color w:val="111111"/>
          <w:sz w:val="28"/>
          <w:szCs w:val="28"/>
          <w:rtl w:val="true"/>
          <w:lang w:bidi="fa-IR"/>
        </w:rPr>
        <w:t>)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للمصنف و قبله الشیخ و ابن ادریس صحیح أبی ولّاد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باع من رجل متاعا إلی سنة فمات المشتری قبل أن یحلّ ماله و أصاب البائع متاعه بعینه أله أن یأخذه إذا حقّق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 دین و ترک نحوا ممّا علیه، فلیأخذ إن حقّق له، فإنّ ذلک حلال له، و لو لم یترک نحوا من دینه فإنّ صاحب المتاع کواحد ممّن له علیه شی‌ء یأخذ بحصّته و لا سبیل له علی المتاع</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 قریب منه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کانت عنده مضاربة و ودیعة و أموال أیتام و بضائع و علیه سلف لقوم فهلک و ترک ألف درهم أو أکثر من ذلک، و الذی للنّاس علیه أکثر ممّا ترک؟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لهؤلاء الذی ذکرت کلّهم علی قدر حصصهم أموالهم</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ابن الجنید استند إلی صحیح جمیل المتقدّم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عدم الوفاء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للغرماء أن یخاصموه أو یحاصّوه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إطلاق صحیح عمر بن یزید المتقدّم کما قاله المختلف، و حیث إنّ</w:t>
      </w:r>
    </w:p>
    <w:p>
      <w:pPr>
        <w:pStyle w:val="BookText"/>
        <w:rPr/>
      </w:pPr>
      <w:r>
        <w:rPr>
          <w:rFonts w:ascii="IRNazanin" w:hAnsi="IRNazanin" w:eastAsia="IRNazanin"/>
          <w:color w:val="111111"/>
          <w:sz w:val="28"/>
          <w:sz w:val="28"/>
          <w:szCs w:val="28"/>
          <w:rtl w:val="true"/>
          <w:lang w:bidi="fa-IR"/>
        </w:rPr>
        <w:t>صحیح جمیل له ظهور فی مختار ابن الجنید یمکن نسبته إلی الکافی و الفقیه أیضا حیث اقتصرا علی روایته و لم یرویا صحیح أبی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فیقع التعارض بین صحیح جمیل الذی افتی به ابن الجنید و الکلینی و الصدوق و بین الصحیحین الاخیرین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من ان ظاهر صحیح جمیل عدم وفاء الترکة بالدین لقوله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للغرماء أن یخاصموه أو یحاصّوه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بظاهر نعم هو دال بالاطلاق والاطلاق لا یصار الیه مع وجود المقید وهما صحیحی ابی ولاد و ابی بصیر اللذین دلّا علی التفصیل الذی قال به المصنف و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عد الخیارات اربعة عشر من مختصات کتاب اللمعة و مع ذلک یمکن عد غیرها مثل ما ذکره ابن حمزة من خیار بروز منافع المبیع مستحقة لغیره کما اذا اشتری داراً فظهر انها مستأجرة و قد ذکر ذلک المصنف ایضاً فی الاجارة و لا یخفی دلیله فان الشرط الارتکازی یحکم بتحویل الدار خلیة من الموانع و لم یحصل او فقل انصراف البیع الی تحویل الدار بلا مزاحم و لم یفعل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الخیارات خیار الشّرکة سواءٌ قارنت العقد کما لو اشتری شیئاً فظهر بعضه مستحقّاً، أو تأخّرت بعده إلی قبل القبض کما لو امتزج بغیره بحیث لا یتمیّز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تعذّر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اشتری شیئاً ظنّاً إمکان تسلیمه ثمّ عجز بعد تخیّر المشتری</w:t>
      </w:r>
      <w:bookmarkStart w:id="158" w:name="pg13256_153482"/>
    </w:p>
    <w:p>
      <w:pPr>
        <w:pStyle w:val="BookText"/>
        <w:rPr/>
      </w:pPr>
      <w:bookmarkEnd w:id="1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اشتری سلعتین فتستحقّ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التّفلیس و سیأتی تفصیله و مثله غریم المیّت مع وفاء التّرکة</w:t>
      </w:r>
      <w:r>
        <w:rPr>
          <w:rFonts w:eastAsia="IRNazanin" w:cs="IRNazanin"/>
          <w:color w:val="111111"/>
          <w:sz w:val="28"/>
          <w:szCs w:val="28"/>
          <w:rtl w:val="true"/>
          <w:lang w:bidi="fa-IR"/>
        </w:rPr>
        <w:t>.</w:t>
      </w:r>
    </w:p>
    <w:p>
      <w:pPr>
        <w:pStyle w:val="Heading3"/>
        <w:numPr>
          <w:ilvl w:val="2"/>
          <w:numId w:val="1"/>
        </w:numPr>
        <w:rPr/>
      </w:pPr>
      <w:bookmarkStart w:id="159" w:name="__RefHeading___Toc1465083_2322387425"/>
      <w:bookmarkStart w:id="160" w:name="_Toc57"/>
      <w:bookmarkEnd w:id="159"/>
      <w:r>
        <w:rPr>
          <w:rtl w:val="true"/>
        </w:rPr>
        <w:t>کیفیّة استحقاق کلٍّ من الورثة للخیار</w:t>
      </w:r>
      <w:bookmarkEnd w:id="160"/>
    </w:p>
    <w:p>
      <w:pPr>
        <w:pStyle w:val="BookText"/>
        <w:rPr/>
      </w:pPr>
      <w:r>
        <w:rPr>
          <w:rFonts w:ascii="IRNazanin" w:hAnsi="IRNazanin" w:eastAsia="IRNazanin"/>
          <w:color w:val="111111"/>
          <w:sz w:val="28"/>
          <w:sz w:val="28"/>
          <w:szCs w:val="28"/>
          <w:rtl w:val="true"/>
          <w:lang w:bidi="fa-IR"/>
        </w:rPr>
        <w:t>ثم انه لو مات ذو الخیار فلا ریب فی انتقال الخیار الی وارثه لانه من الحقوق لعموم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النص الصحیح فی معناها وهی شاملة للمال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کیفیّة استحقاق کلٍّ من الورثة للخیار مع أنّه شی‌ءٌ واحدٌ غیر قابلٍ للتجزیة و التقسیم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بعض</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استحقاق کلٍّ منهم خیاراً مستقلا کمورّثه، بحیث یکون له الفسخ فی الکلّ و إن أجاز الباقون نظیر حدّ القذف الذی لا یسقط بعفو بعض المستحقّین، و کذلک حقّ الشفعة علی المشهور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الشیخ الاعظم فی ما استدل لهذا الوجه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فساد مستند الوجه الأوّل المذکور له؛ لمنع ظهور النبویّ</w:t>
      </w:r>
      <w:r>
        <w:rPr>
          <w:rStyle w:val="FootnoteAnchor"/>
          <w:rtl w:val="true"/>
        </w:rPr>
        <w:footnoteReference w:id="781"/>
      </w:r>
      <w:r>
        <w:rPr>
          <w:rFonts w:ascii="IRNazanin" w:hAnsi="IRNazanin" w:eastAsia="IRNazanin"/>
          <w:color w:val="111111"/>
          <w:sz w:val="28"/>
          <w:sz w:val="28"/>
          <w:szCs w:val="28"/>
          <w:rtl w:val="true"/>
          <w:lang w:bidi="fa-IR"/>
        </w:rPr>
        <w:t>و غیره فی ثبوت ما ترک لکلّ واحدٍ</w:t>
      </w:r>
    </w:p>
    <w:p>
      <w:pPr>
        <w:pStyle w:val="BookText"/>
        <w:rPr/>
      </w:pPr>
      <w:r>
        <w:rPr>
          <w:rFonts w:ascii="IRNazanin" w:hAnsi="IRNazanin" w:eastAsia="IRNazanin"/>
          <w:color w:val="111111"/>
          <w:sz w:val="28"/>
          <w:sz w:val="28"/>
          <w:szCs w:val="28"/>
          <w:rtl w:val="true"/>
          <w:lang w:bidi="fa-IR"/>
        </w:rPr>
        <w:t xml:space="preserve">من الورثة؛ لأنّ المراد بالوارث فی النبوی و غیره ممّا أفرد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الوارث المتحقّق فی ضمن الواحد و الکثیر، و قیام الخیار بالجنس یتأتّی علی الوجوه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بصیغة الجمع، فلا یخفی أنّ المراد به أیضاً إمّا جنس الجمع، أو جنس الفرد، أو الاستغراق القابل للحمل علی المجموعی و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هو الثانی، کما فی نظائره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المستند لا ینحصر بما ذکر من النبوی الضعیف سنداً بل المستند هو انه بعد فرض ارث الخیار یعنی بعد قبول ان ایات الارث لا تختص بارث المال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واولوا الارحام بعضهم اولی ببعض فی کتاب الله</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هو ثبوت الحقّ لکلّ وارثٍ، لتعقّل تعدّد من له الخیار فلا مانع من هذه الجهة والمفروض ان الخیار امر وحدانی ولا علاقة له بارث المال فهو کما لو کان لاجنبی وعلیه فیثبت لکل وارث علی سبیل الاستقلال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مع قیام القرینة العقلیّة و اللفظیة علی عدم إرادة ثبوته لکلِّ واحدٍ مستقلا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أنّ ما کان للمیّت و ترکه للوارث حقٌّ واحدٌ شخصیٌّ، و قیامه بالأشخاص المتعدّدین أوضح استحالةً و أظهر بطلاناً من تجزّیه و انقسامه علی الورثة، فکیف یدّعی ظهور أدلّة الإرث فیه؟</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مفاد تلک الأدلّة بالنسبة إلی المال المتروک و الحقّ المتروک شی‌ءٌ واحدٌ، و لا یستفاد منها بالنسبة إلی المال الاشتراک و بالنسبة إلی الحقّ التعدّد، إلّا مع استعمال الکلام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قاله فی القرینة الاولی 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واحداً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حقٌّ واحدٌ قائم بشخص واحد ومن المعقول قیامه باشخاص متعددین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القرینة الثانیة من کون مفاد تلک الأدلّة بالنسبة إلی المال المتروک و الحقّ المتروک شیئاً واحداً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ادلة الارث الدالة علی الارث بشکل عام لیس لها هذا المفاد وما دل علی ارث المال بتفاصیله یختص بالمال و لا دلیل علی تسریته للحق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علیه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مقتضی ثبوت ما کان للمیّت لکلٍّ من الورثة أن یکونوا کالوکلاء المستقلّین، فیمضی السابق من إجازة أحدهم أو فسخه، و لا یؤثّر اللاحق، فلا وجه لتقدّم الفسخ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القدر المتیقن هو کونهم ورّاثا لهم الحق لان ادلة الارث فی مقام بیان التوریث لا ان الوراث وکلاء</w:t>
      </w:r>
    </w:p>
    <w:p>
      <w:pPr>
        <w:pStyle w:val="BookText"/>
        <w:rPr/>
      </w:pPr>
      <w:r>
        <w:rPr>
          <w:rFonts w:ascii="IRNazanin" w:hAnsi="IRNazanin" w:eastAsia="IRNazanin"/>
          <w:color w:val="111111"/>
          <w:sz w:val="28"/>
          <w:sz w:val="28"/>
          <w:szCs w:val="28"/>
          <w:rtl w:val="true"/>
          <w:lang w:bidi="fa-IR"/>
        </w:rPr>
        <w:t xml:space="preserve">او اولیاء حتی یتسنی لهم اسقاط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اثبات صحة الوجه الاول یظهر الجواب عن الوجوه الثلاثة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کلٍّ منهم خیاراً مستقلا فی نصیبه، فله الفسخ فیه، دون باقی الحصص، غایة الأمر مع اختلاف الورثة فی الفسخ و الإمضاء تُبعَّض الصفقة علی من علیه الخیار فیثبت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لمّا لم یکن قابلًا للتجزیة، و کان مقتضی أدلّة الإرث کما سیجی‌ء اشتراک الورثة فیما ترک مورّثهم، تعیّن تبعّضه بحسب متعلّقه، فیکون نظیر المشتریین لصفقةٍ واحدةٍ إذا قلنا بثبوت الخیار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مجموع الورثة لمجموع الخیار، فیشترکون فیه من دون ارتکاب تعدّده بالنسبة إلی جمیع المال، و لا بالنسبة إلی حصّة کلٍّ منهم؛ لأنّ مقتضی أدلّة الإرث فی الحقوق الغیر القابلة للتجزیة و الأموال القابلة لها أمرٌ واحدٌ، و هو ثبوت مجموع ما ترک لمجموع الورثة، إلّا أن التقسیم فی الأموال لمّا کان أمراً ممکناً کان مرجع اشتراک المجموع فی المجموع إلی اختصاص کلٍّ منهم بحصّةٍ مشاعةٍ، بخلاف الحقوق فإنّها تبقی علی حالها من اشتراک مجموع الورثة فیها، فلا یجوز لأحدهم الاستقلال بالفسخ لا فی الکلّ و لا فی حصّته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یقوم بالمجموع من حیث تحقّق الطبیعة فی ضمنه، لا من حیث کونه مجموعاً، فیجوز لکلٍّ منهم الاستقلال بالفسخ ما لم یُجِز الآخر؛ لتحقّق الطبیعة فی</w:t>
      </w:r>
      <w:bookmarkStart w:id="161" w:name="pg13256_153486"/>
    </w:p>
    <w:p>
      <w:pPr>
        <w:pStyle w:val="BookText"/>
        <w:rPr/>
      </w:pPr>
      <w:bookmarkEnd w:id="161"/>
      <w:r>
        <w:rPr>
          <w:rFonts w:ascii="IRNazanin" w:hAnsi="IRNazanin" w:eastAsia="IRNazanin"/>
          <w:color w:val="111111"/>
          <w:sz w:val="28"/>
          <w:sz w:val="28"/>
          <w:szCs w:val="28"/>
          <w:rtl w:val="true"/>
          <w:lang w:bidi="fa-IR"/>
        </w:rPr>
        <w:t>الواحد، و لیس له الإجازة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أجاز الآخر لم یجز الفسخ بعده؛ لأنّ الخیار الواحد إذا قام بماهیّة الوارث، واحداً کان أو متعدّداً، کان إمضاء الواحد کفسخه ماضیاً، فلا عبرة بما یقع متأخّراً عن الآخر؛ لأنّ الأوّل قد استوفاه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اتّحدا زماناً کان ذلک کالإمضاء و الفسخ من ذی الخیار بتصرّفٍ واحد، لا أنّ الفاسخ متقدّم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465085_2322387425"/>
      <w:bookmarkStart w:id="163" w:name="_Toc58"/>
      <w:bookmarkEnd w:id="162"/>
      <w:r>
        <w:rPr>
          <w:rtl w:val="true"/>
        </w:rPr>
        <w:t>مناقشات هذه الوجوه</w:t>
      </w:r>
      <w:bookmarkEnd w:id="163"/>
    </w:p>
    <w:p>
      <w:pPr>
        <w:pStyle w:val="BookText"/>
        <w:rPr/>
      </w:pPr>
      <w:r>
        <w:rPr>
          <w:rFonts w:ascii="IRNazanin" w:hAnsi="IRNazanin" w:eastAsia="IRNazanin"/>
          <w:color w:val="111111"/>
          <w:sz w:val="28"/>
          <w:sz w:val="28"/>
          <w:szCs w:val="28"/>
          <w:rtl w:val="true"/>
          <w:lang w:bidi="fa-IR"/>
        </w:rPr>
        <w:t>وناقش الشیخ الاعظم فی هذه الوجوه الثلاثة بقوله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لم یکن منافیاً لظاهر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مجموع المتروک لمجموع الوارث، إلّا أنّ تجزئة الخیار بحسب متعلّقه کما تقدّم ممّا لم تدلّ علیه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منها کالنبوی غیر متعرّضٍ للقسمة فواضحٌ، و أمّا ما تعرّض فیه للقسمة کآیات قسمة الإرث بین الورثة فغایة ما یستفاد منها فی المقام بعد ملاحظة عدم انقسام نفس المتروک هنا ثبوتُ القسمة فیما یحصل بإعمال هذا الحقّ أو إسقاطه، فیقسّم بینهم العین المستردّة بالفسخ، أو ثمنها الباقی فی ملکهم بعد الإجازة علی طریق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ثبوت الخیار لکلٍّ منهم مستقلا فی حصّته، فلا یستفاد من تلک الأدلّة، فالمتیقّن من مفادها هو ثبوت الخیار الواحد الشخصی للمجموع، فإن اتّفق المجموع علی الفسخ انفسخ فی المجموع، و إلّا فلا دلیل علی الانفساخ فی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من انه هو المتیقن لا یمنع ظهور الدلیل فی ما ذکرنا من ان الخیار امر وحدانی ولا علاقة له بارث المال فهو کما لو کان لاجنبی وعلیه فیثبت لکل وارث علی سبیل الاستقلال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الثانی للوجه الثالث و هو قیام الخیار بالطبیعة المتحقّقة فی ضمن المجموع أیضاً لا دلیل علیه، فلا یؤثّر فسخ أحدهم و إن لم یجز الآخر، مع أنّ هذا المعنی أیضاً مخالفٌ لأدلّة الإرث؛ لما عرفت من أنّ مفادها بالنسبة إلی المال و الحقّ واحدٌ، و من المعلوم أنّ المالک للمال لیس هو الجنس المتحقّق فی ضمن المجموع</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ذکرنا جارٍ فی کلّ حقٍّ ثبت لمتعدّدٍ لم یُعلم من الخارج کونه علی خصوص واحدٍ من الوجوه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ذلک من دلیلٍ خارجٍ اتّبع، کما فی حدّ القذف؛ فإنّ النصّ قد دلّ علی أنّه لا یسقط بعفو أحد الشریکین</w:t>
      </w:r>
      <w:r>
        <w:rPr>
          <w:rStyle w:val="FootnoteAnchor"/>
          <w:rtl w:val="true"/>
        </w:rPr>
        <w:footnoteReference w:id="785"/>
      </w:r>
      <w:r>
        <w:rPr>
          <w:rFonts w:ascii="IRNazanin" w:hAnsi="IRNazanin" w:eastAsia="IRNazanin"/>
          <w:color w:val="111111"/>
          <w:sz w:val="28"/>
          <w:sz w:val="28"/>
          <w:szCs w:val="28"/>
          <w:rtl w:val="true"/>
          <w:lang w:bidi="fa-IR"/>
        </w:rPr>
        <w:t>، و کحقّ القصاص، فإنّه لا یسقط بعفو أحد الشریکین، لکن مع دفع الآخر مقدار حصّة الباقی من الدیة إلی أولیاء المقتصّ منه جمعاً بین الحقّین</w:t>
      </w:r>
      <w:r>
        <w:rPr>
          <w:rFonts w:eastAsia="IRNazanin" w:cs="IRNazanin"/>
          <w:color w:val="111111"/>
          <w:sz w:val="28"/>
          <w:szCs w:val="28"/>
          <w:rtl w:val="true"/>
          <w:lang w:bidi="fa-IR"/>
        </w:rPr>
        <w:t>».</w:t>
      </w:r>
      <w:bookmarkStart w:id="164" w:name="pg13256_153488"/>
    </w:p>
    <w:p>
      <w:pPr>
        <w:pStyle w:val="BookText"/>
        <w:rPr/>
      </w:pPr>
      <w:bookmarkEnd w:id="164"/>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کیفیّة استحقاق کلٍّ من الورثة للخیار مع أنّه شی‌ءٌ واحدٌ غیر قابلٍ للتجزیة و التقسیم هو استحقاق کلٍّ منهم خیاراً مستقلا کمورّثه، بحیث یکون له الفسخ فی الکلّ و إن أجاز الباقون نظیر حدّ القذف الذی لا یسقط بعفو بعض المستحقّین، و کذلک حقّ الشفعة علی المشهور</w:t>
      </w:r>
      <w:r>
        <w:rPr>
          <w:rFonts w:eastAsia="IRNazanin" w:cs="IRNazanin"/>
          <w:color w:val="111111"/>
          <w:sz w:val="28"/>
          <w:szCs w:val="28"/>
          <w:rtl w:val="true"/>
          <w:lang w:bidi="fa-IR"/>
        </w:rPr>
        <w:t>.</w:t>
      </w:r>
    </w:p>
    <w:p>
      <w:pPr>
        <w:pStyle w:val="Heading2"/>
        <w:numPr>
          <w:ilvl w:val="1"/>
          <w:numId w:val="1"/>
        </w:numPr>
        <w:rPr/>
      </w:pPr>
      <w:bookmarkStart w:id="165" w:name="__RefHeading___Toc1465087_2322387425"/>
      <w:bookmarkStart w:id="166" w:name="_Toc59"/>
      <w:bookmarkEnd w:id="165"/>
      <w:r>
        <w:rPr>
          <w:rtl w:val="true"/>
        </w:rPr>
        <w:t>(</w:t>
      </w:r>
      <w:r>
        <w:rPr>
          <w:rtl w:val="true"/>
        </w:rPr>
        <w:t>الفصل العاشر</w:t>
      </w:r>
      <w:r>
        <w:rPr>
          <w:rtl w:val="true"/>
        </w:rPr>
        <w:t>)</w:t>
      </w:r>
      <w:bookmarkEnd w:id="166"/>
    </w:p>
    <w:p>
      <w:pPr>
        <w:pStyle w:val="Heading3"/>
        <w:numPr>
          <w:ilvl w:val="2"/>
          <w:numId w:val="1"/>
        </w:numPr>
        <w:rPr/>
      </w:pPr>
      <w:bookmarkStart w:id="167" w:name="__RefHeading___Toc1465089_2322387425"/>
      <w:bookmarkStart w:id="168" w:name="_Toc60"/>
      <w:bookmarkEnd w:id="167"/>
      <w:r>
        <w:rPr>
          <w:rtl w:val="true"/>
        </w:rPr>
        <w:t>اشارة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الاحکام و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البیع یقتضی کون الثمن حالاً و ان شرط تعجیله أکده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للانصراف عرفاً و یؤیده موثق عمار الساباطی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الثمن اذا لم یکونا شرطا فهو نقد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و قلنا انه مؤید لسقوط اخبار عمار مع کثرة شذوذها عن الاعتبار و الموثوقیة، وحیث ان الانصراف بمثابة الشرط بل هو شرط ضمنی و ارتکازی فاشتراطه صریحاً یفید التأکید و ناقش فی ذلک صاحب الجواهر</w:t>
      </w:r>
      <w:r>
        <w:rPr>
          <w:rStyle w:val="FootnoteAnchor"/>
          <w:rtl w:val="true"/>
        </w:rPr>
        <w:footnoteReference w:id="787"/>
      </w:r>
      <w:r>
        <w:rPr>
          <w:rFonts w:ascii="IRNazanin" w:hAnsi="IRNazanin" w:eastAsia="IRNazanin"/>
          <w:color w:val="111111"/>
          <w:sz w:val="28"/>
          <w:sz w:val="28"/>
          <w:szCs w:val="28"/>
          <w:rtl w:val="true"/>
          <w:lang w:bidi="fa-IR"/>
        </w:rPr>
        <w:t xml:space="preserve">بان الاطلاق یفید استحقاق المطالبة لا وجوب التقابض و الشرط یوجب الدفع و التقابض و لو لم یطالب ثم رده بان مجرد العقد یوجب الدفع بلا 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التصریح بالشرط و عدمه فی وجوب التقابض او عدمه فلو وجب ففی کلیهما و ان لم یجب ففی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ان الخیار الحاصل عند الاطلاق لابد من تقییده بعد امکان الاجبار علی الوفاء بخلاف ما لو شرط ثم احتمل عدم التقیید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الانصراف الی التعجیل بمثابة الشرط و انه شرط ضمنی و ارتکازی لا فرق بینه و بین الشرط الصریح فی الاحکام فالصحیح انه شرط تأکیدی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وقعت التعجیل تخیر لو لم یحصل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لتخلف الشرط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شرط التأجیل اعتبر ضبطه بالاجل فلا یناط بما قد یحتمل الزیادة و النقصان کمقدم الحاج و لا بالمشترک کنفرهم و شهر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یؤدی الی الجهالة فی الثمن فیکون غرریاً فیبطل المبیع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یحمل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نظفر بقائله</w:t>
      </w:r>
      <w:r>
        <w:rPr>
          <w:rStyle w:val="FootnoteAnchor"/>
          <w:rtl w:val="true"/>
        </w:rPr>
        <w:footnoteReference w:id="788"/>
      </w:r>
      <w:r>
        <w:rPr>
          <w:rFonts w:ascii="IRNazanin" w:hAnsi="IRNazanin" w:eastAsia="IRNazanin"/>
          <w:color w:val="111111"/>
          <w:sz w:val="28"/>
          <w:sz w:val="28"/>
          <w:szCs w:val="28"/>
          <w:rtl w:val="true"/>
          <w:lang w:bidi="fa-IR"/>
        </w:rPr>
        <w:t>واستدل له بانه علقه علی اسم معین و هو یتحقق بالاول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انصراف خرج عن کونه مشترکاً و الا فلا ینفع الاسم و تحققه لانهما لم یقصدا الاسم والمسمی ولو قصدا فلابد من عبارة واضحة لا مجملة و الحاصل انه لا وجه لهذا القیل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 للحال ثمناً و لمؤجل ازید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 عند المصنف کما هو مقتضی القاعدة حسب النظر الابتدائی و ذلک لعدم حصول الانشاء علی واحد منهما فلم ینعقد البیع فیبطل و بالبطلان قال الشیخ فی المبسوط و سلار و الحلبی و ابن حمزة و ابن ادریس و استدل لهم مضافاً لمقتضی القاعدة بخبر المناهی و نهی عن بیعین فی بیع و مثله خبر سلیمان بن صالح</w:t>
      </w:r>
      <w:r>
        <w:rPr>
          <w:rStyle w:val="FootnoteAnchor"/>
          <w:rtl w:val="true"/>
        </w:rPr>
        <w:footnoteReference w:id="789"/>
      </w:r>
      <w:r>
        <w:rPr>
          <w:rFonts w:ascii="IRNazanin" w:hAnsi="IRNazanin" w:eastAsia="IRNazanin"/>
          <w:color w:val="111111"/>
          <w:sz w:val="28"/>
          <w:sz w:val="28"/>
          <w:szCs w:val="28"/>
          <w:rtl w:val="true"/>
          <w:lang w:bidi="fa-IR"/>
        </w:rPr>
        <w:t xml:space="preserve">و موثق عمار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ان ینهاهم عن شرطین فی بیع</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 ما عن ابن الجنید مرسلاً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صفقتان فی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بان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بالنقد فکذا و ان کان بالنسیئة فبکذا و کذا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الاخبار مع غض النظر عن معارضها علی فرض دلالتها ضعیفة سنداً و دلالةً فالنهی عن بیعین فی بیع واحد لم یعلم أن المراد منه ما نحن فیه من کون المبیع واحداً یعرض للبیع بقیمتین فانه لیس من البیعین بل هو بیع واحد و بذلک یظهر ضعف تفسیر ابن الجنید لما أرسل مضافاً الی انی لم اقف علی من افتی بحرمة أو فساد بیعین فی واحد أو بیع و سلف حسب ما جاء فی خبر سلیمان أو صفقتین فی واحدة و لابد من التتبع و علیه فاعراض الأصحاب عن الفتوی بمضمونها یوجب سقوطها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قول من متاخری المتأخرین</w:t>
      </w:r>
      <w:r>
        <w:rPr>
          <w:rStyle w:val="FootnoteAnchor"/>
          <w:rtl w:val="true"/>
        </w:rPr>
        <w:footnoteReference w:id="792"/>
      </w:r>
      <w:r>
        <w:rPr>
          <w:rFonts w:ascii="IRNazanin" w:hAnsi="IRNazanin" w:eastAsia="IRNazanin"/>
          <w:color w:val="111111"/>
          <w:sz w:val="28"/>
          <w:sz w:val="28"/>
          <w:szCs w:val="28"/>
          <w:rtl w:val="true"/>
          <w:lang w:bidi="fa-IR"/>
        </w:rPr>
        <w:t>یری صحة هذا العقد لعدم لزوم الغرر و الجهالة و الاختیار یکون بید المشتری بعد ایجاب البایع لکل من الأمرین فلا مانع من التخییر عقلاً و شرعاً و علیه فلا یکون مقتضی القاعدة هو البطلان و قد ذکرنا فی باب الاجارة صحة ذلک فراجع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الا أن المروی هنا شیء اخر ففی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فی ابن هاشم</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الثقة بقرینة عاصم بن حمید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سلعته فقال ان ثمنها کذا و کذا یداً بید و ثمنها کذا و کذا نظرة فخذها بای ثمن شئت و جعل صفقتها واحدة فلیس له الّا اقلهما و ان کانت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ساوم بثمنین احدهما عاجل و الآخر نظرة فلیسم احدهما قبل الصفقة</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 مثلها معتبرة السکونی</w:t>
      </w:r>
      <w:r>
        <w:rPr>
          <w:rStyle w:val="FootnoteAnchor"/>
          <w:rtl w:val="true"/>
        </w:rPr>
        <w:footnoteReference w:id="795"/>
      </w:r>
      <w:r>
        <w:rPr>
          <w:rFonts w:ascii="IRNazanin" w:hAnsi="IRNazanin" w:eastAsia="IRNazanin"/>
          <w:color w:val="111111"/>
          <w:sz w:val="28"/>
          <w:sz w:val="28"/>
          <w:szCs w:val="28"/>
          <w:rtl w:val="true"/>
          <w:lang w:bidi="fa-IR"/>
        </w:rPr>
        <w:t xml:space="preserve">و بهما عمل المفید و المرتضی و الشیخ فی النهایة و ابن البراج و ابن زهرة </w:t>
      </w:r>
      <w:r>
        <w:rPr>
          <w:rStyle w:val="FootnoteAnchor"/>
          <w:rtl w:val="true"/>
        </w:rPr>
        <w:footnoteReference w:id="796"/>
      </w:r>
      <w:r>
        <w:rPr>
          <w:rFonts w:ascii="IRNazanin" w:hAnsi="IRNazanin" w:eastAsia="IRNazanin"/>
          <w:color w:val="111111"/>
          <w:sz w:val="28"/>
          <w:sz w:val="28"/>
          <w:szCs w:val="28"/>
          <w:rtl w:val="true"/>
          <w:lang w:bidi="fa-IR"/>
        </w:rPr>
        <w:t xml:space="preserve">و الصدوق و الکلینی و حملهما ابن الجنید علی صورة التلف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فعل و استهلکت السلعة لم یکن للبایع الّا اقل الثمنین لاجازته البیع به وکان للمشتری الخیار فی تأخیر الثمن</w:t>
      </w:r>
    </w:p>
    <w:p>
      <w:pPr>
        <w:pStyle w:val="BookText"/>
        <w:rPr/>
      </w:pPr>
      <w:r>
        <w:rPr>
          <w:rFonts w:ascii="IRNazanin" w:hAnsi="IRNazanin" w:eastAsia="IRNazanin"/>
          <w:color w:val="111111"/>
          <w:sz w:val="28"/>
          <w:sz w:val="28"/>
          <w:szCs w:val="28"/>
          <w:rtl w:val="true"/>
          <w:lang w:bidi="fa-IR"/>
        </w:rPr>
        <w:t>الاقل الی المدة التی ذکرها البایع بالثمن الاوفی من غیر زیادة علی الثمن الاول</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بعد ان منع عن مثل هذا البیع الّا انه لا شاهد للحمل علی التلف و العاملون بهما اختلفوا فالذی یظهر من عبارة المفید انه حرام لکنه لو فعل صحت المعاملة فی اقل الثمنین علی ابعد الاجلین و المرتضی جعله من المکروه و قال ابن البراج بانه باطل لکنهما لو امضیا ذلک کان فی اقل الثمنین لا بعد الاجلین و قریب منه قال ابن حمزة، و الحاصل من اقوال هؤلاء الاعلام عدا المرتضی و الشیخ فی النهایة هو التعبد بهذین الخبرین والّا فهُم قائلون ببطلان ذلک لولاهما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الخبرین خلاف مقتضی القاعدة سواء قلنا ان مقتضاها الصحة ام البطلان و حیث ان الاصحاب لم یردوهما بل لم یحصل الخلاف فیهما الّا من الشیخ فی المبسوط و من جاء بعده فلابد من قبولهما تعبداً و لا یتعدی عنهما الی غیر موردهما و لذا لو باع کذلک الی وقتین متأخرین کان باطلاً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فاوت بین الأجلین فی الثمن بطل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اجل بعض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الثمن او المثمن کالنصف و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 المعین للزوم الغرر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البایع صح قبل الاجل و بعده بجنس الثمن و غیره بزیادة و نقصان الّا ان یشترط فی الاول ذلک فیبطل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 عدم الاشتراط فاستدل له باطلاق الادلة و عمومها و لصحیح بشار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یبیع المتاع نسیئاً فیشتریه من صاحبه الذی یبیعه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متاعی؟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 لا بقرک و لا غنمک</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79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منصور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علی الرجل طعام او بقر او غنم او غیر ذلک فاتی المطلوب الطالب لیبتاع منه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یبعه نسیئاً و اما نقداً فلیبعه بما شاء</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فقد یتوهم دلالته علی النهی عن بیعه قبل الاجل و بعده الا انها اجنبیة عن المقام و ذلک لانها ظاهرة فی النهی عن بیع الدین بالدین لا اقل من احتمال ذلک فیبطل الاستدلال بها للمقام نعم یدل علی الحرمة صریحاً خبر یونس الشیبانی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یبیع البیع و البایع یعلم انه لا یسوی و المشتری یعلم انه لا یسوی الا انه یعلم انه یرجع فیه فیشتریه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الربا یا یونس و هذا الربا فان لم تشتره رده علیک قال قلت نعم قال فلا تقربنه فلا تقربنه</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لکنها ضعیفة السند اولاً و قد تفرد بنقلها  الشیخ فی التهذیب فلا وثوق بها مضافاً لاعراض الاصحاب عنها و معارضة بغیرها من الاخبار المعتبرة المتقدمة الدالة علی جواز ذلک و لعل المراد منها القرض الربوی بصورة البیع بحیث یکون البیع لا حقیقة فیه و مثله فی الضعف خبر ابی ایوب فی النهی عن بیع المضطرین</w:t>
      </w:r>
      <w:r>
        <w:rPr>
          <w:rStyle w:val="FootnoteAnchor"/>
          <w:rtl w:val="true"/>
        </w:rPr>
        <w:footnoteReference w:id="802"/>
      </w:r>
      <w:r>
        <w:rPr>
          <w:rFonts w:ascii="IRNazanin" w:hAnsi="IRNazanin" w:eastAsia="IRNazanin"/>
          <w:color w:val="111111"/>
          <w:sz w:val="28"/>
          <w:sz w:val="28"/>
          <w:szCs w:val="28"/>
          <w:rtl w:val="true"/>
          <w:lang w:bidi="fa-IR"/>
        </w:rPr>
        <w:t>فانه</w:t>
      </w:r>
    </w:p>
    <w:p>
      <w:pPr>
        <w:pStyle w:val="BookText"/>
        <w:rPr/>
      </w:pPr>
      <w:r>
        <w:rPr>
          <w:rFonts w:ascii="IRNazanin" w:hAnsi="IRNazanin" w:eastAsia="IRNazanin"/>
          <w:color w:val="111111"/>
          <w:sz w:val="28"/>
          <w:sz w:val="28"/>
          <w:szCs w:val="28"/>
          <w:rtl w:val="true"/>
          <w:lang w:bidi="fa-IR"/>
        </w:rPr>
        <w:t>اولاً معارض بصحیح عمر بن یزید</w:t>
      </w:r>
      <w:r>
        <w:rPr>
          <w:rStyle w:val="FootnoteAnchor"/>
          <w:rtl w:val="true"/>
        </w:rPr>
        <w:footnoteReference w:id="803"/>
      </w:r>
      <w:r>
        <w:rPr>
          <w:rFonts w:ascii="IRNazanin" w:hAnsi="IRNazanin" w:eastAsia="IRNazanin"/>
          <w:color w:val="111111"/>
          <w:sz w:val="28"/>
          <w:sz w:val="28"/>
          <w:szCs w:val="28"/>
          <w:rtl w:val="true"/>
          <w:lang w:bidi="fa-IR"/>
        </w:rPr>
        <w:t>الدال علی جواز بیع المضطرین و مخالف لعمومات القرآن الکریم من حلیة البیع و قد جاء هذا الاستدلال فی نفس الصحیح المذکور و علیه فلا یمکن حمل الروایة علی الفساد و الحرمة لمخالفتها للقرآن الکریم و لابد من حملها علی الکراهة باعتبار تعدد اسانیدها</w:t>
      </w:r>
      <w:r>
        <w:rPr>
          <w:rStyle w:val="FootnoteAnchor"/>
          <w:rtl w:val="true"/>
        </w:rPr>
        <w:footnoteReference w:id="804"/>
      </w:r>
      <w:r>
        <w:rPr>
          <w:rFonts w:ascii="IRNazanin" w:hAnsi="IRNazanin" w:eastAsia="IRNazanin"/>
          <w:color w:val="111111"/>
          <w:sz w:val="28"/>
          <w:sz w:val="28"/>
          <w:szCs w:val="28"/>
          <w:rtl w:val="true"/>
          <w:lang w:bidi="fa-IR"/>
        </w:rPr>
        <w:t xml:space="preserve">أو رد علمها الی اهلها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الجواز مع الشرط فلصحیح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ثوباً بعشرة دراهم الی اجل ثم اشتراه بخمسه دراهم نقداً أیحل؟ قال اذا لم یشترط و رضیا فلا بأس</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صحیح حفص بن سوقة عن الحسین بن منذر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یجیء الرجل فیطلب العینة فاشتری له المتاع مرابحة ثم ابیعه ایاه ثم اشتریه منه مکانی؟ فقال اذا کان بالخیار ان شاء باع و ان شاء لم یبع و کنت انت بالخیار ان شئت اشتریت و ان شئت لم تشتر؟ فلا بأس </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و العینة لغة و عرفاً شراء العین نسیئة کما عن المصنف فی الدروس</w:t>
      </w:r>
      <w:r>
        <w:rPr>
          <w:rStyle w:val="FootnoteAnchor"/>
          <w:rtl w:val="true"/>
        </w:rPr>
        <w:footnoteReference w:id="807"/>
      </w:r>
      <w:r>
        <w:rPr>
          <w:rFonts w:ascii="IRNazanin" w:hAnsi="IRNazanin" w:eastAsia="IRNazanin"/>
          <w:color w:val="111111"/>
          <w:sz w:val="28"/>
          <w:sz w:val="28"/>
          <w:szCs w:val="28"/>
          <w:rtl w:val="true"/>
          <w:lang w:bidi="fa-IR"/>
        </w:rPr>
        <w:t>و هو المفهوم منها هنا فان ظاهر الروایة ان</w:t>
      </w:r>
    </w:p>
    <w:p>
      <w:pPr>
        <w:pStyle w:val="BookText"/>
        <w:rPr/>
      </w:pPr>
      <w:r>
        <w:rPr>
          <w:rFonts w:ascii="IRNazanin" w:hAnsi="IRNazanin" w:eastAsia="IRNazanin"/>
          <w:color w:val="111111"/>
          <w:sz w:val="28"/>
          <w:sz w:val="28"/>
          <w:szCs w:val="28"/>
          <w:rtl w:val="true"/>
          <w:lang w:bidi="fa-IR"/>
        </w:rPr>
        <w:t xml:space="preserve">المشتری یرید من البایع ان یشتری منه نسیئة فیبیعه البایع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یشتریها و لو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مرابحة و نسیئة ثم یبیعها المشتری الی البایع نقداً و لابد ان یکون ذلک باقل من القیمة الاولی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بینهما شرط فلا بأس به فالخبران نهیا عن المعاملة هکذا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صاحب الجواهر ناقش فی اطلاقه حیث ان موضوع صحیح ابن جعفر انما هو البیع مع النقیصة ثانیاً و ذکر ان خبر الحسین لعل المراد منه ذلک ایضاً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جزماً بالنقیصة لا غیر و الّا لا معنی للمعاملة ثانیاً و علیه فشمول الشرط للمساوی و الزائد یحتاج الی دلیل کما قال فی الجواهر الّا ان یفهم من النص ان هذا نوع من بیع الدراهم بالدراهم بزیادة فیحرم کما تقدم لکن فهمه مشکل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 الاستبصار بانه بعد الاجل لا یجوز ان یشتریه البایع بأقل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لذلک بخبر خالد بن الحجاج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تشتره منه فانه لا خیر فیه</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و بخبر عبد الصمد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 الطعام الرجل الی اجل فاجئ و قد تغیر الطعام من سعره فیقول لیس لک عندی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بسعر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 اصلحک الله انه طعامی الذی اشتراه منی قال لا تأخرمنه حتی یبیعه و یعطیک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ارغم الله  انفی رخص لی فرددت علیه فشدد علی</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اشتری ثوباً ثم رده علی صاحبه فابی ان یقبله الّا بوضیعة قال لا یصلح له ان یأخذه فان جهل فأخذه فباعه باکثر من ثمنه رد علی صاحبه الاول مازاد</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الخبران الاولان مع ضعف سندهما لم یفت بهما احد غیر الشیخ مضافاً الی عدم دلالة الاول علی الفساد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الثانی له ظهور فی تقاضی الطلب فکانه یرید اخذ طلبه طعاماً اما بقیمته السابقة لا اللاحقة و بعبارة اخری لیس هنالک بیع ثان بل ایفاء للدین مع التفاوت فیرید عشرة بدل تسعة باعتبار ان العشرة هی القیمة الفعلیة و التسعة قیمته السابقة و کیف کان فهما خلاف عموم القرآن من حل البیع و اما الثالث فیرتبط بالاقالة و ان الاقالة تفسد مع الوضیعة و 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الاستدلال للفساد مع الشرط بالدور أو عدم حصول البیع باطل لعدمهما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قبض الثمن لو دفعه الی البایع فی الاجل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بحدیث نفی الضرار ضرورة تحقق الضرار علی المشتری ببقائه مشغول الذمة ان لم نقل بوجوب قبض البایع بناء علی ان فقرة لاضرار تفید حرمة الاضرار بالاخرین کما هو المختار و اما الاستدلال بفقرة لا ضرر فغیر واضح، و مثله الاستدلال بوجوب الوفاء بالعقود، و قد یناقش تحققه بالدفع الی الحاکم مع</w:t>
      </w:r>
    </w:p>
    <w:p>
      <w:pPr>
        <w:pStyle w:val="BookText"/>
        <w:rPr/>
      </w:pPr>
      <w:r>
        <w:rPr>
          <w:rFonts w:ascii="IRNazanin" w:hAnsi="IRNazanin" w:eastAsia="IRNazanin"/>
          <w:color w:val="111111"/>
          <w:sz w:val="28"/>
          <w:sz w:val="28"/>
          <w:szCs w:val="28"/>
          <w:rtl w:val="true"/>
          <w:lang w:bidi="fa-IR"/>
        </w:rPr>
        <w:t xml:space="preserve">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بتشخص المدفوع بحیث لا یکون ضمان علی المشتری لو لم یقبض البایع کما لو کان الثمن عیناً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ذمة الاخرین مشغولة له من دون رضاهم اضرارٌ عرفاً</w:t>
      </w:r>
      <w:r>
        <w:rPr>
          <w:rStyle w:val="FootnoteAnchor"/>
          <w:rtl w:val="true"/>
        </w:rPr>
        <w:footnoteReference w:id="812"/>
      </w:r>
      <w:r>
        <w:rPr>
          <w:rFonts w:ascii="IRNazanin" w:hAnsi="IRNazanin" w:eastAsia="IRNazanin"/>
          <w:color w:val="111111"/>
          <w:sz w:val="28"/>
          <w:sz w:val="28"/>
          <w:szCs w:val="28"/>
          <w:rtl w:val="true"/>
          <w:lang w:bidi="fa-IR"/>
        </w:rPr>
        <w:t xml:space="preserve">سواء امکن الدفع الی الحاکم شرعاً ام لا و کذلک ابقاء عین ماله فی ید الاخرین بغیر رضاهم و لا شک فی کونه ایذاءاً فیحرم للنص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الدلیل علی وجوب القبول قبل حلول الاجل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امتنع قبضه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لولایة الحاکم علی الممتنع و قد تقدم اثباتها بالتوقیع الشریف فراجع و بذلک افتی الشیخ فی المبسوط و ابن ادریس</w:t>
      </w:r>
      <w:r>
        <w:rPr>
          <w:rStyle w:val="FootnoteAnchor"/>
          <w:rtl w:val="true"/>
        </w:rPr>
        <w:footnoteReference w:id="813"/>
      </w:r>
      <w:r>
        <w:rPr>
          <w:rFonts w:ascii="IRNazanin" w:hAnsi="IRNazanin" w:eastAsia="IRNazanin"/>
          <w:color w:val="111111"/>
          <w:sz w:val="28"/>
          <w:sz w:val="28"/>
          <w:szCs w:val="28"/>
          <w:rtl w:val="true"/>
          <w:lang w:bidi="fa-IR"/>
        </w:rPr>
        <w:t>الّا ان المشهور لم یذکروا الحاکم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هل یجب علی الحاکم القبض بمجرد الامتناع أو مع تعذر جبره علی الواجب و سؤال البایع القبض؟</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الحاکم ینفذ الاحکام الالهیة و یتحمل المسؤولیة عند عدم غیره فالصحیح هو الثانی مضافاً لاصالة عدم الوجوب علیه بمجرد الامتناع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فهو امانة فی ید المشتری لا یضمنه لو تلف بغیر تفریطه و کذا کل من امتنع من قبض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بانعزال الحق بعزل المدیون له و من دون قبض صاحب الحق بعد امتناعه عن قبضه صح ما قاله المصنف اما لو لم نقل بذلک فمقتضی القاعدة انه یبقی مشغول الذمة حتی یفرغها بالدفع اما الیه أو الی وکیله أو الی ولیه الشرعی کالحاکم و من یقوم مقامه علی القول بذلک، و لابد من التماس دلیل من ما ورد فی عزل الزکاة أو من السیرة العقلائیة أو غیرهما فی کون العزل من المالک یوجب تعین الحق و الّا فالاصل عدم حصول الحق بالعزل بل یبقی علی ملک مالکه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حجر فی زیادة الثمن و نقصانه اذا عرف المشتری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یؤدی الی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فیثبت علیه الحجر بعد تحقق احد اسبابه و هو السفه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تأجیل الحال بزیادة فیه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من الربا لکن اذا جعل التأجیل شرطاً لعقد اخر فلا اشکال فیه کما یدل علیه صحیح عبدالملک بن عتبة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ارید ان اعینه المال و یکون لی علیه قبل ذلک فیطلب منی مالاً ازیده علی مالی الذی لی علیه ایستقیم ان ازیده مالاً و ابیعه لؤلؤة تساوی مائة درهم فأقول ابیعک هذه اللؤلؤة بألف درهم علی ان</w:t>
      </w:r>
    </w:p>
    <w:p>
      <w:pPr>
        <w:pStyle w:val="BookText"/>
        <w:rPr/>
      </w:pPr>
      <w:r>
        <w:rPr>
          <w:rFonts w:ascii="IRNazanin" w:hAnsi="IRNazanin" w:eastAsia="IRNazanin"/>
          <w:color w:val="111111"/>
          <w:sz w:val="28"/>
          <w:sz w:val="28"/>
          <w:szCs w:val="28"/>
          <w:rtl w:val="true"/>
          <w:lang w:bidi="fa-IR"/>
        </w:rPr>
        <w:t>أوخرک بثمنها و بمالی علیک کذا و کذا شهراً قال لا بأس به</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دلالة ایضا علی جواز شرط تأخیر الدین فی البیع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ذکر الاجل فی غیر المساومة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المرابحة و المواضعة و التولیة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المشتری بدونه للتدلیس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 اوائل 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البیع یقتضی کون الثّمن حالًّا، و إن شرط تعجیله أکّده، فإن وقّت التّعجیل تخیّر لو لم یحصل فی الوقت، و إن شرط التّأجیل اعتبر ضبط الأجل، فلا یناط بما یحتمل الزّیادة و النّقصان کمقدم الحاجّ و لا بالمشترک کنفرهم و شهر ربیعٍ، و لو جعل لحالٍّ ثمناً و لمؤجّلٍ أزید منه صح باقل الثمنین لابعد الاجلین للنص و لو فاوت بین الأجلین بطل، و لو أجّل البعض المعیّن صحّ، و لو اشتراه البائع نسیئةً صحّ قبل الأجل و بعده بجنس الثّمن و غیره بزیادةٍ و نقصانٍ إلّا أن یشترط فی بیعه ذلک فیبطل، و یجب قبض الثّمن لو دفعه إلی البائع فی الأجل لا قبله فلو امتنع قبضه الحاکم، فإن تعذّر فهو أمانةٌ فی ید المشتری لا یضمنه و لو تلف بغیر</w:t>
      </w:r>
    </w:p>
    <w:p>
      <w:pPr>
        <w:pStyle w:val="BookText"/>
        <w:rPr/>
      </w:pPr>
      <w:r>
        <w:rPr>
          <w:rFonts w:ascii="IRNazanin" w:hAnsi="IRNazanin" w:eastAsia="IRNazanin"/>
          <w:color w:val="111111"/>
          <w:sz w:val="28"/>
          <w:sz w:val="28"/>
          <w:szCs w:val="28"/>
          <w:rtl w:val="true"/>
          <w:lang w:bidi="fa-IR"/>
        </w:rPr>
        <w:t>تفریطه، و کذا کلّ من امتنع من قبض حقّه، و لا حجر فی زیادة الثّمن و نقصانه إذا عرف المشتری القیمة إلّا أن یؤدّی إلی السّفه، و لا یجوز تأجیل الحالّ بزیادةٍ فیجب ذکر الأجل فی غیر المساومة فیتخیّر المشتری بدونه للتّدلیس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تجریده عن اشتراط 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حسب الشرط الارتکازی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شرعاً فلا یجوز امتناع کلا منهما تسلیم الاخر مع المطالبة بمقتضی آیة وجوب الوفاء فلا یجوز لاحدهما التأخیر الّا برضا الاخر ضرورة انه بتمام العقد یتم ملک کل منهما للعوض فابقاؤه فی الید محتاج الی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الاصل حیث ان العقد عقد معاوضة ان یتقابضا معاً بمعنی انه لا یجب علی احدهما الابتداء اولاً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فیتقابضان معاً لو تمانعاً سواء کان الثمن عیناً أو دیناً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افتی ابن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یستحق البایع الثمن الّا بتسلیم السلعة و لا یستحق المشتری ایاها الّا بتسلیم الثمن فان تشاحا اخرج کل واحد منهما ما یملکه الی مرضی بینهما</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خلافاً للشیخ فی الخلاف و المبسوط</w:t>
      </w:r>
      <w:r>
        <w:rPr>
          <w:rStyle w:val="FootnoteAnchor"/>
          <w:rtl w:val="true"/>
        </w:rPr>
        <w:footnoteReference w:id="817"/>
      </w:r>
      <w:r>
        <w:rPr>
          <w:rFonts w:ascii="IRNazanin" w:hAnsi="IRNazanin" w:eastAsia="IRNazanin"/>
          <w:color w:val="111111"/>
          <w:sz w:val="28"/>
          <w:sz w:val="28"/>
          <w:szCs w:val="28"/>
          <w:rtl w:val="true"/>
          <w:lang w:bidi="fa-IR"/>
        </w:rPr>
        <w:t>و المحکی عن ابن زهرة و ابن البراج و ابن ادریس</w:t>
      </w:r>
      <w:r>
        <w:rPr>
          <w:rStyle w:val="FootnoteAnchor"/>
          <w:rtl w:val="true"/>
        </w:rPr>
        <w:footnoteReference w:id="818"/>
      </w:r>
      <w:r>
        <w:rPr>
          <w:rFonts w:ascii="IRNazanin" w:hAnsi="IRNazanin" w:eastAsia="IRNazanin"/>
          <w:color w:val="111111"/>
          <w:sz w:val="28"/>
          <w:sz w:val="28"/>
          <w:szCs w:val="28"/>
          <w:rtl w:val="true"/>
          <w:lang w:bidi="fa-IR"/>
        </w:rPr>
        <w:t>بانه یجبر البایع اولاً اذا تمانعا و علل بان الثمن</w:t>
      </w:r>
    </w:p>
    <w:p>
      <w:pPr>
        <w:pStyle w:val="BookText"/>
        <w:rPr/>
      </w:pPr>
      <w:r>
        <w:rPr>
          <w:rFonts w:ascii="IRNazanin" w:hAnsi="IRNazanin" w:eastAsia="IRNazanin"/>
          <w:color w:val="111111"/>
          <w:sz w:val="28"/>
          <w:sz w:val="28"/>
          <w:szCs w:val="28"/>
          <w:rtl w:val="true"/>
          <w:lang w:bidi="fa-IR"/>
        </w:rPr>
        <w:t>تابع للمبیع و لانه بتسلیمه یستقر البیع و یتم اذ لو تلف قبل القبض کان من مال البایع و ینفسخ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ضعفه فلا دلیل علی هذه التبعیة اولاً و لا علاقة لاستقرار البیع بالتسلیم ثانیاً نعم لو لم یسلم احدهما الاخر حق للثانی عدم التسلیم بمقتضی الشرط الارتکازی لا ان الاخر لا یستحق المال و لم یستقر البیع فالبیع لازم مع قطع النظر عن الخیار وکل منهما یستحق ما عند الاخر الا ان وجوب التسلیم تابع لتحقق الشرط الضمنی بینهما و هو تسلیم الاخر و لا ربط له باستقرار البیع کما ان تلفه یکون من البایع انما هو لاجل الدلیل الخاص حسب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مبنی علی مقالة الشیخ بعدم الملک قبل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الکلام مع غض النظر عن النظر عن الخیار، ثم ان للعامة اقوالاً متعددة اعرضنا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والقبض فی المنقول نقله و فی غیره التخلیة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امر عرفی و هو فی غیر المنقول یحصل بالتخلیة بلا خلاف و اما المنقول فلم یرد فیه دلیل بالخصوص فالمرجع فیه الی العرف الّا ان الشیخ فی المبسوط ذهب الی التفصیل بین ما اشتراه مکایلة فبالکیل و ما اشتراه جزافاً فبالنقل من مکانه و فی مثل الدراهم و الدنانیر فبالقبض بالید و فی مثل الحیوان فبالمشی به الی مکان اخر و فی العبد بأن یقیمه الی مکان اخر و به قال ابن البراج و ابن حمزة</w:t>
      </w:r>
      <w:r>
        <w:rPr>
          <w:rStyle w:val="FootnoteAnchor"/>
          <w:rtl w:val="true"/>
        </w:rPr>
        <w:footnoteReference w:id="819"/>
      </w:r>
      <w:r>
        <w:rPr>
          <w:rFonts w:ascii="IRNazanin" w:hAnsi="IRNazanin" w:eastAsia="IRNazanin"/>
          <w:color w:val="111111"/>
          <w:sz w:val="28"/>
          <w:sz w:val="28"/>
          <w:szCs w:val="28"/>
          <w:rtl w:val="true"/>
          <w:lang w:bidi="fa-IR"/>
        </w:rPr>
        <w:t>و ذهب المحقق الی حصوله بالتخلیة مطلقاً</w:t>
      </w:r>
      <w:r>
        <w:rPr>
          <w:rStyle w:val="FootnoteAnchor"/>
          <w:rtl w:val="true"/>
        </w:rPr>
        <w:footnoteReference w:id="820"/>
      </w:r>
      <w:r>
        <w:rPr>
          <w:rFonts w:ascii="IRNazanin" w:hAnsi="IRNazanin" w:eastAsia="IRNazanin"/>
          <w:color w:val="111111"/>
          <w:sz w:val="28"/>
          <w:sz w:val="28"/>
          <w:szCs w:val="28"/>
          <w:rtl w:val="true"/>
          <w:lang w:bidi="fa-IR"/>
        </w:rPr>
        <w:t>و لا یبعد انه کذلک</w:t>
      </w:r>
    </w:p>
    <w:p>
      <w:pPr>
        <w:pStyle w:val="BookText"/>
        <w:rPr/>
      </w:pPr>
      <w:r>
        <w:rPr>
          <w:rFonts w:ascii="IRNazanin" w:hAnsi="IRNazanin" w:eastAsia="IRNazanin"/>
          <w:color w:val="111111"/>
          <w:sz w:val="28"/>
          <w:sz w:val="28"/>
          <w:szCs w:val="28"/>
          <w:rtl w:val="true"/>
          <w:lang w:bidi="fa-IR"/>
        </w:rPr>
        <w:t xml:space="preserve">عرفاً کما سیأتی و استدل للقبض بانه النقل بخبر عقبة بن خالد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ما لو تلف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 الذی هو فی بیته حتی یقبض المتاع و یخرجه من بیته</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و تقریب الاستدلال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النقل هو القبض و فیه انه لا یتعین به بل هو احد مصادیقه فلو لم یخرجه من بیته و  قبضه بالید فی داخل البیت لحصل القبض اذن المراد من اخراجه کنایة عن رفع الید عن المال و تمکین المشتری منه فهذه هی حقیقة القبض عرفاً و تحصل باشکال مختلفة و مثله فی الضعف الاستدلال للقبض للمکیل بکیله بصحیح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یبیع البیع قبل ان یقبضه فقال ما لم یکن کیل أو وزن فلا یبیعه حتی یکیله أو یزنه </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باعتبار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الکیل و الوزن هو القبض و فیه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مقام بیان کیفیة تحقق القبض بل فی مقام بیان ان لا یبیعه قبل ان یأخذه فالکیل و الوزن کانا مقدمة لحصول الاخذ و القبض کما یفهم ذلک من صحیح منصور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الضمان الی المشتری اذا لم یکن له خیار فلو تلف قبله فمن البایع مع ان النماء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خبر عقبة بن خالد المتقدم و قد عمل به الکل</w:t>
      </w:r>
      <w:r>
        <w:rPr>
          <w:rStyle w:val="FootnoteAnchor"/>
          <w:rtl w:val="true"/>
        </w:rPr>
        <w:footnoteReference w:id="824"/>
      </w:r>
      <w:r>
        <w:rPr>
          <w:rFonts w:ascii="IRNazanin" w:hAnsi="IRNazanin" w:eastAsia="IRNazanin"/>
          <w:color w:val="111111"/>
          <w:sz w:val="28"/>
          <w:sz w:val="28"/>
          <w:szCs w:val="28"/>
          <w:rtl w:val="true"/>
          <w:lang w:bidi="fa-IR"/>
        </w:rPr>
        <w:t xml:space="preserve">حیث لا خلاف فی ضمان البایع قبل اقباضه للمشتری و حینئذ فبعد اقباضه المبیع فتلفه یکون علی المشتری الّا اذا کان للمشتری الخیار لما تقدم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کون النماء للمشتری لا للبایع فقد تقدم فی خیار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اما التعدی عنه الی غیره من الموارد فهو الذی تقتضیه القاعدة من مالکیة المشتری للمبیع اذا لم یکن هنالک خیار و اما اذا کان هنالک خیار فالمشهور ایضاً کذلک لکن الشیخ خالف فی ذلک و قد تقدم الکلام عنه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یناقش فی کون التلف من البایع بانحصار ذلک بما اذا کان التلف بآفة سماویة  لا بفعل البایع او الاجنبی أو المشتری نفسه الّا انه خلاف اطلاق الخبر المتقدم نعم اتلاف المشتری یکون بمنزلة القبض و ذلک اما لا انصراف الخبر عن شموله و حینئذ فالقاعدة تقتضی ضمان المشتری لا البایع و اما لان الغرض من القبض هو تسلم المشتری للمبیع و هو حاصل بعد استقرار تلفه فی ذمته أو حاصل بنفس اتلافه له فانه نوع تسلط علی المال و الحاصل ان اتلاف المشتری لا یوجب انفساخ العقد حتی یضمن المشتری قیمته الحقیقیة للبایع بل العرف یراه نوع قبض للمبیع و قد سبق ان الملاک فی القبض هو العرف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تلف بعضه أو تعیب تخیر المشتری فی الامساک مع الارش 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تعیبه فکما قال و قد تقدم الکلام فی خیار العیب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تلف بعضه فحیث ان تلفه من مال البایع و هو لم یسلم المبیع للمشتری بکامله فللمشتری خیار الفسخ حسب الشرط الارتکازی دون الارش لانه حکم خاص بخیار 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غصب من ید البایع و اسرع عوده أو امکن البایع نزعه فلا خیار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الموجب للخیار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تخلف الشرط الارتکازی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اجرة علی البایع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الموجب لها و ان کان ضامناً لاصل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للتسبیب الموجب للضمان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المبیع مفرغاً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عدم تفریغه تصرف فی اموال الناس و لا یحل مال امرئ مسلم الا عن طیب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بیع المکیل و الموزون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فیه فی الرابع و العشرین من آداب التجارة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العقد یقتضی قبض العوضین فیتقابضان معاً لو تمانعا سواءٌ کان الثّمن عیناً أو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تأخیر إقباض المبیع مدّةً معیّنةً و الانتفاع به منفعةً معیّنةً، و</w:t>
      </w:r>
      <w:bookmarkStart w:id="169" w:name="pg13256_153505"/>
    </w:p>
    <w:p>
      <w:pPr>
        <w:pStyle w:val="BookText"/>
        <w:rPr/>
      </w:pPr>
      <w:bookmarkEnd w:id="169"/>
      <w:r>
        <w:rPr>
          <w:rFonts w:ascii="IRNazanin" w:hAnsi="IRNazanin" w:eastAsia="IRNazanin"/>
          <w:color w:val="111111"/>
          <w:sz w:val="28"/>
          <w:sz w:val="28"/>
          <w:szCs w:val="28"/>
          <w:rtl w:val="true"/>
          <w:lang w:bidi="fa-IR"/>
        </w:rPr>
        <w:t xml:space="preserve">القبض فی المنقول المرجع فیه الی العرف فقد یحصل بالقبض بالید او بالنقل او غیرهما و فی غیره التّخلیة و بالقبض ینتقل الضّمان إلی المشتری إذا لم یکن له خیارٌ، فلو تلف قبله فمن البائع مع أنّ النّماء للمشتری، و إن تلف بعضه فحیث ان تلفه من مال البایع و هو لم یسلم المبیع للمشتری بکامله فللمشتری خیار الفسخ حسب الشرط الارتکازی دون الارش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تعیّب تخیّر المشتری فی الإمساک مع الأرش و الفسخ، و لو غصب من ید البائع و أسرع عوده أو أمکن نزعه بسرعةٍ فلا خیار و إلّا تخیّر المشتری، و لا أجرة علی البائع فی تلک المدّة إلّا أن یکون المنع منه و لیکن المبیع مفرّغاً</w:t>
      </w:r>
      <w:r>
        <w:rPr>
          <w:rFonts w:eastAsia="IRNazanin" w:cs="IRNazanin"/>
          <w:color w:val="111111"/>
          <w:sz w:val="28"/>
          <w:szCs w:val="28"/>
          <w:rtl w:val="true"/>
          <w:lang w:bidi="fa-IR"/>
        </w:rPr>
        <w:t>.</w:t>
      </w:r>
    </w:p>
    <w:p>
      <w:pPr>
        <w:pStyle w:val="Heading3"/>
        <w:numPr>
          <w:ilvl w:val="2"/>
          <w:numId w:val="1"/>
        </w:numPr>
        <w:rPr/>
      </w:pPr>
      <w:bookmarkStart w:id="170" w:name="__RefHeading___Toc1465091_2322387425"/>
      <w:bookmarkStart w:id="171" w:name="_Toc61"/>
      <w:bookmarkEnd w:id="170"/>
      <w:r>
        <w:rPr>
          <w:rtl w:val="true"/>
        </w:rPr>
        <w:t>اختلاف البایع والمشتری</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المشتری نقصان المبیع بعد قبضه حلف ان لم یکن حضر الاعتبار و الّا حلف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الاصل مع المشتری ان لم یحضر الاعتبار و هو اصالة عدم وصول حقه الیه اما لو حضر الاعتبار فادعاؤه خلاف الظاهر و لذا یکون القول قول البایع و ذهب الشیخ فی المبسوط الی ان القول قول المشتری مطلقاً لانه الذی ینتزع الثمن منه و لا یجب انتزاعه الّا ببینة أو اقرار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الی ان البایع لا یستحق علی المشتری الثمن الّا بعد تسلیم المبیع و الاصل عدم وصوله للمشتری فالبایع یدعی ان حق المشتری بهذا الموجود و</w:t>
      </w:r>
    </w:p>
    <w:p>
      <w:pPr>
        <w:pStyle w:val="BookText"/>
        <w:rPr/>
      </w:pPr>
      <w:r>
        <w:rPr>
          <w:rFonts w:ascii="IRNazanin" w:hAnsi="IRNazanin" w:eastAsia="IRNazanin"/>
          <w:color w:val="111111"/>
          <w:sz w:val="28"/>
          <w:sz w:val="28"/>
          <w:szCs w:val="28"/>
          <w:rtl w:val="true"/>
          <w:lang w:bidi="fa-IR"/>
        </w:rPr>
        <w:t xml:space="preserve">المشتری ینکر ذلک  و حیث اننا لا  نعلم حقه و لا اصل یعین الموضوع  فالاصل عدم وصول الحق للمشتری الّا انه یتعارض مع ظهور وصول حقه الیه لو حضر اعتباره و الظاهر هنا یتقدم علی الاصل و ذلک لبناء العقلاء علیه فهو دلیل وارد علی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العلامة فی المختلف الی ان القول قول البایع مطلقاً</w:t>
      </w:r>
      <w:r>
        <w:rPr>
          <w:rStyle w:val="FootnoteAnchor"/>
          <w:rtl w:val="true"/>
        </w:rPr>
        <w:footnoteReference w:id="826"/>
      </w:r>
      <w:r>
        <w:rPr>
          <w:rFonts w:ascii="IRNazanin" w:hAnsi="IRNazanin" w:eastAsia="IRNazanin"/>
          <w:color w:val="111111"/>
          <w:sz w:val="28"/>
          <w:sz w:val="28"/>
          <w:szCs w:val="28"/>
          <w:rtl w:val="true"/>
          <w:lang w:bidi="fa-IR"/>
        </w:rPr>
        <w:t xml:space="preserve">لان الاصل عدم النقصان بعد اعتراف المشتری بالشراء فهو اقرار بانتزاع الثمن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المشتری معترف باصل المعاملة لا باستحقاق تسلیم الثمن فانه تابع لتسلیم المبیع وهو کاعتراف البایع باصل المعاملة و ان المبیع ملک للمشتری لکنه یدعی ان المبیع هو هذا الموجود و المشتری لم یعترف بتملک البایع للثمن فی مقابل الموجود فاذن کل منهما مدع من هذه الجهة و اما ان الاصل عدم النقصان فلیس باصیل لانه لیس له حالة سابقة حتی یقال ذلک لان النقص معناه العدم و حاصله اصالة عدم العدم وهو کما تری فما ذهب الیه المصنف هو الذی تقتضیه القاعدة الّا انه لدینا دلیل خاص سیأتی فی الرابع من الاحکام و حاصله انه مادام المتاع باقیاً فالقول قول البایع و للمشتری الخیار نعم لو تلف صح ما قاله المصنف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حول المشتری الدعوی الی عدم اقباض الجمیع حلف</w:t>
      </w:r>
      <w:r>
        <w:rPr>
          <w:rFonts w:eastAsia="IRNazanin" w:cs="IRNazanin"/>
          <w:color w:val="111111"/>
          <w:sz w:val="28"/>
          <w:szCs w:val="28"/>
          <w:rtl w:val="true"/>
          <w:lang w:bidi="fa-IR"/>
        </w:rPr>
        <w:t>)</w:t>
      </w:r>
      <w:bookmarkStart w:id="172" w:name="pg13256_153507"/>
    </w:p>
    <w:p>
      <w:pPr>
        <w:pStyle w:val="BookText"/>
        <w:rPr/>
      </w:pPr>
      <w:bookmarkEnd w:id="172"/>
      <w:r>
        <w:rPr>
          <w:rFonts w:ascii="IRNazanin" w:hAnsi="IRNazanin" w:eastAsia="IRNazanin"/>
          <w:color w:val="111111"/>
          <w:sz w:val="28"/>
          <w:sz w:val="28"/>
          <w:szCs w:val="28"/>
          <w:rtl w:val="true"/>
          <w:lang w:bidi="fa-IR"/>
        </w:rPr>
        <w:t xml:space="preserve">لان الاصل عدم الاقباض فالبایع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سبق بالدعوی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انکار بعد الاقرار فان اقرار العقلاء علی انفسهم حجة و لازم و لا یرفعه الانکار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ادّعی المشتری نقصان المبیع فمادام المتاع باقیاً فالقول قول البایع و للمشتری الخیار نعم لو تلف حلف المشتری إن لم یکن حضر الاعتبار و إلّا حلف البائع، و لو حوّل المشتری الدّعوی إلی عدم إقباض الجمیع حلف ما لم یکن سبق بالدّعوی الأولی</w:t>
      </w:r>
      <w:r>
        <w:rPr>
          <w:rFonts w:eastAsia="IRNazanin" w:cs="IRNazanin"/>
          <w:color w:val="111111"/>
          <w:sz w:val="28"/>
          <w:szCs w:val="28"/>
          <w:rtl w:val="true"/>
          <w:lang w:bidi="fa-IR"/>
        </w:rPr>
        <w:t>.</w:t>
      </w:r>
    </w:p>
    <w:p>
      <w:pPr>
        <w:pStyle w:val="Heading3"/>
        <w:numPr>
          <w:ilvl w:val="2"/>
          <w:numId w:val="1"/>
        </w:numPr>
        <w:rPr/>
      </w:pPr>
      <w:bookmarkStart w:id="173" w:name="__RefHeading___Toc1465093_2322387425"/>
      <w:bookmarkStart w:id="174" w:name="_Toc62"/>
      <w:bookmarkEnd w:id="173"/>
      <w:r>
        <w:rPr>
          <w:rtl w:val="true"/>
        </w:rPr>
        <w:t>ما یدخل فی المبیع</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یدخل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فیه اللغة و العرف ففی البستان یدخل الارض و الشجر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لانه جزء منه عرفاً و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دار الارض و البناء أعلاه و اسفله الّا ان ینفرد الاعلی عادة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مکاتبة الصفار الی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من رجل بیتاً فی داره بجمیع حقوقه و فوقه بیت اخر هل یدخل البیت الاعلی فی حقوق البیت الاسفل أم لا؟ فوقع علیه و‌آله السلام لیس له الّا ما اشتراه باسمه و موضعه انشاءالله</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صحیحه الاخر حول من اشتری حجرة أو مسکنا بحقوقه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ذلک الا الحق الذی اشتراه ان شاء الله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والابواب و الاغلاق المنصوبة و الاخشاب المثبتة و السلم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عرفاً من اجزاء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یدخل الشجر الّا مع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داراً بالاوصاف صح ما قال لعدم ذکره للشجر فی وصف الدار اما لو اشتری الدار بالمشاهدة و کانت الدار مشتملة علی الشجر فالعرف یفهم ان شجرها جزءاً من الدار فیدخل الّا ان یستثنیها و بذلک یظهر ضعف ما فی المبسوطین من التفصیل بین ما قال بحقوقها فتدخل و ان لم یقل لا تدخل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بحقوقها لا تدخل غیر جنس الدار فی الدار لا لغةً و لا عرفاً و لو دلت هذه الکلمة علی الامور الخفیة فی الدار و الارض کالرحی المثبتة و الخوابی المدفونة التی لم یحصل التوافق علیها بالخصوص لما وقع النزاع بین البایع و المشتری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النخل الطلع اذا لم یؤبر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جزء من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لقحه ببذر طلع الفحل من النخل فی طلع الاناث بعد تشقیقه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فالثمرة 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موثق غیاث بن ابراهیم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امیرالمؤمنین علیه و‌آله السلام من</w:t>
      </w:r>
    </w:p>
    <w:p>
      <w:pPr>
        <w:pStyle w:val="BookText"/>
        <w:rPr/>
      </w:pPr>
      <w:r>
        <w:rPr>
          <w:rFonts w:ascii="IRNazanin" w:hAnsi="IRNazanin" w:eastAsia="IRNazanin"/>
          <w:color w:val="111111"/>
          <w:sz w:val="28"/>
          <w:sz w:val="28"/>
          <w:szCs w:val="28"/>
          <w:rtl w:val="true"/>
          <w:lang w:bidi="fa-IR"/>
        </w:rPr>
        <w:t>باع نخلاً قد أبره فثمره للبایع الّا ان یشترط المبتاع ثم قال قضی به رسول الله صلی الله علیه واله وسلم</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و غیره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الفحل للبایع و کذا باقی الثمار مع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باعه بالمشاهدة لا بالاوصاف و الّا فیدخل فیه کل ما اشتمل علیه الاسم عرفاً و 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لکل منهما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المفهوم من الادلة عرفاً لان الدلیل اذا قال ان البایع یملک الثمرة فالعرف یفهم منه انه یملکها بمالها من الحقوق کالسقی و الّا لبین فی النص ان له الثمرة بقطعها لا غیر و الحال ان النص مطلق و کذلک من جانب المشتری للاصول فانها ملکه و مقتضاه ان له السلطنة التامة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یستضرا معاً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فدلیل حرمة الاضرار بالاخرین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یفهم من فقرة لا ضرار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ذلک الحق فلا حق لاحدهما مع سقوطه بتضرر الاخر و علیه فلابد من تراضیهما هذا ما تقتضیه القاعدة و لا موجب للفسخ الّا ان ابن البراج قال فسخ العقد بینهما و ان الممتنع من ذلک یجبر علیه</w:t>
      </w:r>
      <w:r>
        <w:rPr>
          <w:rStyle w:val="FootnoteAnchor"/>
          <w:rtl w:val="true"/>
        </w:rPr>
        <w:footnoteReference w:id="832"/>
      </w:r>
      <w:r>
        <w:rPr>
          <w:rFonts w:ascii="IRNazanin" w:hAnsi="IRNazanin" w:eastAsia="IRNazanin"/>
          <w:color w:val="111111"/>
          <w:sz w:val="28"/>
          <w:sz w:val="28"/>
          <w:szCs w:val="28"/>
          <w:rtl w:val="true"/>
          <w:lang w:bidi="fa-IR"/>
        </w:rPr>
        <w:t>و لا دلیل له ظاهراً و مثله فی الضعف قول العلامة فی المختلف بتقدم مصلحة المشتری لان البایع هو الذی</w:t>
      </w:r>
    </w:p>
    <w:p>
      <w:pPr>
        <w:pStyle w:val="BookText"/>
        <w:rPr/>
      </w:pPr>
      <w:r>
        <w:rPr>
          <w:rFonts w:ascii="IRNazanin" w:hAnsi="IRNazanin" w:eastAsia="IRNazanin"/>
          <w:color w:val="111111"/>
          <w:sz w:val="28"/>
          <w:sz w:val="28"/>
          <w:szCs w:val="28"/>
          <w:rtl w:val="true"/>
          <w:lang w:bidi="fa-IR"/>
        </w:rPr>
        <w:t>ادخل علی نفسه الضرر و سلط المشتری علیه</w:t>
      </w:r>
      <w:r>
        <w:rPr>
          <w:rStyle w:val="FootnoteAnchor"/>
          <w:rtl w:val="true"/>
        </w:rPr>
        <w:footnoteReference w:id="833"/>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یعارض باقدام المشتری علی ما فیه الضرر علیه مضافاً الی ان دلیل الاقدام یصح الاستدلال به مع العلم لا مع الجهل فیصح ان نقول ان کل عالم بالضرر لو اقدم فلا حق بدلیل اقدامه سواء کان بایعاً ام مشتریاً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القریة البناء و المرافق لا الاشجار و المزارع الّا مع الشرط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بدخولهما عرفاً بل لغة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العبد ثیابه الساترة للعورة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اشتری بالوصف لکن الصحیح فیما یتعارف من اللباس للشرط الارتکازی و اما لو اشتری مع المشاهدة فثیابه التی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یراعی ما یدخل فی المبیع اللّغة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البستان الأرض و الشّجر و البناء و الطّریق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الدّار الأرض و البناء أعلاه و أسفله إلّا أن یتفرّد الأعلی عادةً و الأبواب و الأغلاق المنصوبة و الأخشاب المثبتة و السّلّم المثبت و المفتاح، و لا یدخل الشّجر بها لو باعه داراً بالاوصاف و اما لو اشتری الدار بالمشاهدة و کانت الدار مشتملة علی الشجر فالعرف یفهم ان شجرها جزءاً من الدار فیدخل الشجر الّا ان یستثنیها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النّخل الطّلع إذا لم یؤبّر و لو أبّر فالثّمرة للبائع و تجب تبقیتها إلی أوان أخذها عرفاً، و طلع الفحل للبائع و کذا باقی الثّمار مع الظّهور هذا اذا باعه بالمشاهدة لا بالاوصاف و الّا فیدخل فیه کل ما اشتمل</w:t>
      </w:r>
      <w:bookmarkStart w:id="175" w:name="pg13256_153511"/>
    </w:p>
    <w:p>
      <w:pPr>
        <w:pStyle w:val="BookText"/>
        <w:rPr/>
      </w:pPr>
      <w:bookmarkEnd w:id="175"/>
      <w:r>
        <w:rPr>
          <w:rFonts w:ascii="IRNazanin" w:hAnsi="IRNazanin" w:eastAsia="IRNazanin"/>
          <w:color w:val="111111"/>
          <w:sz w:val="28"/>
          <w:sz w:val="28"/>
          <w:szCs w:val="28"/>
          <w:rtl w:val="true"/>
          <w:lang w:bidi="fa-IR"/>
        </w:rPr>
        <w:t xml:space="preserve">علیه الاسم عرفاً و لغةً، و یجوز لکلٍّ منهما السّقی إلّا أن یستضرّا، و لو تقابلا فی الضّرر فلابد من تراضیهما هذا ما تقتضیه القاعدة و لا موجب للفسخ نعم العالم بالضرر لو اقدم فلا حق بدلیل اقدامه سواء کان بایعاً ام مشتریاً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القریة البناء و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العبد ثیابه السّاترة للعورة اذا اشتری بالوصف و اما لو اشتری مع المشاهدة فثیابه التی علیه</w:t>
      </w:r>
      <w:r>
        <w:rPr>
          <w:rFonts w:eastAsia="IRNazanin" w:cs="IRNazanin"/>
          <w:color w:val="111111"/>
          <w:sz w:val="28"/>
          <w:szCs w:val="28"/>
          <w:rtl w:val="true"/>
          <w:lang w:bidi="fa-IR"/>
        </w:rPr>
        <w:t>.</w:t>
      </w:r>
    </w:p>
    <w:p>
      <w:pPr>
        <w:pStyle w:val="Heading3"/>
        <w:numPr>
          <w:ilvl w:val="2"/>
          <w:numId w:val="1"/>
        </w:numPr>
        <w:rPr/>
      </w:pPr>
      <w:bookmarkStart w:id="176" w:name="__RefHeading___Toc1465095_2322387425"/>
      <w:bookmarkStart w:id="177" w:name="_Toc63"/>
      <w:bookmarkEnd w:id="176"/>
      <w:r>
        <w:rPr>
          <w:rtl w:val="true"/>
        </w:rPr>
        <w:t>(</w:t>
      </w:r>
      <w:r>
        <w:rPr>
          <w:rtl w:val="true"/>
        </w:rPr>
        <w:t>الرابع فی اختلافهما</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قدر الثمن یحلف البایع مع قیام العین و المشتری مع تلفها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هذا القول قول النبی صلی الله علیه واله وسلم ففی 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اختلفا فالقول قول رب السلعة او یتتارکا</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فانه صریح انه مع قیام العین القول قول البایع و اصرح منه صحیح البزنطی عن بعض اصحابه علی نقل الکلینی و عن رجل علی نقل الصدوق فی الفقیه و لا یضر ذلک بعد کونه من اصحاب الاجماع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یبیع الشیء فیقول المشتری هو بکذا و کذا بأقل مما قال البایع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البایع مع یمینه اذا کان الشیء قائماً بعینه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و بذلک افتی الکلینی</w:t>
      </w:r>
      <w:r>
        <w:rPr>
          <w:rStyle w:val="FootnoteAnchor"/>
          <w:rtl w:val="true"/>
        </w:rPr>
        <w:footnoteReference w:id="836"/>
      </w:r>
      <w:r>
        <w:rPr>
          <w:rFonts w:ascii="IRNazanin" w:hAnsi="IRNazanin" w:eastAsia="IRNazanin"/>
          <w:color w:val="111111"/>
          <w:sz w:val="28"/>
          <w:sz w:val="28"/>
          <w:szCs w:val="28"/>
          <w:rtl w:val="true"/>
          <w:lang w:bidi="fa-IR"/>
        </w:rPr>
        <w:t xml:space="preserve">و الفقیه و الشیخ و ابن البراج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الجنید الی انه ان کانت السلعة بید البایع فالقول قوله و المشتری بالخیار و ان کانت بید المشتری او احدث فیها حدثاً فالقول قوله و قواه ابن ادریس</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اثر لکون السلعة بید البایع او المشتری فان کان المناط طرح الخبر و لابد من العمل باصالة عدم الزیادة علی الثمن فالقول قول المشتری مطلقاً کما هو الحال فی مورد التلف ان لم نقل بدلالة النص علی حکم التلف بالمفهوم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الحلی الی ان ذلک من موارد التداعی</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اختلاف بینهما فی القدر المتیقن من الثمن و انما الاختلاف فی الزیادة علیه و البایع مدعیه و المشتری منکره فلا تداعی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عمر یدل علی ان القول البایع بلا یمینه و للمشتری الخیار فهو ینافی صحیح البزنطی لانه یجعل الحق للبایع مع یمینه بلا خیار للمشتری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لصحیح عمر علی ذلک و انما یدل علی ان القول قول البایع و المراد مع یمینه لا اقل من سکوته عن ذلک کما وان المراد من ان یتتارکا  لیس هو الخیار للمشتری بل ان یتراضیا بالاقالة و الفسخ لان صیغة التتارک تکون من طرفین لا من طرف واحد کما لا یخفی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تعجیله و قدر الاجل و شرط رهن أو ضمین علی البایع یحلف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عدم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اختلفا فی قدر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فالاصل عدم زیادته مضافاً لصحیح عمر بن یزید و صحیح البزنطی فانه دال علی کون البایع منکراً مادام المتاع باقیاً و به استدل المبسوط فی ما لو اختلقا فی قدر المبیع</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تعیین المبیع یتحالفان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کلاً منهما مدع و 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و القاضی یحلف البایع کالاختلاف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الاصل و لکن ضرب علیه فی بعض النسخ المقروءة علی المصنف</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و هو کذلک حیث ان الشیخ و ابن البراج صرحا بالتحالف</w:t>
      </w:r>
      <w:r>
        <w:rPr>
          <w:rStyle w:val="FootnoteAnchor"/>
          <w:rtl w:val="true"/>
        </w:rPr>
        <w:footnoteReference w:id="841"/>
      </w:r>
      <w:r>
        <w:rPr>
          <w:rFonts w:ascii="IRNazanin" w:hAnsi="IRNazanin" w:eastAsia="IRNazanin"/>
          <w:color w:val="111111"/>
          <w:sz w:val="28"/>
          <w:sz w:val="28"/>
          <w:szCs w:val="28"/>
          <w:rtl w:val="true"/>
          <w:lang w:bidi="fa-IR"/>
        </w:rPr>
        <w:t>نعم قد یقال بشمول النص المتقدم للمقام و هو ممنوع حیث ان موضوع النص هو الاختلاف فی المبیع المتشخص و اما مع عدم تشخصه فلا شمول للنص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واله وسلم فان اختلفا فالقول قول رب السلعة  شامل لکلا الدعویین یعنی شامل لادعاء المشتری ان ذاک المبیع هو الذی اشتراه و البایع ینکره و شامل لدعوی البایع ان ذاک المبیع هو الذی باعه و فی کلا الموردین یصدق قوله علیه و‌آله السلام انهما اختلفا و حینئذ فالقول قول البایع مع یمینه حسب النص الوارد عن الرسول الاکرم صلی الله علیه و‌آله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العقد من حینه لا من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ان حکم القاضی انما هو بالظاهر لا بالواقع کما هو صریح قوله صلی الله علیه و اله و سلم انما اقضی بینکم بالبینات و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یبقی علی ما هو علیه نعم حکم القاضی الذی هو حکم ظاهری حجة لکل احد الّا للعالم بالواقع الذی یعلم کذبه و اما من یتولد لدیه علم تفصیلی بالمخالفة القطعیة کمن یشتری کلا المتاعین مثلاً فمقتضی القاعدة تنجز العلم الاجمالی علیه فتحرم علیه  المخالفة القطعیة الّا اذا کان هناک دلیل خاص فی المقام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یدعی احدهما شرطاً منافیاً لمقتضی العقد یکون مفسداً للعقد و ینکر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الی  اصالة الصحة التی جرت علیها سیرة العقلاء مضافاً لاصالة عدم شرط زائد علی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 الورثة نزل کل وارث منزلة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یقوم مقامه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قدر الثّمن یحلف البائع مع قیام العین و المشتری مع تلفها، و فی تعجیله و قدر الأجل و شرط رهنٍ أو ضمینٍ عن البائع یحلف، و کذا فی قدر المبیع، و فی تعیین المبیع یتحالفان، و یبطل العقد من حینه لا من أصله لانه حکم ظاهری الّا للعالم بالواقع الذی یعلم کذبه و کذلک من یتولد لدیه علم تفصیلی بالمخالفة القطعیة کمن یشتری کلا المتاعین مثلاً فمقتضی القاعدة تنجز العلم الاجمالی علیه فتحرم علیه  المخالفة القطعیة، و لو اختلفا فی شرطٍ مفسدٍ یقدّم مدّعی الصّحّة، و لو اختلف الورثة نزّل کلّ وارثٍ منزلة مورّثه</w:t>
      </w:r>
      <w:r>
        <w:rPr>
          <w:rFonts w:eastAsia="IRNazanin" w:cs="IRNazanin"/>
          <w:color w:val="111111"/>
          <w:sz w:val="28"/>
          <w:szCs w:val="28"/>
          <w:rtl w:val="true"/>
          <w:lang w:bidi="fa-IR"/>
        </w:rPr>
        <w:t>.</w:t>
      </w:r>
      <w:bookmarkStart w:id="178" w:name="pg13256_153515"/>
    </w:p>
    <w:p>
      <w:pPr>
        <w:pStyle w:val="Heading3"/>
        <w:numPr>
          <w:ilvl w:val="2"/>
          <w:numId w:val="1"/>
        </w:numPr>
        <w:rPr/>
      </w:pPr>
      <w:bookmarkStart w:id="179" w:name="__RefHeading___Toc1465097_2322387425"/>
      <w:bookmarkStart w:id="180" w:name="_Toc64"/>
      <w:bookmarkEnd w:id="178"/>
      <w:bookmarkEnd w:id="179"/>
      <w:r>
        <w:rPr>
          <w:rtl w:val="true"/>
        </w:rPr>
        <w:t>الاطلاق ینصرف الی المعتاد</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الکیل و الوزن و النقد ینصرف الی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هو المتفاهم عرفا فهو کالمصرح به مضافاً لصحیح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رجل اشتری متاعاً بألف درهم أو نحو ذلک و لم یسم الدراهم وضعاً و لا غیر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شرط علیک فله  شرطه و الا دراهم الناس التی تجوز بینهم قال و انما اردت بذلک معرفة ما یجب علی فی المهر لانهم قالوا لا نأخذ الّا وضحاً و انما تزوجت علی دراهم مسماة و لم نقل وضحاً و لا غیر ذلک</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و هذه الصحیحة دالة علی انصراف النقد و غیره الی المعتاد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تعدد فالاغلب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هناک انصراف عرفی الیه و الّا فالرجوع الیه محل اشکال لعدم تعینه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تساوت وجب التعیین و لو لم یعین 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لجهالة الثمن فیکون بیعاً غرریاً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اجرة اعتبار المبیع علی البایع و اعتبار الثمن علی المشتری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اللازم علی کل منها تسلیم الاخر ماله و هو یتوقف علی اعتبار کل من الثمن و المثمن و العرف بمرتکزاته یری ان کل ما یرتبط بالمبیع فهو من مسؤولیة البایع و کذلک بالنسبة الی الثمن من مسؤولیته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اجرة الدلال علی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باعتبار ان سوآله و امره نوع ایجاب عرفاً لاجارة أو جعالة و الدلال بقبوله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الاجرة هذا مضافاً للنصوص الواردة کما فی صحیح ابی ولاد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بأجر السمسار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مثل الاجیر</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و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امرنا الرجل یشتری لنا الارض أو الدواب أو الغلام أو الخادم و نجعل له جعلاً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و الموجر فی الروایتین هو المشتری و کذلک لوکان الموجر هو البایع کما فی صحیح الحسین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یسار و هو موثق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یدل علی الدور و الضیاع و یأخذ علیه الاجر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اجرة لا بأس بها</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مرسل ابن ابی عمیر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اشتریت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فناولنی اربعة دنانیر فأبیت فقال لتأخذون فأخذتها و قال لا تأخذ من البایع</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و فی روایته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لتأخذن من البایع</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 سواء کانتا روایة واحدة کما هو الظاهر أم روایتین فیتعارضان و 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یجوز جعل  اجرة الدلال سهماً من ربحه کما فی صحیح ابی بصیر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 لی متاعاً و الربح بینی و بینک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أمره بتولی الطرفین فعلیهما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واضح بان امر الدلال رجل ببیع متاع له و أمره آخر باشتراء متاع له فأخذ المتاع من ذاک و اعطاه هذا یکون له اجرة  علی کل منهما لانه عملان و لو کان عملاً واحداً و بذلک قال الشیخ فی النهایة</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أوضحناه یظهر ما فی تفسیر ابن ادریس من جعله فی عقدین  و ما فی جواب العلامة له من انا نجوز ان یکون الشخص الواحد وکیلاً للمتعاقدین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الّا بتفریط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مفاد قاعدة الامین لا یضمن الّا مع التعدی أو التفریط کما و انهما لو اختلفا فی التفریط فالاصل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ایضاً معتبرة القاسانی</w:t>
      </w:r>
      <w:r>
        <w:rPr>
          <w:rStyle w:val="FootnoteAnchor"/>
          <w:rtl w:val="true"/>
        </w:rPr>
        <w:footnoteReference w:id="85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أمر رجلاً ان یشتری له متاعاً أو غیر ذلک المتاع من مال الامر أو من مال المأمور؟ فکتب من مال الامر</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موثق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یبیع للقوم  بالاجر علیه ضمان لهم؟ قال اذا طابت نفسه بذلک </w:t>
      </w:r>
      <w:r>
        <w:rPr>
          <w:rFonts w:eastAsia="IRNazanin" w:cs="IRNazanin"/>
          <w:color w:val="111111"/>
          <w:sz w:val="28"/>
          <w:szCs w:val="28"/>
          <w:rtl w:val="true"/>
          <w:lang w:bidi="fa-IR"/>
        </w:rPr>
        <w:t>... )</w:t>
      </w:r>
      <w:r>
        <w:rPr>
          <w:rStyle w:val="FootnoteAnchor"/>
          <w:rtl w:val="true"/>
        </w:rPr>
        <w:footnoteReference w:id="853"/>
      </w:r>
      <w:r>
        <w:rPr>
          <w:rFonts w:ascii="IRNazanin" w:hAnsi="IRNazanin" w:eastAsia="IRNazanin"/>
          <w:color w:val="111111"/>
          <w:sz w:val="28"/>
          <w:sz w:val="28"/>
          <w:szCs w:val="28"/>
          <w:rtl w:val="true"/>
          <w:lang w:bidi="fa-IR"/>
        </w:rPr>
        <w:t xml:space="preserve">المتضمن  للسؤال عن ضمان الدلال و الاجیر و قد اجابه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بالاثبات فقد رواه الشیخ فی موضع اخر مع واو العطف بصورة الاخبار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ضمان ما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طابت نفسه بذلک انما اکره من اجل انی اخشی ان یغرموه اکثر مما یصیب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اصح من تلک بقرینة الجواب و مقتضاها انه اذا شرط الضمان صح شرط الضمان صح شرطه لکنه قد یخسر اکثر من الذی یرجوه من الاجر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علی القیمة لو خالفه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عدم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الکیل و الوزن ینصرف إلی المعتاد فإن تعدّد فالأغلب مع الانصراف الیه عرفا و الّا او تساوت و لم یعیّن بطل البیع، و أجرة اعتبار المبیع علی البائع و اعتبار الثّمن علی المشتری، و أجرة الدّلّال علی الآمر، و لو أمراه فتولّی الطّرفین فعلیهما، و یجوز جعل  اجرة الدلال سهماً من ربحه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إلّا بتفریطٍ فیحلف علی عدمه، فإن ثبت التفریط حلف المشتری علی القیمة لو خالفه البائع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لا بیع فی حقّ المتعاقدین و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المبیع عقاراً أو غیره قبل القبض أو بعده بلفظ  الاقالة أو الفسخ خلافاً للعامة حیث قالوا ببعض التفصیلات</w:t>
      </w:r>
      <w:r>
        <w:rPr>
          <w:rStyle w:val="FootnoteAnchor"/>
          <w:rtl w:val="true"/>
        </w:rPr>
        <w:footnoteReference w:id="854"/>
      </w:r>
      <w:r>
        <w:rPr>
          <w:rFonts w:ascii="IRNazanin" w:hAnsi="IRNazanin" w:eastAsia="IRNazanin"/>
          <w:color w:val="111111"/>
          <w:sz w:val="28"/>
          <w:sz w:val="28"/>
          <w:szCs w:val="28"/>
          <w:rtl w:val="true"/>
          <w:lang w:bidi="fa-IR"/>
        </w:rPr>
        <w:t>و لا یخفی حصولها من قبل المتعاقدین و کذلک من قبل الشفیع باعتبار ما یملکه من حق الشفعة فینفسخ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ان الاقالة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تثبت بها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حق الشفعة للشفیع فیما اذا حصل بیع لا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یخفی مطلوبیة الاقالة عقلاً فی البیع و غیره و یشهد لمطلوبیتها اطلاق حسن سماعة عن الصادق علیه و‌آله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ینظر الله عزوجل الیهم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اقال نادماً أو اغاث  لهفانا أو اعتق نسمة أو زوج عزباً</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و غیره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فی خصوص البیع فلخبر هارون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 عبد أقال مسلماً فی بیع اقاله الله عثرته یوم القیامة</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تسقط أجرة الدلال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لانه استحقها بالعمل و لا وجه لسقوطها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فی الثمن و لا بنقیصة و یرجع کل عوض الی مالکه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مقتضاها  و یدل علی بطلانها مع الوضیعة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رده علی صاحبه فابی ان یقیله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یقبله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بوضیعة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ان یأخذ بوضیعة فان جهل فأخذ فباعه بأکثر من ثمنه رد علی صاحبه الاول مازاد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 دلالته  حسب نسخة ان یقیله واضحة بان الاقالة موضوعاً لا تصح بالوضیعة نعم علی نسخة ان یقبله یقع الاشکال فی وقوع البیع مع الوضیعة ففیها ظهور بعدم جواز البیع بالزیادة و النقیصة و الحال انه جائز بلا اشکال بعد شمول عمومات الحل و الوفاء بالعقود لهما و لکن حیث ان هذه النسخة تتعارض مع تلک النسخة فیتساقطان و تسقط عن الاستدلال فالقدر المتیقن من الصحیح هو عدم صحة الاقالة مع الوضیعة کما هو مقتضاها فان الاقالة هی رد کل عوض الی مالکه و الزیادة و النقیصة فیها مناف لمقتضاها اذا ترضیا علیها لا علی بیع جدید نعم  لو وقعت الزیادة أو النقیصة علی بیع جدید فلا علاقة لذلک بالاقالة فیصح و الظاهر صحة نسخة ان یقبله و ذلک بقرینة جواب الامام بعدم صحة الوضیعة فیها و کیف کان فهذا هو القدر المتیقن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181" w:name="pg13256_153521"/>
    </w:p>
    <w:p>
      <w:pPr>
        <w:pStyle w:val="BookText"/>
        <w:rPr/>
      </w:pPr>
      <w:bookmarkEnd w:id="181"/>
      <w:r>
        <w:rPr>
          <w:rFonts w:ascii="IRNazanin" w:hAnsi="IRNazanin" w:eastAsia="IRNazanin"/>
          <w:color w:val="111111"/>
          <w:sz w:val="28"/>
          <w:sz w:val="28"/>
          <w:szCs w:val="28"/>
          <w:rtl w:val="true"/>
          <w:lang w:bidi="fa-IR"/>
        </w:rPr>
        <w:t xml:space="preserve">و اما ما فی ذیل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ما زاد من الثمن الی صاحبه الاول بعد ان باعه البایع الذی قبله بوضیعة من المشتری و 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هذه الاقالة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باعتبار رضا مالکه بهذا البیع بقرینة انه قبل رده بالوضیعة و لا شک فی رضاه بما هو اکثر و قد تقدم صحة هذا النوع من الفضولی بل خروجه عن الفضولی بدلیل  السیرة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الإقالة فسخٌ لا بیعٌ فی حقّ المتعاقدین و الشّفیع فلا تثبت بها شفعةٌ و لا تسقط أجرة الدّلّال بها و لا تصحّ بزیادةٍ فی الثّمن و لا نقیصةٍ، و یرجع کلّ عوضٍ إلی مالکه فإن کان تالفاً فمثله أو قیمته</w:t>
      </w:r>
      <w:r>
        <w:rPr>
          <w:rFonts w:eastAsia="IRNazanin" w:cs="IRNazanin"/>
          <w:color w:val="111111"/>
          <w:sz w:val="28"/>
          <w:szCs w:val="28"/>
          <w:rtl w:val="true"/>
          <w:lang w:bidi="fa-IR"/>
        </w:rPr>
        <w:t>.</w:t>
      </w:r>
    </w:p>
    <w:p>
      <w:pPr>
        <w:pStyle w:val="Heading2"/>
        <w:numPr>
          <w:ilvl w:val="1"/>
          <w:numId w:val="1"/>
        </w:numPr>
        <w:rPr/>
      </w:pPr>
      <w:bookmarkStart w:id="182" w:name="__RefHeading___Toc1465099_2322387425"/>
      <w:bookmarkStart w:id="183" w:name="_Toc65"/>
      <w:bookmarkEnd w:id="182"/>
      <w:r>
        <w:rPr>
          <w:rtl w:val="true"/>
        </w:rPr>
        <w:t>(</w:t>
      </w:r>
      <w:r>
        <w:rPr>
          <w:rtl w:val="true"/>
        </w:rPr>
        <w:t>کتاب الدین</w:t>
      </w:r>
      <w:r>
        <w:rPr>
          <w:rtl w:val="true"/>
        </w:rPr>
        <w:t>)</w:t>
      </w:r>
      <w:bookmarkEnd w:id="183"/>
    </w:p>
    <w:p>
      <w:pPr>
        <w:pStyle w:val="Heading3"/>
        <w:numPr>
          <w:ilvl w:val="2"/>
          <w:numId w:val="1"/>
        </w:numPr>
        <w:rPr/>
      </w:pPr>
      <w:bookmarkStart w:id="184" w:name="__RefHeading___Toc1465101_2322387425"/>
      <w:bookmarkStart w:id="185" w:name="_Toc66"/>
      <w:bookmarkEnd w:id="184"/>
      <w:r>
        <w:rPr>
          <w:rtl w:val="true"/>
        </w:rPr>
        <w:t>اشارة</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قسمان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بالفتح لکن قال فی الصحاح بالکسر لغة حکاها الکسائی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القرض انه عقد یتضمن تملیک شخص ماله لآخر مع ضمانه فی ذمته بمثله ان کان مثلیا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بقیمته ان کان قیمیا و یؤکده فهم العرف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 ان الظاهر عرفا من القرض انه الضمان بالمثل لا غیر و انه لا معنی لقرض شی‌ء بقیمته فإن حقیقة ذلک بیع لان القرض ردّ مثل ما أقرضت و لو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عدم صحته قرضا الشک بمفهومه عرفا وعلی فرض صحته یکون الفرق بینه یعنی استقراض القیمی وبین البیع انه لا یشترط فیه شرایط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والقرض اخص من الدین و ذلک لان الدین کل مال کلی ثابت فی ذمّة شخص لآخر بسبب من الاسباب، کالضمان و بیع السلم و النسیئة و الاجارة مع کون الاجر کلیا فی الذمة و النکاح مع کون المهر کلیا و الجنایة بالنسبة إلی ارشها و الزوجیة بالنسبة إلی النفقة، إلی غیر ذلک من الأسباب التی احدها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فکل قرض دین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من اشتغلت ذمته بالمدین أو المدیون، و علی الآخر بالدائن، و علیهما بالغریم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یتضح ان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الدین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دون خصوص القرض</w:t>
      </w:r>
      <w:r>
        <w:rPr>
          <w:rFonts w:eastAsia="IRNazanin" w:cs="IRNazanin"/>
          <w:color w:val="111111"/>
          <w:sz w:val="28"/>
          <w:szCs w:val="28"/>
          <w:rtl w:val="true"/>
          <w:lang w:bidi="fa-IR"/>
        </w:rPr>
        <w:t>.</w:t>
      </w:r>
      <w:bookmarkStart w:id="186" w:name="pg13256_153523"/>
    </w:p>
    <w:p>
      <w:pPr>
        <w:pStyle w:val="Heading3"/>
        <w:numPr>
          <w:ilvl w:val="2"/>
          <w:numId w:val="1"/>
        </w:numPr>
        <w:rPr/>
      </w:pPr>
      <w:bookmarkStart w:id="187" w:name="__RefHeading___Toc1465103_2322387425"/>
      <w:bookmarkStart w:id="188" w:name="_Toc67"/>
      <w:bookmarkEnd w:id="186"/>
      <w:bookmarkEnd w:id="187"/>
      <w:r>
        <w:rPr>
          <w:rtl w:val="true"/>
        </w:rPr>
        <w:t>و الدرهم منه بثمانیة عشر درهما</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 منه بثمانیة عشر درهما مع أن درهم الصدقة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الاقراض مسنون بنحو السنّة المؤکدة وذلک للأحادیث الکثیرة مثل صحیح ابن أبی عمیر، عن هیثم الصیرفیّ و 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 الواحد بثمانیة عشر و إن مات احتسب بها من الزکاة</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أقرضها مرّتین أحبّ إلی من أن أتصدّق بها مرّة</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حباب القمّاط عن شیخ کان عندنا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أقرض قرضا أحبّ إلیّ من أن أصل بمثله،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أقرض قرضا فضرب له أجلا فلم یؤت به عند ذلک الأجل فإنّ له من الثواب فی کلّ یوم یتأخّر عن ذلک الأجل مثل صدقة دینار واحد فی کلّ یوم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اقرض أخاه المسلم کان له بکل درهم أقرضه وزن جبل أحد من جبال رضوی و طور سیناء حسنات، و ان رفق به فی</w:t>
      </w:r>
    </w:p>
    <w:p>
      <w:pPr>
        <w:pStyle w:val="BookText"/>
        <w:rPr/>
      </w:pPr>
      <w:r>
        <w:rPr>
          <w:rFonts w:ascii="IRNazanin" w:hAnsi="IRNazanin" w:eastAsia="IRNazanin"/>
          <w:color w:val="111111"/>
          <w:sz w:val="28"/>
          <w:sz w:val="28"/>
          <w:szCs w:val="28"/>
          <w:rtl w:val="true"/>
          <w:lang w:bidi="fa-IR"/>
        </w:rPr>
        <w:t>طلبه جاز به علی الصراط کالبرق الخاطف اللامع بغیر حساب و 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شکا إلیه اخوه المسلم فلم یقرضه حرّم اللّه عز و جل علیه الجنة یوم یجزی المحسنین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المسنون بنحو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الاقراض الذی هو فعل المقرض واما الاقتراض مع عدم التمکّن من الأداء فانه مذموم کما یشهد لذلک صحیح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أنّ رجلا من الأنصار مات و علیه دیناران دینا فلم یصلّ علیه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صاحبکم حتّی ضمنهما بعض قرابته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إنّما فعل ذلک لیتّعظوا و لیردّ بعضهم علی بعض و لئلّا یستخفّوا بالدّین و قد مات النّبیّ صلّی اللّه علیه و آله و علیه دین، و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دین، و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دین</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الاقتراض الذی هو فعل المقترض فانه لیس بمستحب بل قد تستفاد مبغوضیته من النصوص،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الدین فانه شین الدین</w:t>
      </w:r>
      <w:r>
        <w:rPr>
          <w:rFonts w:eastAsia="IRNazanin" w:cs="IRNazanin"/>
          <w:color w:val="111111"/>
          <w:sz w:val="28"/>
          <w:szCs w:val="28"/>
          <w:rtl w:val="true"/>
          <w:lang w:bidi="fa-IR"/>
        </w:rPr>
        <w:t>»</w:t>
      </w:r>
      <w:r>
        <w:rPr>
          <w:rStyle w:val="FootnoteAnchor"/>
          <w:rtl w:val="true"/>
        </w:rPr>
        <w:footnoteReference w:id="865"/>
      </w:r>
      <w:r>
        <w:rPr>
          <w:rFonts w:ascii="Amiri" w:hAnsi="Amiri" w:eastAsia="Amiri" w:cs="Amiri"/>
          <w:color w:val="111111"/>
          <w:sz w:val="28"/>
          <w:sz w:val="28"/>
          <w:szCs w:val="28"/>
          <w:rtl w:val="true"/>
          <w:lang w:bidi="ar-SA"/>
        </w:rPr>
        <w:t>، و عنه صلّی اللّه</w:t>
      </w:r>
      <w:bookmarkStart w:id="189" w:name="pg13256_153525"/>
    </w:p>
    <w:p>
      <w:pPr>
        <w:pStyle w:val="BookText"/>
        <w:rPr/>
      </w:pPr>
      <w:bookmarkEnd w:id="189"/>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البقاء و لا بقاء فلیباکر الغداء، و لیجوّد الحذاء، و لیخفف الرداء، و لیقل مجامعة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خفّة الرداء؟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الدین</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إطلاق کون درهم القرض بثمانیة عشر إمّا مشروط بقصد القربة أو تفضّل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خبر حفص بن غیاث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مشروط بالقربة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الرّبا رباءان أحدهما ربا حلال و الآخر حرام فأمّا الحلال فهو أن یقرض الرّجل قرضا طمعا أن یزیده و یعوّضه بأکثر ممّا أخذه بلا شرط بینهما، فإن أعطاه أکثر ممّا أخذه بلا شرط بینهما فهو مباح له و لیس له عند اللّه ثواب فی ما أقرضه و هو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465105_2322387425"/>
      <w:bookmarkStart w:id="191" w:name="_Toc68"/>
      <w:bookmarkEnd w:id="190"/>
      <w:r>
        <w:rPr>
          <w:rtl w:val="true"/>
        </w:rPr>
        <w:t>اعتبار الایجاب و القبول فی تحقّق القرض</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الصیغة أقرضتک أو أنتفع به أو تصرف فیه و علیک عوضه فیقول المقترض قبلت و شبهه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اعتبار الایجاب و القبول فی تحقّق القرض و ذلک لأن ذلک مقتضی افتراض کونه عقدا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یکتفی بکل ما یدل علیهما و ذلک لما تقدم فی نظائره من إطلاق دلیل مشروعیة القرض بعد افتراض صدقه و من ذلک یتّضح وجه الاکتفاء بالمعاطاة کما استقربه المصنف فی الدروس نعم لابد من دالّ عرفا علی أنّ هذه العطیّة عنوانها القرض لا الهبة أو شی‌ء آخر، و یؤیده خبر عبّاس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علیّ بن الحسین علیهما السّلام ضیقة فأتی مولی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أقرضنی عشرة آلاف درهم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لیس عندی و لکن أرید وثیقة،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له من ردائه هدبة، فقال له، هذه الوثیقة،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مولاه کره ذلک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بالوفاء أم حاجب بن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بذلک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حاجب یرهن قوسا و إنّما هی خشبة علی مائة حمالة، و هو کافر فیفی، و أنا لا أفی بهدبة ردائی،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الرّجل منه و أعطاه الدّراهم و جعل الهدبة فی حقّ فسهّل اللّه عزّ و جلّ له المال فحمله إلی الرّجل،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 مالک فهات وثیقتی،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ضیّعتها،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تأخذ مالک منّی لیس مثلی من یستخفّ بذمّته،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الرّجل الحقّ فإذا فیه الهدبة فأعطاه علیّ بن الحسین علیهما السّلام الدّراهم و أخذ الهدبة فرمی بها و انصرف</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فإنّه لم یتضمّن أکثر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أقرضنی فطلب منه وثیقة فلمّا أخذ وثیقته أعطاه الدّراهم و لم یتضمّن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بل کان قول قبلت بعد معلومیّته رکیکا</w:t>
      </w:r>
      <w:r>
        <w:rPr>
          <w:rFonts w:eastAsia="IRNazanin" w:cs="IRNazanin"/>
          <w:color w:val="111111"/>
          <w:sz w:val="28"/>
          <w:szCs w:val="28"/>
          <w:rtl w:val="true"/>
          <w:lang w:bidi="fa-IR"/>
        </w:rPr>
        <w:t>.</w:t>
      </w:r>
      <w:bookmarkStart w:id="192" w:name="pg13256_153527"/>
    </w:p>
    <w:p>
      <w:pPr>
        <w:pStyle w:val="Heading3"/>
        <w:numPr>
          <w:ilvl w:val="2"/>
          <w:numId w:val="1"/>
        </w:numPr>
        <w:rPr/>
      </w:pPr>
      <w:bookmarkStart w:id="193" w:name="__RefHeading___Toc1465107_2322387425"/>
      <w:bookmarkStart w:id="194" w:name="_Toc69"/>
      <w:bookmarkEnd w:id="192"/>
      <w:bookmarkEnd w:id="193"/>
      <w:r>
        <w:rPr>
          <w:rtl w:val="true"/>
        </w:rPr>
        <w:t>عدم جواز اشتراط النفع</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اشتراط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عدم جواز اشتراط النفع کما هو مقتضی النصوص المعتبرة کما فی صحیحة یعقوب بن شعیب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یسلم فی بیع أو تمر عشرین دینارا و یقرض صاحب السلم عشرة دنانیر أو عشرین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إذا کان قرضا یجرّ شیئا فلا یصلح </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أقرضت الدّراهم، ثمّ أتاک بخیر منها فلا بأس إذا لم یکن بینکما شرط</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الرّحمن بن الحجّاج،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یستقرض من الرّجل الدّراهم فیردّ علیه المثقال أو یستقرض المثقال فیردّ علیه الدّراهم،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شرط فلا بأس و ذلک هو الفضل إنّ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یستقرض الدّراهم الفسولة فیدخل علیه الدّراهم الجلال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ردّها علی الذی</w:t>
      </w:r>
    </w:p>
    <w:p>
      <w:pPr>
        <w:pStyle w:val="BookText"/>
        <w:rPr/>
      </w:pPr>
      <w:r>
        <w:rPr>
          <w:rFonts w:ascii="IRNazanin" w:hAnsi="IRNazanin" w:eastAsia="IRNazanin"/>
          <w:color w:val="111111"/>
          <w:sz w:val="28"/>
          <w:sz w:val="28"/>
          <w:szCs w:val="28"/>
          <w:rtl w:val="true"/>
          <w:lang w:bidi="fa-IR"/>
        </w:rPr>
        <w:t>استقرضتها منه،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دراهمه کانت فسولة و هذه خیر منها، فیقول یا بنیّ إنّ هذا هو الفضل فأعطه إیّاها</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علی بن جعفر عن أخیه موسی بن جعفر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رجل أعطی رجلا مائة درهم علی أن یعطیه خمسة دراهم أو أقل أو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الربا المحض</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الصحیحة و ان کانت ضعیفة السند بطریق قرب الاسناد بعبد اللّه بن الحسن الّا انها صحیحة فی طریقها الثانی لوجودها فی کتاب علی بن جعفر الذی یرویه صاحب الوسائل عن الشیخ، و هو عن علی بن جعفر بطریق صحیح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توجد بعض الروایات قد یستشف منها جواز الربا فی القرض، ففی أکثر من روایة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القرض ما جرّ منفعة</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الّا انه لا بدّ من حملها علی صورة عدم الاشتراط وذلک لما دلّ علی التفصیل بین ما إذا کان جرّ المنفعة فی القرض بسبب الاشتراط فلا یجوز و بین ما إذا لم یکن بسببه فیجوز، کما فی موثقة إسحاق بن عمار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مع رجل مال قرضا فیعطیه</w:t>
      </w:r>
    </w:p>
    <w:p>
      <w:pPr>
        <w:pStyle w:val="BookText"/>
        <w:rPr/>
      </w:pPr>
      <w:r>
        <w:rPr>
          <w:rFonts w:ascii="IRNazanin" w:hAnsi="IRNazanin" w:eastAsia="IRNazanin"/>
          <w:color w:val="111111"/>
          <w:sz w:val="28"/>
          <w:sz w:val="28"/>
          <w:szCs w:val="28"/>
          <w:rtl w:val="true"/>
          <w:lang w:bidi="fa-IR"/>
        </w:rPr>
        <w:t>الشی‌ء من ربحه مخافة ان یقطع ذلک عنه فیأخذ ماله من غیر ان یکون شرط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ما لم یکن شرطا</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خلال بعض النصوص ان تلک الروایات جاءت ردّا علی غیرنا القائل بعدم جواز جرّ القرض للمنفعة و لو بدون اشتراط، ففی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یستقرض من الرجل قرضا و یعطیه الرهن إما خادما و إما آنیة و إما ثیابا فیحتاج إلی شی‌ء من منفعته فیستأذن فیه فیأذن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طابت نفسه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عندنا یروون ان کل قرض یجر منفعة فهو فاسد،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خیر القرض ما جرّ منفعة</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ان المقولة المعروفة من ان کل قرض جرّ نفعا فهو ربا صحیحة مع الشرط لا بدونه و ذلک لاستفاضة الأخبار بأنّ خیر القرض ما جرّ نفعا کما فی صحیحة محمّد بن مسلم المتقدمة وغیرها خلافا للحلّی حیث ردّ علی النهایة فی قوله بجواز إقراض الدّراهم المکسرة بالصحّاح استنادا الی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القرض ما جرّ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الخبر خبر عامّی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فیجوز قبول الزیادة من دون اشتراط کما فی موثقة اسحاق بن عمار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ویستحب دفع الزیادة إذا لم یکن مع الاشتراط و ذلک لأنها نوع من مقابلة الاحسان بالاحسان، بل ذلک هو الفضل المندوب إلیه، ففی صحیحة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یستقرض الدراهم الفسولة فیدخل علیها الدراهم الجیاد الجلال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ردها علی الذی استقرضتها منه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ان دراهمه کانت فسولة و هذه أجود منها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هذا هو الفضل فاعطه إیّاها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ویجوز اشتراط المقترض دفع الاقل و ذلک لعدم ما یدل علی المنع من ذلک فیتمسک بأصل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بین رجوع الزیادة إلی المقرض أو غیره وذلک لإطلاق صحیحة یعقوب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الصحاح عوض المکسرة خلافا لأبی الصلاح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و تبعه القاضی و ابن حمزة، و أنکره الحلیّ و استدلّ له بصحیح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یقرض الرّجل الدّراهم الغلّة فیأخذ منه الدّراهم الطازجیّة طیبت بها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ذکر ذلک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77"/>
      </w:r>
      <w:r>
        <w:rPr>
          <w:rFonts w:ascii="IRNazanin" w:hAnsi="IRNazanin" w:eastAsia="IRNazanin"/>
          <w:color w:val="111111"/>
          <w:sz w:val="28"/>
          <w:sz w:val="28"/>
          <w:szCs w:val="28"/>
          <w:rtl w:val="true"/>
          <w:lang w:bidi="fa-IR"/>
        </w:rPr>
        <w:t>و هو أعمّ من الشرط فیحمل علی أخبار أخری من الباب تضمّنت صحّته إذا لم یکن شرط کما مرّت فی العنوان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لا فرق بین کون الزیادة فی الصفة أو القدر و ذلک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یعقوب بن شعیب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إذا کان قرضا یجر شیئا فلا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عدم جواز الاقراض بشرط ایجار الدار أو بیعها بالأقل و ذلک لانه مصداق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یعقوب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إذا کان قرضا یجر شیئا فلا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الایجار أو البیع بالأقل بشرط القرض لانه لیس مصداقا للقرض الذی جرّ شیئا و انما هما مصداق للبیع أو الاجارة التی جرت نفعا، و ذلک لم یرد النهی عنه، بل هما قد شرّعا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یمکن توجیه القول المذکور، الّا انه قد یقال 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صحیحة یعقوب بن شعیب المتقدمة عدم الجواز فی کلتا الحالتین فراجع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یجوز بیع الدین بمال موجود و ان کان أقل منه ما دام لا یلزم منه الربا و ذلک لإطلاق ادلة صحة البیع و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یجوز تأجیل الدین الحال بزیادة لکونه ربا و جعل زیادة عن المقدار المستحق لأجل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تعجیل المؤجل باسقاط بعض الدین فانه جائز لانه لیس فیه جعل للزیادة لیلزم محذور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ان کلا الحکمین یمکن استفادته من صحیح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یکون علیه دین إلی أجل مسمّی فیأتیه غریمه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انقدنی من الذی لی کذا و کذا وأضع لک بقیّته، 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انقدنی بعضا و امدّ لک فی الاجل فیما بقی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به بأسا ما لم یزد علی رأس ماله شیئا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القرض انه عقد یتضمن تملیک شخص ماله لآخر مع ضمانه فی ذمته بمثله سواء کان مثلیا او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الدّرهم منه بثمانیة عشر درهماً مع أنّ درهم الصّدقة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الاقتراض الذی هو فعل المقترض فانه لیس بمستحب بل قد تستفاد مبغوضیته من النصوص، و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لفظ او فعل دال علیه عرفا مثل أقرضتک أو انتفع به أو تصرّف فیه و علیک عوضه، فیقول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w:t>
      </w:r>
      <w:bookmarkStart w:id="195" w:name="pg13256_153533"/>
    </w:p>
    <w:p>
      <w:pPr>
        <w:pStyle w:val="BookText"/>
        <w:rPr/>
      </w:pPr>
      <w:bookmarkEnd w:id="195"/>
      <w:r>
        <w:rPr>
          <w:rFonts w:ascii="IRNazanin" w:hAnsi="IRNazanin" w:eastAsia="IRNazanin"/>
          <w:color w:val="111111"/>
          <w:sz w:val="28"/>
          <w:sz w:val="28"/>
          <w:szCs w:val="28"/>
          <w:rtl w:val="true"/>
          <w:lang w:bidi="fa-IR"/>
        </w:rPr>
        <w:t xml:space="preserve">اشتراط النّفع بلا فرق بین رجوع الزیادة إلی المقرض أو غیره فلا یفید الملک حتّی الصّحاح عوض المکسّرة و لا یجوز الاقراض بشرط ایجار الدار أو بیعها بالأقل مثلا نعم یجوز الایجار أو البیع بالأقل بشرط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بیع الدین بمال موجود و ان کان أقل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تأجیل الدین الحال بزیادة لکونه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تعجیل المؤجل باسقاط بعض الدین فانه جائز و یجوز قبول الزیادة من دون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یستحب دفع الزیادة من المقترض إذا لم یکن شرط المقرض و یجوز اشتراط المقترض دفع الاقل</w:t>
      </w:r>
      <w:r>
        <w:rPr>
          <w:rFonts w:eastAsia="IRNazanin" w:cs="IRNazanin"/>
          <w:color w:val="111111"/>
          <w:sz w:val="28"/>
          <w:szCs w:val="28"/>
          <w:rtl w:val="true"/>
          <w:lang w:bidi="fa-IR"/>
        </w:rPr>
        <w:t>.</w:t>
      </w:r>
    </w:p>
    <w:p>
      <w:pPr>
        <w:pStyle w:val="Heading3"/>
        <w:numPr>
          <w:ilvl w:val="2"/>
          <w:numId w:val="1"/>
        </w:numPr>
        <w:rPr/>
      </w:pPr>
      <w:bookmarkStart w:id="196" w:name="__RefHeading___Toc1465109_2322387425"/>
      <w:bookmarkStart w:id="197" w:name="_Toc70"/>
      <w:bookmarkEnd w:id="196"/>
      <w:r>
        <w:rPr>
          <w:rtl w:val="true"/>
        </w:rPr>
        <w:t>شروط المقرض و المقترض</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یصح إقراض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بالبلوغ و العقل و القصد و الاختیار فی المقرض و المقترض و ذلک لأنها من الشرائط العامة فی کل عقد حسب باقی المعاملات الّتی یشترط فیها الکمال بالبلوغ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یعتبر عدم السفه ایضا و ذلک لان السفیه ممنوع من کل تصرف مالی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یعتبر عدم الفلس فی المقرض دون المقترض و ذلک لان المفلس ممنوع من التصرف فی أمواله</w:t>
      </w:r>
      <w:r>
        <w:rPr>
          <w:rFonts w:eastAsia="IRNazanin" w:cs="IRNazanin"/>
          <w:color w:val="111111"/>
          <w:sz w:val="28"/>
          <w:szCs w:val="28"/>
          <w:rtl w:val="true"/>
          <w:lang w:bidi="fa-IR"/>
        </w:rPr>
        <w:t>.</w:t>
      </w:r>
      <w:bookmarkStart w:id="198" w:name="pg13256_153534"/>
    </w:p>
    <w:p>
      <w:pPr>
        <w:pStyle w:val="BookText"/>
        <w:rPr/>
      </w:pPr>
      <w:bookmarkEnd w:id="198"/>
      <w:r>
        <w:rPr>
          <w:rFonts w:ascii="IRNazanin" w:hAnsi="IRNazanin" w:eastAsia="IRNazanin"/>
          <w:color w:val="111111"/>
          <w:sz w:val="28"/>
          <w:sz w:val="28"/>
          <w:szCs w:val="28"/>
          <w:rtl w:val="true"/>
          <w:lang w:bidi="fa-IR"/>
        </w:rPr>
        <w:t>و اما عدم اعتبار ذلک فی المقترض فلان السفیه ممنوع من التصرف فی امواله دون التصرف فی ذمته باشغالها</w:t>
      </w:r>
      <w:r>
        <w:rPr>
          <w:rFonts w:eastAsia="IRNazanin" w:cs="IRNazanin"/>
          <w:color w:val="111111"/>
          <w:sz w:val="28"/>
          <w:szCs w:val="28"/>
          <w:rtl w:val="true"/>
          <w:lang w:bidi="fa-IR"/>
        </w:rPr>
        <w:t>.</w:t>
      </w:r>
    </w:p>
    <w:p>
      <w:pPr>
        <w:pStyle w:val="Heading3"/>
        <w:numPr>
          <w:ilvl w:val="2"/>
          <w:numId w:val="1"/>
        </w:numPr>
        <w:rPr/>
      </w:pPr>
      <w:bookmarkStart w:id="199" w:name="__RefHeading___Toc1465111_2322387425"/>
      <w:bookmarkStart w:id="200" w:name="_Toc71"/>
      <w:bookmarkEnd w:id="199"/>
      <w:r>
        <w:rPr>
          <w:rtl w:val="true"/>
        </w:rPr>
        <w:t>و کلما تتساوی أجزاؤه یثبت فی الذمة مثله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تتساوی أجزاؤه یثبت فی الذمة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من ان حقیقة القرض تملیک مع الضمان فی الذمة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والمتّبع فی تشخیص المثلیة هو العرف فما یستصحّون قرضه بالمثل یصحّ و لو لم یکن بمتساوی الأجزاء کما یشهد له ایضا مضافا لما علیه عرف العقلاء موثق أبی مریم،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کان یکون علیه الثنیّ فیعطی الرّباع</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الصباح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أبی یعفور أمرنی أن 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نستقرض الخبز من الجیران فنردّ أصغر منه أو أکبر،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نستقرض الجوز السّتّین و السّبعین عددا فیکون فیه الصغیرة و الکبیرة، فلا بأس</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إسحاق بن عمّار،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أستقرض الرّغیف من الجیران فنأخذ کبیرا و نعطی صغیرا أو نأخذ صغیرا و نعطی کبیرا؟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بجواز قرض الحیوان المبسوط و ابن زهرة و الحلّی و إنّما قال فی المبسوط بعدم جواز إقراض ما لا یضبط بالوصف کالجواهر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ضمانه بالمثل لتعذر المثل بعد عدم انضباطه ولذا لا یصح قرضه لما سیأتی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تتساوی اجزاؤه تثبت قیمته یوم القبض</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بناءاً علی کون ماهیة القرض تملیکا مع الضمان فی الذمة بمثله ان کان مثلیا و بالقیمة ان کان قیمیا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تقدم عدم صحة ذلک و ان الظاهر عرفا من القرض انه الضمان بالمثل لا غیر و انه لا معنی لقرض شی‌ء بقیمته فإن حقیقة ذلک بیع لان القرض ردّ مثل ما أقرضت و لو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عدم صحته قرضا الشک بمفهومه عرفا</w:t>
      </w:r>
      <w:r>
        <w:rPr>
          <w:rFonts w:eastAsia="IRNazanin" w:cs="IRNazanin"/>
          <w:color w:val="111111"/>
          <w:sz w:val="28"/>
          <w:szCs w:val="28"/>
          <w:rtl w:val="true"/>
          <w:lang w:bidi="fa-IR"/>
        </w:rPr>
        <w:t>.</w:t>
      </w:r>
      <w:bookmarkStart w:id="201" w:name="pg13256_153536"/>
    </w:p>
    <w:p>
      <w:pPr>
        <w:pStyle w:val="Heading3"/>
        <w:numPr>
          <w:ilvl w:val="2"/>
          <w:numId w:val="1"/>
        </w:numPr>
        <w:rPr/>
      </w:pPr>
      <w:bookmarkStart w:id="202" w:name="__RefHeading___Toc1465113_2322387425"/>
      <w:bookmarkStart w:id="203" w:name="_Toc72"/>
      <w:bookmarkEnd w:id="201"/>
      <w:bookmarkEnd w:id="202"/>
      <w:r>
        <w:rPr>
          <w:rtl w:val="true"/>
        </w:rPr>
        <w:t>و بالقبض یملک فله ردّ مثله</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القبض شرط فی صحة القرض بحیث لا یحصل الملک قبله فلا وجه له سوی الاجماع و الّا فالقاعدة تقتضی تحقق الملک بمجرد تمام العقد و ان لم یتحقق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الاجماع لاتجه القول بحصوله بتمامه من دون قبض علی حسب غیره من العقود التی لا ریب فی ظهور الادلة فی اقتضائها التملیک ضرورة صدق مسماها بها</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دعوی ان حقیقة القرض متقومة عرفا بالقبض فلا یقال اقرضه بمجرد التعاقد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ردّ مثله و ان کره المقرض</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بالقبض صار القرض ملک المقترض و إنّما علیه ردّ مثله لا ردّ عینه کما هو مقتضی ماهیة القرض ویشهد له ایضا ما فی معتبر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 ترک علیه دینا و ترک عبدا له مال فی التجارة و ولدا و فی ید</w:t>
      </w:r>
      <w:bookmarkStart w:id="204" w:name="pg13256_153537"/>
    </w:p>
    <w:p>
      <w:pPr>
        <w:pStyle w:val="BookText"/>
        <w:rPr/>
      </w:pPr>
      <w:bookmarkEnd w:id="204"/>
      <w:r>
        <w:rPr>
          <w:rFonts w:ascii="IRNazanin" w:hAnsi="IRNazanin" w:eastAsia="IRNazanin"/>
          <w:color w:val="111111"/>
          <w:sz w:val="28"/>
          <w:sz w:val="28"/>
          <w:szCs w:val="28"/>
          <w:rtl w:val="true"/>
          <w:lang w:bidi="fa-IR"/>
        </w:rPr>
        <w:t>العبد مال و متاع و علیه دین استدانه العبد فی حیاة سیّده فی تجارته و إنّ الورثة و غرماء المیّت اختصموا فی ما فی ید العبد من المال و المتاع و فی رقبة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لیس للورثة سبیل علی رقبة العبد و لا علی ما فی یده من المتاع و المال إلّا أن یضمنوا دین الغرماء جمیعا فیکون العبد و ما فی یده من المال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یضمنوا دین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ان الواجب رد مثله لا عینه</w:t>
      </w:r>
      <w:r>
        <w:rPr>
          <w:rFonts w:eastAsia="IRNazanin" w:cs="IRNazanin"/>
          <w:color w:val="111111"/>
          <w:sz w:val="28"/>
          <w:szCs w:val="28"/>
          <w:rtl w:val="true"/>
          <w:lang w:bidi="fa-IR"/>
        </w:rPr>
        <w:t>.</w:t>
      </w:r>
    </w:p>
    <w:p>
      <w:pPr>
        <w:pStyle w:val="Heading3"/>
        <w:numPr>
          <w:ilvl w:val="2"/>
          <w:numId w:val="1"/>
        </w:numPr>
        <w:rPr/>
      </w:pPr>
      <w:bookmarkStart w:id="205" w:name="__RefHeading___Toc1465115_2322387425"/>
      <w:bookmarkStart w:id="206" w:name="_Toc73"/>
      <w:bookmarkEnd w:id="205"/>
      <w:r>
        <w:rPr>
          <w:rtl w:val="true"/>
        </w:rPr>
        <w:t>و هل یلزم اشتراط الأجل فیه؟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اشتراط الأجل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لکنی لم أقف علی من ذکر عدم لزوم الأجل من القدماء و إنّما ذکره المحقّق و تبعه من تأخّر عنه و لم یأتوا علیه بدلیل سوی کونه عقدا جائزا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وکونه عقدا جائزا لیس بصحیح علی اطلاقه و ذلک لانه لازم إذا کان مؤجّلا کما 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تَدٰایَنْتُمْ بِدَیْنٍ إِلیٰ أَجَلٍ مُسَمًّی 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 علی اللزوم فیما اذا کان مؤجلا واضحة و الّا فلا معنی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یشهد له ایضا صحیح عبد اللّه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فی ما وافق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 دین وجب علیه قضاؤه حسب ما یجب علیه، فإن کان حالًّا وجب علیه عند المطالبة فی الحالّ، و إن کان مؤجّلا وجب علیه قضاؤه عند حلول الأجل</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و هو یشمل القرض قطعا، فإنّ کلّ ما ذکره فی ذاک الباب أحکام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لصاحب الدّین المؤجّل أن یمنع من هو علیه من السفر و لا أن یطالبه بکفیل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المؤجّل إذا حلّ فسأله تأخیره إلی أجل آخر فأجابه، لا یجب علیه الوفاء فی الأجل الثانی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أنّه لم یکن جزء العقد، و صرّح الحلیّ بأنّ الدّین الحالّ و لو کان قرضا لو أجّله لم یلزم الوفاء به، و لم یتعرّض الصدوق و الدّیلمیّ و الحلبیّ لعدم لزوم الأجل فی القرض، فادّعاء الجواهر الشهرة العظیمة علیه تارة و الإجماع و الاتّفاق أخری، فی غیر محلّه فإنّ المحقّق من شهرته إنّما هو بعد المحقّق الحلی</w:t>
      </w:r>
      <w:r>
        <w:rPr>
          <w:rFonts w:eastAsia="IRNazanin" w:cs="IRNazanin"/>
          <w:color w:val="111111"/>
          <w:sz w:val="28"/>
          <w:szCs w:val="28"/>
          <w:rtl w:val="true"/>
          <w:lang w:bidi="fa-IR"/>
        </w:rPr>
        <w:t>.</w:t>
      </w:r>
      <w:bookmarkStart w:id="207" w:name="pg13256_153539"/>
    </w:p>
    <w:p>
      <w:pPr>
        <w:pStyle w:val="Heading3"/>
        <w:numPr>
          <w:ilvl w:val="2"/>
          <w:numId w:val="1"/>
        </w:numPr>
        <w:rPr/>
      </w:pPr>
      <w:bookmarkStart w:id="208" w:name="__RefHeading___Toc1465117_2322387425"/>
      <w:bookmarkStart w:id="209" w:name="_Toc74"/>
      <w:bookmarkEnd w:id="207"/>
      <w:bookmarkEnd w:id="208"/>
      <w:r>
        <w:rPr>
          <w:rtl w:val="true"/>
        </w:rPr>
        <w:t>وجوب نیة القضاء</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نیة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النصوص المستفیضة مثل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علیه الدّین لا یقدر علی صاحبه و لا علی ولیّ له، و لا یدری بأیّ أرض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علیه بعد أنّ یعلم اللّه منه أنّ نیّته الأداء</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 الغفّار الجازیّ،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أتی علی یدیه من غیر فساد لم یؤاخذه اللّه عزّ و جلّ إذا علم نیّته، إلّا من کان لا یرید أن یؤدّی عن أمانته فهو بمنزلة السّارق و کذلک الزکاة أیضا، و کذلک من استحلّ أن یذهب بمهور النساء</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 ابن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استدان دینا فلم ینو قضاءه کان بمنزلة السّارق</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صحة العزل فللسیرة العقلائیة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الإیصاء به لو کان صاحبه غائبا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فیدل علیه حکم العقل بذلک و ما یفهم من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علیه دین فحضره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 علیّ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یبرؤه ذلک و إن لم یوفّه ولیّه من بعده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لا یأثم و إنّما إثمه علی الذی یحبسه</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فانه لو لم یوصِ به یکون من مصادیق حبس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جهل صاحب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معرفته فتعذر علیه اداء حقه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 عنه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مدلول صحیح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له علی رجل حقّ ففقد و لا یدری أ حیّ هو أم میّت و لا یعرف له وارث و لا نسب و لا بلد، قال 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قد طال فأصّدّق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الدال علی لزوم ایصاله الی صاحبه مع عدم الیأس عنه بضمیمة صحیح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بقی متاعه فی رحل الاخرین و لا یعرفونه و لا بلده ففیها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کذا فبعه و 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  الولایة</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الدال علی</w:t>
      </w:r>
    </w:p>
    <w:p>
      <w:pPr>
        <w:pStyle w:val="BookText"/>
        <w:rPr/>
      </w:pPr>
      <w:r>
        <w:rPr>
          <w:rFonts w:ascii="IRNazanin" w:hAnsi="IRNazanin" w:eastAsia="IRNazanin"/>
          <w:color w:val="111111"/>
          <w:sz w:val="28"/>
          <w:sz w:val="28"/>
          <w:szCs w:val="28"/>
          <w:rtl w:val="true"/>
          <w:lang w:bidi="fa-IR"/>
        </w:rPr>
        <w:t xml:space="preserve">التصدق به مع الیأس وهو وان موضوعه مال الغیر لکنه لا خصوصیة له عرفا فیشمل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یضر فی سنده العبیدی فانه ثقة علی المختار و انما اشکال ابن الولید فی ما تفرد به عن یونس و هنا لم ینفرد فیما نقل مضافا لاعتماد الکافی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الدلالة صحیحه الاخر عن نصر بن حبیب صاحب الخان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عندی مائتا درهم و أربعة دراهم و أنا صاحب فندق و مات صاحبها و لم أعرف له ورثة فرأیک فی إعلامی حالها و ما أصنع بها فقد ضقت بها ذرعا،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فیها و أخرجها صدقة قلیلا قلیلا حتّی تخرج</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صحیحه عن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خطّاب الأعور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أبی أجیر یعمل عنده بالأجر ففقدناه و بقی له من أجره شی‌ء و لا نعرف له وارثا،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و اجتهد فإن قدرت علیه و إلّا فهو کسبیل مالک حتّی یجی‌ء له طالب، فإن حدث بک حدث فأوص به إن</w:t>
      </w:r>
    </w:p>
    <w:p>
      <w:pPr>
        <w:pStyle w:val="BookText"/>
        <w:rPr/>
      </w:pPr>
      <w:r>
        <w:rPr>
          <w:rFonts w:ascii="IRNazanin" w:hAnsi="IRNazanin" w:eastAsia="IRNazanin"/>
          <w:color w:val="111111"/>
          <w:sz w:val="28"/>
          <w:sz w:val="28"/>
          <w:szCs w:val="28"/>
          <w:rtl w:val="true"/>
          <w:lang w:bidi="fa-IR"/>
        </w:rPr>
        <w:t>جاء له طالب أن یدفع إلیه</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فلا ینافی وجوب التصدق بالدین الذی فی ذمة المدیون بعد الایصاء به بعد الموت غایته انه مخیر بالایصاء به  او التصدق به فبل الموت جمعا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الکافی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رابک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الفقیه</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المفقود</w:t>
      </w:r>
    </w:p>
    <w:p>
      <w:pPr>
        <w:pStyle w:val="BookText"/>
        <w:rPr/>
      </w:pPr>
      <w:r>
        <w:rPr>
          <w:rFonts w:ascii="IRNazanin" w:hAnsi="IRNazanin" w:eastAsia="IRNazanin"/>
          <w:color w:val="111111"/>
          <w:sz w:val="28"/>
          <w:sz w:val="28"/>
          <w:szCs w:val="28"/>
          <w:rtl w:val="true"/>
          <w:lang w:bidi="fa-IR"/>
        </w:rPr>
        <w:t xml:space="preserve">فمجمل ولا یمکن التعویل علیها نعم فی نسخة التهذیب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الی المساکین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مع اختلاف نسخ الروایة وصحتها جمیعا لا یمکن التعویل علی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 یونس الاخر عن الهیثم أبی روح صاحب الخان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أتقبّل الفنادق فینزل عندی الرّجل فیموت فجأة لا أعرفه و لا أعرف بلاده و لا ورثته فیبقی المال عندی کیف أصنع به و لمن ذلک المال؟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أترکه علی حاله</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فلا ینافی ما دل علی التصدق به الّا بالاطلاق فیکون ما تقدم من التصدق به قرینة علی تقییده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ما لا یعلم وارثه بعد الفحص یصیر کمن لا وارث له حقیقة فیکون وارثه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علیه صحیح محمّد بن القاسم بن الفضیل بن یسار، عن أبی</w:t>
      </w:r>
      <w:bookmarkStart w:id="210" w:name="pg13256_153543"/>
    </w:p>
    <w:p>
      <w:pPr>
        <w:pStyle w:val="BookText"/>
        <w:rPr/>
      </w:pPr>
      <w:bookmarkEnd w:id="210"/>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فی یده مال لرجل میّت لا یعرف له وارثا کیف یصنع بالمال،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لمن هو یعنی نفسه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المقرض و المقترض البلوغ و العقل و القصد و الاختیار و عدم السفه و یشترط عدم الفلس فی المقرض دون المقترض، و کلّ ما یتساوی أجزاؤه یثبت فی الذّمّة مثله، و بالقبض یملکه المقترض فله ردّ مثله و إن کره المقرض و یلزم اشتراط الأجل فیه و تجب نیّة القضاء و عزله عند وفاته و الإیصاء به لو کان صاحبه غائباً و لو جهله و یئس منه تصدّق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یعلم وارثه بعد الفحص یصیر کمن لا وارث له حقیقة فیکون وارثه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11" w:name="__RefHeading___Toc1465119_2322387425"/>
      <w:bookmarkStart w:id="212" w:name="_Toc75"/>
      <w:bookmarkEnd w:id="211"/>
      <w:r>
        <w:rPr>
          <w:rtl w:val="true"/>
        </w:rPr>
        <w:t>و لا یصح قسمة الدین بل الحاصل لهما</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قسمة الدین بل الحاصل لهما و التاوی منهما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بدلیل النصوص المستفیضة مثل 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کان لهما مال بأیدیهما و منه متفرّق عنهما، فاقتسما بالسویّة ما کان فی أیدیهما و ما کان غائبا عنهما، فهلک نصیب أحدهما ما کان علیه غائبا، و</w:t>
      </w:r>
      <w:bookmarkStart w:id="213" w:name="pg13256_153544"/>
    </w:p>
    <w:p>
      <w:pPr>
        <w:pStyle w:val="BookText"/>
        <w:rPr/>
      </w:pPr>
      <w:bookmarkEnd w:id="213"/>
      <w:r>
        <w:rPr>
          <w:rFonts w:ascii="IRNazanin" w:hAnsi="IRNazanin" w:eastAsia="IRNazanin"/>
          <w:color w:val="111111"/>
          <w:sz w:val="28"/>
          <w:sz w:val="28"/>
          <w:szCs w:val="28"/>
          <w:rtl w:val="true"/>
          <w:lang w:bidi="fa-IR"/>
        </w:rPr>
        <w:t>استوفی الآخر فعلیه أن یردّ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یذهب بماله</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فدل علی ان ما استوفاه الاخر ملک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بینهما مال بعضه بأیدیهما و بعضه غائب عنهما فاقتسما الذی بأیدیهما و احتال کلّ واحد منهما بحصّته من الغائب فاقتضی أحدهما و لم یقتض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اقتضی أحدهما فهو بینهما، ما یذهب بماله</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بینهما مال، بعضه بأیدیهما و بعضه غائب عنهما فاقتسما الذی بأیدیهما، و احتال کلّ واحد منهما بحصّته من الغائب فاقتضی أحدهما و لم یقتض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اقتضی أحدهما فهو بینهما، ما یذهب بماله</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214" w:name="__RefHeading___Toc1465121_2322387425"/>
      <w:bookmarkStart w:id="215" w:name="_Toc76"/>
      <w:bookmarkEnd w:id="214"/>
      <w:r>
        <w:rPr>
          <w:rtl w:val="true"/>
        </w:rPr>
        <w:t>و یصح بیعه بحال لا بمؤجل و بزیادة و نقیصة</w:t>
      </w:r>
      <w:bookmarkEnd w:id="21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لا بمؤجل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یکون من مصادیق بیع الدین بالدین کما سیاتی الکلام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القاعدة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ربویا فتعتبر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رعایة عدم حصول الربا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یجوز بیع الدین بالدین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المدیون أن یدفع الی المشتری إلّا ما دفع المشتری علی روایة محمّد بن الفضیل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ما قاله ما رواه الکافی فی الصحیح و بتوسط ابن محبوب و هو من اصحاب الاجماع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الدین بالدین</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 لا مشکلة فی سنده الّا من جهة طلحة حیث لم یوثق فی کتب الرجال، و الامر فیه سهل بعد قول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زید له کتاب و هو عامی المذهب الّا ان کتابه معتمد</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خبر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له علی رجل دین فجاءه رجل فاشتراه منه بعرض ثمّ انطلق إلی الذی علیه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لفلان علیک؟ فإنّی قد اشتریته منه کیف یکون القضاء فی ذلک؟ فقال أبو جعفر</w:t>
      </w:r>
      <w:bookmarkStart w:id="216" w:name="pg13256_153546"/>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الرّجل الذی علیه الدّین ماله الذی اشتراه به من الرّجل الذی له الدّین</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ثالثا خبر محمّد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دینا علی رجل، ثمّ ذهب إلی صاحب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ما لفلان علیک فقد اشتریته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إلیه قیمة ما دفع إلی صاحب الدّین و برء الذی علیه المال من جمیع ما بقی علیه</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وبهذه النصوص عمل الکافی والمراد من بیع زید مثلا دینه من عمرو بمتاع نقد یعنی ان صاحب الدّین صیّر غیره صاحب الدّین و حینئذ فمعنی النّهی عدم انعقاد بیعه بأن یطلب من المدیون کلّ المال کما هو صریح الخبر الاخیر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المراد من الخبر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إطلاقه 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ابتیاع الدّین بعرض قیمته أقلّ من الدّین کما صرّح به فی الخبر و إلّا لکان باطلا لصیرورته ربویا </w:t>
      </w:r>
      <w:r>
        <w:rPr>
          <w:rFonts w:eastAsia="IRNazanin" w:cs="IRNazanin"/>
          <w:color w:val="111111"/>
          <w:sz w:val="28"/>
          <w:szCs w:val="28"/>
          <w:rtl w:val="true"/>
          <w:lang w:bidi="fa-IR"/>
        </w:rPr>
        <w:t>.</w:t>
      </w:r>
    </w:p>
    <w:p>
      <w:pPr>
        <w:pStyle w:val="Heading3"/>
        <w:numPr>
          <w:ilvl w:val="2"/>
          <w:numId w:val="1"/>
        </w:numPr>
        <w:rPr/>
      </w:pPr>
      <w:bookmarkStart w:id="217" w:name="__RefHeading___Toc1465123_2322387425"/>
      <w:bookmarkStart w:id="218" w:name="_Toc77"/>
      <w:bookmarkEnd w:id="217"/>
      <w:r>
        <w:rPr>
          <w:rtl w:val="true"/>
        </w:rPr>
        <w:t>ما هو المراد من بیع الدین بالدین؟</w:t>
      </w:r>
      <w:bookmarkEnd w:id="21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ما المراد من بیع الدین بالدین؟ فقال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یبیع ماله علی غیره من الدّیون نقدا و یکره أن یبیع الإنسان ذلک نسیئة و لا یجوز بیعه بدین</w:t>
      </w:r>
    </w:p>
    <w:p>
      <w:pPr>
        <w:pStyle w:val="BookText"/>
        <w:rPr/>
      </w:pPr>
      <w:r>
        <w:rPr>
          <w:rFonts w:ascii="IRNazanin" w:hAnsi="IRNazanin" w:eastAsia="IRNazanin"/>
          <w:color w:val="111111"/>
          <w:sz w:val="28"/>
          <w:sz w:val="28"/>
          <w:szCs w:val="28"/>
          <w:rtl w:val="true"/>
          <w:lang w:bidi="fa-IR"/>
        </w:rPr>
        <w:t>آخر مثله، فإن وفی الذی علیه الدّین المشتری و إلّا رجع علی من اشتراه منه بالدرک و من باع الدّین بأقلّ ممّا له علی المدین لم یلزم المدین أکثر ممّا وزن من ثمن المشتری من المال</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فالظاهر أنّه فهم من الخبر خبر النّهی عن بیع دین بمثله تبادل الدّین بأن یکون لرجل دین علی زید و لآخر علی عمرو فیبیع هذا دینه علی زید ذاک بدینه علی عمرو کما هو المترائی من تعبیر بیع الدّین بالدّین و لم یفهم الحلیّ مراده من اختصاص بیع الدین بالدین بتبادل الدین فاعترض علیه فی قوله بکراهة بیع دینه نسیئة بأنّه ضدّ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الدّین بدین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البیع بالنسیئة أیضا بیع دین بدین، کما وأنّ المختلف أیضا لم یفهم مراد الشیخ ایضا فنقل عن الحلیّ عدم جواز بیع الدّین المؤجّل الی غیر المدیون، و قال الأصل جوازه،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حالًّا لم یجز بیعه بدین آخر مثله و هل یجور بیعه نسیئة؟ 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منع من بیعه بدین آخر 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یفهم من کلام المختلف أنّه حمل النّهی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دین حالّ بدین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ظاهر النهایة هو تبادل الدین کما مرّ توضیحه، و ظاهر المختلف بیع دین حالّ بدین حالّ وظاهر النص الاول هو کل ما یصدق علیه بیع الدین بالدین ولا موجب لتقییده بمصداق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فساد بیع ما اذا کان المبیع نسیئة و الثمن دین صحیح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له علی الرجل طعام أو بقر أو غنم أو غیر ذلک فاتی المطلوب الطالب لیبتاع منه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یبیعه نسیاً فاما نقداً فلیبعه بما شاء</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و قد نقله الجواهر عن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الطالب المطلوب</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بدل فاتی المطلوب الطالب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الروایة واضح و متعین سواء اخذنا بالاول أم الثانی فان السیاق یشهد علی ان الطالب هو الذی اتی الی المطلوب یشتری منه ما یقابل دینه و تقدم کلمة المطلوب لا یدل علی کونه فاعلاً فی الجملة بل مفعولاً و کلمة الطالب هی الفاعل و لو جاء متأخراً و الّا لا معنی لذکر کونه یکون له علی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لا یعارض ذلک شیء فان خبر اسماعیل بن عمر الذی قد یتوهم منه جواز ذلک مضطرب الذیل اولاً و لم یعلم المراد من المسؤول عنه فیه ثانیاً مضافاً لضعف سنده ثالثاً و انفراد الشیخ بنقله رابعاً و مثله فی الضعف خبر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السلم فی الدین قال اذا قال اشتریت منک کذا و کذا بکذا فلا بأس</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فهو مع ضعفه سندا مجمل فقد یکون  المراد منه مبیع کلی ثم یحاسبه بعد ذلک علی ما فی ذمته فهو قابل للانطباق علی هذا المعنی و علیه فلا یوثق به للخروج عن بطلان بیع الدین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ورد النهی عن بیع الدین بالدین بلسان آخر، ففی دعائم الإسلام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نهی عن الکالئ بالکالئ</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والکالئ بالکالئ بیع الدین بالدین، کما فی لسان العرب</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ابن إدریس من بیع الدین الی غیر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تقدم من اطلاق صحیح منصور الدالة علی بطلان بیع المبیع نسیةً بالدین بلا فرق بین کون البیع علی المدیون او علی غیره مضافا الی اطلاق موثق طلحة و بذلک یظهر ضعف ما قاله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 ان ما ذکره من أنّ المشهور الصحّة غیر معلوم بعد ظهور عمل الاصحاب بما تقدم من الاخبار المانعة عن بیع الدین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الذمی ما لا یملکه المسلم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الذمی ما لا یملکه المسلم، ثم قضی منه دین المسلم صح قبضه و لو 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یملکه المسلم ان کان خمرا وخنزیرا صح ما قاله المصنف ویشهد له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صدقات أهل الجزیة و ما یؤخذ منهم من ثمن خمورهم و لحم خنازیرهم و میتتهم؟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الجزیة فی أموالهم یؤخذ منهم من ثمن لحم الخنزیر أو خمر فکلّ ما أخذوا منهم من ذلک فوزر ذلک علیهم و ثمنه للمسلمین حلال یأخذونه فی جزیتهم</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ودلالته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بالصراحة موثق منصور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علی رجل ذمّی دراهم فیبیع الخمر و الخنزیر و أنا حاضر فیحلّ لی أخذها؟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علیه دراهم فقضاک دراهمک</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التعدی عنهما لکل ما لا یملکه المسلم کالمیتة فمشکل و ذلک لان ظاهر غیر ما تقدم من الروایات جواز الاقتضاء من بیع الخمر و الخنزیر و لو من مسلم فلا اختصاص لهما بالذمی 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له علی رجل دراهم فباع خمراً أو خنزیراً و هو ینظر فقضاه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اما للمقتضی فحلال و اما للبایع فحرام</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و مثله صحیح زرارة عن الصّادق</w:t>
      </w:r>
      <w:bookmarkStart w:id="219" w:name="pg13256_153551"/>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لی علیه الدّراهم فیبیع بها خمرا و خنزیرا، ثمّ یقضی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وبهما عمل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داود 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علی رجل دراهم فباع خنازیر أو خمرا و هو ینظر فقضاه؟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أمّا للمقضی فحلال و أمّا للبائع فحرام</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 غیرها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انه لایمکن التعدی عنهما لکل ما لا یملکه المسلم و علیه فلا یجوز الاقتضاء من غیرهما کما هو الاصل </w:t>
      </w:r>
      <w:r>
        <w:rPr>
          <w:rFonts w:eastAsia="IRNazanin" w:cs="IRNazanin"/>
          <w:color w:val="111111"/>
          <w:sz w:val="28"/>
          <w:szCs w:val="28"/>
          <w:rtl w:val="true"/>
          <w:lang w:bidi="fa-IR"/>
        </w:rPr>
        <w:t>.</w:t>
      </w:r>
    </w:p>
    <w:p>
      <w:pPr>
        <w:pStyle w:val="Heading3"/>
        <w:numPr>
          <w:ilvl w:val="2"/>
          <w:numId w:val="1"/>
        </w:numPr>
        <w:rPr/>
      </w:pPr>
      <w:bookmarkStart w:id="220" w:name="__RefHeading___Toc1465125_2322387425"/>
      <w:bookmarkStart w:id="221" w:name="_Toc78"/>
      <w:bookmarkEnd w:id="220"/>
      <w:r>
        <w:rPr>
          <w:rtl w:val="true"/>
        </w:rPr>
        <w:t>و لا تحل الدیون المؤجلة بحجر المفلس</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الدیون المؤجلة بحجر المفلس خلافا لابن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الاصل عدم الحلول الّا ما خرج بالدلیل وقیاس ذلک علی موت المدیون باطل عندنا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إذا مات المدیون و لا تحل بموت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حلول الدّین بموت المدیون فیشهد له صحیح الحسین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أقرض رجلا دراهم إلی أجل مسمّی ثمّ مات المستقرض أ یحلّ مال القارض عند موت المستقرض منه، أو للورثة من الأجل ما للمستقرض فی حیاته؟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فقد حلّ مال القارض</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إسماعیل بن مسلم، عن الصّادق، عن أبیه علیهما 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الرّجل دین ثمّ مات حلّ الدّین</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استدل المرتضی له فی ناصریّاته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علق القسمة بقضاء الدین فلو تأخّرت القسمة فهو إضرار بالورثة و بأنّه لو لم تحلّ الدیون لزم أن ینتقل إلی ذمّة الورثة و لا وجه 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حلوله بموت المالک فلأنّه لا وجه لحلوله فانه حق للمدیون ومن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القاعدة ایضا الّا اذا قام الدلیل الخاص علی الحلول بالموت وقد قیل بقیامه وهو خبر أبی بصیر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حلّ ماله و ما علیه</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وبه افتی الکلینی والفقیه فرواه مرفوعا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bookmarkStart w:id="222" w:name="pg13256_153553"/>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المیّت حلّ ماله و ما علیه</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و الشیخ فی النهایة و تبعه الحلبیّ و القاضی، و بالعدم أفتی فی مبسوطیه و تبعه ابن حمزة و ابن زهرة و ابن ادریس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ضعیف سندا فان تم الوثوق بعمل من عرفت فهو و الّا فلا حجیة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الوثوق به لاختلاف قول الشیخ فیه و عدم اعتماد اصحاب الاجماع علیه و ارسال الخبر و ضعفه باسماعیل بن ابی قرة و خلف بن حماد</w:t>
      </w:r>
      <w:r>
        <w:rPr>
          <w:rFonts w:eastAsia="IRNazanin" w:cs="IRNazanin"/>
          <w:color w:val="111111"/>
          <w:sz w:val="28"/>
          <w:szCs w:val="28"/>
          <w:rtl w:val="true"/>
          <w:lang w:bidi="fa-IR"/>
        </w:rPr>
        <w:t>.</w:t>
      </w:r>
    </w:p>
    <w:p>
      <w:pPr>
        <w:pStyle w:val="Heading3"/>
        <w:numPr>
          <w:ilvl w:val="2"/>
          <w:numId w:val="1"/>
        </w:numPr>
        <w:rPr/>
      </w:pPr>
      <w:bookmarkStart w:id="223" w:name="__RefHeading___Toc1465127_2322387425"/>
      <w:bookmarkStart w:id="224" w:name="_Toc79"/>
      <w:bookmarkEnd w:id="223"/>
      <w:r>
        <w:rPr>
          <w:rtl w:val="true"/>
        </w:rPr>
        <w:t>حکم ترکة المیت</w:t>
      </w:r>
      <w:bookmarkEnd w:id="224"/>
    </w:p>
    <w:p>
      <w:pPr>
        <w:pStyle w:val="BookText"/>
        <w:rPr/>
      </w:pPr>
      <w:r>
        <w:rPr>
          <w:rFonts w:ascii="IRNazanin" w:hAnsi="IRNazanin" w:eastAsia="IRNazanin"/>
          <w:color w:val="111111"/>
          <w:sz w:val="28"/>
          <w:sz w:val="28"/>
          <w:szCs w:val="28"/>
          <w:rtl w:val="true"/>
          <w:lang w:bidi="fa-IR"/>
        </w:rPr>
        <w:t>ثم أن ترکة المیت هل تنتقل بأجمعها إلی الورثة، فالمال کله مملوک للوارث، غایته أنه متعلق لحق الغریم، أی له استنقاذه منه ما لم یؤده من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 المقدار المقابل للدین باق علی ملک المیت، و أنه لا ینتقل إلی الوارث إلّا ما زاد علیه؟ الاقوی هو الثانی لظاهر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و قد تضمنت بعض النصوص تقدیم مصارف التجهیز أوّلًا ثم الدین، ثم الوصیة ثم المیراث</w:t>
      </w:r>
      <w:r>
        <w:rPr>
          <w:rStyle w:val="FootnoteAnchor"/>
          <w:rtl w:val="true"/>
        </w:rPr>
        <w:footnoteReference w:id="922"/>
      </w:r>
      <w:r>
        <w:rPr>
          <w:rFonts w:ascii="IRNazanin" w:hAnsi="IRNazanin" w:eastAsia="IRNazanin"/>
          <w:color w:val="111111"/>
          <w:sz w:val="28"/>
          <w:sz w:val="28"/>
          <w:szCs w:val="28"/>
          <w:rtl w:val="true"/>
          <w:lang w:bidi="fa-IR"/>
        </w:rPr>
        <w:t>، و حینئذ تحصل الشرکة بین المیت و الوارث فی الترکة بنسبة الدین</w:t>
      </w:r>
      <w:bookmarkStart w:id="225" w:name="pg13256_153554"/>
    </w:p>
    <w:p>
      <w:pPr>
        <w:pStyle w:val="BookText"/>
        <w:rPr/>
      </w:pPr>
      <w:bookmarkEnd w:id="225"/>
      <w:r>
        <w:rPr>
          <w:rFonts w:ascii="IRNazanin" w:hAnsi="IRNazanin" w:eastAsia="IRNazanin"/>
          <w:color w:val="111111"/>
          <w:sz w:val="28"/>
          <w:sz w:val="28"/>
          <w:szCs w:val="28"/>
          <w:rtl w:val="true"/>
          <w:lang w:bidi="fa-IR"/>
        </w:rPr>
        <w:t>من النصف أو الثلث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تصرف الوارث أو غیره من الاستئذان من ولی المیت و هو وصیه إن کان، و إلّا فالحاکم الشرعی</w:t>
      </w:r>
      <w:r>
        <w:rPr>
          <w:rFonts w:eastAsia="IRNazanin" w:cs="IRNazanin"/>
          <w:color w:val="111111"/>
          <w:sz w:val="28"/>
          <w:szCs w:val="28"/>
          <w:rtl w:val="true"/>
          <w:lang w:bidi="fa-IR"/>
        </w:rPr>
        <w:t>.</w:t>
      </w:r>
    </w:p>
    <w:p>
      <w:pPr>
        <w:pStyle w:val="Heading3"/>
        <w:numPr>
          <w:ilvl w:val="2"/>
          <w:numId w:val="1"/>
        </w:numPr>
        <w:rPr/>
      </w:pPr>
      <w:bookmarkStart w:id="226" w:name="__RefHeading___Toc1465129_2322387425"/>
      <w:bookmarkStart w:id="227" w:name="_Toc80"/>
      <w:bookmarkEnd w:id="226"/>
      <w:r>
        <w:rPr>
          <w:rtl w:val="true"/>
        </w:rPr>
        <w:t>و للمالک انتزاع السلعة فی الفلس</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انتزاع السلعة فی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یرکبه الدین فیوجد متاع رجل عنده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یحاصه الغرماء</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و بذلک افتی ابن الجنید و الشیخ فی الخلاف و ابن البراج و ابن ادریس خلافاً للشیخ فی النهایة و الاستبصار و المبسوط</w:t>
      </w:r>
      <w:r>
        <w:rPr>
          <w:rStyle w:val="FootnoteAnchor"/>
          <w:rtl w:val="true"/>
        </w:rPr>
        <w:footnoteReference w:id="924"/>
      </w:r>
      <w:r>
        <w:rPr>
          <w:rFonts w:ascii="IRNazanin" w:hAnsi="IRNazanin" w:eastAsia="IRNazanin"/>
          <w:color w:val="111111"/>
          <w:sz w:val="28"/>
          <w:sz w:val="28"/>
          <w:szCs w:val="28"/>
          <w:rtl w:val="true"/>
          <w:lang w:bidi="fa-IR"/>
        </w:rPr>
        <w:t>و 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تزد زیادة متصلة فیمتنع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ان زادت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الزّیادة المتّصلة فلم یختلف فی أصل الانتزاع کما قال المصنف بالامتناع و إنّما اختلف فی أنّه هل یردّ علی الغرماء فضل القیمة أم لا، فذهب إلی الرّدّ الإسکافی کما هو مقتضی القاعدة و إلی عدمه المبسوط و تبعه القاضی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الزّیادة منفصلةً لم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انتزاع المالک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لا خلاف فی خروجها لانها علی ملک المفلس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غرماء المیت سواء فی ترکته مع القصور و مع الوفاء لصاحب العین أخذها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صحیح أبی ولّاد،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باع من رجل متاعا إلی سنة فمات المشتری قبل أن یحلّ ماله و أصاب البائع متاعه بعینه أله أن یأخذه إذا حقّق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 دین و ترک نحوا ممّا علیه، فلیأخذ إن حقّق له، فإنّ ذلک حلال له، و لو لم یترک نحوا من دینه فإنّ صاحب المتاع کواحد ممّن له علیه شی‌ء یأخذ بحصّته و لا سبیل له علی المتاع</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و قریب منه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کانت عنده مضاربة و ودیعة و أموال أیتام و بضائع و علیه سلف لقوم فهلک و ترک ألف درهم أو أکثر من ذلک، و الذی للنّاس علیه أکثر ممّا ترک؟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لهؤلاء الذی ذکرت کلّهم علی قدر حصصهم أموالهم</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 یختص بها و ان لم یکن وفاء</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جمیل 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باع متاعا من رجل فقبض المشتری المتاع و لم یدفع الثمن ثمّ مات المشتری و المتاع قائم</w:t>
      </w:r>
    </w:p>
    <w:p>
      <w:pPr>
        <w:pStyle w:val="BookText"/>
        <w:rPr/>
      </w:pPr>
      <w:r>
        <w:rPr>
          <w:rFonts w:ascii="IRNazanin" w:hAnsi="IRNazanin" w:eastAsia="IRNazanin"/>
          <w:color w:val="111111"/>
          <w:sz w:val="28"/>
          <w:sz w:val="28"/>
          <w:szCs w:val="28"/>
          <w:rtl w:val="true"/>
          <w:lang w:bidi="fa-IR"/>
        </w:rPr>
        <w:t>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المتاع قائماً بعینه ردّ إلی صاحب المتاع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للغرماء ان یحاصوه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یخاصموه به</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ابن الجنید استند إلی هذا الصحیح لا إلی إطلاق صحیح عمر بن یزید المتقدّم کما قاله 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عدم الوفاء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للغرماء أن یخاصموه أو یحاصّوه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صحیح جمیل له ظهور فی مختار ابن الجنید یمکن نسبته إلی الکافی و الفقیه أیضا حیث اقتصرا علی روایته و لم یرویا صحیح أبی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فیقع التعارض بین صحیح جمیل الذی افتی به ابن الجنید و الکلینی و الصدوق و بین الصحیحین الاخیرین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من ان ظاهر صحیح جمیل عدم وفاء الترکة بالدین لقوله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للغرماء أن یخاصموه أو یحاصّوه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بظاهر نعم هو دال بالاطلاق والاطلاق لا یصار الیه مع وجود المقید وهما صحیحا ابی ولاد و ابی بصیر اللذین دلّا علی التفصیل الذی قال به المصنف و هو الصحیح </w:t>
      </w:r>
      <w:r>
        <w:rPr>
          <w:rFonts w:eastAsia="IRNazanin" w:cs="IRNazanin"/>
          <w:color w:val="111111"/>
          <w:sz w:val="28"/>
          <w:szCs w:val="28"/>
          <w:rtl w:val="true"/>
          <w:lang w:bidi="fa-IR"/>
        </w:rPr>
        <w:t>.</w:t>
      </w:r>
      <w:bookmarkStart w:id="228" w:name="pg13256_153557"/>
    </w:p>
    <w:p>
      <w:pPr>
        <w:pStyle w:val="Heading3"/>
        <w:numPr>
          <w:ilvl w:val="2"/>
          <w:numId w:val="1"/>
        </w:numPr>
        <w:rPr/>
      </w:pPr>
      <w:bookmarkStart w:id="229" w:name="__RefHeading___Toc1465131_2322387425"/>
      <w:bookmarkStart w:id="230" w:name="_Toc81"/>
      <w:bookmarkEnd w:id="228"/>
      <w:bookmarkEnd w:id="229"/>
      <w:r>
        <w:rPr>
          <w:rtl w:val="true"/>
        </w:rPr>
        <w:t>و لو وجدت العین ناقصة بفعل المفلس</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العین ناقصة بفعل المفلس أخذها و ضرب بالنقص مع الغرماء مع نسبته الی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ما قال، الإسکافیّ مطلقا بدون التقیید بفعل المفلّس، و أمّا المبسوط ففصّل بین ما کان النقص من أجنبی بأن یکون أخذ أرشا فیتخیّر بین أخذه مع الضرب بالنقص و بین الضرب بالدّین کلّه، و أمّا لو کان النقص من اللّه أو من المفلس فیتخیّر بین أخذ العین بدون زیادة و بین الضرب مع الدّیّان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رجوع الغریم الی المدیون خلاف الاصل وقد صرنا الیه لوجود الدلیل وهو صحیح جمیل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باع متاعا من رجل فقبض المشتری المتاع و لم یدفع الثمن ثمّ مات المشتری و المتاع قائم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المتاع قائماً بعینه ردّ إلی صاحب المتاع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للغرماء ان یحاصوه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یخاصموه به</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و علیه فهو القول الفصل فی المسألة فإذا کان المتاع قائماً بعینه ردّ إلی صاحب المتاع و النقص الحاصل فیه سواء کان بفعله او لم یکن بفعله لابد من جبرانه اذ هو فی ذمة المدیون و لا دلیل لسقوطه فالصحیح انه یضرب بالنقص مع الغرماء مع نسبته الی الثمن مطلقا </w:t>
      </w:r>
      <w:r>
        <w:rPr>
          <w:rFonts w:eastAsia="IRNazanin" w:cs="IRNazanin"/>
          <w:color w:val="111111"/>
          <w:sz w:val="28"/>
          <w:szCs w:val="28"/>
          <w:rtl w:val="true"/>
          <w:lang w:bidi="fa-IR"/>
        </w:rPr>
        <w:t>.</w:t>
      </w:r>
      <w:bookmarkStart w:id="231" w:name="pg13256_153558"/>
    </w:p>
    <w:p>
      <w:pPr>
        <w:pStyle w:val="Heading3"/>
        <w:numPr>
          <w:ilvl w:val="2"/>
          <w:numId w:val="1"/>
        </w:numPr>
        <w:rPr/>
      </w:pPr>
      <w:bookmarkStart w:id="232" w:name="__RefHeading___Toc1465133_2322387425"/>
      <w:bookmarkStart w:id="233" w:name="_Toc82"/>
      <w:bookmarkEnd w:id="231"/>
      <w:bookmarkEnd w:id="232"/>
      <w:r>
        <w:rPr>
          <w:rtl w:val="true"/>
        </w:rPr>
        <w:t>و لا یقبل إقراره فی حال التفلیس</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إقراره فی حال التفلیس 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دلیله کما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حق الغرماء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بذمته و لا یشارک الغرماء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تقتضیه القاعدة من صحة الاقرار وعدم نفوذه من المال لتعلق حق الغرماء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فی المختلف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لتعلّق حقّ الغرماء بالعین کتعلّق المرتهن بالرّهن فکما لا ینفذ إقرار الرّاهن بالعین المرهونة و لا یشارک المقرّ له بالدّین و لا یصحّ تصرّف الرّاهن إلّا بإذن المرتهن فکذا المفلّس هنا حکمه حکم الرّاهن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الخبر الذی استند الیه الشیخ فهو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الرّجل إذا التوی علی غرمائه، ثمّ یأمر فیقسم ما له بینهم</w:t>
      </w:r>
    </w:p>
    <w:p>
      <w:pPr>
        <w:pStyle w:val="BookText"/>
        <w:rPr/>
      </w:pPr>
      <w:r>
        <w:rPr>
          <w:rFonts w:ascii="IRNazanin" w:hAnsi="IRNazanin" w:eastAsia="IRNazanin"/>
          <w:color w:val="111111"/>
          <w:sz w:val="28"/>
          <w:sz w:val="28"/>
          <w:szCs w:val="28"/>
          <w:rtl w:val="true"/>
          <w:lang w:bidi="fa-IR"/>
        </w:rPr>
        <w:t>بالحصص، فإن أبی باعه فیقسمه بینهم یعنی ماله</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ولا اطلاق له فی ما نحن فیه لانه فی مقام بیان اصل الحکم بالافلاس ولا علاقة له بما نحن فیه من اقرار المحکوم بالافلاس وهو متهم فی اقراره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المفلس من التصرف فی أعیان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الحجر علیها کما سیاتی فی بابه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تباع و تقسم علی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یدخر للمؤجلة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تحل حالة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شمول الدلیل لها نعم لو حل بعد قسمة البعض شارک فی الباقی و ضرب بجمیع المال و ضرب باقی الغرماء ببقیة دیونهم کما هو مقتضی القاعدة بعد اطلاق الدلیل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یحضر کل متاع فی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مع رجاء زیادة القیمة لتوقف امتثال هذا الحکم من التقسیم علیه فیجب 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 قسمة الدّین بل الحاصل لهما و التّاوی منهما، و یصحّ بیعه بحالٍّ لا بمؤجّلٍ و بزیادةٍ و نقیصةٍ إلّا أن یکون ربویّاً، و لا یلزم المدیون أن یدفع إلی المشتری إلّا ما دفع، و لا یجوز بیع الدّین بالدین سواء کان علی المدیون او غیره،</w:t>
      </w:r>
    </w:p>
    <w:p>
      <w:pPr>
        <w:pStyle w:val="BookText"/>
        <w:rPr/>
      </w:pPr>
      <w:r>
        <w:rPr>
          <w:rFonts w:ascii="IRNazanin" w:hAnsi="IRNazanin" w:eastAsia="IRNazanin"/>
          <w:color w:val="111111"/>
          <w:sz w:val="28"/>
          <w:sz w:val="28"/>
          <w:szCs w:val="28"/>
          <w:rtl w:val="true"/>
          <w:lang w:bidi="fa-IR"/>
        </w:rPr>
        <w:t xml:space="preserve">و لو باع الذّمّیّ بل المسلم خمرا او خنزیرا ثمّ قضی منه دین المسلم صحّ قبضه و لو شاهده و اما غیرهما مما لا یملکه المسلم فلا یجوز الاقتضاء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الدّیون المؤجّلة بحجر المفلّس و تحلّ إذا مات المدیون، و لا تحلّ بموت المالک، و المقدار المقابل للدین باق علی ملک المیت، و أنه لا ینتقل إلی الوارث إلّا ما زاد علیه و حینئذ تحصل الشرکة بین المیت و الوارث فی الترکة بنسبة الدین من النصف أو الثلث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تصرف الوارث أو غیره من الاستئذان من ولی المیت و هو وصیه إن کان، و إلّا فالحاکم الشرعی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للمالک انتزاع السّلعة فی الفلس و لو زادت زیادةً متّصلةً انتزعها و ردّ علی الغرماء فضل القیمة،  و غرماء المیّت سواءٌ فی ترکته مع القصور و مع الوفاء لصاحب العین أخذها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وجدت العین ناقصةً اخذها و ضرب بالنّقص مع الغرماء مع نسبته إلی الثّمن و لا یقبل إقراره فی حال التّفلیس بعینٍ لتعلّق حقّ الغرماء بأعیان ماله قبله و یصحّ بدینٍ و یتعلّق بذمّته فلا یشارک الغرماء المقرّ له و یمنع المفلّس من التّصرّف فی أعیان أمواله بعد الحجر علیها و تباع و تقسم علی الغرماء و لا یدّخر للمؤجّلة شی‌ءٌ و لو حل بعد قسمة البعض شارک فی الباقی و ضرب بجمیع المال و ضرب باقی الغرماء ببقیة دیونهم و یحضر کلّ متاعٍ فی سوقه وجوبا مع رجاء زیادة قیمته </w:t>
      </w:r>
      <w:r>
        <w:rPr>
          <w:rFonts w:eastAsia="IRNazanin" w:cs="IRNazanin"/>
          <w:color w:val="111111"/>
          <w:sz w:val="28"/>
          <w:szCs w:val="28"/>
          <w:rtl w:val="true"/>
          <w:lang w:bidi="fa-IR"/>
        </w:rPr>
        <w:t>.</w:t>
      </w:r>
      <w:bookmarkStart w:id="234" w:name="pg13256_153561"/>
    </w:p>
    <w:p>
      <w:pPr>
        <w:pStyle w:val="Heading3"/>
        <w:numPr>
          <w:ilvl w:val="2"/>
          <w:numId w:val="1"/>
        </w:numPr>
        <w:rPr/>
      </w:pPr>
      <w:bookmarkStart w:id="235" w:name="__RefHeading___Toc1465135_2322387425"/>
      <w:bookmarkStart w:id="236" w:name="_Toc83"/>
      <w:bookmarkEnd w:id="234"/>
      <w:bookmarkEnd w:id="235"/>
      <w:r>
        <w:rPr>
          <w:rtl w:val="true"/>
        </w:rPr>
        <w:t>و یحبس لو ادعی الإعسار حتّی یثبته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لو ادعی الإعسار حتّی یثبته فاذا ثبت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یشهد لذلک ما فی معتبر غیاث، عنه،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یحبس فی الدّین فإذا تبیّن له إفلاس و حاجة خلّی سبیله حتّی یستفید مالا</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و به افتی الفقیه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الی الغرماء فیقول اصنعوا به ما شئتم ان شئتم آجروه و ان شئتم استعملوه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معتبر السّکونیّ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یحبس فی الدّین ثمّ ینظر فإن کان له مال أعطی الغرماء و إن لم یکن له مال دفعه إلی الغرماء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به ما شئتم، إن شئتم آجروه و إن شئتم استعملوه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لکنه خلاف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 و أن تَصَدَّقُوا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فیرد علمه الی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وجوب التکسب و اختاره ابن حمزة، و العلامة و منعه الشیخ و ابن إدریس و 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ابن حمزة بکسبه مطلقا بل إن کان من أهل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معتبر السکونی لا دلالة له علی وجوب تکسب المدیون ابتداءا لاجماله بل القدر المتیقن منه اذا رأی الحاکم ذلک و الاقوی رده کما تقدم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یحجر علی المدیون إذا قصرت أمواله عن دیونه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یحجر علی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الحجر علی امواله لا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أمواله عن دیونه و طلب الغرماء الحجر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معتبر غیاث بن إبراهیم،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یفلّس الرّجل إذا التوی علی غرمائه، ثمّ یأمر فیقسم ماله بینهم بالحصص، فإن أبی باعه فیقسم بینهم</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و مثله موثق اسحاق بن عمار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bookmarkStart w:id="237" w:name="pg13256_153563"/>
    </w:p>
    <w:p>
      <w:pPr>
        <w:pStyle w:val="Heading3"/>
        <w:numPr>
          <w:ilvl w:val="2"/>
          <w:numId w:val="1"/>
        </w:numPr>
        <w:rPr/>
      </w:pPr>
      <w:bookmarkStart w:id="238" w:name="__RefHeading___Toc1465137_2322387425"/>
      <w:bookmarkStart w:id="239" w:name="_Toc84"/>
      <w:bookmarkEnd w:id="237"/>
      <w:bookmarkEnd w:id="238"/>
      <w:r>
        <w:rPr>
          <w:rtl w:val="true"/>
        </w:rPr>
        <w:t>و لا تباع داره و لا خادمه و لا ثیاب تجمله</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تباع داره و لا خادمه و لا ثیاب تجمله، و ظاهر ابن الجنید بیعها فی الدین و استحب للغریم ترکه، و الروایات متضافرة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الدّار و الخادم فیشهد لهما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الدّار و لا الجاریة فی الدّین، و ذلک لأنّه لا بدّ للرّجل من ظلّ یسکنه و خادم یخدمه</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إبراهیم بن هاشم أنّ محمّد بن أبی عمیر کان رجلا بزّازا فذهب ماله و افتقر و کان له علی رجل عشرة آلاف درهم فباع دارا له کان یسکنها بعشرة آلاف درهم و حمل المال إلی بابه فخرج إلیه محمّد بن أبی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الذی 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ثمن ضیعة بعتها؟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داری الّتی أسکنها لأقضی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حدّثنی ذریح المحاربیّ،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الرّجل عن مسقط رأسه بالدّین، ارفعها فلا حاجة لی فیها، و اللّه إنّی محتاج فی وقتی هذا إلی درهم و ما یدخل ملکی منها درهم</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شیخنا محمّد بن الحسن یروی أنّها إن کانت الدّار واسعة</w:t>
      </w:r>
    </w:p>
    <w:p>
      <w:pPr>
        <w:pStyle w:val="BookText"/>
        <w:rPr/>
      </w:pPr>
      <w:r>
        <w:rPr>
          <w:rFonts w:ascii="IRNazanin" w:hAnsi="IRNazanin" w:eastAsia="IRNazanin"/>
          <w:color w:val="111111"/>
          <w:sz w:val="28"/>
          <w:sz w:val="28"/>
          <w:szCs w:val="28"/>
          <w:rtl w:val="true"/>
          <w:lang w:bidi="fa-IR"/>
        </w:rPr>
        <w:t>یکتفی صاحبها ببعضها فعلیه أن یسکن منها ما یحتاج إلیه و یقضی ببقیّتها دینه، و کذلک إن کفته دار بدون ثمنها باعها و اشتری بثمنها دارا یسکنها و یقضی بباقی الثمن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أشار إلی خبر مسعدة بن صدقة،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رجل علیه دین و له نصیب فی دار و هی تغلّ غلّة فربما بلغت غلّتها قوته و ربما لم تبلغ حتّی یستدین فإن هو باع الدّار و قضی دینه بقی لا دار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داره ما یقضی به دینه و یفضل منها ما یکفیه و عیاله فلیبع الدّار و إلّا فلا</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و الظاهر أنّ مورده من کان له قسمة من دار لا یسکنها و إنّما یعیش من غلّتها و کرایتها وهو مطابق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أهل المعک و المطل و دفع حقوق النّاس من أهل المقدرة و الیسار ممّن یدلی بأموال المسلمین إلی الحکّام فخذ للناس بحقوقهم منهم، و بع فیها العقار و الدّیار فإنّی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المسلم الموسر ظلم للمسلم، و من لم یکن له عقار و لا دار و لا مال فلا سبیل علیه</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فمورده من کان ذا ثروة و لا یرید دفع حقّ الناس إلیهم ففی مثله یباع داره أیضا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عدم بیع ما یکون من معیشته أیضا، کما فی صحیح عبد اللّه بن المغیرة، عن برید العجلیّ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دینا و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لأیتام و أخاف إن</w:t>
      </w:r>
    </w:p>
    <w:p>
      <w:pPr>
        <w:pStyle w:val="BookText"/>
        <w:rPr/>
      </w:pPr>
      <w:r>
        <w:rPr>
          <w:rFonts w:ascii="IRNazanin" w:hAnsi="IRNazanin" w:eastAsia="IRNazanin"/>
          <w:color w:val="111111"/>
          <w:sz w:val="28"/>
          <w:sz w:val="28"/>
          <w:szCs w:val="28"/>
          <w:rtl w:val="true"/>
          <w:lang w:bidi="fa-IR"/>
        </w:rPr>
        <w:t>بعت ضیعتی بقیت و ما لی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ضیعتک و لکن أعطه بعضا، و أمسک بعضا</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و به عمل الفقیه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ثیاب التجمّل فلم یرد به خبر و لا منه أثر فی کلام المتقدّمین، بل و لا ذکره المحقّق و إنّما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أنّه لا یجوز بیع دار المفلّس الذی یسکنها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خادمه الذی یخدمه، و لا ثوب تجمّله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للغریم إذا علم عسر من علیه الدّین أن لا یحوجه إلی بیع مسکنه و خادمه الذی لا یجد غنی عنهما و لا ثوبه الذی یتجمّل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کلام الإسکافی من إبقاءه مستحبّا کالدّار و الجاریة توهّم کون الثوب مثل الدار و الخادم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یحبس المدیون لو ادّعی الإعسار حتّی یثبت فإذا ثبت 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یحجر علی المدیون إذا قصرت أمواله عن دیونه و طلب الغرماء الحجر بشرط حلول الدّیون، و لا تباع داره و لا خادمه و لا بیع ما یکون من معیشته</w:t>
      </w:r>
      <w:r>
        <w:rPr>
          <w:rFonts w:eastAsia="IRNazanin" w:cs="IRNazanin"/>
          <w:color w:val="111111"/>
          <w:sz w:val="28"/>
          <w:szCs w:val="28"/>
          <w:rtl w:val="true"/>
          <w:lang w:bidi="fa-IR"/>
        </w:rPr>
        <w:t>.</w:t>
      </w:r>
      <w:bookmarkStart w:id="240" w:name="pg13256_153566"/>
    </w:p>
    <w:p>
      <w:pPr>
        <w:pStyle w:val="Heading3"/>
        <w:numPr>
          <w:ilvl w:val="2"/>
          <w:numId w:val="1"/>
        </w:numPr>
        <w:rPr/>
      </w:pPr>
      <w:bookmarkStart w:id="241" w:name="__RefHeading___Toc1465139_2322387425"/>
      <w:bookmarkStart w:id="242" w:name="_Toc85"/>
      <w:bookmarkEnd w:id="240"/>
      <w:bookmarkEnd w:id="241"/>
      <w:r>
        <w:rPr>
          <w:rtl w:val="true"/>
        </w:rPr>
        <w:t>(</w:t>
      </w:r>
      <w:r>
        <w:rPr>
          <w:rtl w:val="true"/>
        </w:rPr>
        <w:t>القسم الثانی دین العبد</w:t>
      </w:r>
      <w:r>
        <w:rPr>
          <w:rtl w:val="true"/>
        </w:rPr>
        <w:t>)</w:t>
      </w:r>
      <w:bookmarkEnd w:id="242"/>
    </w:p>
    <w:p>
      <w:pPr>
        <w:pStyle w:val="BookText"/>
        <w:rPr/>
      </w:pPr>
      <w:r>
        <w:rPr>
          <w:rFonts w:ascii="IRNazanin" w:hAnsi="IRNazanin" w:eastAsia="IRNazanin"/>
          <w:color w:val="111111"/>
          <w:sz w:val="28"/>
          <w:sz w:val="28"/>
          <w:szCs w:val="28"/>
          <w:rtl w:val="true"/>
          <w:lang w:bidi="fa-IR"/>
        </w:rPr>
        <w:t>لا یجوز له التصرف فیه و لا فی ما بیده إلا بإذن السید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التصرف فیه و لا فیما بیده إلّا بإذن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بمقتضی کونه مملوکا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استدان باذنه فعلی المولی و ان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یأذن لمملوکه فی التجارة فیصیر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أذن له أن یستدین فالدّین علی مولاه و إن لم یکن أذن له أن یستدین فلا شی‌ء علی المولی و یستسعی العبد فی الدّین</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ظریف الأکفانیّ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أذن لغلام له فی الشّراء و البیع فأفلس و لزمه دین فأخذ بذلک الدّین الذی علیه فلیس یساوی ثمنه ما علیه من الدّین، فسأل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بعته لزمک الدّین و إن أعتقته لم یلزمک الدّین فأعتقه فلم یلزمه شی‌ء</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bookmarkStart w:id="243" w:name="pg13256_153567"/>
    </w:p>
    <w:p>
      <w:pPr>
        <w:pStyle w:val="BookText"/>
        <w:rPr/>
      </w:pPr>
      <w:bookmarkEnd w:id="243"/>
      <w:r>
        <w:rPr>
          <w:rFonts w:ascii="IRNazanin" w:hAnsi="IRNazanin" w:eastAsia="IRNazanin"/>
          <w:color w:val="111111"/>
          <w:sz w:val="28"/>
          <w:sz w:val="28"/>
          <w:szCs w:val="28"/>
          <w:rtl w:val="true"/>
          <w:lang w:bidi="fa-IR"/>
        </w:rPr>
        <w:t>و مثله خبر ظریف بیّاع الأکفان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لی کنت أذنت له فی الشراء و البیع فوقع علیه مال النّاس و قد أعطیت به مالا کثیرا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بعته لزمک ما علیه و إن أعتقته فالمال علی الغلام و هو مولاک</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و لا یبعد أن یکون الأصل فیهما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مع ضعف سندهما محمولان علی مجرّد الإذن فی البیع و الشّراء کما هو الظاهر منهما دون الاستدانة، و منه یظهر ضعف استناد الشیخ فی النهایة و الحلبیّ و القاضی إلیهما من کون الدّین علی العبد إن أعتق و لو مع إذن المولی له</w:t>
      </w:r>
      <w:r>
        <w:rPr>
          <w:rFonts w:eastAsia="IRNazanin" w:cs="IRNazanin"/>
          <w:color w:val="111111"/>
          <w:sz w:val="28"/>
          <w:szCs w:val="28"/>
          <w:rtl w:val="true"/>
          <w:lang w:bidi="fa-IR"/>
        </w:rPr>
        <w:t>.</w:t>
      </w:r>
    </w:p>
    <w:p>
      <w:pPr>
        <w:pStyle w:val="Heading3"/>
        <w:numPr>
          <w:ilvl w:val="2"/>
          <w:numId w:val="1"/>
        </w:numPr>
        <w:rPr/>
      </w:pPr>
      <w:bookmarkStart w:id="244" w:name="__RefHeading___Toc1465141_2322387425"/>
      <w:bookmarkStart w:id="245" w:name="_Toc86"/>
      <w:bookmarkEnd w:id="244"/>
      <w:r>
        <w:rPr>
          <w:rtl w:val="true"/>
        </w:rPr>
        <w:t>و یقتصر المملوک فی التجارة علی محل الاذن</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المملوک فی التجارة علی محل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واضح فإنّه لا اختیار له إلّا ما أجازه المولی</w:t>
      </w:r>
      <w:r>
        <w:rPr>
          <w:rFonts w:eastAsia="IRNazanin" w:cs="IRNazanin"/>
          <w:color w:val="111111"/>
          <w:sz w:val="28"/>
          <w:szCs w:val="28"/>
          <w:rtl w:val="true"/>
          <w:lang w:bidi="fa-IR"/>
        </w:rPr>
        <w:t>.</w:t>
      </w:r>
    </w:p>
    <w:p>
      <w:pPr>
        <w:pStyle w:val="Heading3"/>
        <w:numPr>
          <w:ilvl w:val="2"/>
          <w:numId w:val="1"/>
        </w:numPr>
        <w:rPr/>
      </w:pPr>
      <w:bookmarkStart w:id="246" w:name="__RefHeading___Toc1465143_2322387425"/>
      <w:bookmarkStart w:id="247" w:name="_Toc87"/>
      <w:bookmarkEnd w:id="246"/>
      <w:r>
        <w:rPr>
          <w:rtl w:val="true"/>
        </w:rPr>
        <w:t>و لیس له الاستدانة بالإذن فی التجارة</w:t>
      </w:r>
      <w:bookmarkEnd w:id="24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الاستدانة بالإذن فی التجارة فیلزم ذمته بعد عتقه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القاعدة و یؤید لزوم ذمّته مع مجرّد الإذن فی التجارة دون الاستدانة خبرا ظریف المتقدّمان، و به قال الشیخ فی استبصاره و المبسوطین و تبعه ابن حمزة و الحلّی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یسعی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الشیخ فی النهایة وقال فی المبسوطین یلزم العبد به بعد عتقه و تبعه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ما ذهب إلیه ابن حمزة و هو إن علم الدائن عدم الإذن و أعطاه یتبع به العبد بعد عتقه بدلیل انه هو اقدم علی ذلک، و إن لم یعلم فیستسعی بدلیل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یأذن لمملوکه فی التجارة فیصیر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أذن له أن یستدین فالدّین علی مولاه و إن لم یکن أذن له أن یستدین فلا شی‌ء علی المولی و یستسعی العبد فی الدّین</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و هو منصرف عن صورة علم الدائن عدم الاذن و مع ذلک یعطیه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وهیب بن حفص،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مملوک یشتری و یبیع قد علم بذلک مولاه حتّی صار علیه مثل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یستسعی فی ما علیه</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ولا یخفی انه محمول علی عدم اذن المولی و ان علم بذلک</w:t>
      </w:r>
      <w:r>
        <w:rPr>
          <w:rFonts w:eastAsia="IRNazanin" w:cs="IRNazanin"/>
          <w:color w:val="111111"/>
          <w:sz w:val="28"/>
          <w:szCs w:val="28"/>
          <w:rtl w:val="true"/>
          <w:lang w:bidi="fa-IR"/>
        </w:rPr>
        <w:t>.</w:t>
      </w:r>
      <w:bookmarkStart w:id="248" w:name="pg13256_153569"/>
    </w:p>
    <w:p>
      <w:pPr>
        <w:pStyle w:val="BookText"/>
        <w:rPr/>
      </w:pPr>
      <w:bookmarkEnd w:id="248"/>
      <w:r>
        <w:rPr>
          <w:rFonts w:ascii="IRNazanin" w:hAnsi="IRNazanin" w:eastAsia="IRNazanin"/>
          <w:color w:val="111111"/>
          <w:sz w:val="28"/>
          <w:sz w:val="28"/>
          <w:szCs w:val="28"/>
          <w:rtl w:val="true"/>
          <w:lang w:bidi="fa-IR"/>
        </w:rPr>
        <w:t xml:space="preserve">و اما خبر روح بن عبد الرّحیم،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مملوک استتجره مولاه فاستهلک مالا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مولاه شی‌ء و لکنّه علی العبد، و لیس لهم أن یبیعوه و لکنّه یستسعی، و إن حجر علیه مولاه فلیس علی مولاه شی‌ء و لا علی العبد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الدال علی ان المولی له ان یمنع العبد من الاستسعاء فحیث انه ضعیف سندا لا یمکن الفتوی به فلا یعارض صحیح ابی بصیر المتقدم </w:t>
      </w:r>
      <w:r>
        <w:rPr>
          <w:rFonts w:eastAsia="IRNazanin" w:cs="IRNazanin"/>
          <w:color w:val="111111"/>
          <w:sz w:val="28"/>
          <w:szCs w:val="28"/>
          <w:rtl w:val="true"/>
          <w:lang w:bidi="fa-IR"/>
        </w:rPr>
        <w:t>.</w:t>
      </w:r>
    </w:p>
    <w:p>
      <w:pPr>
        <w:pStyle w:val="Heading3"/>
        <w:numPr>
          <w:ilvl w:val="2"/>
          <w:numId w:val="1"/>
        </w:numPr>
        <w:rPr/>
      </w:pPr>
      <w:bookmarkStart w:id="249" w:name="__RefHeading___Toc1465145_2322387425"/>
      <w:bookmarkStart w:id="250" w:name="_Toc88"/>
      <w:bookmarkEnd w:id="249"/>
      <w:r>
        <w:rPr>
          <w:rtl w:val="true"/>
        </w:rPr>
        <w:t>حکم ما لو أخذ المولی ما اقترضه المملوک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المولی ما اقترضه المملوک تخیّر المقرض بین رجوعه علی المولی و بین اتباع العبد بعد العتق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کالغاصب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المولی ان اثبت یده علی المال المقترض صار هو المقترض وخرج ذلک عن ذمة العبد و علیه فلا وجه لرجوع المقرض علی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رجع علی المولی قبل أن یعتق المملوک، لم یرجع المولی علیه لأنّه لا یثبت له فی ذمّة عبده مال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ان کان قد غرّه بأنّ المال له اتّجه رجوعه علیه لمکان الغرور </w:t>
      </w:r>
      <w:r>
        <w:rPr>
          <w:rFonts w:eastAsia="IRNazanin" w:cs="IRNazanin"/>
          <w:color w:val="111111"/>
          <w:sz w:val="28"/>
          <w:szCs w:val="28"/>
          <w:rtl w:val="true"/>
          <w:lang w:bidi="fa-IR"/>
        </w:rPr>
        <w:t>.</w:t>
      </w:r>
      <w:bookmarkStart w:id="251" w:name="pg13256_153570"/>
    </w:p>
    <w:p>
      <w:pPr>
        <w:pStyle w:val="BookText"/>
        <w:rPr/>
      </w:pPr>
      <w:bookmarkEnd w:id="251"/>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یعقل ان یملک المولی فی ذمة مملوکه حتی یرجع علیه لکن لو غر العبد مولاه ان المال له واتلف المولی المال فلا دلیل علی تحمل المولی ذلک المال بل یکون فی ذمة العبد کما لو استدان بدون اذن المولی ولم یأخذه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للعبد التّصرّف فی فی الدین و لا فیما بیده إلّا بإذن السّیّد، فلو استدان بإذنه فعلی المولی و إن أعتقه، و یقتصر فی التّجارة علی محلّ الإذن و لیس له الاستدانة بالإذن فی التّجارة فیلزم ذمّته و لو تلف یتبع به بعد عتقه إن علم الدائن عدم الإذن، و إن لم یعلم یستسعی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أخذ المولی ما اقترضه المملوک صار هو المقترض وخرج ذلک عن ذمة العبد فلا وجه لرجوع المقرض علی العبد </w:t>
      </w:r>
      <w:r>
        <w:rPr>
          <w:rFonts w:eastAsia="IRNazanin" w:cs="IRNazanin"/>
          <w:color w:val="111111"/>
          <w:sz w:val="28"/>
          <w:szCs w:val="28"/>
          <w:rtl w:val="true"/>
          <w:lang w:bidi="fa-IR"/>
        </w:rPr>
        <w:t>.</w:t>
      </w:r>
    </w:p>
    <w:p>
      <w:pPr>
        <w:pStyle w:val="Heading2"/>
        <w:numPr>
          <w:ilvl w:val="1"/>
          <w:numId w:val="1"/>
        </w:numPr>
        <w:rPr/>
      </w:pPr>
      <w:bookmarkStart w:id="252" w:name="__RefHeading___Toc1465147_2322387425"/>
      <w:bookmarkStart w:id="253" w:name="_Toc89"/>
      <w:bookmarkEnd w:id="252"/>
      <w:r>
        <w:rPr>
          <w:rtl w:val="true"/>
        </w:rPr>
        <w:t>کتاب الاجارة</w:t>
      </w:r>
      <w:bookmarkEnd w:id="253"/>
    </w:p>
    <w:p>
      <w:pPr>
        <w:pStyle w:val="Heading3"/>
        <w:numPr>
          <w:ilvl w:val="2"/>
          <w:numId w:val="1"/>
        </w:numPr>
        <w:rPr/>
      </w:pPr>
      <w:bookmarkStart w:id="254" w:name="__RefHeading___Toc1465149_2322387425"/>
      <w:bookmarkStart w:id="255" w:name="_Toc90"/>
      <w:bookmarkEnd w:id="254"/>
      <w:r>
        <w:rPr>
          <w:rtl w:val="true"/>
        </w:rPr>
        <w:t>اشارة</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منفعة او عمل بالعوض بناءا علی کون الاجارة فعل المؤجر، کتعریف البیع بانه تملیک عین بعوض</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کونها فعل الطرفین فهی عقد یتضمن المعاوضة علی المنفعة وقد عرفها المصنف بالثانی فقال</w:t>
      </w:r>
      <w:r>
        <w:rPr>
          <w:rFonts w:eastAsia="IRNazanin" w:cs="IRNazanin"/>
          <w:color w:val="111111"/>
          <w:sz w:val="28"/>
          <w:szCs w:val="28"/>
          <w:rtl w:val="true"/>
          <w:lang w:bidi="fa-IR"/>
        </w:rPr>
        <w:t>:</w:t>
      </w:r>
      <w:bookmarkStart w:id="256" w:name="pg13256_153571"/>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علی تملک المنفعة المعلومة بعوض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باب البیع انه لیس للبیع حقیقة شرعیة و انما هو أمر عرفی و أنه عبارة عن تملیک الأعیان و کذلک نقول فی الاجارة فانها عبارة عن تملیک المنافع وتعریف المصنف هنا بأنها العقد اما راجع الی کونها فعل الطرفین او الی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257" w:name="__RefHeading___Toc1465151_2322387425"/>
      <w:bookmarkStart w:id="258" w:name="_Toc91"/>
      <w:bookmarkEnd w:id="257"/>
      <w:r>
        <w:rPr>
          <w:rtl w:val="true"/>
        </w:rPr>
        <w:t>الفصل الأول فی الایجاب و القبول</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ایجابها آجرتک أو أکریتک أو ملکتک منفعتها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العقود امور عقلائیة و عرفیة قد أمضاها الشرع المقدس فهی تقع و تصح بکل لفظ دال علی المعنی المذکور و یشهد لصحة الاجارة بأی لفظ مفهم الروایات المتعددة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تجری فیها المعاطاة کسائر العقود و یجوز أن یکون الایجاب بالقول و القبول بالفعل ویشهد لصحة المعاطاة هنا کل ما دل علی صحتها فی البیع اذ لا خصوصیة فیه بل هو سار فی کافة المعاملات من العقود و الایقاعات بمناط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ذلک هو مقتضی القاعدة، فانه بعد صدق العقد بالمعاطاة و عدم انحصار تحققه</w:t>
      </w:r>
    </w:p>
    <w:p>
      <w:pPr>
        <w:pStyle w:val="BookText"/>
        <w:rPr/>
      </w:pPr>
      <w:r>
        <w:rPr>
          <w:rFonts w:ascii="Amiri" w:hAnsi="Amiri" w:eastAsia="Amiri" w:cs="Amiri"/>
          <w:color w:val="111111"/>
          <w:sz w:val="28"/>
          <w:sz w:val="28"/>
          <w:szCs w:val="28"/>
          <w:rtl w:val="true"/>
          <w:lang w:bidi="ar-SA"/>
        </w:rPr>
        <w:t>باللفظ یشمله اطلاق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و یکون الخروج عن ذلک و الحکم باعتبار اللفظ فقط هو المحتاج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الدلیل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کالطلاق و النذر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غیرها مشمولا لمقتضی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فصّل بعض محشی العروة الوثقی بین الاجارة فی الاعیان فتصح فیها المعاطاة و الاجارة فی الاعمال فلا تصح فیها، بتقریب ان التعاطی یمکن تحققه خارجا فی اجارة الاعیان و لا یمکن تحققه فی اجارة الاعمال، فان أحد الطرفین إذا دفع اجرة الخیاطة فلا یتحقق من الآخر تسلیم العمل حین دفع الاجرة بل یتحقق بعد ذلک من باب کونه وفاء بالعقد و لیس من باب کونه محققا و إنشاء 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بدفع الاجرة یمکن تحقق الایجاب و القبول الفعلیین، فبالدفع من احد الطرفین یتحقق الایجاب و بأخذ الطرف الثانی یتحقق القبول و لا یتوقف تحقق العقد الفعلی علی صدور دفع من الثانی عند دفع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تحقق العقد الفعلی بلا دفع الاجرة أیضا، کما إذا دفع المستأجر قطعة القماش إلی الخیاط و تسلمها الخیاط منه بقصد تحقق العقد بذلک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بالبیع الاجارة فان اورده علی العین بطل</w:t>
      </w:r>
      <w:r>
        <w:rPr>
          <w:rFonts w:eastAsia="IRNazanin" w:cs="IRNazanin"/>
          <w:color w:val="111111"/>
          <w:sz w:val="28"/>
          <w:szCs w:val="28"/>
          <w:rtl w:val="true"/>
          <w:lang w:bidi="fa-IR"/>
        </w:rPr>
        <w:t>)</w:t>
      </w:r>
      <w:bookmarkStart w:id="259" w:name="pg13256_153573"/>
    </w:p>
    <w:p>
      <w:pPr>
        <w:pStyle w:val="BookText"/>
        <w:rPr/>
      </w:pPr>
      <w:bookmarkEnd w:id="259"/>
      <w:r>
        <w:rPr>
          <w:rFonts w:ascii="IRNazanin" w:hAnsi="IRNazanin" w:eastAsia="IRNazanin"/>
          <w:color w:val="111111"/>
          <w:sz w:val="28"/>
          <w:sz w:val="28"/>
          <w:szCs w:val="28"/>
          <w:rtl w:val="true"/>
          <w:lang w:bidi="fa-IR"/>
        </w:rPr>
        <w:t xml:space="preserve">لعدم دلالته علی الاجارة لانه غیر مفهم فیبطل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بعتک سکناها سنة مثلاً ففی الصحة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والاقوی الصحة بعد ما عرفت و لا اشکال فیه لانه واضح المعنی عرفا </w:t>
      </w:r>
      <w:r>
        <w:rPr>
          <w:rFonts w:eastAsia="IRNazanin" w:cs="IRNazanin"/>
          <w:color w:val="111111"/>
          <w:sz w:val="28"/>
          <w:szCs w:val="28"/>
          <w:rtl w:val="true"/>
          <w:lang w:bidi="fa-IR"/>
        </w:rPr>
        <w:t>.</w:t>
      </w:r>
    </w:p>
    <w:p>
      <w:pPr>
        <w:pStyle w:val="Heading3"/>
        <w:numPr>
          <w:ilvl w:val="2"/>
          <w:numId w:val="1"/>
        </w:numPr>
        <w:rPr/>
      </w:pPr>
      <w:bookmarkStart w:id="260" w:name="__RefHeading___Toc1465153_2322387425"/>
      <w:bookmarkStart w:id="261" w:name="_Toc92"/>
      <w:bookmarkEnd w:id="260"/>
      <w:r>
        <w:rPr>
          <w:rtl w:val="true"/>
        </w:rPr>
        <w:t>الفصل الثانی و هی لازمة من الطرفین</w:t>
      </w:r>
      <w:bookmarkEnd w:id="261"/>
    </w:p>
    <w:p>
      <w:pPr>
        <w:pStyle w:val="Heading4"/>
        <w:numPr>
          <w:ilvl w:val="3"/>
          <w:numId w:val="1"/>
        </w:numPr>
        <w:rPr/>
      </w:pPr>
      <w:bookmarkStart w:id="262" w:name="__RefHeading___Toc1465155_2322387425"/>
      <w:bookmarkStart w:id="263" w:name="_Toc93"/>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بلا خلاف فیه و تقتضیه العمومات و النصوص الخاصة کصحیحة علی بن یقطین الاتیة و علیه فلا تنفسخ الّا بالتقایل أو شرط الخیار لأحدهما أو کلیهما أو لثالث فان اللزوم فیها و ان کان حکمیاً لا حقیاً</w:t>
      </w:r>
      <w:r>
        <w:rPr>
          <w:rStyle w:val="FootnoteAnchor"/>
          <w:rtl w:val="true"/>
        </w:rPr>
        <w:footnoteReference w:id="950"/>
      </w:r>
      <w:r>
        <w:rPr>
          <w:rFonts w:ascii="IRNazanin" w:hAnsi="IRNazanin" w:eastAsia="IRNazanin"/>
          <w:color w:val="111111"/>
          <w:sz w:val="28"/>
          <w:sz w:val="28"/>
          <w:szCs w:val="28"/>
          <w:rtl w:val="true"/>
          <w:lang w:bidi="fa-IR"/>
        </w:rPr>
        <w:t>الّا أنه بنحو اللااقتضاء یعنی أنها لازمة لولا التقایل و لولا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فی صحة التقایل عرفا وعقلائیا و شمول العمومات له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ان جواز الفسخ بالخیار الثابت لأحدهما او کلیهما واضح لأنه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264" w:name="pg13256_153574"/>
    </w:p>
    <w:p>
      <w:pPr>
        <w:pStyle w:val="BookText"/>
        <w:rPr/>
      </w:pPr>
      <w:bookmarkEnd w:id="264"/>
      <w:r>
        <w:rPr>
          <w:rFonts w:ascii="IRNazanin" w:hAnsi="IRNazanin" w:eastAsia="IRNazanin"/>
          <w:color w:val="111111"/>
          <w:sz w:val="28"/>
          <w:sz w:val="28"/>
          <w:szCs w:val="28"/>
          <w:rtl w:val="true"/>
          <w:lang w:bidi="fa-IR"/>
        </w:rPr>
        <w:t xml:space="preserve">کما یجوز الفسخ عند تخلف الشرط و ذلک لان مرجع الاشتراط عرفا الی تعلیق الالتزام بالعقد علی تحقق الشرط خارجا، فعند عدم تحققه لا التزام بالعقد الذی هو عبارة اخری عن جعل الشارط لنفسه الخیار عند تخلف الشرط </w:t>
      </w:r>
      <w:r>
        <w:rPr>
          <w:rFonts w:eastAsia="IRNazanin" w:cs="IRNazanin"/>
          <w:color w:val="111111"/>
          <w:sz w:val="28"/>
          <w:szCs w:val="28"/>
          <w:rtl w:val="true"/>
          <w:lang w:bidi="fa-IR"/>
        </w:rPr>
        <w:t>.</w:t>
      </w:r>
    </w:p>
    <w:p>
      <w:pPr>
        <w:pStyle w:val="Heading4"/>
        <w:numPr>
          <w:ilvl w:val="3"/>
          <w:numId w:val="1"/>
        </w:numPr>
        <w:rPr/>
      </w:pPr>
      <w:bookmarkStart w:id="265" w:name="__RefHeading___Toc1465157_2322387425"/>
      <w:bookmarkStart w:id="266" w:name="_Toc94"/>
      <w:bookmarkEnd w:id="265"/>
      <w:r>
        <w:rPr>
          <w:rtl w:val="true"/>
        </w:rPr>
        <w:t>حکم الاجارة المعاطاتیة</w:t>
      </w:r>
      <w:bookmarkEnd w:id="266"/>
    </w:p>
    <w:p>
      <w:pPr>
        <w:pStyle w:val="BookText"/>
        <w:rPr/>
      </w:pPr>
      <w:r>
        <w:rPr>
          <w:rFonts w:ascii="IRNazanin" w:hAnsi="IRNazanin" w:eastAsia="IRNazanin"/>
          <w:color w:val="111111"/>
          <w:sz w:val="28"/>
          <w:sz w:val="28"/>
          <w:szCs w:val="28"/>
          <w:rtl w:val="true"/>
          <w:lang w:bidi="fa-IR"/>
        </w:rPr>
        <w:t xml:space="preserve">هذا و لا یختلف الحال فی لزوم الاجارة بین کونها بالعقد أم بالمعاطاة کما تقدم فی البیع کما یقتضیه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اذ الوفاء</w:t>
      </w:r>
      <w:r>
        <w:rPr>
          <w:rStyle w:val="FootnoteAnchor"/>
          <w:rtl w:val="true"/>
        </w:rPr>
        <w:footnoteReference w:id="953"/>
      </w:r>
      <w:r>
        <w:rPr>
          <w:rFonts w:ascii="IRNazanin" w:hAnsi="IRNazanin" w:eastAsia="IRNazanin"/>
          <w:color w:val="111111"/>
          <w:sz w:val="28"/>
          <w:sz w:val="28"/>
          <w:szCs w:val="28"/>
          <w:rtl w:val="true"/>
          <w:lang w:bidi="fa-IR"/>
        </w:rPr>
        <w:t>هو الانهاء و الاتمام و البقاء علی الالتزام و عدم رفع الید عنه بالفسخ وعدم جواز نقضه من دون رضا الطرف الآخر وهو معنی اللزوم و من استصحاب بقاء الملک الثابت قبل فسخ احدهما، و من الوجوه الاخری لإثبات اللزوم التی تقدمت فی کتاب البیع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تعرف ضعف ما صار الیه مشهور المتأخرین من ان الاجارة المعاطاتیة جائزة الّا عند التصرف بدعوی الإجماع علی عدم لزوم المعاطاة بشکل عام الا عند التصرف فمن المعلوم أن العقد بمفهومه العرفی یعم القولی و الفعلی کما وان ذلک هو مقتضی الاصل فی کل عقد علی ما هو المستفاد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 xml:space="preserve">و اما الاجماع المدعی فغیر ثابت بل هو بین المتاخرین ولا عبرة به خصوصا مع مدرکیته المحتملة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الروایات الواردة فی خصوص المقام، کصحیحة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یتکاری من الرجل البیت او السفینة سنة او اکثر من ذلک او أقلّ،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الکراء لازم له إلی الوقت الذی تکاری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الخیار فی أخذ الکراء إلی ربها ان شاء أخذ و ان شاء ترک</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و غیرها بلحاظ ان العادة الجاریة بین الناس ایقاع العقود بالمعاطاة لا بالصیغة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تعقبها البیع لم تبطل سواء کان المشتری هو المستأجر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تمنع الاجارة عن صحة البیع کما لا یستوجب البیع انفساخ الاجارة حتی لو کان المشتری هو المستأجر لعدم موجب للانفساخ فتنتقل العین مسلوبة المنفعة مدة الاجارة هذا مضافاً الی جملة من النصوص قد دلت علی ذلک صریحاً،نعم للمشتری مع جهله بالاجارة خیار فسخ البیع 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مقتضی الشرط الارتکازی بین العقلاء القاضی بتحویل العین مرسلة و مطلقة بحیث یتمکن المشتری من التصرف فیها کیف ما شاء و ای وقت شاء من دون ای مانع و رادع و بتخلف هذا الشرط الضمنی یثبت خیار تخلف الشرط و هذا بخلاف ما</w:t>
      </w:r>
    </w:p>
    <w:p>
      <w:pPr>
        <w:pStyle w:val="BookText"/>
        <w:rPr/>
      </w:pPr>
      <w:r>
        <w:rPr>
          <w:rFonts w:ascii="IRNazanin" w:hAnsi="IRNazanin" w:eastAsia="IRNazanin"/>
          <w:color w:val="111111"/>
          <w:sz w:val="28"/>
          <w:sz w:val="28"/>
          <w:szCs w:val="28"/>
          <w:rtl w:val="true"/>
          <w:lang w:bidi="fa-IR"/>
        </w:rPr>
        <w:t>لو علم المشتری أنها مستأجرة و مع ذلک أقدم علی الشراء فلیس له الفسخ و ذلک بمقتضی اقدامه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 بکل لفظ دال علی المعنی المذکور و إیجابها یحصل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أو أکریتک أو ملّکتک منفعتها سنةً و تجری فیها المعاطاة کسائر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بالبیع الإجارة فإن أورده علی العین بطل لعدم کونه مفهما،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سکناها سنةً مثلًا صحّ، و هی لازمةٌ من الطّرفین سواء کانت بالعقد أم بالمعاطاة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فیها التقایل و لو یعقبها البیع لم تبطل سواءٌ کان المشتری هو المستأجر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عامة فی باب الاجارة</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أعتقد کون مدة الاجارة کذا مقداراً فبان أنها أزید فله الخیار بعین المناط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فسخ المشتری الاجارة رجعت المنفعة فی بقیة المدة الی البایع لا الی المشتری و ذلک لأن مقتضی الفسخ هو رجوع کل من العوض و المعوض الی صاحبه مضافاً الی أن البایع قد باع عینه مسلوبة عن هذه المنفعة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البایع و المشتری بقاء مدة الاجارة و أن العین مسلوبة المنفعة الی زمان کذا و تبین أن المدة منقضیة فهل منفعة تلک المدة للبایع حیث أنه کأنه شرط کونها مسلوبة المنفعة الی زمان کذا أو للمشتری لأنها تابعة للعین ما لم تفرز</w:t>
      </w:r>
    </w:p>
    <w:p>
      <w:pPr>
        <w:pStyle w:val="BookText"/>
        <w:rPr/>
      </w:pPr>
      <w:r>
        <w:rPr>
          <w:rFonts w:ascii="IRNazanin" w:hAnsi="IRNazanin" w:eastAsia="IRNazanin"/>
          <w:color w:val="111111"/>
          <w:sz w:val="28"/>
          <w:sz w:val="28"/>
          <w:szCs w:val="28"/>
          <w:rtl w:val="true"/>
          <w:lang w:bidi="fa-IR"/>
        </w:rPr>
        <w:t>بالنقل الی الغیر أو بالاستثناء؟ وجهان و الصحیح هو الاول لأنها و ان کانت تابعة للعین بحسب طبعها لکن حیث حصل التفکیک بینهما فلابد لها من انشاء مستقل و الّا فهی باقیة علی ملک البایع و یکفی فی بقائها علی ملکه استصحاب ملک البایع لها مع الشک فی انتقالها الی المشتری و عدم وضوح تبعیتها للعین فی مثل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البیع والاجارة فی زمان واحد کما لو باع العین مالکها علی شخص و آجرها وکیله علی آخر و اتفق وقوعهما فی زمان واحد فهل یصحان معاً و یملکها المشتری مسلوبة المنفعة أو یبطلان معاً للتزاحم فی ملکیة المنفعة أو یبطلان معاً بالنسبة الی تملیک المنفعة فیصح البیع علی أنها مسلوبة المنفعة تلک المدة فتبقی المنفعة علی ملک البایع؟ وجوه و استدل للاول أن تملیک المنفعة فی البیع و تملیک المنفعة فی الاجارة و ان کانا فی عرض واحد الّا أن منفعة العین فی البیع حیث أنها متأخرة رتبة بناءاً علی تبعیة المنافع للأعیان و حیث أن المنافع قد انتقلت الی المستأجر فی مرتبة سابقة فلا یبقی بعد هذا مجال للانتقال الی المشتری لانتفاء الموضوع و 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أن من شرائط التقدم و التأخر وحدة الملاک و المناط کالعلیة مثلاً و مجرد کونهما فی عرض واحد لا یستوجب اشتراکهما فی التقدم علی ثالث</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التأخر الرتبی ینفع فی عالم الحقائق و الامور العقلیة لا عالم الاعتبار و الأحکام الشرعیة التی هی موقوفة علی وجود موضوعاتها خارجاً و المفروض وقوع البیع و الاجارة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فیرده عدم التزاحم بین الاجارة و البیع فی خصوص العین و انما تزاحمهما فی خصوص المنفعة فیتساقطان فیها و یصح الوجه الثالث کما هو واضح و للمشتری الخیار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أعتقد کون مدة الاجارة کذا مقداراً فبان أنها أزید فله الخیار و لو فسخ المشتری الاجارة رجعت المنفعة فی بقیة المدة الی البایع لا الی المشتری و لو اعتقد البایع و المشتری بقاء مدة الاجارة و أن العین مسلوبة المنفعة الی زمان کذا و تبین أن المدة منقضیة فمنفعة تلک المدة تکون للبایع و لو وقع البیع والاجارة فی زمان واحد کما لو باع العین مالکها علی شخص و آجرها وکیله علی آخر و اتفق وقوعهما فی زمان واحد یبطلان معاً بالنسبة الی تملیک المنفعة و یصح البیع علی أنها مسلوبة المنفعة تلک المدة فتبقی المنفعة علی ملک البایع و للمشتری الخیار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عذر المستأجر لا یبطلها کما لو استأجر حانوتاً فسرق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موجب للبطلان بعد انعقاد الاجارة صحیحة بشرائطها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عم العذر کالثلج المانع من قطع الطریق الذی استأجر الدابة لسلوکه فالاقرب جواز الفسخ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فالعذر العام لا یوجب الانفساخ بل یوجب الخیار فهو من قبیل تعذر التسلیم الذی یوجب الخیار بعد انعقاد المعاملة صحیحةً و لا انتفاء للموضوع حتی یقال بالبطلان و ما ذهب الیه المصنف هو الاقوی قضیةً للاستصحاب و قد یستدل للبطلان بصحیحة محمد بن مسلم الواردة فیمن اعیت دابته فلم تبلغ الموضع الذی تعاقدا علیه حیث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الاجارة فیما بقی و صحتها فیما قطعت</w:t>
      </w:r>
      <w:r>
        <w:rPr>
          <w:rStyle w:val="FootnoteAnchor"/>
          <w:rtl w:val="true"/>
        </w:rPr>
        <w:footnoteReference w:id="956"/>
      </w:r>
      <w:r>
        <w:rPr>
          <w:rFonts w:ascii="IRNazanin" w:hAnsi="IRNazanin" w:eastAsia="IRNazanin"/>
          <w:color w:val="111111"/>
          <w:sz w:val="28"/>
          <w:sz w:val="28"/>
          <w:szCs w:val="28"/>
          <w:rtl w:val="true"/>
          <w:lang w:bidi="fa-IR"/>
        </w:rPr>
        <w:t xml:space="preserve">لکنها اجنبیة عما نحن فیه و ذلک لان اعیاء الدابة و قصورها عن فعل متعلق الاجارة من مصادیق انتفاء الموضوع و کاشف عن بطلان الاجارة من الاول بالنسبة لما لا تقدر علیه بخلاف ما نحن فیه فالقصور فیه من ناحیة امر خارج عن اختیارهما فهو من مصادیق عدم القدرة علی الاستیفاء ولا موجب فیه للبطلان و انما قلنا بالخیار فیه للضرر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وکون انتفاء الموضوع موجباً للبطلان امر واضح و قد دل علیه الصحیح المتقدم و انه مما تقتضیه القواعد و ذلک لان العقد لا ینعقد علی امر معدوم و لو انکشف انعدامه فیما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 بالموت الّا ان تکون العین موقوفة علی الموجر و من بعده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عدم بطلانها بموت الموجر و المستأجر ان لم تکن موقوفة فهو الذی تقتضیه القاعدة حیث ملک کل منهما لما انتقل الیه ازاء ما انتقل عنه ملکیة مطلقة غیر مقیدة بحیاته وبه قال ابن الجنید و ابن ادریس و ابو الصلاح و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الشیخان و سلار و ابن حمزة و ابن زهرة الی البطلان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رأی ثالث نسبه المبسوط الی الاظهر عند اصحابنا و القاضی الی الاکثر واختاره ابن ادریس فی موضع من کتابه</w:t>
      </w:r>
      <w:r>
        <w:rPr>
          <w:rStyle w:val="FootnoteAnchor"/>
          <w:rtl w:val="true"/>
        </w:rPr>
        <w:footnoteReference w:id="957"/>
      </w:r>
      <w:r>
        <w:rPr>
          <w:rFonts w:ascii="IRNazanin" w:hAnsi="IRNazanin" w:eastAsia="IRNazanin"/>
          <w:color w:val="111111"/>
          <w:sz w:val="28"/>
          <w:sz w:val="28"/>
          <w:szCs w:val="28"/>
          <w:rtl w:val="true"/>
          <w:lang w:bidi="fa-IR"/>
        </w:rPr>
        <w:t>و هو التفصیل بین موت المستأجر فالبطلان و الموجر فالعدم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لهذین القولین وجه عدا ما یتوهم للاول منهما من صحیح إبراهیم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 من وثاقة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مجمل دلالةً بل و مضطرب متناً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امرأة آجرت ضیعتها عشر سنین علی أن تعطی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سنة عند انقضائها، لا یقدّم لها شی‌ء من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یمض الوقت، فماتت قبل ثلاث سنین أو بعدها، هل یجب علی ورثتها إنفاذ الإجارة إلی الوقت، أم تکون الإجارة منقضیة بموت المرأة؟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لها وقت مسمّی لم یبلغ فماتت فلورثتها تلک الإجارة، فإن لم تبلغ ذلک الوقت و بلغت ثلثه أو نصفه أو شیئاً منه فتعطی ورثتها بقدر ما بلغت من ذلک الوقت إن شاء اللّٰه</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الدلالة فلا یعلم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فلورثتها تلک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الظاهر من هذه العبارة هل هو الانفساخ من حین الموت و أنّ زمام أمر الإجارة بعدئذٍ بید الورثة فلهم أن یؤاجروا أو لا یؤاجروا؟</w:t>
      </w:r>
    </w:p>
    <w:p>
      <w:pPr>
        <w:pStyle w:val="BookText"/>
        <w:rPr/>
      </w:pPr>
      <w:r>
        <w:rPr>
          <w:rFonts w:ascii="IRNazanin" w:hAnsi="IRNazanin" w:eastAsia="IRNazanin"/>
          <w:color w:val="111111"/>
          <w:sz w:val="28"/>
          <w:sz w:val="28"/>
          <w:szCs w:val="28"/>
          <w:rtl w:val="true"/>
          <w:lang w:bidi="fa-IR"/>
        </w:rPr>
        <w:t>أو أنّ المراد انتقال الأمر من المرأة إلی ورثتها و قیامهم مقامها فی استحقاق الأُجرة المسمّاة و تسلّمها من المستأجر، فتدلّ حینئذٍ علی صحّة الإجارة و عدم بطلانها بموت المؤجر کما ادّعاه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البطلان اذا کانت موقوفة علیه و علی غیره فلانه لم یکن مالاً له الّا مدة عمره و مثله ما لو کانت المنفعة موصی بها للموجر مادام حیاً حیث انه یکشف بالموت عن عدم کونه مالکاً للمنفعة فلا شک فی بطلان الاجارة بقاءاً هذا کله فیما اذا لم یکن الموجر هو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الموجر هو المتولی و آجر لمصلحة البطون الی مدة فانها لا تبطل بموته نظراً الی ان ولایته وان کانت محدودة بزمان حیاته الّا ان متعلق هذه الولایة غیر مقید بزمان خاص فلا موجب للبطلان بموته بعد ما کان تصرفه سائغاً و نافذاً حسب الفرض</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المستأجر لا یبطلها کما لو استأجر حانوتاً فیسرق متاعه، أمّا لو عمّ العذر کالثّلج المانع من قطع الطّریق فالأقرب جواز الفسخ لکلٍّ منهما، و لا تبطل بالموت إلّا أن تکون العین موقوفةً فتبطل اذا لم یکن الموجر هو المتولی و اما لو کان الموجر هو المتولی و آجر لمصلحة البطون الی مدة فانها لا تبطل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بطلان الاجارة اذا آجر نفسه للعمل بنفسه من خدمة أو غیرها فمات حیث انه لا یبقی محل للاجارة هذا اذا لم تمض مدة یمکن فیها ایقاع العمل المستأجر علیه و اما لو جعل العمل فی ذمته فلا تبطل الاجارة بموته بل یستوفی من ترکته حسب ما تقتضیه القاعدة و کذا اذا مضت مدة یمکن فیها ایقاع العمل المستأجر علیه فی الفرض الاول فانه لا مقتضی للبطلان لعدم کشف هذا النوع من العجز عن ای خلل فی ارکان الاجارة لدی انعقادها نعم بما ان عدم التسلیم من موجبات الخیار فللمستأجر فسخ العقد و استرجاع الاجرة المسماة و بذلک یظهر حکم المستأجر اذا لم یکن محلاً للعمل بل کان مالکاً له علی الموجر کما اذا آجره للخدمة من غیر تقیید بکونها بالمباشرة منه فانه اذا مات تنتقل الی وارثه فهم یملکون علیه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الدار و اشترط علی المستأجر سکناه بنفسه لا تبطل بموته بل یکون للموجر خیار تخلف الشرط بلا فرق بین کون الشرط مقدوراً أم غیر مقدور فانه لا دلیل علی بطلان الشرط غیر المقدور نعم اشتراطه لغو من حیث نفسه لا من جهة المشروط بل یفید الاشتراط و یشهد لصحة مطلق الشروط عموم المؤمنون عند شروطهم الّا شرطاً خالف الکتاب و السنة أو ما خالف مقتضی العقد دون ما عداها من الشروط</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اعتبر سکناها علی وجه القیدیة تبطل بالموت و ذلک لان  الفرض ان الاجارة انشأت فی خصوص المقید لا غیر و المفروض عدم تحققها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آجر الولی أو الوصی الصبی المولی علیه مدة تزید علی زمان بلوغه و رشده بطلت فی المتیقن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لعدم الولایة لهما فی تلک المدة علی الصبی حتی لو اقتضت المصلحة الملزمة البالغة لحد الوجوب اجارة الصبی بعد بلوغه فلا تصح اجارتهما لعدم ولایتهما بعد البلوغ حتی فی ماله کاجارة امواله بعد البلوغ لا مثل البیع فانه یصح بلا اشکال بحکم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الیهم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العقد باطلاً بالنسبة الی ما زاد علی البلوغ نعم لو قلنا بولایة الحاکم لما بعد البلوغ علی البالغ الرشید صح ما زاد علی البلوغ و الظاهر ثبوت الولایة له بدلالة التوفیع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المدة التی یحتمل بلوغه فیها فصحة الاجارة فیها متوقفة علی القول بالاستصحاب الاستقبالی ولعل العقلاء بناؤهم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 الظن بعدم البلوغ یقوم مقام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بنائهم هو العمل بالاطمئنان کما و لا دلیل علی قیام الظن مقام العلم و علیه فلا تصح الاجارة علی امر بعضه مقطوع العدم أو مشکوکه بل تبطل فی الکل لادائها الی الغرر لا انها تصح فیما قبل البلوغ و تکون مراعاة فی بعد البلوغ باجازة الصبی بعد بلوغه کما قیل و ذلک لعدم الدلیل علی صحة الاجارة الفضولیة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آجرت امرأة نفسها للخدمة مدة معینة فتزوجت قبل انقضائها لم تبطل الاجارة لسبقها علی حق الزوج بل قیل بصحة الاجارة وان کانت منافیة لحق</w:t>
      </w:r>
    </w:p>
    <w:p>
      <w:pPr>
        <w:pStyle w:val="BookText"/>
        <w:rPr/>
      </w:pPr>
      <w:r>
        <w:rPr>
          <w:rFonts w:ascii="IRNazanin" w:hAnsi="IRNazanin" w:eastAsia="IRNazanin"/>
          <w:color w:val="111111"/>
          <w:sz w:val="28"/>
          <w:sz w:val="28"/>
          <w:szCs w:val="28"/>
          <w:rtl w:val="true"/>
          <w:lang w:bidi="fa-IR"/>
        </w:rPr>
        <w:t>الزوج لانها کانت مختارة بالنسبة الی نفسها فالاجارة وقعت من اهلها و فی محلها و الزواج وقع علی المرأة التی تکون مسلوبة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یقال ان قیمومة الرجل علی المرأة بحکم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ذلک بسبب اقدامها علی الزواج الّا انه حکم شرعی لا علاقة له باقدامها حیث ان المفروض صحة زواجها بل لا تنافی بین زواجها و الاجارة و انما التنافی جاء من حکم الشرع فهی قد صیرت نفسها مسلوبة الاختیار بعد ما کانت مختارة و مسلطة علی نفسها و علیه فیحق لزوجها فسخ اجارتها الاقوی بطلانها لفوات محل الاجارة بالتزوج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بعدم قیمومة الرجل علی المرأة صح ما تقدم بلا فرق بین کون الاجارة منافیة لحق الزوج ام لم تکن منافیة له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دلالة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 علی بعض و بما انفقوا من اموالهم</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ففی 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الأمر نظامه و عماده یقال فلان قوام اهل بیته و قیام اهل بیته و هو الذی یقیم شأنهم وفی اساس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الامیر علی الرعیة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نهایة ابن الاثیر فی مادة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 و هی من أبنیة المبالغة و هی من صفات الله تعالی و معناها القائم بامور الخلق و مدبر العالم فی جمیع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المتکفل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لسان العرب عن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یجیء القیام بمعنی المحافظة و الاصلاح 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مجموعة من کلمات اللغویین و أما المفسرون ففی تفسیر التبیان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سبب نزول هذه الایة ما قاله الحسن و قتاده وابن جریح و السری أن رجلاً لطم امرأته فجاءت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تلتمس القصاص فنزلت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بالتأدیب و التدبیر لما فضل الله الرجال علی النساء فی العقل و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رجل قیم و قوام و قیام و معناه انهم یقومون بامر المرأة بالطاعة لهم وقوله فالصالحات قانتات قال قتادة و سفیان معنی قانتات مطیعات لله ولأزواجهن و اصل القنوت دوام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وقریب منه نقل مجمع البیان للطبرسی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المعنی ای قیمون علی النساء مسلطون علیهن بالتدبیر و التأدیب و الریاضة و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سبب تولیة الرجال علیهن ای انما ولاهم الله امرهن لما لهم من زیادة الفضل علیهن بالعلم و العقل و حسن الرأی و العزم</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و مثلهما باقی التفاسیر و لا یخفی ان القوام علی وزن فعّال صیغة مبالغة من قوم یقوم قائم و قوّام و الحاصل وضوح دلالة الایة المبارکة علی ان الرجل قائم و یقوم بامر المرأة و لازمه ان المرأة لیس لها امر فی قبال امر الرجل و الایة و ان کانت مطلقة لکل الرجال الّا ان القدر المعلوم منها قیمومة الازواج علی نسائهم بل ذیل الایة شاهد علی ذلک حیث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واللاتی 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فیها انها قرینة لقوله تعالی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باختصاصها بما بین الرجل و زوجته و انه فرع من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قوامون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المعلوم هو الازواج و علیه فکل تصرفات الزوجة</w:t>
      </w:r>
    </w:p>
    <w:p>
      <w:pPr>
        <w:pStyle w:val="BookText"/>
        <w:rPr/>
      </w:pPr>
      <w:r>
        <w:rPr>
          <w:rFonts w:ascii="IRNazanin" w:hAnsi="IRNazanin" w:eastAsia="IRNazanin"/>
          <w:color w:val="111111"/>
          <w:sz w:val="28"/>
          <w:sz w:val="28"/>
          <w:szCs w:val="28"/>
          <w:rtl w:val="true"/>
          <w:lang w:bidi="fa-IR"/>
        </w:rPr>
        <w:t xml:space="preserve">تتوقف علی اجازة الزوج لقیمومته هذا ما تقتضیه الایة الّا ما خرج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قام الدلیل علی منعها من التصرف فی موارد ففی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أمر مع زوجها فی عتق و لا صدقة و لا تدبیر و لا هبة و لا نذر فی مالها إلّا بإذن زوجها إلّا فی زکاة أو برّ والدیها أو صلة قرابتها</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 به افتی والصدوق</w:t>
      </w:r>
      <w:r>
        <w:rPr>
          <w:rStyle w:val="FootnoteAnchor"/>
          <w:rtl w:val="true"/>
        </w:rPr>
        <w:footnoteReference w:id="962"/>
      </w:r>
      <w:r>
        <w:rPr>
          <w:rFonts w:ascii="IRNazanin" w:hAnsi="IRNazanin" w:eastAsia="IRNazanin"/>
          <w:color w:val="111111"/>
          <w:sz w:val="28"/>
          <w:sz w:val="28"/>
          <w:szCs w:val="28"/>
          <w:rtl w:val="true"/>
          <w:lang w:bidi="fa-IR"/>
        </w:rPr>
        <w:t>والکلینی</w:t>
      </w:r>
      <w:r>
        <w:rPr>
          <w:rStyle w:val="FootnoteAnchor"/>
          <w:rtl w:val="true"/>
        </w:rPr>
        <w:footnoteReference w:id="963"/>
      </w:r>
      <w:r>
        <w:rPr>
          <w:rFonts w:ascii="IRNazanin" w:hAnsi="IRNazanin" w:eastAsia="IRNazanin"/>
          <w:color w:val="111111"/>
          <w:sz w:val="28"/>
          <w:sz w:val="28"/>
          <w:szCs w:val="28"/>
          <w:rtl w:val="true"/>
          <w:lang w:bidi="fa-IR"/>
        </w:rPr>
        <w:t xml:space="preserve">و غیرهما من الاصحاب و لم یعمموا منعها من جمیع التصرفات و علی جواز تصرفها فی غیر مورد الصحیح المتقدم جرت السیرة القطعیة فعلیه تصح تصرفاتها فی غیر مورد الصحیح وضعا و للزوج ولایة علیها بان تطیعه فی ما امرها تکلیفا لکن یصح تصرفها فی غیر مورد الصحیح ان عصت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عبده أو امته للخدمة ثم اعتقه تبطل الاجارة لکشفها عن عدم حق للمولی فی زمان ما بعد العتق فهو من قبیل من اهدی متاعه لاحد أو اباحه ثم باعه لآخر و بذلک یظهر ضعف القول الاخر فلا نطیل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67" w:name="pg13256_153587"/>
    </w:p>
    <w:p>
      <w:pPr>
        <w:pStyle w:val="BookText"/>
        <w:rPr/>
      </w:pPr>
      <w:bookmarkEnd w:id="267"/>
      <w:r>
        <w:rPr>
          <w:rFonts w:ascii="IRNazanin" w:hAnsi="IRNazanin" w:eastAsia="IRNazanin"/>
          <w:color w:val="111111"/>
          <w:sz w:val="28"/>
          <w:sz w:val="28"/>
          <w:szCs w:val="28"/>
          <w:rtl w:val="true"/>
          <w:lang w:bidi="fa-IR"/>
        </w:rPr>
        <w:t xml:space="preserve">اذا آجر نفسه للعمل بنفسه من خدمة أو غیرها فمات بطلت الاجارة حیث انه لا یبقی محل للاجارة هذا اذا لم تمض مدة یمکن فیها ایقاع العمل المستأجر علیه و اما لو جعل العمل فی ذمته فلا تبطل الاجارة بموته بل یستوفی من ترکته و کذا اذا مضت مدة یمکن فیها ایقاع العمل المستأجر علیه فی الفرض الاول فلا بطلان نعم بما ان عدم التسلیم من موجبات الخیار فللمستأجر فسخ العقد و استرجاع الاجرة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حکم المستأجر اذا لم یکن محلاً للعمل بل کان مالکاً له علی الموجر کما اذا آجره للخدمة من غیر تقیید بکونها بالمباشرة منه فانه اذا مات تنتقل الی وارثه فهم یملکون علیه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آجر الدار و اشترط علی المستأجر سکناه بنفسه لا تبطل بموته بل یکون للموجر خیار تخلف الشرط بلا فرق بین کون الشرط مقدوراً أم غیر مقدور نعم اذا اعتبر سکناها علی وجه القیدیة تبطل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آجر الولی أو الوصی الصبی المولی علیه مدة تزید علی زمان بلوغه و رشده بطلت فی المتیقن بلوغه نعم لو آجر الحاکم لما بعد البلوغ علی البالغ الرشید صح ما زاد علی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آجرت امرأة نفسها للخدمة مدة معینة فتزوجت قبل انقضائها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تبطل الاجارة لسبقها علی حق الزوج بل قیل بصحة الاجارة و ان کانت منافیة لحق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بطلانها لفوات محل الاجارة بالتزوج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آجر عبده أو امته للخدمة ثم اعتقه تبطل الاجارة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465159_2322387425"/>
      <w:bookmarkStart w:id="269" w:name="_Toc95"/>
      <w:bookmarkEnd w:id="268"/>
      <w:r>
        <w:rPr>
          <w:rtl w:val="true"/>
        </w:rPr>
        <w:t>الفصل الثالث وکل ما یصح الانتفاع به مع بقاء عینه تصح اعارته و اجارته</w:t>
      </w:r>
      <w:bookmarkEnd w:id="269"/>
    </w:p>
    <w:p>
      <w:pPr>
        <w:pStyle w:val="BookText"/>
        <w:rPr/>
      </w:pPr>
      <w:r>
        <w:rPr>
          <w:rFonts w:ascii="IRNazanin" w:hAnsi="IRNazanin" w:eastAsia="IRNazanin"/>
          <w:color w:val="111111"/>
          <w:sz w:val="28"/>
          <w:sz w:val="28"/>
          <w:szCs w:val="28"/>
          <w:rtl w:val="true"/>
          <w:lang w:bidi="fa-IR"/>
        </w:rPr>
        <w:t xml:space="preserve">و الّا فلا یقال له عاریة و لا اجارة لما عرفت من ان حقیقة الاجارة تملیک المنافع بالعوض کما و ان حقیقة العاریة تملیکها مجاناً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 المستأجر العین الّا بالتعدی فیها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ضمانه معهما فلدلالة النصوص علیه کما فی صحیح الحلبی و صحیحة ابی ولاد و صحیح علی بن جعفر</w:t>
      </w:r>
      <w:r>
        <w:rPr>
          <w:rStyle w:val="FootnoteAnchor"/>
          <w:rtl w:val="true"/>
        </w:rPr>
        <w:footnoteReference w:id="964"/>
      </w:r>
      <w:r>
        <w:rPr>
          <w:rFonts w:ascii="IRNazanin" w:hAnsi="IRNazanin" w:eastAsia="IRNazanin"/>
          <w:color w:val="111111"/>
          <w:sz w:val="28"/>
          <w:sz w:val="28"/>
          <w:szCs w:val="28"/>
          <w:rtl w:val="true"/>
          <w:lang w:bidi="fa-IR"/>
        </w:rPr>
        <w:t>و غیرها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عدم الضمان مع عدمهما فتدل علیه النصوص السابقة  بالمفهوم و تدل علیه ایضاً الروایات الکثیرة الناطقة بعدم ضمان الامین الواردة فی الحمال و الجمال و القصار و صاحب السفینة و نحوها مثل صحیحة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الودیعة و البضاعة مؤتمنان و قال لیس علی مستعیر عاریة ضمان و صاحب العاریة و الودیعة مؤتمن</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حیث دلت علی ان من ائتمن شخصاً فاعطاه ماله یبقی عنده مدة ثم یسترده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لمورد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مؤتمن لا ضمان علیه لو تلف من غیر تعد و لا تفریط</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الاستدلال بهاتین الطائفتین و ان کان صحیحاً الّا انه فیما اذا قلنا بوجود المقتضی للضمان عند عدم التعدی أو التفریط لکن الموجب للضمان مفقود و ذلک لعدم ثبوت الضمان علی کل ید عدا الخبر العامی علی الید ما اخذت حتی</w:t>
      </w:r>
    </w:p>
    <w:p>
      <w:pPr>
        <w:pStyle w:val="BookText"/>
        <w:rPr/>
      </w:pPr>
      <w:r>
        <w:rPr>
          <w:rFonts w:ascii="IRNazanin" w:hAnsi="IRNazanin" w:eastAsia="IRNazanin"/>
          <w:color w:val="111111"/>
          <w:sz w:val="28"/>
          <w:sz w:val="28"/>
          <w:szCs w:val="28"/>
          <w:rtl w:val="true"/>
          <w:lang w:bidi="fa-IR"/>
        </w:rPr>
        <w:t>تؤدی</w:t>
      </w:r>
      <w:r>
        <w:rPr>
          <w:rStyle w:val="FootnoteAnchor"/>
          <w:rtl w:val="true"/>
        </w:rPr>
        <w:footnoteReference w:id="967"/>
      </w:r>
      <w:r>
        <w:rPr>
          <w:rFonts w:ascii="IRNazanin" w:hAnsi="IRNazanin" w:eastAsia="IRNazanin"/>
          <w:color w:val="111111"/>
          <w:sz w:val="28"/>
          <w:sz w:val="28"/>
          <w:szCs w:val="28"/>
          <w:rtl w:val="true"/>
          <w:lang w:bidi="fa-IR"/>
        </w:rPr>
        <w:t>و هو ضعیف للغایة و انما المستند للضمان بناء العقلاء و هو دلیل لبی لا یشمل ید المؤتمن حتی نحتاج الی التمسک بما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ضمانها 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الی المرتضی المخالفة و انه حکم بصحة الشرط</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صحة الشروط الّا شرطاً احل حراماً أو حرم حلالا و انما الکلام ان شرط الضمان من ای النوعین فلو کان مخالفاً للکتاب و السنة فسد و الّا صحّ وخلاصة الکلام ان الشروط علی قسمین فقسم یرجع الی شرط الفعل و آخر یرجع الی شرط النتیجة و لاشک ان شرط الفعل اذا کان علی خلاف ما اوجبه الله جل و علا أو حرمه فهو باطل و اذا لم یکن کذلک فهو صحیح و ما یترآی من بعض الاخبار عدم اشتراط بعض المباحات فمعارض بما دل علی الجواز و ظاهر فی شرط النتیجة نعم لابد من مورد لتحریم الحلال و الّا تکون هذه الفقرة لغوا لکن یکفی مصداقاً لها وجود ما یندرج تحتها و لو بشرط النتیجة و هو حاصل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شرط النتیجة فاشتراط حصول ماله سبب بلا ذلک السبب کأن یشترط ان یکون وارثاً لاجنبی أو ان تشترط الزوجة ولایتها علی الزوج أو حرمانه من التسری و التزوج و الهجران و ما الی ذلک من شرائط فهو شرط باطل بعد اعتبار المولی لتلک المسببات اسباباً خاصة و اما اذا لم یکن من هذا القبیل کالتملیک</w:t>
      </w:r>
    </w:p>
    <w:p>
      <w:pPr>
        <w:pStyle w:val="BookText"/>
        <w:rPr/>
      </w:pPr>
      <w:r>
        <w:rPr>
          <w:rFonts w:ascii="IRNazanin" w:hAnsi="IRNazanin" w:eastAsia="IRNazanin"/>
          <w:color w:val="111111"/>
          <w:sz w:val="28"/>
          <w:sz w:val="28"/>
          <w:szCs w:val="28"/>
          <w:rtl w:val="true"/>
          <w:lang w:bidi="fa-IR"/>
        </w:rPr>
        <w:t>والتوکیل اللذین لایحتاجان الی سبب خاص بل ان الانسان مختار فیهما فلا ضیر فی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الضمان هل هو من قبیل القسم الاول باعتبار ان الضمان شرعاً له اسباب خاصة و حینئذ فیفسد شرطه ام انه باختیار المکلف و ان للانسان ان یضمن غیره و لغیره متی ما اراد؟ الظاهر هو الثانی بدلیل ان للانسان التبرع بالضمان کما فی عقد الضمان الثابتة مشروعیته ویکفی فی انشائه عقده أو شرطه و علیه فورود جوازه فی العاریة انما هو طبق القاعدة و لیس مخصصاً لها تعبداً و یشهد لذلک معتبرة موسی بن بکر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واشتراط علیه ان نقص الطعام فعلیه؟ قال جایز</w:t>
      </w:r>
      <w:r>
        <w:rPr>
          <w:rStyle w:val="FootnoteAnchor"/>
          <w:rtl w:val="true"/>
        </w:rPr>
        <w:footnoteReference w:id="969"/>
      </w:r>
      <w:r>
        <w:rPr>
          <w:rFonts w:ascii="IRNazanin" w:hAnsi="IRNazanin" w:eastAsia="IRNazanin"/>
          <w:color w:val="111111"/>
          <w:sz w:val="28"/>
          <w:sz w:val="28"/>
          <w:szCs w:val="28"/>
          <w:rtl w:val="true"/>
          <w:lang w:bidi="fa-IR"/>
        </w:rPr>
        <w:t xml:space="preserve">الشاملة لشرط الفعل و النتیجة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ذلک و لم یفصل بینهما بعد شمول السؤال عرفاً لکلیتهما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اشترط علیه اداء مقدار مخصوص من ماله علی تقدیر التلف أو التعیب فلا اشکال فیه لرجوعه الی شرط الفعل و هو عمل سائغ فی نفسه و له التصدی له تبرعاً فلا مانع من شمول عموم المؤمنون له و لا فرق فی ذلک بین ان یکون المشروط دفع ما یساوی قیمة العین  المستأجرة أو اقل أو اکثر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الخیار لهما أو لأحدهما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لثالث لعموم المؤمنون عند شروطهم </w:t>
      </w:r>
      <w:r>
        <w:rPr>
          <w:rFonts w:eastAsia="IRNazanin" w:cs="IRNazanin"/>
          <w:color w:val="111111"/>
          <w:sz w:val="28"/>
          <w:szCs w:val="28"/>
          <w:rtl w:val="true"/>
          <w:lang w:bidi="fa-IR"/>
        </w:rPr>
        <w:t>.</w:t>
      </w:r>
      <w:bookmarkStart w:id="270" w:name="pg13256_153591"/>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للوکیل و الوصی فعل ذلک الّا مع الاذن أو ظهور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فالوکیل علی حسب الوکالة یتصرف و أما الوصی فبناء علی اشتراط تصرفاته بالغبطة فکما قال و الظاهر عدم اشتراط تصرفاته بالغبطة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صحّ الانتفاع به مع بقاء عینه تصحّ إعارته و إجارته منفرداً کان أو مشاعاً، و لا یضمن المستأجر العین إلّا بالتّعدّی أو التّفریط، و لو شرط ضمانها صح، و یجوز اشتراط الخیار لهما و لأحدهما، نعم لیس للوکیل فعل ذلک إلّا مع الإذن </w:t>
      </w:r>
      <w:r>
        <w:rPr>
          <w:rFonts w:eastAsia="IRNazanin" w:cs="IRNazanin"/>
          <w:color w:val="111111"/>
          <w:sz w:val="28"/>
          <w:szCs w:val="28"/>
          <w:rtl w:val="true"/>
          <w:lang w:bidi="fa-IR"/>
        </w:rPr>
        <w:t>.</w:t>
      </w:r>
    </w:p>
    <w:p>
      <w:pPr>
        <w:pStyle w:val="Heading3"/>
        <w:numPr>
          <w:ilvl w:val="2"/>
          <w:numId w:val="1"/>
        </w:numPr>
        <w:rPr/>
      </w:pPr>
      <w:bookmarkStart w:id="271" w:name="__RefHeading___Toc1465161_2322387425"/>
      <w:bookmarkStart w:id="272" w:name="_Toc96"/>
      <w:bookmarkEnd w:id="271"/>
      <w:r>
        <w:rPr>
          <w:rtl w:val="true"/>
        </w:rPr>
        <w:t>الفصل الرابع فی شروط المتعاقدین</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کمال المتعاقدین و جواز تصرفاتهما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کسائر العقود و قد تقدم ذلک مفصلاً فی البیع و أنه یشترط فی المتعاقدین البلوغ و العقل و الاختیار و عدم الحجر لفلس و سفة أو رقیة فلا نعید</w:t>
      </w:r>
      <w:r>
        <w:rPr>
          <w:rFonts w:eastAsia="IRNazanin" w:cs="IRNazanin"/>
          <w:color w:val="111111"/>
          <w:sz w:val="28"/>
          <w:szCs w:val="28"/>
          <w:rtl w:val="true"/>
          <w:lang w:bidi="fa-IR"/>
        </w:rPr>
        <w:t>.</w:t>
      </w:r>
      <w:bookmarkStart w:id="273" w:name="pg13256_153592"/>
    </w:p>
    <w:p>
      <w:pPr>
        <w:pStyle w:val="Heading3"/>
        <w:numPr>
          <w:ilvl w:val="2"/>
          <w:numId w:val="1"/>
        </w:numPr>
        <w:rPr/>
      </w:pPr>
      <w:bookmarkStart w:id="274" w:name="__RefHeading___Toc1465163_2322387425"/>
      <w:bookmarkStart w:id="275" w:name="_Toc97"/>
      <w:bookmarkEnd w:id="273"/>
      <w:bookmarkEnd w:id="274"/>
      <w:r>
        <w:rPr>
          <w:rtl w:val="true"/>
        </w:rPr>
        <w:t>الفصل الخامس فی شرائط العوضین</w:t>
      </w:r>
      <w:bookmarkEnd w:id="275"/>
    </w:p>
    <w:p>
      <w:pPr>
        <w:pStyle w:val="Heading4"/>
        <w:numPr>
          <w:ilvl w:val="3"/>
          <w:numId w:val="1"/>
        </w:numPr>
        <w:rPr/>
      </w:pPr>
      <w:bookmarkStart w:id="276" w:name="__RefHeading___Toc1465165_2322387425"/>
      <w:bookmarkStart w:id="277" w:name="_Toc98"/>
      <w:bookmarkEnd w:id="276"/>
      <w:r>
        <w:rPr>
          <w:rtl w:val="true"/>
        </w:rPr>
        <w:t>اشارة</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معلومیة العوضین کما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المنفعة المقصودة من العین و الاجرة معلومتین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کل شیء بحسبه بحیث لا یکون هناک جهالة و قد استدل لهذا الشرط تارة بما ورد من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 و اخری بالنبوی الذی رواه الصدوق من انه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عن المنابذة و الملامسة و بیع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بیوع کان اهل الجاهلیة یتبایعونها فنهی رسول اللّه صلّی اللّه علیه و آله عنها لأنها غرر کلها</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ورد بان التعلیل المذکور هو من الشیخ الصدوق قدّس سرّه دون النبی صلّی اللّه علیه و آله مضافا الی ان السند ضعیف بعدة 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الاولی و هی و ان کانت ضعیفة سنداً الّا انها موثوق بها کما تقدم فی کتاب البیع و حینئذ یتعدی من البیع الی الاجارة بالفهم العرفی و ذلک للقطع بعدم الفرق</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فسواء کانت من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استنباط الصدوق فهی شاهدة علی ان النهی الوارد فی الحدیث الاول لا ربط له بالبیع وانما ملاک النهی هو الغرر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لشرطیة عدم الغرر ایضا بناء العقلاء فأن المعاملات الغرریة خارجة عن حدود المعاملات الدارجة بین العقلاء و ان ما هذا شأنه لا یکون مشمولاً لدلیل وجوب الوفاء بالعقود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استنباطه من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بأن الذی یتعامل بالغرر یحکم علیه بالسفاهة و یحجر عن التصرف بأمواله فقد یقال بدلالة الایة المبارکة علی بطلان المعاملات الغرریة باعتبار ان فاعلها یحکم علیه بأنه سفیه و من ثم یحجر علیه و یشهد لذلک أن محجوریة السفیه تعلیلیة و لیست تقییدیة فالسفیه لفعله محجور علیه لا بما هو هو و یدل علی ذلک ایضاً معتبرة ابی الجارود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فساد المال مستشهداً بالآیة</w:t>
      </w:r>
      <w:r>
        <w:rPr>
          <w:rStyle w:val="FootnoteAnchor"/>
          <w:rtl w:val="true"/>
        </w:rPr>
        <w:footnoteReference w:id="972"/>
      </w:r>
      <w:r>
        <w:rPr>
          <w:rFonts w:ascii="IRNazanin" w:hAnsi="IRNazanin" w:eastAsia="IRNazanin"/>
          <w:color w:val="111111"/>
          <w:sz w:val="28"/>
          <w:sz w:val="28"/>
          <w:szCs w:val="28"/>
          <w:rtl w:val="true"/>
          <w:lang w:bidi="fa-IR"/>
        </w:rPr>
        <w:t>وهذا النهی تکلیفی لحرمة افساد المال فالمعاملة الغرریة لأنها موجبة لفساد المال حرام تکلیفی و علیه فلا یشملها عموم الوفاء بالعقد فالایة بدلالتها الالتزامیة دالة علی حرمة فساد المال و حیث أن هذا النهی یتعلق بذات الفعل فیدل علی الفساد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یقال أن النهی عن الغرر الوارد فی الخبر مما قام علیه الشاهد من الکتاب المانع عن معاملة السفیه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خصوص الاجارة یمکن الاستدلال لشرطیة المعلومیة بصحیح الحسن بن محبوب عن خالد بن جریر عن ابی الربیع الشامی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یتقبل الارض من</w:t>
      </w:r>
    </w:p>
    <w:p>
      <w:pPr>
        <w:pStyle w:val="BookText"/>
        <w:rPr/>
      </w:pPr>
      <w:r>
        <w:rPr>
          <w:rFonts w:ascii="IRNazanin" w:hAnsi="IRNazanin" w:eastAsia="IRNazanin"/>
          <w:color w:val="111111"/>
          <w:sz w:val="28"/>
          <w:sz w:val="28"/>
          <w:szCs w:val="28"/>
          <w:rtl w:val="true"/>
          <w:lang w:bidi="fa-IR"/>
        </w:rPr>
        <w:t xml:space="preserve">اربابها بشیء معلوم الی سنین مسماة </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و لا اشکال فی سندها الّا من جهة ابی الربیع حیث انه لم یوثق لکن الخبر موثوق به من جهة اعتماد ابن محبوب علیه و فتوی الصدوق به فی الفقیه، و الظاهر عدم الخصوصیة للاجارة عرفاً فیثبت شرط المعلومیة لکل عقد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یقال ان صحیحة داود بن سرحان دالة علی جواز الاجارة مع الجهالة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له الارض علیها خراج معلوم و ربما زاد و ربما نقص فیدفعها الی رجل علی ان یکفیه خراجها و یعطیه مأتی درهم فی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 هی کما تری لا دلالة فیها علی ما ذکر بوجه لوضوح ان جعل الخراج علی المستأجر انما هو من باب الشرط و الصحیحة دالة علی عدم الضرر فی زیادة هذا الشرط و نقیصته احیاناً فلا علاقة للجهالة بالاجرة المعلومة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الاقرب انه لا تکفی المشاهدة فی الاجرة عن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مما تحتاج الی الاعتبار فی تشخیص معلومیتها للغرر المنفی خلافاً للمبسوط حیث اختار کفایة المشاهدة و لعله لارتفاع الغرر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تسلیمها بتسلیم العین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الشرط الارتکازی و لا ینحصر الامر بالاجارة بل هو جار فی کل العقود وقد یقال ان مفهوم المعاوضة متقوم بالتسلیم و التسلم الخارجیین فلا یکفی فیها</w:t>
      </w:r>
      <w:bookmarkStart w:id="278" w:name="pg13256_153595"/>
    </w:p>
    <w:p>
      <w:pPr>
        <w:pStyle w:val="BookText"/>
        <w:rPr/>
      </w:pPr>
      <w:bookmarkEnd w:id="278"/>
      <w:r>
        <w:rPr>
          <w:rFonts w:ascii="IRNazanin" w:hAnsi="IRNazanin" w:eastAsia="IRNazanin"/>
          <w:color w:val="111111"/>
          <w:sz w:val="28"/>
          <w:sz w:val="28"/>
          <w:szCs w:val="28"/>
          <w:rtl w:val="true"/>
          <w:lang w:bidi="fa-IR"/>
        </w:rPr>
        <w:t>مجرد التملیک و التملک العاریین عن القبض و الاقباض، و فیه ما لا یخفی من الضعف فان حقیقة المعاوضة ذات التملیک و التملک و انما التسلیم والتسلم من توابعهما و احکامهما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علی عمل فبعده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للشرط الضمنی الارتکازی المتقدم و به نطقت الاخبار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کمال المتعاقدین و جواز تصرّفهما، و من کون المنفعة و الأجرة معلومتین، و الأقرب أنّه لا تکفی المشاهدة فی الأجرة عن اعتبارها فی ما یلزم فیه الاعتبار لرفع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بالعقد و یجب تسلیمها بتسلیم العین، و إن کانت علی عملٍ فبعده</w:t>
      </w:r>
      <w:r>
        <w:rPr>
          <w:rFonts w:eastAsia="IRNazanin" w:cs="IRNazanin"/>
          <w:color w:val="111111"/>
          <w:sz w:val="28"/>
          <w:szCs w:val="28"/>
          <w:rtl w:val="true"/>
          <w:lang w:bidi="fa-IR"/>
        </w:rPr>
        <w:t>.</w:t>
      </w:r>
    </w:p>
    <w:p>
      <w:pPr>
        <w:pStyle w:val="Heading4"/>
        <w:numPr>
          <w:ilvl w:val="3"/>
          <w:numId w:val="1"/>
        </w:numPr>
        <w:rPr/>
      </w:pPr>
      <w:bookmarkStart w:id="279" w:name="__RefHeading___Toc1465167_2322387425"/>
      <w:bookmarkStart w:id="280" w:name="_Toc99"/>
      <w:bookmarkEnd w:id="279"/>
      <w:r>
        <w:rPr>
          <w:rtl w:val="true"/>
        </w:rPr>
        <w:t>حکم العیب لو ظهر فی العین المستأجرة</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فللاجیر الفسخ او الارش مع التعیین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للأجرة فی متن العقد لاقتضاء الإطلاق السلیم و تعیینه مانع من البدل و هذا القول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استفادة حکم العیب لکل العیوب الحاصلة فی کل المعاوضات و العقود و ان لم تکن بیعاً فهو مرهون بالغاء خصوصیة البیع فی تلک الروایات الواردة فی خصوص البیع أو ثبوت سیرة العقلاء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لم نفهم ذلک کما هو الظاهر فمقتضی القاعدة ثبوت الرد دون الارش و ذلک للشرط الضمنی الارتکازی و یمکن الاستدلال له ایضاً بحدیث نفی الضرر حیث ان لزوم العقد بعد الزام المولی ضرر علی من کان نصیبه المعیوب فانه لم یقدم علی ما فیه الضرر و انما اقدم علی امر لم یسلم له فحکم المولی باللزوم موجب للضرر فینتفی اللزوم و یحکم بجواز الفسخ له هذا فیما اذا کانت الاجرة معینة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 بالبدل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لعدم تعیین المعیب أجرة فإن أجیب إلیه و إلّا جاز له 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إن تعذر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لا مع بدله لعدم انحصار حقه فی المعیب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 اجرتین علی تقدیرین کنقل المتاع فی یوم بعینه باجرة و فی آخر باخری أو  فی الخیاطة الرومیة و هی التی بدرزین و الفارسیة و هی التی بواحد فالاقرب الصحة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صرح فی الخلاف </w:t>
      </w:r>
      <w:r>
        <w:rPr>
          <w:rStyle w:val="FootnoteAnchor"/>
          <w:rtl w:val="true"/>
        </w:rPr>
        <w:footnoteReference w:id="976"/>
      </w:r>
      <w:r>
        <w:rPr>
          <w:rFonts w:ascii="IRNazanin" w:hAnsi="IRNazanin" w:eastAsia="IRNazanin"/>
          <w:color w:val="111111"/>
          <w:sz w:val="28"/>
          <w:sz w:val="28"/>
          <w:szCs w:val="28"/>
          <w:rtl w:val="true"/>
          <w:lang w:bidi="fa-IR"/>
        </w:rPr>
        <w:t>و ذهب الحلی</w:t>
      </w:r>
      <w:r>
        <w:rPr>
          <w:rStyle w:val="FootnoteAnchor"/>
          <w:rtl w:val="true"/>
        </w:rPr>
        <w:footnoteReference w:id="977"/>
      </w:r>
      <w:r>
        <w:rPr>
          <w:rFonts w:ascii="IRNazanin" w:hAnsi="IRNazanin" w:eastAsia="IRNazanin"/>
          <w:color w:val="111111"/>
          <w:sz w:val="28"/>
          <w:sz w:val="28"/>
          <w:szCs w:val="28"/>
          <w:rtl w:val="true"/>
          <w:lang w:bidi="fa-IR"/>
        </w:rPr>
        <w:t>الی بطلانه للغرر فانه عقد علی امر مجهول و الصحیح هو الاول لامکان جعل التخییر عقلائیاً کما هو مجعول شرعاً و</w:t>
      </w:r>
    </w:p>
    <w:p>
      <w:pPr>
        <w:pStyle w:val="BookText"/>
        <w:rPr/>
      </w:pPr>
      <w:r>
        <w:rPr>
          <w:rFonts w:ascii="IRNazanin" w:hAnsi="IRNazanin" w:eastAsia="IRNazanin"/>
          <w:color w:val="111111"/>
          <w:sz w:val="28"/>
          <w:sz w:val="28"/>
          <w:szCs w:val="28"/>
          <w:rtl w:val="true"/>
          <w:lang w:bidi="fa-IR"/>
        </w:rPr>
        <w:t>لا جهالة فی البین کما و یمکن تصحیحه من باب الجعالة و لا جهالة فیه ایضاً لانحلاله الی جعالتین مختلفین و اما صحته  من باب الاباحة بالعوض فلا معنی له لعدم وجود  شیء للاجیر یبیحه للمستأجر فی مقابل العوض و انما ینتفع المستأجر بنتیجة عمل الاجیر هذا اولاً کما و لا معنی للاباحة بعوض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عدم الاجرة علی التقدیر الاخر لم یصح فی مسألة النقل و یثبت اجرة المثل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هذه المسألة فذهب الشیخ فی النهایة الی انه لو شرط ان لم یوصله فی الوقت المعین نقص من اجرته کان جائزاً ان لم یحط بجمیع الاجرة و ان احاط یرجع الی اجرة المثل و ظاهره البطلان مع شرط عدم الاجرة و مثله افتی ابن البراج الّا انه لم یذکر حکم الرجوع الی اجرة المثل و ان کان ظاهر کلامه البطلان مع شرط عدم الاجرة، و ذهب ابن الجنید الی انه ان شرط النقص صح فان احاط کان الحکم الصلح و کذا الحکم فی شرط عدم الاجرة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ابن ادریس الی صحة العقد و بطلان الشرط کما هو فتوی القاضی العامی علی ما فی موثق الحلبی و تنظر المصنف فی بطلان العقد وجعل شرط عدم الاجرة علی التقدیر الاخر من اشتراط ما یقتضیه العقد فان العقد یقتضی عدم غیره و علیه فلو اخل بما یقتضیه العقد فقد اخل بالشرط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نظر لان قضیة کل اجارة المنع من نقیضها فیکون قد شرط العقد فلم تبطل فی مسألة النقل و فی غیرها، غایة ما فی الباب انه اذا اخل بالمشروط یکون البطلان منسوباً الی الاجیر و لا یکون حاصلاً من جهة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بنی المصنف علی ذلک عدم لزوم اجرة المثل اذا لم یف بالشرط فان مثله یثبت الخیار للمشترط و باختیاره للفسخ ینفسخ العقد فلا یستحق اجرة و لا اجرة المثل لعدم الموجب لها و ذلک لان الاجیر اقدم علی عمل یعلم عدم استحقاقه لاجرته بعد فسخ المستأجر و ان لم یفسخ فلا یثبت له شیء بمقتضی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مثل هذا الشرط مناف لمقتضی العقد فان العقد بلا اجرة  فاسد و علیه فیفسد الشرط و یفسد العقد حتی لو قلنا ان الشرط الفاسد غیر مفسد و ذلک للمنافاة بین الشرط و مقتضی العقد حیث یلزم التهافت و التناقض فی الانشاء هذا هو مقتضی القاعدة و یدل علی ذلک ایضاً موثق</w:t>
      </w:r>
      <w:r>
        <w:rPr>
          <w:rStyle w:val="FootnoteAnchor"/>
          <w:rtl w:val="true"/>
        </w:rPr>
        <w:footnoteReference w:id="978"/>
      </w:r>
      <w:r>
        <w:rPr>
          <w:rFonts w:ascii="IRNazanin" w:hAnsi="IRNazanin" w:eastAsia="IRNazanin"/>
          <w:color w:val="111111"/>
          <w:sz w:val="28"/>
          <w:sz w:val="28"/>
          <w:szCs w:val="28"/>
          <w:rtl w:val="true"/>
          <w:lang w:bidi="fa-IR"/>
        </w:rPr>
        <w:t>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شرطه هذا جائز ما لم یحط بجمیع الکراء</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هذا کله اذا جعل عدم الاجرة علی التقدیر الاخر شرطاً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تثبت اجرة المثل مع فساد العقد سیأتی الکلام فیه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لم نجعل عدم الاجرة شرطاً بل ان متعلق الاجارة هو التقدیر الاول لا غیر و اتیان العمل علی التقدیر الثانی خارج عن متعلق الاجارة فهل ان الاجیر لا یستحق شیئاً لعدم الاتیان بمتعلق الاجارة ام ماذا؟ فقد یتوهم ان صحة العقد متوقفة علی الوفاء الخارجی فان لم یف فعقده باطل لکن لا یخفی ضعفه وان العقد صحیح عمل بمقتضاه أم لم یعمل و علیه فیصح العقد و یستحق الاجیر المسمی وفی المقابل یستحق المستأجر عوض الفائت و هی هنا اجرة المثل و اما علی</w:t>
      </w:r>
    </w:p>
    <w:p>
      <w:pPr>
        <w:pStyle w:val="BookText"/>
        <w:rPr/>
      </w:pPr>
      <w:r>
        <w:rPr>
          <w:rFonts w:ascii="IRNazanin" w:hAnsi="IRNazanin" w:eastAsia="IRNazanin"/>
          <w:color w:val="111111"/>
          <w:sz w:val="28"/>
          <w:sz w:val="28"/>
          <w:szCs w:val="28"/>
          <w:rtl w:val="true"/>
          <w:lang w:bidi="fa-IR"/>
        </w:rPr>
        <w:t>فرض کون عدم الاجرة شرطاً  فقد عرفت بطلان العقد بمثل هذا الشرط لکن هل تثبت له اجرة المثل ام لا؟ فقد عرفت ان ابن الجنید ذهب الی القول بالتصالح و کانه استند فی ذلک  الی صحیحة ابن مسلم</w:t>
      </w:r>
      <w:r>
        <w:rPr>
          <w:rStyle w:val="FootnoteAnchor"/>
          <w:rtl w:val="true"/>
        </w:rPr>
        <w:footnoteReference w:id="980"/>
      </w:r>
      <w:r>
        <w:rPr>
          <w:rFonts w:ascii="IRNazanin" w:hAnsi="IRNazanin" w:eastAsia="IRNazanin"/>
          <w:color w:val="111111"/>
          <w:sz w:val="28"/>
          <w:sz w:val="28"/>
          <w:szCs w:val="28"/>
          <w:rtl w:val="true"/>
          <w:lang w:bidi="fa-IR"/>
        </w:rPr>
        <w:t>فانها توهم ذلک علی روایة الکافی الّا ان الفقیه</w:t>
      </w:r>
      <w:r>
        <w:rPr>
          <w:rStyle w:val="FootnoteAnchor"/>
          <w:rtl w:val="true"/>
        </w:rPr>
        <w:footnoteReference w:id="981"/>
      </w:r>
      <w:r>
        <w:rPr>
          <w:rFonts w:ascii="IRNazanin" w:hAnsi="IRNazanin" w:eastAsia="IRNazanin"/>
          <w:color w:val="111111"/>
          <w:sz w:val="28"/>
          <w:sz w:val="28"/>
          <w:szCs w:val="28"/>
          <w:rtl w:val="true"/>
          <w:lang w:bidi="fa-IR"/>
        </w:rPr>
        <w:t>نقلها بتفصیل لم یذکره الکافی یوجب اختصاصها بماذا عجز الاجیر عن اتیان متعلق الاجارة و لا علاقة لها بشرطیة عدم الاجرة و بذلک یظهر لک بطلان قول ابن الجنید و اما قول الشیخ بثبوت اجرة المثل فمثله فی الضعف و ذلک لان المشروط علیه قد اقدم علی عدم احترام عمله سواء اعتقد ان معاملته صحیحة أم فاسدة و بذلک یظهر ان الصحیح عدم 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ظهر فی الاجرة عیبٌ فللأجیر الفسخ مع تعیین الأجرة و مع عدم التعیین یطالب بالبدل فإن أجیب إلیه و إلّا جاز له الفسخ، و لو جعل أجرتین علی تقدیرین کنقل المتاع فی یومٍ بعینه بأجرةٍ و فی آخر بأخری أو فی الخیاطة الرّومیّة و هی الّتی بدرزین و الفارسیّة و هی الّتی بواحدٍ فالأقرب الصّحّة، و لو شرط عدم الأجرة علی التّقدیر الآخر لم یصحّ مثل هذا الشرط فیفسد الشرط و یفسد العقد هذا اذا جعل عدم الاجرة علی التقدیر الاخر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تثبت اجرة المثل مع فساد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لم نجعل عدم الاجرة شرطاً بل ان متعلق الاجارة هو التقدیر الاول لا</w:t>
      </w:r>
    </w:p>
    <w:p>
      <w:pPr>
        <w:pStyle w:val="BookText"/>
        <w:rPr/>
      </w:pPr>
      <w:r>
        <w:rPr>
          <w:rFonts w:ascii="IRNazanin" w:hAnsi="IRNazanin" w:eastAsia="IRNazanin"/>
          <w:color w:val="111111"/>
          <w:sz w:val="28"/>
          <w:sz w:val="28"/>
          <w:szCs w:val="28"/>
          <w:rtl w:val="true"/>
          <w:lang w:bidi="fa-IR"/>
        </w:rPr>
        <w:t xml:space="preserve">غیر و اتیان العمل علی التقدیر الثانی خارج عن متعلق الاجارة فالعقد صحیح عمل بمقتضاه أم لم یعمل و یستحق الاجیر المسمی وفی المقابل یستحق المستأجر عوض الفائت و هی هنا اجرة المثل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العوضین اعتبار الملکیة فان تحقق النقل من دون رضا المالک خلاف قاعدة السلطنة الثابتة له و قاعدة لا یحل مال امرئ مسلم الا بطیبة نفس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ان الخطاب بالوفاء بالعقود منصرف الی الملّاک الذین هم أصحاب العقد حقیقة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کون المنفعة مملوکه له بالاصالة أو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المقتضی للصحة اولاً ضرورة ان کل واحد مخاطب بوجوب الوفاء بالعقد الواقع علی مال نفسه أو بمال نفسه و اما مال الغیر فلا امر به فلا نفوذ له لا من ناحیة العقلاء ولا الشرع ولوجود المانع ثانیاً لما دل علی حرمة التصرف فی مال الغیر و اما صحة العقد الفضولی علی القول به فانما هی معلقة علی اجازة المالک و بدونها باطلة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للمستأجر ان یوجر الّا مع شرط استیفاء المنفعة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المنفعة بلا شرط المباشرة مملوکة للمستأجر فیجوز له نقلها  للغیر و بذلک نطقت النصوص</w:t>
      </w:r>
      <w:r>
        <w:rPr>
          <w:rStyle w:val="FootnoteAnchor"/>
          <w:rtl w:val="true"/>
        </w:rPr>
        <w:footnoteReference w:id="982"/>
      </w:r>
      <w:r>
        <w:rPr>
          <w:rFonts w:ascii="IRNazanin" w:hAnsi="IRNazanin" w:eastAsia="IRNazanin"/>
          <w:color w:val="111111"/>
          <w:sz w:val="28"/>
          <w:sz w:val="28"/>
          <w:szCs w:val="28"/>
          <w:rtl w:val="true"/>
          <w:lang w:bidi="fa-IR"/>
        </w:rPr>
        <w:t>ایضاً و اما مع الشرط فالمؤمنون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آجر الفضولی فالاقرب الوقوف علی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فلا یقع النقل من غیر المالک باطلا رأسا بل موقوفا علی الاجازة، کما هو شأن کل عقد فضولی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باب البیع بطلان  بیع الفضولی و هما من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حقیقة الاجارة هی تملیک المنفعة للغیر و هو وان امکن انشاؤه من غیر المالک الّا انه لا یترتب علیه اثر فهو لغو ما لم یمضَ من الشارع و المدعی یدعی شمول الاطلاقات له بعد اجازة المالک وبذلک یحصل امضاؤه لکن الاشکال فی کونه عقدا قبل اجازة المالک وذلک لان طرفیة الفضولی لا اثر لها وکالعدم فهو مجرد ایجاب بلا قبول او قبول بلا ایجاب فان قلنا بان ما قام به الاصیل من ایجاب او قبول باقیا حقیقة او عرفا بحیث یعول علیه عند العقلاء فی معاملاتهم الی ان اجاز المالک تم العقد وصح بشمول الاطلاقات له والّا یعنی لو لم یکن ذلک الایجاب او القبول السابق باقیا حقیقة او مما یعول علیه عرفا فی مقام المعاملة فلا دلیل علی شمول الاطلاقات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 انشائی 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اجازة المالک بعد غیاب الاصیل بمجرد انشائه السابق الذی لم یکن له اثر زمانَ انشائه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فنحن نقول بصحته فی ما اذا کان ذلک الایجاب او القبول السابق باقیا حقیقة او مما یعول علیه عرفا فی مقام المعاملة والّا فلا نقول بصحة اجارة الفضولی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العوضین المعلومیة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من کونها معلومة اما بالزمان کالسکنی و اما به أو بالمسافة کالرکوب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رفع الغرر فیصح کل ما یکون رافعاً للغرر و اما مرفوعة الدعائم من ان الاجارة لو کانت الی اقلیم تنصرف الی اشهر بلدانه فلا یعول علیه خصوصاً بعد ضعفه و ارساله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آجره کل شهر بدرهم فقال المفید یصح فی الشهر الاول فقط و علیه اجرة المثل بعده و به قال الشیخ فی النهایة و تردد فی المبسوط و اختار فی الخلاف صحته و به قال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صحة هذه الاجارة عدم الغرر و الجهالة فان قلنا بمانعیة احدهما بناءً علی تعددهما فالصحیح بطلانها فیما عدا الشهر الاول للزوم الجهالة و الغرر و ذلک لانا لو قلنا بلزوم هذه الاجارة فالی متی؟ فان علقناه علی رضاهما کشف عن عدم وجود عقد بینهما و ان لم نعلقه فما هو حتی نلزمهما به؟ واما الشهر الاول فلا شک فی توافقهما علیه سواء بطلت اجارتهما فی ما عداه أم صحت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الانشاء الواحد لا یتبعض فاما ان یصح فی الکل او یبطل فی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المنشأ واحد مثلما باع شیئین فی بیع واحد کالشاة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بصحته فی احدهما دون الاخر و بذلک یظهر صحة الاجارة فی الشهر الاول بلا فرق فی صیغ ابرازها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اذا کان المقصود من ذلک التعبیر الاجارة مطلقاً و اما لو کان قصد الاجارة فی الشهر الاول خاصة و فیما زاد علی نحو الاشتراط فلا اشکال فی صحته بعد اشتماله علی ما هو المعتبر فی الشروط حسب ما تقتضیه القاعدة مضافاً لصحیحة الثمالی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جاوزته فلک کذا و کذا زیادة ویسمی ذلک قال لا بأس به کله</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بالعمل کالخیاطة و لو جمع بین المدة و العمل فالاقرب البطلان ان قصد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العمل و المدة فبابتداء المدة یبدأ بالعمل و بانتهائها ینتهی وهو امر غیر مقدور عرفاً و علیه فیلزم الغرر و یبطل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یعمل الاجیر الخاص لغیر المستأجر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انه اصبحت منافعه ملکاً للغیر بمقتضی عقد الاجارة و یشهد له ایضاً صحیح اسحاق بن عمار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اذن له الذی استأجره فلیس به بأس</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و لا یخفی ان الاذن هنا قبل الدخول فی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یستأجر لعمل مجرد عن المباشرة مع تعیین المدة کتحصیل الخیاطة یوما أو عن المدة مع تعیین المباشرة کأن یخیط له ثوبا بنفسه من غیر تعرض إلی وقت أو مجرد عنهما کخیاطة ثوب مجرد عن تعیین الزمان فیجوز له العمل حسب ما اتفقا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کون المنفعة مملوکةً له أو لمولّاه سواءٌ کانت مملوکةً له بالأصالة أو بالتّبعیّة، فللمستأجر أن یؤجّر إلّا مع شرط استیفاء المنفعة بنفسه، و لو آجر الفضولیّ فالأقرب البطلان نعم لو کان ما قام به الاصیل من ایجاب او قبول باقیا حقیقة او عرفا بحیث یعول علیه عند العقلاء فی معاملاتهم الی ان اجاز المالک تم العقد و لو آجره کل شهر بدرهم صح فی الشهر الاول فقط نعم لو شرط علیه مبلغا لو بقی فی المحل زیادة علی مدة الاجارة بکذا صح ایضا، و لا بدّ من کونها معلومةً إمّا بالزّمان کالسّکنی و إمّا به أو بالمسافة کالرّکوب و إمّا به أو بالعمل کالخیاطة، و لو جمع بین المدّة و العمل فالأقرب البطلان إن قصد التّطبیق بین العمل و المدة فبابتداء المدة یبدأ بالعمل و بانتهائها ینتهی، و لا یعمل الأجیر الخاصّ لغیر المستأجر و یجوز للمطلق</w:t>
      </w:r>
      <w:r>
        <w:rPr>
          <w:rFonts w:eastAsia="IRNazanin" w:cs="IRNazanin"/>
          <w:color w:val="111111"/>
          <w:sz w:val="28"/>
          <w:szCs w:val="28"/>
          <w:rtl w:val="true"/>
          <w:lang w:bidi="fa-IR"/>
        </w:rPr>
        <w:t>.</w:t>
      </w:r>
      <w:bookmarkStart w:id="281" w:name="pg13256_153605"/>
    </w:p>
    <w:p>
      <w:pPr>
        <w:pStyle w:val="Heading4"/>
        <w:numPr>
          <w:ilvl w:val="3"/>
          <w:numId w:val="1"/>
        </w:numPr>
        <w:rPr/>
      </w:pPr>
      <w:bookmarkStart w:id="282" w:name="__RefHeading___Toc1465169_2322387425"/>
      <w:bookmarkStart w:id="283" w:name="_Toc100"/>
      <w:bookmarkEnd w:id="281"/>
      <w:bookmarkEnd w:id="282"/>
      <w:r>
        <w:rPr>
          <w:rtl w:val="true"/>
        </w:rPr>
        <w:t>متی تستقر الاجرة؟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تسلم المستأجر العین و مضت مدة یمکن فیها الانتفاع استقرت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الموجر قد ادی ما کان علیه من التسلیم و المستأجر هو الذی فوت علی نفسه المنفعة و معه لاشک فی استقرار الاجرة علیه و بذلک ورد النص ایضاً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العوضین اعتبار اباحة المنفعة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کونها مباحة فلو استأجره لتعلم کفر أو غناء أو حمل مسکر بطل العقد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علی ذلک ان العقد لو وقع علی محرم لا یشمله عموم وجوب الوفاء لانه یستلزم اجتماع ارادتین متنافیتین من المولی بالوفاء و التحریم و علیه فلا دلیل علی صحة العقد الواقع علی محرم مضافاً لمعتبرة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یواجر بیته 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اجره</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علی نقل الکافی و الاستبصار و اما علی بعض النسخ التهذیب صابر بدل جابر و فیه فیباع بدل یباع و بذلک تسقط الروایة سنداً و دلالة حیث ان البیع امر اتفاقی و قد صرحت صحیحة ابن اذینة</w:t>
      </w:r>
    </w:p>
    <w:p>
      <w:pPr>
        <w:pStyle w:val="BookText"/>
        <w:rPr/>
      </w:pPr>
      <w:r>
        <w:rPr>
          <w:rFonts w:ascii="IRNazanin" w:hAnsi="IRNazanin" w:eastAsia="IRNazanin"/>
          <w:color w:val="111111"/>
          <w:sz w:val="28"/>
          <w:sz w:val="28"/>
          <w:szCs w:val="28"/>
          <w:rtl w:val="true"/>
          <w:lang w:bidi="fa-IR"/>
        </w:rPr>
        <w:t xml:space="preserve">بعدم البأس به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عن الرجل یؤاجر سفینته و دابته ممن یحمل فیها او علیها الخمر و الخنازیر،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حیث ان الکافی اضبط و نسخته معتضدة بنقل الشیخ فی الاستبصار فیحصل الاطمئنان بذلک و کفی به حجة و یمکن القول بتساقط نقل الشیخ فی التهذیب و الاستبصار فیبقی نقل الکافی بلا معارض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المحشین علی العروة من ان المنفعة المحرمة لیست مملوکة لیمکن تملیکها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اشتراط مملوکیة المنفعة یغنی عن هذا الشرط، فان المنفعة المحرمة غیر مملوکة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المنفعة إذا کانت محرمة فلا یمکن تسلیمها شرعا، و الممتنع شرعا کالممتنع عقلا، و قد تقدم ان القدرة علی التسلیم شرط فی صحة الاجارة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المنفعة ما دامت محرمة فتسلیمها و الوفاء بالعقد یکون محرما، و إذا لم یجب الوفاء بالعقد لم یمکن اثبات صحته، فان صحة العقد تستکشف من وجوب الوفاء، فاذا فرض عدمه فلا یمکن استکشافها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العوضین اعتبار القدرة علی التسلیم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مقدوراً علی تسلیمها فلا تصح اجارة الابق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شرطیة القدرة علی التسلیم فی العقود هو ما تقدم من حدیث نفی الغرر و علیه فکل ما فیه الغرر فهو باطل والّا فلا و لذا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ضم الیه شیئاً امکن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و ان لم یکن مورداً للنص حیث ان النص قد ورد فی البیع الّا انه لو انتفی الغرر بالضمیمة فلا اشکال فی صحة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طرء المنع من الانتفاع فان کان قبل القبض فله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العذر العام من انه لا یوجب بطلان الاجارة لعدم فوات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بعده فان کان تلفاً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لفوات محل الاجارة الکاشف عن بطلانها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غصباً لم تبطل و رجع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مالک للمنفعة و قد استوفاه الغاصب فیرجع علیه و لا تبطل الاجارة بالغصب لعدم فوات محلها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 المنفعة عیب فله الفسخ و فی الارش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الاقوی عدمه کما تقدم فی عیب الاجارة فراجع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طرء العیب بعد العقد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استیفائه المنفعة کاملاً فحصول العیب حیث لا یکون مضموناً علی المستأجر لکونه امیناً و یکون من مال الموجر فلم یحصل تسلیم العین المستأجرة حسب العقد و علیه فیحق للمستأجر فسخ المعاملة مضافاً لقاعدة لا ضرر فان لزوم المعاملة علی المستأجر ضرر منفی بحکم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ان یقاطع من یستعمله علی الاجرة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للنصوص الواردة فی ذلک مثل ما فی الصحیح عن الجعفری</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یوفیه اجرته عقیب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هشام بن الحکم و غیره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العوضین اعتبار امکان الانتفاع بالعین مع بقائها و ذلک لتقوّم حقیقة الاجارة بذلک، فان تملیک منفعة العین دونها یستبطن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العوضین اعتبار قابلیة العین لاستیفاء المنفعة منها و ذلک باعتبار ان المنفعة إذا لم تکن قابلة للاستیفاء فهی لیست ملکا لصاحب العین لیمکنه تملیکها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شرائط العوضین اعتبار تمکن المستأجر من الانتفاع بالعین و قد یستدل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اجارة الحائض لکنس المسجد قد خرج باشتراط مملوکیة المنفعة و اباحتها</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مباحة لعدم حرمة کنس الحائض للمسجد بما هو کنس للمسجد، و انما المحرم هو مکث الحائض فی المسجد الموقوف علیه الکنس، و حرمة هذا لا تستلزم حرمة مقارناته و الّا فهل یحتمل استلزام حرمة المکث لحرمة تحریک الید؟</w:t>
      </w:r>
    </w:p>
    <w:p>
      <w:pPr>
        <w:pStyle w:val="BookText"/>
        <w:rPr/>
      </w:pPr>
      <w:r>
        <w:rPr>
          <w:rFonts w:ascii="IRNazanin" w:hAnsi="IRNazanin" w:eastAsia="IRNazanin"/>
          <w:color w:val="111111"/>
          <w:sz w:val="28"/>
          <w:sz w:val="28"/>
          <w:szCs w:val="28"/>
          <w:rtl w:val="true"/>
          <w:lang w:bidi="fa-IR"/>
        </w:rPr>
        <w:t>و الصحیح ان یستدل لاعتبار الشرط المذکور بان استیفاء المنفعة ما دام مستلزما لارتکاب محرم شرعی فلا یجب الوفاء بالاجارة، و من ثمّ لا یمکن استکشاف الصحة لأنها لازم لوجوب الوفاء فاذا لم یثبت وجوب الوفاء لم یمکن استکشاف لازمه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یضمّن إلّا مع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للروایات علی الکراهة و سیاتی البحث عن صحة هذا الحمل وعدمه فی المسائل الاتیة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تسلّم العین و مضت مدّةٌ یمکن فیها الانتفاع استقرّت الأجرة و لا بدّ من کونها مباحةً، فلو استأجر لتعلیم کفرٍ أو غناءٍ أو حمل مسکرٍ بطل، و أن یکون مقدوراً علی تسلیمها فلا تصحّ إجارة الآبق فإن ضمّ إلیه ضمیمة جاز لارتفاع الغرر، و لو طرأ المنع فإن کان قبل القبض فله الفسخ، و إن کان بعده فإن کان تلفاً بطلت، و إن کان غصباً لم تبطل و یرجع المستأجر علی الغاصب، و لو ظهر فی المنفعة</w:t>
      </w:r>
      <w:bookmarkStart w:id="284" w:name="pg13256_153610"/>
    </w:p>
    <w:p>
      <w:pPr>
        <w:pStyle w:val="BookText"/>
        <w:rPr/>
      </w:pPr>
      <w:bookmarkEnd w:id="284"/>
      <w:r>
        <w:rPr>
          <w:rFonts w:ascii="IRNazanin" w:hAnsi="IRNazanin" w:eastAsia="IRNazanin"/>
          <w:color w:val="111111"/>
          <w:sz w:val="28"/>
          <w:sz w:val="28"/>
          <w:szCs w:val="28"/>
          <w:rtl w:val="true"/>
          <w:lang w:bidi="fa-IR"/>
        </w:rPr>
        <w:t xml:space="preserve">عیبٌ فله الفسخ، و لو طرأ بعد العقد فکذلک کانهدام المسکن، و یستحبّ أن یقاطع من یستعمله علی الأجرة أوّلًا و أن یوفیه عقیب فراغه </w:t>
      </w:r>
      <w:r>
        <w:rPr>
          <w:rFonts w:eastAsia="IRNazanin" w:cs="IRNazanin"/>
          <w:color w:val="111111"/>
          <w:sz w:val="28"/>
          <w:szCs w:val="28"/>
          <w:rtl w:val="true"/>
          <w:lang w:bidi="fa-IR"/>
        </w:rPr>
        <w:t>.</w:t>
      </w:r>
    </w:p>
    <w:p>
      <w:pPr>
        <w:pStyle w:val="Heading3"/>
        <w:numPr>
          <w:ilvl w:val="2"/>
          <w:numId w:val="1"/>
        </w:numPr>
        <w:rPr/>
      </w:pPr>
      <w:bookmarkStart w:id="285" w:name="__RefHeading___Toc1465171_2322387425"/>
      <w:bookmarkStart w:id="286" w:name="_Toc101"/>
      <w:bookmarkEnd w:id="285"/>
      <w:r>
        <w:rPr>
          <w:rtl w:val="true"/>
        </w:rPr>
        <w:t>(</w:t>
      </w:r>
      <w:r>
        <w:rPr>
          <w:rtl w:val="true"/>
        </w:rPr>
        <w:t>مسائل</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تقبل عملاً فله تقبیله غیره باقل علی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خلافاً للشیخ و ابن البراج و الصدوق و الکلینی من القول بالحرمة و تدل علیه النصوص المستفیضة کما فی صحیح محمد بن مسلم و غیره ولا شاهد للجواز الا خبر الحکم الخیاط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فی ما تقبلته من عمل استفضلت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الجواز مطلقاً الّا انه یعارض النصوص المفصلة بین ما لو عمل فیه فیجوز و ما لم یعمل فلا یجوز و القاعدة فیهما حمل المطلق علی المقید و قد یستدل للجواز بخبر ذکره المصنف فی الذکری والعلامة فی التذکرة و فیه لا بأس بدل لا و حیث ان المجامع الروائیة نقلته بالثانی فلا وثوق بما نقله العلامة و المصنف ولا اقل من التعارض و التساقط  ان لم نقل بترجیح المجامع الروائیة لانها الاصل و ما نقلاه فرع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فیه حدثاً 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الجواز للاتفاق علیه و شمول الاطلاقات و العمومات له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عیناً فله اجارتها بأکثر مما استأجرها به و قیل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بالجواز مطلقاً الّا ابن ادریس و ذهب الاکثر الی المنع قال به الشیخ و الصدوق و المرتضی وابن الجنید و ابن حمزة و ابن زهرة و ابو الصلاح و کذلک ابن البراج و فصل المفید و الدیلمی بین الارض و غیرها فذهب الی الجواز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القول بالمنع مطلقاً لدلالة الاخبار المستفیضة کما فی صحیحی الحلبی و صحیح اسحاق بن عمار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دل علی الجواز فی الارض کما فی خبر ابی الربیع الشامی و خبر ابن میمون و خبر ابی المغرا</w:t>
      </w:r>
      <w:r>
        <w:rPr>
          <w:rStyle w:val="FootnoteAnchor"/>
          <w:rtl w:val="true"/>
        </w:rPr>
        <w:footnoteReference w:id="993"/>
      </w:r>
      <w:r>
        <w:rPr>
          <w:rFonts w:ascii="IRNazanin" w:hAnsi="IRNazanin" w:eastAsia="IRNazanin"/>
          <w:color w:val="111111"/>
          <w:sz w:val="28"/>
          <w:sz w:val="28"/>
          <w:szCs w:val="28"/>
          <w:rtl w:val="true"/>
          <w:lang w:bidi="fa-IR"/>
        </w:rPr>
        <w:t>فهی لا تقاوم اخبار المنع حیث ان المشهور عمل باخبار المنع و قد عرفت انه لم یقل بالجواز مطلقاً الّا ابن ادریس و اما المفید و الدیلمی فانهم عملوا باخبار المنع الا انهم حملوها علی الکراهة جمعاً بین الاخبار لکن هذا الجمع حیث لا شاهد له فلا جرم تقع المعارضة بین الطائفتین ولاشک بترجیح اخبار المنع بل لا وثوق بما یعارضها لما عرفت و لا یمکن ان تکون صحیحة الحلبی شاهد جمع لها حیث دلت علی جواز ذلک فی الارض اذا کانت مزارعة و انه لا یجوز بالاکثر اذا کانت المعاملة علی الارض اجارةً و مثلها موثق اسحاق بن عمار و قد جاء التعلیل فیهما بان هذا مضمون و المراد الاجارة فلا یجوز و ذلک غیر مضمون والمراد المزارعة فیجوز وکما هو واضح ان لسان هذا الخبر لا یمکن جمعه مع تلک الاخبار المرخصة فالصحیح هو القول بالمنع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بغیر جنس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اشکال فی اجارتها بالاکثر لعدم صدق الزیادة حینئذ و یکفی الشک فی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یحدث فیها صفة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انه لو احدث حدثاً فمنطوق الروایات الصحیحة المتقدمة صحته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بقیت روایتان قد یدعی ظهورهما فی الکراهة و هما موثقة ابی بصیر و صحیحة سلیمان بن خالد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لاکره ان استأجر الرحی وحدها ثم أو اجرها باکثر مما استأجرتها الا ان احدث فیها حدثاً أو اعزم فیها عزماً</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و هما قابلان للحمل علی الکراهة باعتبار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لاکره و هذا التعبیر ظاهر أما فی الکراهة او مشترک بینها و بین الحرمة و علی کل تقدیر فلا دلالة لها علی الحرمة الا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الاخبار  المستفیضة الدالة علی الحرمة شاهدة علی ان المراد من اکره هی الحرمة لا الکراهة و بقی موثق سماعة الدال علی عدم جواز بیع المرعی باکثر من قیمة ما اشتراه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علاقة له بالبیع و المراد منه الاجارة کما هو واضح</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فرط فی العین ضمن قیمتها یوم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موضع من المبسوط</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ظاهر صحیحة ابی ولاد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عطب البغل و نفق أ 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یعنی قیمة مثل البغل الذی مات و ان تلک القیمة للبغل هی قیمة یوم الغصب و حیث ان المفهوم عرفاً من قوله نعم جملة تامة یعنی یلزمک  و ما بعدها یکون کالشارح لها حیث ان السوآل لم یکن یتطلب اکثر من نعم اولا و قد اجاب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 و عقبه بجملة اخری متممة للجملة الاولی و مفسرة لها و هی ان هذه القیمة هی قیمة بغل یوم المخالفة اذاً لا یمکن ارجاع یوم المخالفة الی یلزمک حسب المتفاهم العرفی فیسقط حینئذ هذا الاحتمال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فی الصحیحة یرتفع هذا الاحتمال و 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خالفته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و ذلک بقرینة ما ورد فیها فی تشخیص العیب و انه ضامن له من یوم المخالفة الی یوم الرد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بقرینة انه من المعلوم انه لو کانت قیمته یوم التلف اکثر من قیمته یوم الغصب فانه ضامن للاکثر و لا وجه لسقوطه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یتردّد الأمر بین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للقیمة، و أن یکون قیدا لیلزمک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ساکتة عن وقت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لا تکون ظاهرة فی اعتبار قیمة یوم الغصب، کما ادّعی و ذلک لتطرّق احتمال قیدیّة یوم المخالفة لکلّ من القیمة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یکون المدار علی قیمة یوم الغصب و علی الثانی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یوم المخالفة قیمة البغل، 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إمّا ظاهرة فی اعتبار ضمان القیمة، أو مجملة، و لا ظهور لها فی اعتبار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یوم الغصب یعنی 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فیه الضمان الّا ان الانتقال الی القیمة لا یکون الّا بتلف العین حیث انه مع وجود العین یکون ضامناً لنفس العین فاذا تلفت انتقل الضمان الی القیمة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الاقرب ضمان قیمتها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اقربیة ضمان العین یوم التلف عند المصنف فباعتبار ان یوم التلف هو یوم الانتقال من دفع العین الی دفع القیمة حسب ما تقتضیه القاعدة و لعل النص عنده مجمل و قد اجاب عنه المحقق الخوئی بان ذلک یصلح دلیلاً للحکم التکلیفی لا الوضعی و انما القاعدة تقتضی العبرة بیوم الاداء الذی هو یوم افراغ الذمة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دلالة الصحیحة علی یوم الاداء بفقرتها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احتمال اخذ الغاصب باشق الاحوال فقد تقدم عدم ثبوت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القیمة حلف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عدم اشتغال ذمته بالاکثر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العبد أو الدابة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الاجارة لا تقتضی اکثر من تملیک المستأجر المنافع و لا علاقة لها بغیر ما وقعت علیه الّا بالشرط صریحاً أو ضمناً کعادة متبعة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انفق علیه المستأجر بنیة الرجوع صح مع تعذر اذن المالک أو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الانفاق بدون نیة الرجوع فهو تبرع لا رجوع فیه و اما مع نیة الرجوع فان کان الانفاق واجباً شرعاً و لو مع الرجوع به فلا یحتاج الی اذن الحاکم حیث انه لیس للحاکم المنع من الانفاق و کذلک لو قلنا ان الانفاق غیر واجب شرعاً و ذلک لان الاجارة تقتضی ذلک و ان الاذن فی الشیء اذن فی لوازمه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شککنا فی اقتضاء الاجارة لذلک و لم نقل بوجوب الانفاق فحیث ان الحاکم ولی الغائب فلابد من استجازته و بذلک مطلقاً افتی ابن الجنید و المبسوط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أجیرا لینفذه فی حوائجه فنفقته علی المستأجر فی المشهور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 الوارد فی ذلک الواضح الدلالة و هو ما فی الصحیح عن عباس بن موسی عن یونس عن سلیمان بن سالم</w:t>
      </w:r>
      <w:r>
        <w:rPr>
          <w:rStyle w:val="FootnoteAnchor"/>
          <w:rtl w:val="true"/>
        </w:rPr>
        <w:footnoteReference w:id="998"/>
      </w:r>
      <w:r>
        <w:rPr>
          <w:rFonts w:ascii="IRNazanin" w:hAnsi="IRNazanin" w:eastAsia="IRNazanin"/>
          <w:color w:val="111111"/>
          <w:sz w:val="28"/>
          <w:sz w:val="28"/>
          <w:szCs w:val="28"/>
          <w:rtl w:val="true"/>
          <w:lang w:bidi="fa-IR"/>
        </w:rPr>
        <w:t>و به عمل الکلینی</w:t>
      </w:r>
      <w:r>
        <w:rPr>
          <w:rStyle w:val="FootnoteAnchor"/>
          <w:rtl w:val="true"/>
        </w:rPr>
        <w:footnoteReference w:id="999"/>
      </w:r>
      <w:r>
        <w:rPr>
          <w:rFonts w:ascii="IRNazanin" w:hAnsi="IRNazanin" w:eastAsia="IRNazanin"/>
          <w:color w:val="111111"/>
          <w:sz w:val="28"/>
          <w:sz w:val="28"/>
          <w:szCs w:val="28"/>
          <w:rtl w:val="true"/>
          <w:lang w:bidi="fa-IR"/>
        </w:rPr>
        <w:t xml:space="preserve">خلافاً للنهایة و السرائر حیث حکما بکون النفقة علی الاجیر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ضعیف سندا و لا جابر له من مشهور المتقدمین فلم یعرف عمل الاصحاب به</w:t>
      </w:r>
      <w:r>
        <w:rPr>
          <w:rStyle w:val="FootnoteAnchor"/>
          <w:rtl w:val="true"/>
        </w:rPr>
        <w:footnoteReference w:id="1000"/>
      </w:r>
      <w:r>
        <w:rPr>
          <w:rFonts w:ascii="IRNazanin" w:hAnsi="IRNazanin" w:eastAsia="IRNazanin"/>
          <w:color w:val="111111"/>
          <w:sz w:val="28"/>
          <w:sz w:val="28"/>
          <w:szCs w:val="28"/>
          <w:rtl w:val="true"/>
          <w:lang w:bidi="fa-IR"/>
        </w:rPr>
        <w:t xml:space="preserve">و علیه فمقتضی القاعدة العدم ضرورة عدم اقتضاء عقد الإجارة من حیث هو کذلک إلّا وجوب العوضین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اسقاط المنفعة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ابراء الذمة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اسقاط المطلقة و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عقد الاجارة ثم اسقط الموجر مال الاجارة و ابرء صاحبه منها سقط بلا خلاف و ان اسقط المستأجر المنافع المعقود علیها لم یسقط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ابن البراج و ابن حمزة و ابن ادریس و لم یتعرض لذلک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الفرق بینهما بان الاجرة مال فی الذمة قابلة للابراء والاسقاط بخلاف المنفعة فانها لیست فی الذمة بل هی ماثلة فی العین الخارجیة فلا تسقط بالابراء والاسقاط هذا اذا کانت معینة و اما لو کانت مطلقة فلتعلقها فی الذمة تسقط بالاسقاط و علیه فاسقاط المعینة یحتاج الی تملیک و قبول لانها هبة و لابد من فیها من تحقق شرائط الهبة کالقبض</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تسلم اجیراً فتلف لم یضمن صغیراً أم کبیراً حراً أو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 لم یحصل ما یوجب الضمان لکن قد یقال فی اجارة الصبی بلا اذن ولیه و العبد بلا اذن مولاه بان نفس استأجارهما تعد موجب للضمان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باعتبار ان عقد الاجارة و ان کان باطلاً الّا ان الاقدام علیه لیس من موجبات الضمان الّا اذا عد سببا للتلف بحیث یسند الیه عرفا و فیه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یتوقف علیه توفیة المنفعة فعلی الموجر کالقتب و الزمام و الخرام و المداد فی النسخ و المفتاح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ما یقتضیه العرف و قد یختلف العرف فی بعضها فلا علی الموجر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عقد الاجارة حلف المنکر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بمقتضی اصالة عدمها هذا اذا کان اختلافهما قبل السکنی و اما لو کان بعدها و ادعی المالک اجارتها و انکر الاخر و ادعی سکناها من قبل المالک بلا کراء فالاصل و ان کان عدم الاجارة الّا انه معارض باصالة عدم الهبة فیتساقطان و تبقی ذمة المستوفی للسکنی مشغولة بالکراء باعتبار عدم ما یوجب عدم احترام مال المالک فتأمل صحة ذلک أم لا و یؤید ذلک خبر الدعائم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رب الدار مع یمینه و له قیمة الکراء</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ان المدعی هو من یدعی خلاف الاصل أو الظاهر و المنکر بخلافه و اما ما قیل من ان المدعی و المنکر یحملان علی معناهما اللغوی و لیس لهما حقیقة شرعیة أو متشرعیة حتی یفسران بما فسرهما المشهور و علیه فالمدعی من یدعی علی غیره حقاً ام مالاً و کلاً من یدعی الاثبات دون المنکر المدعی للنفی ثم ان القائل بعد ما اختار هذا المعنی تردد بین کون الملاک فی تشخیص</w:t>
      </w:r>
    </w:p>
    <w:p>
      <w:pPr>
        <w:pStyle w:val="BookText"/>
        <w:rPr/>
      </w:pPr>
      <w:r>
        <w:rPr>
          <w:rFonts w:ascii="IRNazanin" w:hAnsi="IRNazanin" w:eastAsia="IRNazanin"/>
          <w:color w:val="111111"/>
          <w:sz w:val="28"/>
          <w:sz w:val="28"/>
          <w:szCs w:val="28"/>
          <w:rtl w:val="true"/>
          <w:lang w:bidi="fa-IR"/>
        </w:rPr>
        <w:t xml:space="preserve">المدعی هل هو مصب الدعوی من الالفاظ التی تحکی عن الدعوی ام الملاک هو لب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مع المشهور و ذلک فان المدعی هو من یدعی خلاف الحجة الشرعیة و المنکر من یحکم له الشرع و لا یحتاج فی اثبات  مدعاه الی دلیل و بذلک جرت سیرة العلماء و القضاة الی یومنا هذا مضافاً الی انطباق الروایات المتعرضة لتشخیص المصادیق مع مبنی المشهور مضافاً الی توافقه مع اللغة و العرف و علیه فلا موجب للعدول عن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قدر الشیء المستأجر حلف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اصالة عدم الزیادة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رد العین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عدم الرد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هلاک المتاع المستأجر علیه حلف الاجیر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امین یقبل قوله بلا یمین کما افتی الشیخ و ابن ادریس و نسبه فی المختلف الی سلار و ابی الصلاح و ذهب المفید و المرتضی الی الضمان و به افتی یونس بن عبدالرحمن احد اصحاب الاجماع کما جاء فی ذیل الخبر انه کان یعمل به ویأخذ وهو ظاهر الکلینی و الصدوق فی الفقیه و الروایات علی طوائف</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کل اجیر یعطی الاجرة علی ان یصلح فیفسد فهو ضامن</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و مثله غیره</w:t>
      </w:r>
      <w:r>
        <w:rPr>
          <w:rStyle w:val="FootnoteAnchor"/>
          <w:rtl w:val="true"/>
        </w:rPr>
        <w:footnoteReference w:id="1002"/>
      </w:r>
      <w:r>
        <w:rPr>
          <w:rFonts w:ascii="IRNazanin" w:hAnsi="IRNazanin" w:eastAsia="IRNazanin"/>
          <w:color w:val="111111"/>
          <w:sz w:val="28"/>
          <w:sz w:val="28"/>
          <w:szCs w:val="28"/>
          <w:rtl w:val="true"/>
          <w:lang w:bidi="fa-IR"/>
        </w:rPr>
        <w:t>و هذه الضابطة لا علاقة لها بالموضوع لانها ناظرة الی ان الافساد وقع بیده فهو ضامن لانه مباشر للتلف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الحلبی و 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یضمن القصار والصایغ احتیاطاً للناس و کان ابی یتطول علیه اذا کان مأموناً</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و قد فسر الحدیث بشکلین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باب اعمال ولایته بعنوان انه حاکم فالحدیث لا نظر له للحکم الواقعی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بالضمان حکم اولی و لیست حکماً حکومتیاً کما عرفت من افتی بذلک و لا یتوهم معارضته لذیل الحدیث من انه کان ابی یتطول علیه حیث ان المراد من ذلک انه مدان شرعاً الّا ان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یتطول علیه بشخصه فی ماله و یتحمل الامام الخسارة عنه فهی ظاهرة بانه ضامن ومثله صحیحة ابی بصیر التی تضمنت الضمان مطلقا وان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یتفضل علیه اذا کان مأمونا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الطائفة من الروایات غیر قابلة للحمل علی الحکم السلطانی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صحیحة ابی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الجمّال یکسر الذی یحمل أو یهریقه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مأموناً فلیس علیه شیء و ان کان غیر مأمون فهو ضامن</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الدالة علی التفصیل بین المأمون وغیره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السؤال وقع فیها عن ان الجمال کسر او اهرق المتاع وحکمه معلوم بلا خلاف وهو انه ضامن لان کل من اتلف مال الغیر فهو له ضامن ولا ربط لها بکونه امینا او غیر امین فلا وجه للتفصیل بین المأمون و غیره و بذلک یظهر بطلان هذا التفصیل الذی ذهب الیه بعض</w:t>
      </w:r>
    </w:p>
    <w:p>
      <w:pPr>
        <w:pStyle w:val="BookText"/>
        <w:rPr/>
      </w:pPr>
      <w:r>
        <w:rPr>
          <w:rFonts w:ascii="IRNazanin" w:hAnsi="IRNazanin" w:eastAsia="IRNazanin"/>
          <w:color w:val="111111"/>
          <w:sz w:val="28"/>
          <w:sz w:val="28"/>
          <w:szCs w:val="28"/>
          <w:rtl w:val="true"/>
          <w:lang w:bidi="fa-IR"/>
        </w:rPr>
        <w:t xml:space="preserve">المعاصرین بدعوی ان هنالک روایات دالة علی هذا التفصیل وهی صحیحة ابی بصیر المتقدمة وقد عرفت الجواب عنها وصحیح جعفر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حمل ابی متاعاً الی الشام مع جمال فذکر ان حملاً منه ضاع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اتتهمه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ومثلها غیرها الا انه لا یخفی عدم تمامیة دلالتها وذلک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اتتهمه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ظاهرا فی عدم الضمان ابتداءً لکنه بقرینة صحیحی الحلبی وابی بصیر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الاجیر ضامن وان کان مأمونا الّا ان الامام الباقر کان یتفضل علیه باسقاط الضمان و اللذین هما صریحان باستحباب التفضل علیه بعدم تضمینه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ان الامر بعدم التضمین لاجل الاستحباب حملا للظاهر علی الاظهر بل الصریح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مکاتبة الصفار المتضمنة للتفصیل و قد نسبها الصدوق الی الروایة حیث قال و روی عن محمد بن علی بن محبوب ونقل عین الروایة فلا یمکن الاعتماد علیها وذلک لعدم الوثوق بها حیث اعرض عن العمل بها الاصحاب و قد انفرد بروایتها الشیخ و نسبها الصدوق الی الروایة مع انه له سند صحیح الی کل کتب الصفار عدا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فی عدم الموثوقیة ما انفرد بنقلها الشیخ فی التهذیب اعرضنا عن ذکرها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تبقی طائفة اخری قد یتوهم منها المعارضة و عدم الضمان حسب ما تقتضیه القاعدة من کونه امیناً والأمین لا یضمن الا مع التعدی أو التفریط و یشهد له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الصباغ و القصار فقال لیس یضمنان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 xml:space="preserve">غیاث 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بصاحب حمام وضعت انه عنده الثیاب فضاعت فلم یضمنه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کان یقول لا ضمان علی صاحب الحمام ما ذهب من الثیاب لانه انما اخذ الجعل علی الحمام و لم یأخذ علی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الصحیحة ناظرة الی مقام الثبوت لا الاثبات کما هو الصحیح و هو کون الامین لا یضمن فی الواقع الّا مع التعدی او التفریط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وحمله الشیخ علی ما اذا کانا مأمونین وفیه ما تقدم من ان کونه مأمونا لا یرفع عنه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الخبران فدلالتهما واضحة علی انه لم یستأجر علی الثیاب و انما استأجر علی امر اخر و ان الثیاب عنده عاریة و لا ضمان فیها بمقتضی هاتین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فالصحیح هو الضمان مطلقا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یضمن الصباغ و القصار و الصائغ و لا یضمن من الغرق و الحرق و الشیء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الضمان الا من الغرق والحرق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قصّار دفعت الیه ثوبا فزعم انه سرق من بین متاعه،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یقیم البینة انه سرق من بین متاعه و لیس علیه شی‌ء، فان سرق متاعه کله فلیس علیه شی‌ء</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الدال علی الضمان لمن ادعی سرقته من بین امواله و عدم الضمان لمن ادعی مسروقیة جمیع</w:t>
      </w:r>
    </w:p>
    <w:p>
      <w:pPr>
        <w:pStyle w:val="BookText"/>
        <w:rPr/>
      </w:pPr>
      <w:r>
        <w:rPr>
          <w:rFonts w:ascii="IRNazanin" w:hAnsi="IRNazanin" w:eastAsia="IRNazanin"/>
          <w:color w:val="111111"/>
          <w:sz w:val="28"/>
          <w:sz w:val="28"/>
          <w:szCs w:val="28"/>
          <w:rtl w:val="true"/>
          <w:lang w:bidi="fa-IR"/>
        </w:rPr>
        <w:t>امواله فالظاهر منهما انه یسقط الضمان اذا کانت دعوی التلف مقرونة بالدلیل الواضح من الغرق وسرقة جمیع الاموال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بقی خبره الاخر المروی فی الفقیه و قد جمع بین البینة و الاستحلاف و لا یخفی انه لم یقل احد من العلماء بالجمع علی المدعی المتهم بذلک مضافاً لمخالفته للسنة حیث صح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 الیمین علی من انکر و قد حمله البعض علی غیر موارد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 به الشهید الثانی من انه لو لم یقبل قوله لزم تخلیده الحبس فکلام باطل و لا تلازم فی البین فلو لم یقبل قوله یغرم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کیفیة الاذن کالقباء و القمیص 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افتی المبسوط و السرائر و یشهد له اصالة عدم الاذن بهذه الکیفیة لکن الخلاف تردد فی تقدم قوله أو قول الخیاط و لا وجه له نعم روی الدعائم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 الخیاط و 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قدر الاجرة حلف المستأجر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لاصالة عدم الزیادة و بذلک افتی ابن ادریس لکن ذهب الشیخ فی المبسوط الی القرعة فیه و لا یخفی ضعف القول بالقرعة بعد تعین الحکم بکون البینة علی من ادعی و الیمین علی من انکر و ذهب ابن الجنید الی التفصیل بین انقضاء المدة فیقدم قول المستأجر و قبل العمل فالتحالف و الفسخ و یشهد له مرسل الدعائم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المتکاریین یختلفان فی الکراء قبل السکنی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رب الدار و یتحالفان و یتفاسخان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وقوع تحریف فیه حیث</w:t>
      </w:r>
    </w:p>
    <w:p>
      <w:pPr>
        <w:pStyle w:val="BookText"/>
        <w:rPr/>
      </w:pPr>
      <w:r>
        <w:rPr>
          <w:rFonts w:ascii="IRNazanin" w:hAnsi="IRNazanin" w:eastAsia="IRNazanin"/>
          <w:color w:val="111111"/>
          <w:sz w:val="28"/>
          <w:sz w:val="28"/>
          <w:szCs w:val="28"/>
          <w:rtl w:val="true"/>
          <w:lang w:bidi="fa-IR"/>
        </w:rPr>
        <w:t>لا یمکن الجمع بین التحالف و القول قول رب الدار فلابد من کون اصله من انه یتحالفان قبل انقضاء المدة و القول قول رب الدار بعدها و کیف کان فحیث ان الخبر ضعیف و لا شاهد لکلام ابن الجنید فالصحیح 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یجوز ان یستعمل الاجیر مع عدم تعیین الاجرة و عدم اجراء صیغة الاجارة فیرجع الی اجرة المثل هذا اذا کان هنالک عرف فیما بین الناس فی مقدار اجرة العمل فتکون اجارة معاطانیة و ان لم یحصل عطاء فی ابتداء العمل فان المعاطاة متقومة برضا الطرفین من العمل و الاجرة و لا یلزم فیها الاخذ و العطاء ابتداءً و حتی فی البیع فان اللازم هو ما یکشف عن رضا الطرفین بمبادلة العین بالثمن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للعامل اجرة المثل لو کان جاهلاً بفساد المعاملة و ذلک لاحترام مال المسلم الشاملة لمنافعه فان منافع المسلم و اعماله مضمونة علی المستأجر و ذلک للتسبیب و للسیرة المستمرة و للدلیل الخاص و هو صحیح اسحاق بن عمار الوارد فی اختلاف شخصین فی مال احدهما یقول اقرضته و الثانی یقول انه ودیعة و قد تلف و 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بالضمان</w:t>
      </w:r>
      <w:r>
        <w:rPr>
          <w:rStyle w:val="FootnoteAnchor"/>
          <w:rtl w:val="true"/>
        </w:rPr>
        <w:footnoteReference w:id="1007"/>
      </w:r>
      <w:r>
        <w:rPr>
          <w:rFonts w:ascii="IRNazanin" w:hAnsi="IRNazanin" w:eastAsia="IRNazanin"/>
          <w:color w:val="111111"/>
          <w:sz w:val="28"/>
          <w:sz w:val="28"/>
          <w:szCs w:val="28"/>
          <w:rtl w:val="true"/>
          <w:lang w:bidi="fa-IR"/>
        </w:rPr>
        <w:t>و منه یفهم ان الاصل فی اموال الناس و منها المنافع هو الضمان الّا ما اباحه المالک و هذا الصحیح هو عبارة اخری عن خبر سمرة بن جندب الذی رواه العامة من انه علی الید ما اخذت حتی تؤدی و اما ان کان عالماً بفساد المعاملة و مع ذلک اقدم علی العمل فالذی تقتضیه القاعدة عدم ضمان المستأجر عمله والقول بالضمان یحتاج الی دلیل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فی الاجارة خیار المجلس و لا خیار الحیوان و لا خیار التأخیر ثلاثة أیام و تجری فیها بقیة الخیارات، کخیار العیب و الغبن و تخلف الشرط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لاختصاص مدرک ثبوتها بالبیع، کصحیحة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 ثلاثة أیام فی الحیوان، و فیما سوی ذلک من بیع حتی یفترقا</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xml:space="preserve">، و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یشتری من الرجل المتاع ثم یدعه عنده فیقول حتی آتیک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فیما بینه و بین ثلاثة أیام و الا فلا بیع له</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ثبوت بقیة الخیارات فلان مدرک ثبوتها یعم غیر البیع أیضا، فخیار العیب و الغبن ثابتان من خلال فکرة الاشتراط الضمنی، و هی لا تختص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الخیار الثابت باشتراطه أو بتخلف الشرط، فانه لا یختص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الخیارات الثلاثة السابقة حیث انه التعبد فیقتصر علی مورده، بخلاف بقیة الخیارات فان مدرکها لیس هو التعبد بل مقتضی القاعدة الذی لا اختصاص له بالبیع</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عقد الاجارة ملک کل طرف بالعقد نفسه ما استحقه علی الآخر، فالاجیر یملک الاجرة و لو لم یقم بالعمل و المستأجر یملک العمل و لو لم یدفع</w:t>
      </w:r>
    </w:p>
    <w:p>
      <w:pPr>
        <w:pStyle w:val="BookText"/>
        <w:rPr/>
      </w:pPr>
      <w:r>
        <w:rPr>
          <w:rFonts w:ascii="Amiri" w:hAnsi="Amiri" w:eastAsia="Amiri" w:cs="Amiri"/>
          <w:color w:val="111111"/>
          <w:sz w:val="28"/>
          <w:sz w:val="28"/>
          <w:szCs w:val="28"/>
          <w:rtl w:val="true"/>
          <w:lang w:bidi="ar-SA"/>
        </w:rPr>
        <w:t>الاجرة وذلک باعتبار کونه سببا تاما للملکیة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علی کل واحد منهما تسلیم ما علیه الّا اذا کان الآخر ممتنعا و ذلک لان ذلک لازم ملکیة الآخر لما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لزوم التسلیم عند امتناع الآخر فلان ذلک مقتضی الشرط الضمنی الارتکازی علی ثبوت الحق لکل منهما فی الامتناع عند امتناع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تقبّل عملًا فله تقبیله لغیره بأقلّ علی الأقرب لو عمل فیه ولو لم یعمل فیه شیئا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استأجر عیناً فلا یجوز إجارتها بأکثر ممّا استأجرها به، إلّا أن یکون بغیر جنس الأجرة أو یحدث فیها صفة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فرّط فی العین ضمن قیمتها یوم الاداء، و لو اختلفا فی القیمة حلف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مؤونة الدّابّة أو العبد علی المالک، و لو أنفق علیه المستأجر بنیّة الرّجوع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استأجر أجیرا لینفذه فی حوائجه فنفقته علی نفسه لا علی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یتوقف إسقاط المنفعة المعیّنة علی هبتها بشرائط الهبة، بخلاف المطلقة و الأجرة فانه یکفی فیها ابراء الذمة، و إذا تسلّم أجیرا فتلف لم یضمن حتی فی اجارة الصبی و العبد بدون اذن المالک و الولی الّا اذا عد سببا للتلف بحیث یسند الیه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یتوقّف علیه توفیة</w:t>
      </w:r>
    </w:p>
    <w:p>
      <w:pPr>
        <w:pStyle w:val="BookText"/>
        <w:rPr/>
      </w:pPr>
      <w:r>
        <w:rPr>
          <w:rFonts w:ascii="IRNazanin" w:hAnsi="IRNazanin" w:eastAsia="IRNazanin"/>
          <w:color w:val="111111"/>
          <w:sz w:val="28"/>
          <w:sz w:val="28"/>
          <w:szCs w:val="28"/>
          <w:rtl w:val="true"/>
          <w:lang w:bidi="fa-IR"/>
        </w:rPr>
        <w:t>المنفعة، فعلی المؤجر کالقتب و الزّمام و الحزام و المداد فی النّسخ و کذا یجب المفتاح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عقد الإجارة حلف المنکر اذا کان اختلافهما قبل السکنی و اما لو کان بعدها و ادعی المالک اجارتها و انکر الاخر و ادعی سکناها من قبل المالک بلا کراء فالاصل بقاء ذمة المستوفی للسکنی مشغولة بالکراء، و لو اختلفا فی قدر الشّی‌ء المستأجر حلف النّافی، و فی ردّ العین حلف المالک، و فی هلاک المتاع المستأجر علیه حلف الموجر، و فی کیفیّة الإذن کالقباء و القمیص حلف المالک، و فی قدر الأجرة حلف المستأجر و یجوز ان یستعمل الاجیر مع عدم تعیین الاجرة و عدم اجراء صیغة الاجارة فیرجع الی اجرة المثل و للعامل اجرة المثل ایضا لو کان جاهلاً بفساد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کان عالماً بفساد المعاملة و مع ذلک اقدم علی العمل فالاقوی عدم ضمان المستأجر لاجرة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یثبت فی الاجارة خیار المجلس و لا خیار الحیوان و لا خیار التأخیر ثلاثة أیام و تجری فیها بقیة الخیارات، کخیار العیب و الغبن و تخلف الشرط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تحقق عقد الاجارة ملک کل طرف بالعقد نفسه ما استحقه علی الآخر، و یجب علی کل واحد منهما تسلیم ما علیه الّا اذا کان الآخر ممتنعا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السرقفلیة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استأجر محلّا تجاریا أو غیره إلی فترة محددة فعلیه بعد انتهائها تخلیته وذلک لان المسوغ للتصرف قد انتهی فاذا انتهی یعود المالک مسلطا علی ملکه و لا یجوز التصرف فیه من دون طیب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یحق للمستاجر ایجاره علی شخص آخر من دون اذن الّا إذا تمّ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عرفی خاص أو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مسبقا و لو مقابل مبلغ معین و یعبر عنه فی بعض الاعراف بحق السرقفلیة، فیجوز آنذاک للمستأجر عدم التخلیة و تجدید عقد الایجار بل یجوز له أیضا رفع الید عن حقه فی البقاء و التنازل بالمحل لثالث ازاء مبلغ معین من النقود و یعبّر عنه بحق السرقفلیة أیضا و ذلک لان لکل ذی حق التنازل عن حقه مقابل ما یشاء و علیه فللمستأجر ذلک أیضا لان ذلک له مقابل تنازله عن حقه فی البقاء و عدم التخلیة المتولد له بسبب الاتفاق مع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کفایة التبانی العام فلانه محقق للاشتراط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استأجر محلّا تجاریا أو غیره إلی فترة محددة فعلیه بعد انتهائها تخلیته و لا یحق للمستاجر ایجاره علی شخص آخر من دون اذن الّا إذا تمّ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عرفی خاص أو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مسبقا و لو مقابل مبلغ معین، فیجوز آنذاک للمستأجر عدم التخلیة و تجدید عقد الایجار بل یجوز له أیضا رفع الید عن حقه فی البقاء و التنازل بالمحل لثالث ازاء مبلغ معین من النقود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 الضمان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العین امین علیها لا یضمن تلفها او تعیبها الّا إذا تعدّی أو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لقصور المقتضی، فان الضمان لو کان ثابتا فلیس له دلیل سوی قاعدة علی الید، و</w:t>
      </w:r>
    </w:p>
    <w:p>
      <w:pPr>
        <w:pStyle w:val="BookText"/>
        <w:rPr/>
      </w:pPr>
      <w:r>
        <w:rPr>
          <w:rFonts w:ascii="IRNazanin" w:hAnsi="IRNazanin" w:eastAsia="IRNazanin"/>
          <w:color w:val="111111"/>
          <w:sz w:val="28"/>
          <w:sz w:val="28"/>
          <w:szCs w:val="28"/>
          <w:rtl w:val="true"/>
          <w:lang w:bidi="fa-IR"/>
        </w:rPr>
        <w:t>هی لا تشمل مثل ید المستأجر، لان مستند القاعدة المذکورة لیس الّا السیرة العقلائیة الممضاة بعدم الردع، و هی لا تشمل مثل ید المستأجر، و لا أقلّ من الشک فیقتصر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التنزل و فرض تمامیة المقتضی یکفینا للحکم بعدم الضمان وجود المانع، و هو الروایات الواردة فی عدم ضمان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الضمان مع التعدی أو التفریط فلقاعدة علی الید و لصحیحة مسعدة بن زیاد عن جعفر بن محمد عن ابیه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ان تتهم من قد ائتمنته و لا تأتمن الخائن و قد جرّبته</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تکاری دابة إلی مکان معلوم فنفقت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جاز الشرط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دخل وادیا لم یوثقها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وقعت فی بئر فهو ضامن لأنه لم یستوثق منها</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باشر الطبیب من خلال عملیة جراحیة علاج المریض و تضرر بذلک کان ضامنا الّا اذا اخذ البراءة مسبقا و لم یکن مقصرا فی اعمال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ضمان الطبیب عند مباشرته للعلاج و تضرر المریض فلقاعدة من اتلف، و معتبرة السکونی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تبیطر فلیأخذ البراءة من ولیه و الا فهو له ضامن</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یستدل أیضا بصحیحة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یعطی الثوب لیصبغه فیفسده،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عامل أعطیته أجرا علی ان یصلح فأفسد فهو ضامن</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اذن المریض للطبیب فی مباشرة علاجه لا یبقی 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الاذن کان فی العلاج دون الافساد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حالة أخذ البراءة فلموثقة السکونی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البراءة لأنها من قبیل اسقاط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مضافا الی وجود النص فلا مجال لمثل هذا الاشکال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وصف الدواء من دون ان یباشر العلاج و تضرر المریض بذلک فلا ضمان أیضا وذلک لان القول بالضمان عند وصف الدواء من دون مباشرة العلاج</w:t>
      </w:r>
    </w:p>
    <w:p>
      <w:pPr>
        <w:pStyle w:val="BookText"/>
        <w:rPr/>
      </w:pPr>
      <w:r>
        <w:rPr>
          <w:rFonts w:ascii="IRNazanin" w:hAnsi="IRNazanin" w:eastAsia="IRNazanin"/>
          <w:color w:val="111111"/>
          <w:sz w:val="28"/>
          <w:sz w:val="28"/>
          <w:szCs w:val="28"/>
          <w:rtl w:val="true"/>
          <w:lang w:bidi="fa-IR"/>
        </w:rPr>
        <w:t xml:space="preserve">اما ان یکون مستنده معتبرة السکونی المتقدمة أو قاعدة الاتلاف أو قاعدة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لا یمکن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فلان 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الطبابة و العلاج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فلان الاتلاف لا ینتسب إلی شخص الا اذا کان مباشرا له او کان سببا أقوی من المباشر بحیث یسند الفعل إلیه عرفا، کما لو کان المریض فاقدا للإرادة لصغر و نحوه، اما مع فرض الاختیار التام للمریض فلا ینسب الاتلاف الی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فلعدم صدق الغرور مع جهل الغار، و لا أقلّ من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أفسد الخیّاط أو البنّاء أو النّجار أو الختّان أو أی عامل آخر کان ضامنا کالطبیب المباشر ما دام قد تجاوز الحدّ المأذون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لقاعدة من اتلف و صحیحة الحلبی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تجاوز الحدّ المأذون فیه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 عدم تجاوزه کما لو قال صاحب القماش للخیاط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 بهذا الشکل فامتثل ثم اتضح الخلل و سقوط القماش بذلک عن صلاحیة الانتفاع أو طلب من الختّان الختن ثم اتضح ان اصل الختان مضر و مات المختون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التفصیل بین ما شاکل مثال القماش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للإذن الرافعة للضمان، و الاتلاف ان صدق فهو ما دام باذن المالک فلا یوجب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مثال الختن فیحکم بثبوت الضمان لان الختّان بالتالی هو الذی یستند الیه القتل، غایته انه معذور فی</w:t>
      </w:r>
    </w:p>
    <w:p>
      <w:pPr>
        <w:pStyle w:val="BookText"/>
        <w:rPr/>
      </w:pPr>
      <w:r>
        <w:rPr>
          <w:rFonts w:ascii="IRNazanin" w:hAnsi="IRNazanin" w:eastAsia="IRNazanin"/>
          <w:color w:val="111111"/>
          <w:sz w:val="28"/>
          <w:sz w:val="28"/>
          <w:szCs w:val="28"/>
          <w:rtl w:val="true"/>
          <w:lang w:bidi="fa-IR"/>
        </w:rPr>
        <w:t xml:space="preserve">ذلک لان قتله لا عن عمد فاما ان یکون شبه عمد او خطئی والظاهر انه شبه عمد فتکون الدیة علی القاتل لا العاقلة، ولا یصل الامر الی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عبد اللّه بن سنان و عبد اللّه بن بکیر جمیعا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وجد مقتولا لا یدری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عرف له اولیاء یطلبون دیته اعطوا دیته من بیت مال المسلمین و لا یبطل دم امرئ مسلم </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فان ما نحن فیه قاتله معلوم والصحیحة ترتبط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من 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الطبیب لا یضمن بدلیل قاعدة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محسنا اول الکلام والا کان کل اجیر محسنا 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اخذ الختّان البراءة مسبقا فلا ضمان لمعتبرة السکونی المتقدمة الواردة فی الطبابة بناء علی عدم فهم الخصوصیة للتطبّب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 العین امین علیها لا یضمن تلفها او تعیبها الّا إذا تعدّی أو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باشر الطبیب من خلال عملیة جراحیة علاج المریض و تضرر بذلک کان ضامنا الّا اذا اخذ البراءة مسبقا و لم یکن مقصرا فی اعمال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وصف الدواء من دون ان یباشر العلاج و تضرر المریض بذلک فلا ضمان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أفسد الخیّاط</w:t>
      </w:r>
    </w:p>
    <w:p>
      <w:pPr>
        <w:pStyle w:val="BookText"/>
        <w:rPr/>
      </w:pPr>
      <w:r>
        <w:rPr>
          <w:rFonts w:ascii="IRNazanin" w:hAnsi="IRNazanin" w:eastAsia="IRNazanin"/>
          <w:color w:val="111111"/>
          <w:sz w:val="28"/>
          <w:sz w:val="28"/>
          <w:szCs w:val="28"/>
          <w:rtl w:val="true"/>
          <w:lang w:bidi="fa-IR"/>
        </w:rPr>
        <w:t xml:space="preserve">أو البنّاء أو النّجار أو الختّان أو أی عامل آخر کان ضامنا کالطبیب المباشر ما دام قد تجاوز الحدّ المأذون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عدم تجاوزه کما لو قال صاحب القماش للخیاط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 بهذا الشکل فامتثل ثم اتضح الخلل و سقوط القماش بذلک عن صلاحیة الانتفاع أو طلب من الختّان الختن ثم اتضح ان اصل الختان مضر و مات المختون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التفصیل بین ما شاکل مثال القماش فلا ضمان للإذن الرافع للضمان، و الاتلاف ان صدق فهو ما دام باذن المالک فلا یوجب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مثال الختن فیحکم بثبوت الضمان لان الختّان بالتالی هو الذی یستند الیه القتل، غایته انه معذور فی ذلک لان قتله لا عن عمد فاما ان یکون شبه عمد او خطئی والظاهر انه شبه عمد فتکون الدیة علی القاتل لا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اخذ الختّان البراءة مسبقا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تم الجزء العاشر من کتاب الدرر الفقهیة فی شرح اللمعة الدمشقیة و یلیه الجزء الحادی عشر و اوله کتاب الرهن و الحمد لله رب العالمین </w:t>
      </w:r>
      <w:r>
        <w:rPr>
          <w:rFonts w:eastAsia="IRNazanin" w:cs="IRNazanin"/>
          <w:color w:val="111111"/>
          <w:sz w:val="28"/>
          <w:szCs w:val="28"/>
          <w:rtl w:val="true"/>
          <w:lang w:bidi="fa-IR"/>
        </w:rPr>
        <w:t>.</w:t>
      </w:r>
      <w:bookmarkStart w:id="287" w:name="pg13256_153633"/>
    </w:p>
    <w:p>
      <w:pPr>
        <w:pStyle w:val="Heading2"/>
        <w:numPr>
          <w:ilvl w:val="1"/>
          <w:numId w:val="1"/>
        </w:numPr>
        <w:rPr/>
      </w:pPr>
      <w:bookmarkStart w:id="288" w:name="__RefHeading___Toc1465173_2322387425"/>
      <w:bookmarkStart w:id="289" w:name="_Toc102"/>
      <w:bookmarkEnd w:id="287"/>
      <w:bookmarkEnd w:id="288"/>
      <w:r>
        <w:rPr>
          <w:rtl w:val="true"/>
        </w:rPr>
        <w:t>الفهرس</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حکم المعاطاة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حکم اختلاف المتعاقدین اجتهاداً او تقلیداً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قاعدة ما یضمن بصحیحه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هل یجب رد المقبوض بالعقد الفاسد؟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قاعدة الخراج بالضمان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کیفیة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هل الضمان بقیمة یوم المخالفة ام التلف ام الاداء؟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هل یلزم الغاصب باعلی القیم ام لا؟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 شرائط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بحث حول الاکراه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 عقد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حکم بیع الفضولی لنفسه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ما لو باع غیر المملوک مع ملکه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کیفیة التقسیط</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اولیاء العقد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شرائط العوضین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عدم صحة بیع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عدم جواز بیع ام الولد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موارد استثناء بیع ام الولد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معلومیة العوضین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الاداب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اربعة و 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الثمار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جواز بیع ما یخرط</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جواز استثناء ثمرة شجرة 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بیع الاثمان بمثلها و یشترط فیه التقابض فی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حکم تراب الذهب و الفضة عند الصیاغة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شرائط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اشتراط قبض الثمن قبل التفرق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اقسام البیع بالنسبة الی الاخبار بالثمن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احکام خاصة بالربا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المناقشة فی الحیل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حکم الربا فی غیر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موارد سقوط الخیار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الشرط الفاسد مفسد ام لا؟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بیع الخیار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کیفیة الارش</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شرائط صحة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کیفیّة استحقاق کلٍّ من الورثة للخیار </w:t>
      </w:r>
      <w:r>
        <w:rPr>
          <w:rFonts w:eastAsia="IRNazanin" w:cs="IRNazanin"/>
          <w:color w:val="111111"/>
          <w:sz w:val="28"/>
          <w:szCs w:val="28"/>
          <w:lang w:bidi="fa-IR"/>
        </w:rPr>
        <w:t>363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مناقشات هذه الوجوه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اختلاف البایع والمشتری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ما یدخل فی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اختلافهما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الاطلاق ینصرف الی المعتاد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و الدرهم منه بثمانیة عشر درهما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اعتبار الایجاب و القبول فی تحقّق القرض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عدم جواز اشتراط النفع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شروط المقرض و المقترض</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 کلما تتساوی أجزاؤه یثبت فی الذمة مثله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 بالقبض یملک فله ردّ مثله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و هل یلزم اشتراط الأجل فیه؟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وجوب نیة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و لا یصح قسمة الدین بل الحاصل لهما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 یصح بیعه بحال لا بمؤجل و بزیادة و نقیصة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ما هو المراد من بیع الدین بالدین؟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و لا تحل الدیون المؤجلة بحجر المفلس</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حکم ترکة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و للمالک انتزاع السلعة فی الفلس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و لو وجدت العین ناقصة بفعل المفلس</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و لا یقبل إقراره فی حال التفلیس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 یحبس لو ادعی الإعسار حتّی یثبته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 لا تباع داره و لا خادمه و لا ثیاب تجمله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دین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یقتصر المملوک فی التجارة علی محل الاذن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 الاستدانة بالإذن فی التجارة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حکم ما لو أخذ المولی ما اقترضه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کتاب الاجارة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فی الایجاب و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حکم الاجارة المعاطاتیة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فی شروط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فی شرائط العوضین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حکم العیب لو ظهر فی العین المستأجرة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متی تستقر الاجرة؟ </w:t>
      </w:r>
      <w:r>
        <w:rPr>
          <w:rFonts w:eastAsia="IRNazanin" w:cs="IRNazanin"/>
          <w:color w:val="111111"/>
          <w:sz w:val="28"/>
          <w:szCs w:val="28"/>
          <w:lang w:bidi="fa-IR"/>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 غریب الشرح الکبیر للرافعی؛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عنه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الحدیث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المرابحة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النجعة باب المتاجر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بیع الخیار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المبسوط شاهدة علی ان فی ذلک الزمان و ما قبله من الازمان لم یکن للصیغة عین و لا اثر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کیف احل الله تعالی البیع الذی لا وجود له بین الناس بل و لا یوقعونه الّا فیما شذ و ندر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عقود البیوع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التذکرة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القواعد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الدروس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روایات خیار المجلس فلما استوجبتها مشیت خطیً لیجب البیع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قذف من لیس علی الإسلام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زرارة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فی التهذیب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التجارة الحدیث الاخر و ایضاً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امالی الشیخ المجلسی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الاحادیث تثبت المطلوب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ضمان الصناع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القصاص؛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الخراج بالضمان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249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ص</w:t>
      </w:r>
      <w:r>
        <w:rPr>
          <w:rFonts w:eastAsia="IRNazanin" w:cs="IRNazanin"/>
          <w:b w:val="false"/>
          <w:bCs w:val="false"/>
          <w:i w:val="false"/>
          <w:iCs w:val="false"/>
          <w:color w:val="333333"/>
          <w:sz w:val="20"/>
          <w:szCs w:val="20"/>
        </w:rPr>
        <w:t>388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276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من کان له علی غیره دراهم فسقطت حتی لا تنفق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الرهن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العتق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نقلاً عن 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البیع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ص</w:t>
      </w:r>
      <w:r>
        <w:rPr>
          <w:rFonts w:eastAsia="IRNazanin" w:cs="IRNazanin"/>
          <w:b w:val="false"/>
          <w:bCs w:val="false"/>
          <w:i w:val="false"/>
          <w:iCs w:val="false"/>
          <w:color w:val="333333"/>
          <w:sz w:val="20"/>
          <w:szCs w:val="20"/>
        </w:rPr>
        <w:t>495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الحدیث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الجمر و 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الوصایا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منشورات مکتبة الداوری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الوصایا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الغلام و الجاریة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ثبوت ولایة الجد و سیأتی الکلام فیه فی عنوانه و هو الاولیاء ستة احدهم الجد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ضعیف سنداً بالحضرمی و غیره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ضمان النفوس و غیرها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سنداً بغیاث بن کلوب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ضعیفة سنداً بالمعلی بن محمد لکنها موثوق 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تدبیر الصبی و وصیته؛ المقنعة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وصیة الصبی و المحجور علیه؛ 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الوصیة؛ 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شرائط الوصیة؛ 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فصل فی الوصیة؛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الکافی فی الفقه؛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فصل فی الوصیة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 بصحته ابان بن عثمان فانه امامی ثقة من اصحاب الاجماع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وصیة الصبی و المحجور علیه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شرائط الوصیة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به الشیخان و الحلبیان و ابنا حمزة و البراج و الدیلمی و الصدوق و الاسکافی و الکلینی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 الذی إذا بلغه الصبی جازت وصیته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 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 الذی إذا بلغه الصبی جازت وصیته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طلاق المضطر و المکره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606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385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هی واضحة فی تصرفات الزوجة فی غیاب زوجها و الوالد فی غیاب ابیه و الصدیق فی غیاب صدیقه فیشترون ما یعلمون به رضا المالک بل هی ظاهرة فی تصرفات الصبیان حیث یشتری منهم و یباع علیهم و لا مبرر له الا العلم برضا آبائهم و بذلک یتم تصحیح اعمالهم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المشتری، فان لفظ البیّع یطلق علی البائع و المشتری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 ح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475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قریب من ذلک عبارة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 ح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الولی و الشهود و الخطبة و الصداق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من یشتری الرقیق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العیوب الموجبة للرد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الاستبصار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علی نفسها النکاح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الولی و الشهود و الخطبة و الصداق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وراجع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دینه و قروضه،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معایشه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 الحدیث </w:t>
      </w:r>
      <w:r>
        <w:rPr>
          <w:rFonts w:eastAsia="IRNazanin" w:cs="IRNazanin"/>
          <w:b w:val="false"/>
          <w:bCs w:val="false"/>
          <w:i w:val="false"/>
          <w:iCs w:val="false"/>
          <w:color w:val="333333"/>
          <w:sz w:val="20"/>
          <w:szCs w:val="20"/>
        </w:rPr>
        <w:t>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أمهات الأولاد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معیشته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الغش</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جید رقیق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البیع فی الظلال</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الأیمان و النذور و الکفارات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نوادر آخر کتابه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المعایش</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المعایش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صحیح ابن ابی عمیر عن جابر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مضاربته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معایشه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المسألة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المسألة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ذکره الشهید الثانی من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لایتوکل حاضر لباد لا وجود له لا فی اخبار الخاصة ولا العامة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التلقی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التلقی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یکره أن یبیع حاضر لباد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بیع الثمار و شرائها ولا یضر فی سنده اسماعیل بن مرار فی ما یرویه عن یونس لشهادة ابن الولید بصحتها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التلقی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التلقی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ایة </w:t>
      </w:r>
      <w:r>
        <w:rPr>
          <w:rFonts w:eastAsia="IRNazanin" w:cs="IRNazanin"/>
          <w:b w:val="false"/>
          <w:bCs w:val="false"/>
          <w:i w:val="false"/>
          <w:iCs w:val="false"/>
          <w:color w:val="333333"/>
          <w:sz w:val="20"/>
          <w:szCs w:val="20"/>
        </w:rPr>
        <w:t>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التلقی و الحکرة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 ذلک خبر علی بن ابراهیم عن رجاله عمن ذکره و هو حدیث طویل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تباع الفضة بالفضة و الذهب بالفضة کیف شئت یداً بید و لا بأس بذلک و لا تحل النسیئة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ظاهر بجواز بیع الفضة بالفضة بالتفاضل یداً بید و هو خلاف الضرورة الفقهیة و مخالف للقرآن و النصوص المستفیضة مضافاً الی ضعفه بالارسال و مضافاً الی انه لم یسنده للمعصوم بل قد یکون مجموعة استنباطات من کلام المعصوم و علیه فلا یعلم کونه روایة فلاحظ</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لاتبع راحلة عاجلاً بعشر ملاقیح من اولاد جمل فی قابل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الاثار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یمکن حملها علی التقیة و حملها علی التقیة ورد فی موثق سعید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ورد جواز  بیع البعیر بالبعیرین یداً بید و نسیة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لا فانما فعل ذلک  للتقیة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من مراجعة فتاوی العامة لیتضح الامر اکثر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 ابو داود و نقله عوالی اللئالی و لا یخفی ضعف کتاب العوالی و ضعف مؤلفه و اورده القرطبی فی تفسیره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قدامة فی الشرح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الشیخ عن العامة فی الخلاف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البیت</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مثل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323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عن  سنن النسائی باب بیع الطعام قبل ان یستوفی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الصحیح فی سنده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حزام بن حکیم عن ابیه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و المختارات،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بیع الحیوان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ابتیاع الحیوان و أحکامه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الّتی تکون زوجة لعبد ثمّ ترثه أو تشتریه فیصیر زوجها عبدها، </w:t>
      </w:r>
      <w:r>
        <w:rPr>
          <w:rFonts w:eastAsia="IRNazanin" w:cs="IRNazanin"/>
          <w:b w:val="false"/>
          <w:bCs w:val="false"/>
          <w:i w:val="false"/>
          <w:iCs w:val="false"/>
          <w:color w:val="333333"/>
          <w:sz w:val="20"/>
          <w:szCs w:val="20"/>
        </w:rPr>
        <w:t>125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ابتیاع حیوانه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آخر تجاراته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آخر تجاراته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قرب الحمیریّ، عن الحسین بن علوان، عن جعفر، عن أبیه، عن علیّ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کان إذا أراد أن یشتری الجاریة یکشف عن ساقیها فینظر إلیهما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أوّل باب المملوک یعتق و له مال، و هو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مکاتبته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المملوک یعتق و له مال، و هو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المملوک یعتق و له مال، و هو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المملوک یعتق و له مال، و هو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نوادر 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و لا یبعد صحّة أبی جریر کما لا یخفی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المملوک یباع و له مال، و هو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أوّل باب المملوک یباع و له مال، و هو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عتقه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ابتیاع حیوانه فی خبره الخامس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أوّل استبراء إمائه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لحوق أولاده،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الطلاق</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فقه النکاح</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 باب الرّجل یشتری الجاریة و هی حبلی</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ضعیف سنداً الّا انه موثوق 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ابتیاع حیوانه،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تجاراته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رهونه،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تجاراته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باب شراء الرقیق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المعیشة فی خبره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فی البیوع ح </w:t>
      </w:r>
      <w:r>
        <w:rPr>
          <w:rFonts w:eastAsia="IRNazanin" w:cs="IRNazanin"/>
          <w:b w:val="false"/>
          <w:bCs w:val="false"/>
          <w:i w:val="false"/>
          <w:iCs w:val="false"/>
          <w:color w:val="333333"/>
          <w:sz w:val="20"/>
          <w:szCs w:val="20"/>
        </w:rPr>
        <w:t>56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لحوق الأولاد،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أوّل باب الرّجل یحلّ جاریته لأخیه،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المدلّسة،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اشکال فی سنده الّا من جهة ابی ایوب والظاهر انه الخزاز الثقة الا انی لم اتحققه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وصایاه،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بیع الحیوان المسالة الرابعة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ابتیاع حیوانه، فی خبره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المملوکین المأذونین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أنّهما بدّلا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المراد واحد فأبو سلمة و أبو خدیجة کنیتا سالم بن مکرم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الحیل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ابتیاع حیوانه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الکافی و التّهذیب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حبیب،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إباقه،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ابن أبی عمیر، عن أبی حبیب، عن محمّد بن مسلم، و فی إسناده إلی کتابه إبراهیم بن هاشم و غیره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الکافی عن ثعلبة یعنی ابن میمون عن برید و رواه التهذیب و الاستبصار عن ثعلبة بن زید و هو و هم لعدم وجوده فی الرجال بل الصحیح نسخة الکافی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سنده محمد بن زیاد و لعله ابن ابی عمیر و علی هذا الاحتمال یکون السند صحیحا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شذوذ اخبار عمار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 المزارعة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بان یقال بان العقود موضوعات عرفیة و العرف یعتبر الثمرة منفعةً للشجرة و لا یلتفت الی کونها عیناً خارجیة و تملیکها تملیکاً للعین حتی یقال انه من مصادیق البیع کما یری العرف ان الارضاع من مصادیق الاجارة و قد نطق به القرآن الکریم مع انه مشتمل علی اللبن و هو عین اقول لکن الاشکال باق بحاله و ذلک فان العرف ایضاً یسمی بیع الثمرة بیعاً و یشهد لذلک کثرة استعمال الرواة و الائمة علیهم السلام و العلماء لذلک مع ان استعمال کلمة  الاجارة فی بیع الثمرة لم یرد الا فی خبرین علی ما وقفت و لم یعلم ان استعمالهم لکلمة البیع بالعنایة بل هو استعمال عرفی و حقیقی و اما ان کون الارضاع اجارة لا بیعاً لللبن فلعله لاندکاک اللبن فی عملیة الارضاع المشتملة علی امور منها اللبن و الذی هو مع ماله من الاهمیة امر تبعی لعملیة الارضاع بنظر العرف و کأن الرضاع یشبه الحلب بطریقة خاصة من دون التفات الی خصوص اللبن فلاحظ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الفصل الثانی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 ص</w:t>
      </w:r>
      <w:r>
        <w:rPr>
          <w:rFonts w:eastAsia="IRNazanin" w:cs="IRNazanin"/>
          <w:b w:val="false"/>
          <w:bCs w:val="false"/>
          <w:i w:val="false"/>
          <w:iCs w:val="false"/>
          <w:color w:val="333333"/>
          <w:sz w:val="20"/>
          <w:szCs w:val="20"/>
        </w:rPr>
        <w:t>80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اشکال فی سنده الّا من جهة البطائنی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ثابت عقلاً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بیع الثمار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بیع العدد و المجازفة و الشی‌ء المبهم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بیع الثمار؛ الرسائ 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سنداً</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احادیث الباب</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سنده علی بن حدید و هو ضعیف عند البعض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الاستبصار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380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 المتاجر ص</w:t>
      </w:r>
      <w:r>
        <w:rPr>
          <w:rFonts w:eastAsia="IRNazanin" w:cs="IRNazanin"/>
          <w:b w:val="false"/>
          <w:bCs w:val="false"/>
          <w:i w:val="false"/>
          <w:iCs w:val="false"/>
          <w:color w:val="333333"/>
          <w:sz w:val="20"/>
          <w:szCs w:val="20"/>
        </w:rPr>
        <w:t>226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الصرف الحدیث الاول و ما بعد</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15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الکالئ بالکالئ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الدین بالدین، کما 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البیع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احادیث الباب</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کلها صحیحة عدا الثانی </w:t>
      </w:r>
      <w:r>
        <w:rPr>
          <w:rFonts w:eastAsia="IRNazanin" w:cs="IRNazanin"/>
          <w:b w:val="false"/>
          <w:bCs w:val="false"/>
          <w:i w:val="false"/>
          <w:iCs w:val="false"/>
          <w:color w:val="333333"/>
          <w:sz w:val="20"/>
          <w:szCs w:val="20"/>
        </w:rPr>
        <w:t>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الرصاص اعجمی لسان العرب </w:t>
      </w:r>
      <w:r>
        <w:rPr>
          <w:rFonts w:eastAsia="IRNazanin" w:cs="IRNazanin"/>
          <w:b w:val="false"/>
          <w:bCs w:val="false"/>
          <w:i w:val="false"/>
          <w:iCs w:val="false"/>
          <w:color w:val="333333"/>
          <w:sz w:val="20"/>
          <w:szCs w:val="20"/>
        </w:rPr>
        <w:t>466:1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یخفی ان فی صدرها تحریفاً و هو قوله تباع بالذهب محرف عن تباع بالفضة و ذلک للقرینة القطعیة بجواز بیع الفضة بالذهب نسیأة و نقداً بلا اشکال و ما ذکرة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ظهوره بحرمة الربا و لو اختلف الجنس مع النسیئة غیر ظاهر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علیه السلام و کیف لهم بالاحتیاط فی ذلک فانه حسب الظهور السیاقی بمعنی الاحاطة فاما ان یکون معناه هذا او یکون معناه التحفظ و التوقی من الوقوع فی الربا بان تکون الدراهم اکثر من الفضة التی فی السیوف حیث ان معنی الاحتیاط لغةً هو التحفظ و التوقی</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الضعف سنداً و دلالةً خبر اسحاق بن عمار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383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244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383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اراجع کلامهما و المنقول فی المختلف عنهما انما هو فی غیر المعین لا فی ما نحن فیه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الانشاءات مجردة عن الزمان فمعنی بعت لیس الّا مجرد النقل لا النقل من حین الانشاء و کذلک الفسخ فان مقتضاه حل العقد لا حله من زمان وجوده فلا یقتضی اکثر من حله من زمان الفسخ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نقدت الدراهم و انتقدتها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اخرجت منها الزیف الصحاح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نفیته من الشیء لرداءته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2514:6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رده فی الجواهر بما لا محصل 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10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السلف</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العقود الحدیث </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السلف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القول بالکراهة ایضاً کما هو قول المحقق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للمحقق الحلی راجع 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بیع العین الشخصیة فخارجة عن محل البحث و قد تقدم الکلام فیها</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روایة الصدوق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فلا معنی لما فی نسخة التهذیب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 عن ظاهر کلامهم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القمری قد یحصل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و الشمسی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جواب مسائل الرملی لا فی المقنعة راجع النجعة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المتاجر ص</w:t>
      </w:r>
      <w:r>
        <w:rPr>
          <w:rFonts w:eastAsia="IRNazanin" w:cs="IRNazanin"/>
          <w:b w:val="false"/>
          <w:bCs w:val="false"/>
          <w:i w:val="false"/>
          <w:iCs w:val="false"/>
          <w:color w:val="333333"/>
          <w:sz w:val="20"/>
          <w:szCs w:val="20"/>
        </w:rPr>
        <w:t>253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ورد فی الصحیح عن ابن بکیر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انتظار المشتری و عدم انفساخ البیع بل هو مخیر بین اخذ رأس ماله او اهمال البایع حتی یؤدی ما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اسلف فی شیء سلف الناس فیه من الثمار فذهب زمانها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یستوف سلفه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فلیأخذ رأس ماله او لینظره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غیر ظاهرة فی تعذر ذلک علی البایع و علیه فهی من مصادیق تعذر التسلیم الذی یکون فیه الخیار للمشتری بین الفسخ و عدمه لا من مصادیق انتفاء الموضوع الکاشف عن بطلان البیع فلا تنافی القاعدة فلاحظ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صحیح الی علی وعلی بن محمد مشترک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596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العقود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مثل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323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عن  سنن النسائی باب بیع الطعام قبل ان یستوفی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الصحیح فی سنده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حزام بن حکیم عن ابیه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احکام العقود ح</w:t>
      </w:r>
      <w:r>
        <w:rPr>
          <w:rFonts w:eastAsia="IRNazanin" w:cs="IRNazanin"/>
          <w:b w:val="false"/>
          <w:bCs w:val="false"/>
          <w:i w:val="false"/>
          <w:iCs w:val="false"/>
          <w:color w:val="333333"/>
          <w:sz w:val="20"/>
          <w:szCs w:val="20"/>
        </w:rPr>
        <w:t>16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النجعة المتاجر ص</w:t>
      </w:r>
      <w:r>
        <w:rPr>
          <w:rFonts w:eastAsia="IRNazanin" w:cs="IRNazanin"/>
          <w:b w:val="false"/>
          <w:bCs w:val="false"/>
          <w:i w:val="false"/>
          <w:iCs w:val="false"/>
          <w:color w:val="333333"/>
          <w:sz w:val="20"/>
          <w:szCs w:val="20"/>
        </w:rPr>
        <w:t>256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السلم</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10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احادیث الباب</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243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 بکسر اللام و فتح الباء و الهمزة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لبن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المبالغة فی حلیّته بالتشبیه بأوّل لبن الام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و الاحادیث بالترتیب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الشیخ فی الخلاف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مسألة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القربطی فی تفسیره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قدامة فی الشرح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وصفهما الجواهر انهما صحیحان سنداً الّا انه فیه یس الضریر و هو لم یوثق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المبسوط عن قوم انه لا یجوز لعله یرید بذلک بعض العامة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الطازج هو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المغشوش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مکتبة الداوری هذا و توجد نسخة ثانیة فی ابی المعزا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المغراء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البیع بالنقد و النسیة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بیع المضمون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اخبار فضل التجارة و راویه یونس و هو لم یکن من اصحاب الصادق علیه السلام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الکافی تفاوت لا یضر بالمقصود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تشکیک المحقق الخوئی فی دلالتها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الفقاهة بلا محصل فان ظهورها فی شرط النتیجة واضح لا غبار علیه و لا یخفی ان شرط السقوط وقع فی ضمن عقد الاعانة و الهبة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سنان</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اخبار الباب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البیهقی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العتق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المهور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بنوا علی معاملة الرهون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و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یفعل کونه خبر ابن رباط بل من القریب انه کلام الصدوق ذکره متصلاً بالخبر کما هو دأبه و بذلک یظهر ضعف جعله مستقلاً کما فی الوافی و الوسائل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النکتة فی التعبیر فی سائر النصوص انه لا بیع له باعتبار الغالب من حاجة المشتری للمبیع و مطالبته 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سنداً بابن عیاش لکنه موثوق به  و الوسائل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البیع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سنداً الا انه موثوق به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الظاهر انه عین الخبر السابق افتی به فی ذیل ابن رباط و لیس خبراً مستقلاً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ابن الجنید متین و علیه جرت سیرة العقلاء لکنه لا یعارض الدلیل الخاص اذا ما ثبت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ذلک المصنف ایضاً راجع 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احمد البرفی عن محمد بن علی بن عن ابی جمیلة و به افتی الکلینی و الفقیه باب غین المسترسل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المعایش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باب آداب التجارة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رسل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التجارة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عشرین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الجواهر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المعنی المدعی 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تخیر المغبون بین الرد و اخذ الزیادة 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المغبون الغابن فی ان یتخیر احد الامرین المذکورین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الدردی فی الزیت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یبقی فی اسفله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الحادی عشر فی العیوب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زیادة الالف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المنسوب للرضا علیه‌السلام ص</w:t>
      </w:r>
      <w:r>
        <w:rPr>
          <w:rFonts w:eastAsia="IRNazanin" w:cs="IRNazanin"/>
          <w:b w:val="false"/>
          <w:bCs w:val="false"/>
          <w:i w:val="false"/>
          <w:iCs w:val="false"/>
          <w:color w:val="333333"/>
          <w:sz w:val="20"/>
          <w:szCs w:val="20"/>
        </w:rPr>
        <w:t>253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للشیخ النوری فی مستدرکه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عن الکتاب المذکور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الا انه موثوق به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موسی بن بکر و هو مهمل الا ان الکشی روی فی حقه مدحاً یدل علی حسن حاله و ربما یظهر ذلک من وصف ابن ادریس له هذا و وصف الشیخ الانصاری الروایة هنا بالصحیحة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محمد بن عیسی هو ابن عبید فراجع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البراج و ابن حمزة ذلک ایضاً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یرتفع طمثها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فیه دردیاً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الدردی من الزیت و غیره ما یبقی فی اسفله راجع 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جملة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سنده الّا من جهة اسماعیل بن مرار الّا ان ظاهر الکلام ابن الولید فی الفهرست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ثقة کما و یظهر من الفهرست تعدد الراوی عن یونس و تعدد السند فراجع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اکتفی بذکر الارش باعتبار ان الاطلاع علی عدم البکارة غالباً اما یکون بالوطی و هو تصرف موجب لسقوط الرد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 داود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المعانی عنهم ذلک ایضاً راجع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الحدیث الاول فلا علاقة له بالباب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اخبار الباب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الحیوان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الحیوان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الحیوان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انتشارات إسماعیلیان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 العهد الحدیث </w:t>
      </w:r>
      <w:r>
        <w:rPr>
          <w:rFonts w:eastAsia="IRNazanin" w:cs="IRNazanin"/>
          <w:b w:val="false"/>
          <w:bCs w:val="false"/>
          <w:i w:val="false"/>
          <w:iCs w:val="false"/>
          <w:color w:val="333333"/>
          <w:sz w:val="20"/>
          <w:szCs w:val="20"/>
        </w:rPr>
        <w:t>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البیوع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اختاره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 غیرهما</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ترک المیت من حق فلوارثه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اللفظ فی موارد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فی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السکنی و الحبس،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الأبواب المناسبة الأُخری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ایة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جوامع الجامع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الأنصاری،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الاردبیلی راجع 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الروایة منقولة عن کتاب قضایا امیر المؤمنین علیه‌السلام و لهذا الکتاب سند اخر للشیخ لا یمر بابن هاشم راجع الفهرست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التجارة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التجارة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الکافی و هو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الی معاویة و قد اسنده الی الامام بلا توسط ابی ایوب بخلاف سند الشیخ فینتهی الی معاویة عن ابی ایوب و رواه الصدوق بسند اخر الی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الرضی مرسلا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الحسین و ان لم یوثق الّا ان ابی عمیر رواه عنه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ذکره البعض من ان سند الصدوق حسن أو صحیح فلیس بصحیح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ردّ الزیادة الی المشتری الاول لاجل بطلان الاقالة و وقوع بیع البایع عن المشتری الاول لانه هو المالک و هذا البیع الثانی و ان کان فضولیاً الا انه صحیح لوجود القرینة علی رضا و مالکه کما لا یخفی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علی ان المراد من الضرر و الضرار ما یعم سوء الحال هذا و کونه اضراراً تابع للتشخیص العرفی و قد یتأمل فیه لکن یمکن الاستدلال له بحرمة الایذاء ایضاً لوجود النص بحرمته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یذکر ابن الجنید و المفید و سلار و الحلبی و ابن البراج و ابن حمزة و الشیخ فی النهایة 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العینة؛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البیع بالنقد و النسیئة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للحلبی تفصیل فی المسألة انفرد به حیث قال ان رضی المشتری بترکه عند البایع فهلاکه من ماله و کذلک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شفع الی البایع فی انظاره بالثمن وقتاً معیناً فاجابه فهو من مال المشتری 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دلیل له ظاهراً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السند</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327</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ص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المتاجر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ابی علی بن راشد و هو الحسن بن راشد الثقة من اصحاب الامام الجواد و الامام الهادی علیهما 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الا انها مرسلة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الا انها مرسلة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القاسانی مهمل الّا ان عدم استثناء ابن الولید من رجال محمد بن احمد بن یحیی دلیل  علی وثاقته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التجارة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حسن لاجل حمزة العلوی و اما ابن هاشم فالاصح وثاقته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النجعة المتاجر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و التهذیب انهما نقلا الخبر قال لا یصلح له الا ان یأخذه بوضیعة بدل ما فی الکافی مما نقلناه و لا یضر فی المقصود فان الا تکون زائدة للتأکید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الغریب من صاحب النجعة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الحدیث علی خلاف ظهوره فارجع الفاعل فی ابی ان یقبله  الی المشتری الذی رد المتاع و ابی ان یقبله من البایع الّا بوضیعة و هو مع کونه مخالف لنسخة ان یقیله مخالف للسیاق ایضاً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قضاء الدّین،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الرّجل یقرض الدّراهم و یأخذ أجود منها،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الرّجل یقرض الدّراهم و یأخذ أجود منها،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18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الفسولة من الفسل و هو الردی‌ء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هو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کونه اشارة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تَنْسَوُا الْفَضْلَ بَیْنَکُمْ البقرة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الرّجل یقرض الدّراهم و یأخذ أجود منها،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الدین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فصل فی القرض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الکلینی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التّهذیبان باب میراث المفقود عن فیض بن حبیب صاحب الخان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میراث المفقود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أواخر رهونه</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بیع الدیون و الأرزاق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العقود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الدیون و أحکامها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دینه و قروضه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 </w:t>
      </w:r>
      <w:r>
        <w:rPr>
          <w:rFonts w:eastAsia="IRNazanin" w:cs="IRNazanin"/>
          <w:b w:val="false"/>
          <w:bCs w:val="false"/>
          <w:i w:val="false"/>
          <w:iCs w:val="false"/>
          <w:color w:val="333333"/>
          <w:sz w:val="20"/>
          <w:szCs w:val="20"/>
        </w:rPr>
        <w:t>28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الحجر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الحجر و الإفلاس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الدین و القرض</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أدب الحکم،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قضایاه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الدین و القرض؛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لأیتام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المملوک یتجر فیقع علیه الدین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المولی منع العبد من التجارة و البیع و الشراء و مع ذلک باعه رجل شیئا لیس علی أحد منهما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الاجارة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الشیخ النائینی علی العروة الوثقی،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الاجارة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اللزوم فی العقود حکماً لا حقاً هو المعروف بین العلماء کالجواز فیها الذی هو حکم ولیس حقا فلاحظ </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یقابل النقض و علیه فمعنی الوفاء هو عدم النقض و حینئذ دلالته علی اللزوم واضحة لا ما یتوهم من ان الوفاء هو مجرد العمل طبق العقد حتی لا یفید اللزوم بل یکون مجرد حکم تکلیفی فلاحظ</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احکام الاجارة الحدیث </w:t>
      </w:r>
      <w:r>
        <w:rPr>
          <w:rFonts w:eastAsia="IRNazanin" w:cs="IRNazanin"/>
          <w:b w:val="false"/>
          <w:bCs w:val="false"/>
          <w:i w:val="false"/>
          <w:iCs w:val="false"/>
          <w:color w:val="333333"/>
          <w:sz w:val="20"/>
          <w:szCs w:val="20"/>
        </w:rPr>
        <w:t>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الاجارة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الاجارة ص</w:t>
      </w:r>
      <w:r>
        <w:rPr>
          <w:rFonts w:eastAsia="IRNazanin" w:cs="IRNazanin"/>
          <w:b w:val="false"/>
          <w:bCs w:val="false"/>
          <w:i w:val="false"/>
          <w:iCs w:val="false"/>
          <w:color w:val="333333"/>
          <w:sz w:val="20"/>
          <w:szCs w:val="20"/>
        </w:rPr>
        <w:t>132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الثالث طبع صیدا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علی المرأة</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طاعة الزوج علی المرأة</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الاجارة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العاریة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ودعوی انجباره بعمل الاصحاب او شهرته مردودة بانه لم یذکر الّا فی المبسوط والغنیة وغیرهما فی مقام الرد علی العامة لا الاستدلال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الاجارة ص</w:t>
      </w:r>
      <w:r>
        <w:rPr>
          <w:rFonts w:eastAsia="IRNazanin" w:cs="IRNazanin"/>
          <w:b w:val="false"/>
          <w:bCs w:val="false"/>
          <w:i w:val="false"/>
          <w:iCs w:val="false"/>
          <w:color w:val="333333"/>
          <w:sz w:val="20"/>
          <w:szCs w:val="20"/>
        </w:rPr>
        <w:t>225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13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مستند العروة الوثقی ص</w:t>
      </w:r>
      <w:r>
        <w:rPr>
          <w:rFonts w:eastAsia="IRNazanin" w:cs="IRNazanin"/>
          <w:b w:val="false"/>
          <w:bCs w:val="false"/>
          <w:i w:val="false"/>
          <w:iCs w:val="false"/>
          <w:color w:val="333333"/>
          <w:sz w:val="20"/>
          <w:szCs w:val="20"/>
        </w:rPr>
        <w:t>33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صحیح الی ابی الربیع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الاجارة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الإجارات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بموثقیته لمنصور بن یونس حیث قال عنه الشیخ و الکشی انه واقفی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الاجارة الاجیر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المعیشة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التکسب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الشیخ النائینی علی العروة الوثقی، کتاب الاجارة، الشرط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العوضین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هشام فی سند ابن هشام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الشیخ النائینی علی العروة کتاب الاجارة، الشرط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العوضین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إجارة الأجیر و ما یجب علیه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غرمه بما جنت یده و انک دفعته الیه لیصلحه  لا لیفسده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الاجارة الحدیث </w:t>
      </w:r>
      <w:r>
        <w:rPr>
          <w:rFonts w:eastAsia="IRNazanin" w:cs="IRNazanin"/>
          <w:b w:val="false"/>
          <w:bCs w:val="false"/>
          <w:i w:val="false"/>
          <w:iCs w:val="false"/>
          <w:color w:val="333333"/>
          <w:sz w:val="20"/>
          <w:szCs w:val="20"/>
        </w:rPr>
        <w:t>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الودیعة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 الحدیث </w:t>
      </w:r>
      <w:r>
        <w:rPr>
          <w:rFonts w:eastAsia="IRNazanin" w:cs="IRNazanin"/>
          <w:b w:val="false"/>
          <w:bCs w:val="false"/>
          <w:i w:val="false"/>
          <w:iCs w:val="false"/>
          <w:color w:val="333333"/>
          <w:sz w:val="20"/>
          <w:szCs w:val="20"/>
        </w:rPr>
        <w:t>10</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الاجارة الحدیث </w:t>
      </w:r>
      <w:r>
        <w:rPr>
          <w:rFonts w:eastAsia="IRNazanin" w:cs="IRNazanin"/>
          <w:b w:val="false"/>
          <w:bCs w:val="false"/>
          <w:i w:val="false"/>
          <w:iCs w:val="false"/>
          <w:color w:val="333333"/>
          <w:sz w:val="20"/>
          <w:szCs w:val="20"/>
        </w:rPr>
        <w:t>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الاجارة الحدیث </w:t>
      </w:r>
      <w:r>
        <w:rPr>
          <w:rFonts w:eastAsia="IRNazanin" w:cs="IRNazanin"/>
          <w:b w:val="false"/>
          <w:bCs w:val="false"/>
          <w:i w:val="false"/>
          <w:iCs w:val="false"/>
          <w:color w:val="333333"/>
          <w:sz w:val="20"/>
          <w:szCs w:val="20"/>
        </w:rPr>
        <w:t>19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الحدیث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106571</Words>
  <Characters>421331</Characters>
  <CharactersWithSpaces>524984</CharactersWithSpaces>
  <Paragraphs>4298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2026-08-24T05:55:53Z</dcterms:created>
  <dc:creator>ghaemiyeh.com</dc:creator>
  <dc:description/>
  <dc:language>en-US</dc:language>
  <cp:lastModifiedBy/>
  <dcterms:modified xsi:type="dcterms:W3CDTF">2026-08-24T09:26:06Z</dcterms:modified>
  <cp:revision>1</cp:revision>
  <dc:subject/>
  <dc:title>الدرر الفقهیه فی شرح اللمعه الدمشقیه جلد 10</dc:title>
</cp:coreProperties>
</file>

<file path=docProps/custom.xml><?xml version="1.0" encoding="utf-8"?>
<Properties xmlns="http://schemas.openxmlformats.org/officeDocument/2006/custom-properties" xmlns:vt="http://schemas.openxmlformats.org/officeDocument/2006/docPropsVTypes"/>
</file>