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73931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573933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573935_3224264995">
            <w:r>
              <w:rPr>
                <w:webHidden/>
                <w:rStyle w:val="IndexLink"/>
                <w:rtl w:val="true"/>
              </w:rPr>
              <w:t>تتمة القسم الاول</w:t>
            </w:r>
            <w:r>
              <w:rPr>
                <w:rStyle w:val="IndexLink"/>
                <w:rtl w:val="true"/>
              </w:rPr>
              <w:t xml:space="preserve">: </w:t>
            </w:r>
            <w:r>
              <w:rPr>
                <w:rStyle w:val="IndexLink"/>
                <w:rtl w:val="true"/>
              </w:rPr>
              <w:t>علی علیه السلام فی حیاة النبی صلی الله علیه و آله و سلم</w:t>
            </w:r>
            <w:r>
              <w:rPr>
                <w:rStyle w:val="IndexLink"/>
                <w:rtl w:val="true"/>
              </w:rPr>
              <w:tab/>
            </w:r>
            <w:r>
              <w:rPr>
                <w:rStyle w:val="IndexLink"/>
              </w:rPr>
              <w:t>15</w:t>
            </w:r>
          </w:hyperlink>
        </w:p>
        <w:p>
          <w:pPr>
            <w:pStyle w:val="Contents3"/>
            <w:tabs>
              <w:tab w:val="clear" w:pos="8459"/>
              <w:tab w:val="right" w:pos="9026" w:leader="dot"/>
            </w:tabs>
            <w:rPr/>
          </w:pPr>
          <w:hyperlink w:anchor="__RefHeading___Toc2573937_3224264995">
            <w:r>
              <w:rPr>
                <w:webHidden/>
                <w:rStyle w:val="IndexLink"/>
                <w:rtl w:val="true"/>
              </w:rPr>
              <w:t>تتمة الباب الثانی عشر</w:t>
            </w:r>
            <w:r>
              <w:rPr>
                <w:rStyle w:val="IndexLink"/>
                <w:rtl w:val="true"/>
              </w:rPr>
              <w:tab/>
            </w:r>
            <w:r>
              <w:rPr>
                <w:rStyle w:val="IndexLink"/>
              </w:rPr>
              <w:t>15</w:t>
            </w:r>
          </w:hyperlink>
        </w:p>
        <w:p>
          <w:pPr>
            <w:pStyle w:val="Contents4"/>
            <w:tabs>
              <w:tab w:val="clear" w:pos="8176"/>
              <w:tab w:val="right" w:pos="9026" w:leader="dot"/>
            </w:tabs>
            <w:rPr/>
          </w:pPr>
          <w:hyperlink w:anchor="__RefHeading___Toc2573939_3224264995">
            <w:r>
              <w:rPr>
                <w:webHidden/>
                <w:rStyle w:val="IndexLink"/>
                <w:rtl w:val="true"/>
              </w:rPr>
              <w:t>الفصل الثانی</w:t>
            </w:r>
            <w:r>
              <w:rPr>
                <w:rStyle w:val="IndexLink"/>
                <w:rtl w:val="true"/>
              </w:rPr>
              <w:tab/>
            </w:r>
            <w:r>
              <w:rPr>
                <w:rStyle w:val="IndexLink"/>
              </w:rPr>
              <w:t>15</w:t>
            </w:r>
          </w:hyperlink>
        </w:p>
        <w:p>
          <w:pPr>
            <w:pStyle w:val="Contents5"/>
            <w:tabs>
              <w:tab w:val="clear" w:pos="7892"/>
              <w:tab w:val="right" w:pos="9026" w:leader="dot"/>
            </w:tabs>
            <w:rPr/>
          </w:pPr>
          <w:hyperlink w:anchor="__RefHeading___Toc2573941_3224264995">
            <w:r>
              <w:rPr>
                <w:webHidden/>
                <w:rStyle w:val="IndexLink"/>
                <w:rtl w:val="true"/>
              </w:rPr>
              <w:t>اشارة</w:t>
            </w:r>
            <w:r>
              <w:rPr>
                <w:rStyle w:val="IndexLink"/>
                <w:rtl w:val="true"/>
              </w:rPr>
              <w:tab/>
            </w:r>
            <w:r>
              <w:rPr>
                <w:rStyle w:val="IndexLink"/>
              </w:rPr>
              <w:t>15</w:t>
            </w:r>
          </w:hyperlink>
        </w:p>
        <w:p>
          <w:pPr>
            <w:pStyle w:val="Contents5"/>
            <w:tabs>
              <w:tab w:val="clear" w:pos="7892"/>
              <w:tab w:val="right" w:pos="9026" w:leader="dot"/>
            </w:tabs>
            <w:rPr/>
          </w:pPr>
          <w:hyperlink w:anchor="__RefHeading___Toc2573943_3224264995">
            <w:r>
              <w:rPr>
                <w:webHidden/>
                <w:rStyle w:val="IndexLink"/>
                <w:rtl w:val="true"/>
              </w:rPr>
              <w:t>قضاء علی</w:t>
            </w:r>
            <w:r>
              <w:rPr>
                <w:rStyle w:val="IndexLink"/>
                <w:rtl w:val="true"/>
              </w:rPr>
              <w:t>..</w:t>
            </w:r>
            <w:r>
              <w:rPr>
                <w:rStyle w:val="IndexLink"/>
                <w:rtl w:val="true"/>
              </w:rPr>
              <w:t>و قضاء الشیخین</w:t>
            </w:r>
            <w:r>
              <w:rPr>
                <w:rStyle w:val="IndexLink"/>
                <w:rtl w:val="true"/>
              </w:rPr>
              <w:tab/>
            </w:r>
            <w:r>
              <w:rPr>
                <w:rStyle w:val="IndexLink"/>
              </w:rPr>
              <w:t>15</w:t>
            </w:r>
          </w:hyperlink>
        </w:p>
        <w:p>
          <w:pPr>
            <w:pStyle w:val="Contents5"/>
            <w:tabs>
              <w:tab w:val="clear" w:pos="7892"/>
              <w:tab w:val="right" w:pos="9026" w:leader="dot"/>
            </w:tabs>
            <w:rPr/>
          </w:pPr>
          <w:hyperlink w:anchor="__RefHeading___Toc2573945_3224264995">
            <w:r>
              <w:rPr>
                <w:webHidden/>
                <w:rStyle w:val="IndexLink"/>
                <w:rtl w:val="true"/>
              </w:rPr>
              <w:t>القرعة لکل أمر مشکل</w:t>
            </w:r>
            <w:r>
              <w:rPr>
                <w:rStyle w:val="IndexLink"/>
                <w:rtl w:val="true"/>
              </w:rPr>
              <w:tab/>
            </w:r>
            <w:r>
              <w:rPr>
                <w:rStyle w:val="IndexLink"/>
              </w:rPr>
              <w:t>19</w:t>
            </w:r>
          </w:hyperlink>
        </w:p>
        <w:p>
          <w:pPr>
            <w:pStyle w:val="Contents5"/>
            <w:tabs>
              <w:tab w:val="clear" w:pos="7892"/>
              <w:tab w:val="right" w:pos="9026" w:leader="dot"/>
            </w:tabs>
            <w:rPr/>
          </w:pPr>
          <w:hyperlink w:anchor="__RefHeading___Toc2573947_3224264995">
            <w:r>
              <w:rPr>
                <w:webHidden/>
                <w:rStyle w:val="IndexLink"/>
                <w:rtl w:val="true"/>
              </w:rPr>
              <w:t>حدث فی الجاهلیة و قضاء فی الإسلام</w:t>
            </w:r>
            <w:r>
              <w:rPr>
                <w:rStyle w:val="IndexLink"/>
                <w:rtl w:val="true"/>
              </w:rPr>
              <w:tab/>
            </w:r>
            <w:r>
              <w:rPr>
                <w:rStyle w:val="IndexLink"/>
              </w:rPr>
              <w:t>20</w:t>
            </w:r>
          </w:hyperlink>
        </w:p>
        <w:p>
          <w:pPr>
            <w:pStyle w:val="Contents5"/>
            <w:tabs>
              <w:tab w:val="clear" w:pos="7892"/>
              <w:tab w:val="right" w:pos="9026" w:leader="dot"/>
            </w:tabs>
            <w:rPr/>
          </w:pPr>
          <w:hyperlink w:anchor="__RefHeading___Toc2573949_3224264995">
            <w:r>
              <w:rPr>
                <w:webHidden/>
                <w:rStyle w:val="IndexLink"/>
                <w:rtl w:val="true"/>
              </w:rPr>
              <w:t>القارصة و القامصة و الواقصة</w:t>
            </w:r>
            <w:r>
              <w:rPr>
                <w:rStyle w:val="IndexLink"/>
                <w:rtl w:val="true"/>
              </w:rPr>
              <w:tab/>
            </w:r>
            <w:r>
              <w:rPr>
                <w:rStyle w:val="IndexLink"/>
              </w:rPr>
              <w:t>22</w:t>
            </w:r>
          </w:hyperlink>
        </w:p>
        <w:p>
          <w:pPr>
            <w:pStyle w:val="Contents5"/>
            <w:tabs>
              <w:tab w:val="clear" w:pos="7892"/>
              <w:tab w:val="right" w:pos="9026" w:leader="dot"/>
            </w:tabs>
            <w:rPr/>
          </w:pPr>
          <w:hyperlink w:anchor="__RefHeading___Toc2573951_3224264995">
            <w:r>
              <w:rPr>
                <w:webHidden/>
                <w:rStyle w:val="IndexLink"/>
                <w:rtl w:val="true"/>
              </w:rPr>
              <w:t>الرسول صلّی اللّه علیه و آله یمتحن أصحابه</w:t>
            </w:r>
            <w:r>
              <w:rPr>
                <w:rStyle w:val="IndexLink"/>
                <w:rtl w:val="true"/>
              </w:rPr>
              <w:tab/>
            </w:r>
            <w:r>
              <w:rPr>
                <w:rStyle w:val="IndexLink"/>
              </w:rPr>
              <w:t>25</w:t>
            </w:r>
          </w:hyperlink>
        </w:p>
        <w:p>
          <w:pPr>
            <w:pStyle w:val="Contents6"/>
            <w:tabs>
              <w:tab w:val="clear" w:pos="7609"/>
              <w:tab w:val="right" w:pos="9026" w:leader="dot"/>
            </w:tabs>
            <w:rPr/>
          </w:pPr>
          <w:hyperlink w:anchor="__RefHeading___Toc2573953_3224264995">
            <w:r>
              <w:rPr>
                <w:webHidden/>
                <w:rStyle w:val="IndexLink"/>
                <w:rtl w:val="true"/>
              </w:rPr>
              <w:t>اشارة</w:t>
            </w:r>
            <w:r>
              <w:rPr>
                <w:rStyle w:val="IndexLink"/>
                <w:rtl w:val="true"/>
              </w:rPr>
              <w:tab/>
            </w:r>
            <w:r>
              <w:rPr>
                <w:rStyle w:val="IndexLink"/>
              </w:rPr>
              <w:t>25</w:t>
            </w:r>
          </w:hyperlink>
        </w:p>
        <w:p>
          <w:pPr>
            <w:pStyle w:val="Contents6"/>
            <w:tabs>
              <w:tab w:val="clear" w:pos="7609"/>
              <w:tab w:val="right" w:pos="9026" w:leader="dot"/>
            </w:tabs>
            <w:rPr/>
          </w:pPr>
          <w:hyperlink w:anchor="__RefHeading___Toc2573955_3224264995">
            <w:r>
              <w:rPr>
                <w:webHidden/>
                <w:rStyle w:val="IndexLink"/>
                <w:rtl w:val="true"/>
              </w:rPr>
              <w:t>قولوا الآن</w:t>
            </w:r>
            <w:r>
              <w:rPr>
                <w:rStyle w:val="IndexLink"/>
                <w:rtl w:val="true"/>
              </w:rPr>
              <w:tab/>
            </w:r>
            <w:r>
              <w:rPr>
                <w:rStyle w:val="IndexLink"/>
              </w:rPr>
              <w:t>26</w:t>
            </w:r>
          </w:hyperlink>
        </w:p>
        <w:p>
          <w:pPr>
            <w:pStyle w:val="Contents6"/>
            <w:tabs>
              <w:tab w:val="clear" w:pos="7609"/>
              <w:tab w:val="right" w:pos="9026" w:leader="dot"/>
            </w:tabs>
            <w:rPr/>
          </w:pPr>
          <w:hyperlink w:anchor="__RefHeading___Toc2573957_3224264995">
            <w:r>
              <w:rPr>
                <w:webHidden/>
                <w:rStyle w:val="IndexLink"/>
                <w:rtl w:val="true"/>
              </w:rPr>
              <w:t>وارث علمی،و المبین لأمتی</w:t>
            </w:r>
            <w:r>
              <w:rPr>
                <w:rStyle w:val="IndexLink"/>
                <w:rtl w:val="true"/>
              </w:rPr>
              <w:tab/>
            </w:r>
            <w:r>
              <w:rPr>
                <w:rStyle w:val="IndexLink"/>
              </w:rPr>
              <w:t>26</w:t>
            </w:r>
          </w:hyperlink>
        </w:p>
        <w:p>
          <w:pPr>
            <w:pStyle w:val="Contents6"/>
            <w:tabs>
              <w:tab w:val="clear" w:pos="7609"/>
              <w:tab w:val="right" w:pos="9026" w:leader="dot"/>
            </w:tabs>
            <w:rPr/>
          </w:pPr>
          <w:hyperlink w:anchor="__RefHeading___Toc2573959_3224264995">
            <w:r>
              <w:rPr>
                <w:webHidden/>
                <w:rStyle w:val="IndexLink"/>
                <w:rtl w:val="true"/>
              </w:rPr>
              <w:t>لماذا یمتحنهم؟</w:t>
            </w:r>
            <w:r>
              <w:rPr>
                <w:rStyle w:val="IndexLink"/>
                <w:rtl w:val="true"/>
              </w:rPr>
              <w:t>!</w:t>
              <w:tab/>
            </w:r>
            <w:r>
              <w:rPr>
                <w:rStyle w:val="IndexLink"/>
              </w:rPr>
              <w:t>27</w:t>
            </w:r>
          </w:hyperlink>
        </w:p>
        <w:p>
          <w:pPr>
            <w:pStyle w:val="Contents6"/>
            <w:tabs>
              <w:tab w:val="clear" w:pos="7609"/>
              <w:tab w:val="right" w:pos="9026" w:leader="dot"/>
            </w:tabs>
            <w:rPr/>
          </w:pPr>
          <w:hyperlink w:anchor="__RefHeading___Toc2573961_3224264995">
            <w:r>
              <w:rPr>
                <w:webHidden/>
                <w:rStyle w:val="IndexLink"/>
                <w:rtl w:val="true"/>
              </w:rPr>
              <w:t>لیهنئک الحکمة و العلم</w:t>
            </w:r>
            <w:r>
              <w:rPr>
                <w:rStyle w:val="IndexLink"/>
                <w:rtl w:val="true"/>
              </w:rPr>
              <w:tab/>
            </w:r>
            <w:r>
              <w:rPr>
                <w:rStyle w:val="IndexLink"/>
              </w:rPr>
              <w:t>28</w:t>
            </w:r>
          </w:hyperlink>
        </w:p>
        <w:p>
          <w:pPr>
            <w:pStyle w:val="Contents4"/>
            <w:tabs>
              <w:tab w:val="clear" w:pos="8176"/>
              <w:tab w:val="right" w:pos="9026" w:leader="dot"/>
            </w:tabs>
            <w:rPr/>
          </w:pPr>
          <w:hyperlink w:anchor="__RefHeading___Toc2573963_3224264995">
            <w:r>
              <w:rPr>
                <w:webHidden/>
                <w:rStyle w:val="IndexLink"/>
                <w:rtl w:val="true"/>
              </w:rPr>
              <w:t>الفصل الثالث</w:t>
            </w:r>
            <w:r>
              <w:rPr>
                <w:rStyle w:val="IndexLink"/>
                <w:rtl w:val="true"/>
              </w:rPr>
              <w:tab/>
            </w:r>
            <w:r>
              <w:rPr>
                <w:rStyle w:val="IndexLink"/>
              </w:rPr>
              <w:t>31</w:t>
            </w:r>
          </w:hyperlink>
        </w:p>
        <w:p>
          <w:pPr>
            <w:pStyle w:val="Contents5"/>
            <w:tabs>
              <w:tab w:val="clear" w:pos="7892"/>
              <w:tab w:val="right" w:pos="9026" w:leader="dot"/>
            </w:tabs>
            <w:rPr/>
          </w:pPr>
          <w:hyperlink w:anchor="__RefHeading___Toc2573965_3224264995">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2573967_3224264995">
            <w:r>
              <w:rPr>
                <w:webHidden/>
                <w:rStyle w:val="IndexLink"/>
                <w:rtl w:val="true"/>
              </w:rPr>
              <w:t>و یؤثرون علی أنفسهم</w:t>
            </w:r>
            <w:r>
              <w:rPr>
                <w:rStyle w:val="IndexLink"/>
                <w:rtl w:val="true"/>
              </w:rPr>
              <w:tab/>
            </w:r>
            <w:r>
              <w:rPr>
                <w:rStyle w:val="IndexLink"/>
              </w:rPr>
              <w:t>33</w:t>
            </w:r>
          </w:hyperlink>
        </w:p>
        <w:p>
          <w:pPr>
            <w:pStyle w:val="Contents5"/>
            <w:tabs>
              <w:tab w:val="clear" w:pos="7892"/>
              <w:tab w:val="right" w:pos="9026" w:leader="dot"/>
            </w:tabs>
            <w:rPr/>
          </w:pPr>
          <w:hyperlink w:anchor="__RefHeading___Toc2573969_3224264995">
            <w:r>
              <w:rPr>
                <w:webHidden/>
                <w:rStyle w:val="IndexLink"/>
                <w:rtl w:val="true"/>
              </w:rPr>
              <w:t>النبی صلّی اللّه علیه و آله فی ضیافة علی علیه السّلام</w:t>
            </w:r>
            <w:r>
              <w:rPr>
                <w:rStyle w:val="IndexLink"/>
                <w:rtl w:val="true"/>
              </w:rPr>
              <w:tab/>
            </w:r>
            <w:r>
              <w:rPr>
                <w:rStyle w:val="IndexLink"/>
              </w:rPr>
              <w:t>47</w:t>
            </w:r>
          </w:hyperlink>
        </w:p>
        <w:p>
          <w:pPr>
            <w:pStyle w:val="Contents5"/>
            <w:tabs>
              <w:tab w:val="clear" w:pos="7892"/>
              <w:tab w:val="right" w:pos="9026" w:leader="dot"/>
            </w:tabs>
            <w:rPr/>
          </w:pPr>
          <w:hyperlink w:anchor="__RefHeading___Toc2573971_3224264995">
            <w:r>
              <w:rPr>
                <w:webHidden/>
                <w:rStyle w:val="IndexLink"/>
                <w:rtl w:val="true"/>
              </w:rPr>
              <w:t>صدقات علیه السّلام علی و صدقات غیره</w:t>
            </w:r>
            <w:r>
              <w:rPr>
                <w:rStyle w:val="IndexLink"/>
                <w:rtl w:val="true"/>
              </w:rPr>
              <w:tab/>
            </w:r>
            <w:r>
              <w:rPr>
                <w:rStyle w:val="IndexLink"/>
              </w:rPr>
              <w:t>48</w:t>
            </w:r>
          </w:hyperlink>
        </w:p>
        <w:p>
          <w:pPr>
            <w:pStyle w:val="Contents5"/>
            <w:tabs>
              <w:tab w:val="clear" w:pos="7892"/>
              <w:tab w:val="right" w:pos="9026" w:leader="dot"/>
            </w:tabs>
            <w:rPr/>
          </w:pPr>
          <w:hyperlink w:anchor="__RefHeading___Toc2573973_3224264995">
            <w:r>
              <w:rPr>
                <w:webHidden/>
                <w:rStyle w:val="IndexLink"/>
                <w:rtl w:val="true"/>
              </w:rPr>
              <w:t>یبیع درعه لیطعم المقداد</w:t>
            </w:r>
            <w:r>
              <w:rPr>
                <w:rStyle w:val="IndexLink"/>
                <w:rtl w:val="true"/>
              </w:rPr>
              <w:tab/>
            </w:r>
            <w:r>
              <w:rPr>
                <w:rStyle w:val="IndexLink"/>
              </w:rPr>
              <w:t>52</w:t>
            </w:r>
          </w:hyperlink>
        </w:p>
        <w:p>
          <w:pPr>
            <w:pStyle w:val="Contents5"/>
            <w:tabs>
              <w:tab w:val="clear" w:pos="7892"/>
              <w:tab w:val="right" w:pos="9026" w:leader="dot"/>
            </w:tabs>
            <w:rPr/>
          </w:pPr>
          <w:hyperlink w:anchor="__RefHeading___Toc2573975_3224264995">
            <w:r>
              <w:rPr>
                <w:webHidden/>
                <w:rStyle w:val="IndexLink"/>
                <w:rtl w:val="true"/>
              </w:rPr>
              <w:t>رجال لا تلهیهم تجارة</w:t>
            </w:r>
            <w:r>
              <w:rPr>
                <w:rStyle w:val="IndexLink"/>
                <w:rtl w:val="true"/>
              </w:rPr>
              <w:tab/>
            </w:r>
            <w:r>
              <w:rPr>
                <w:rStyle w:val="IndexLink"/>
              </w:rPr>
              <w:t>54</w:t>
            </w:r>
          </w:hyperlink>
        </w:p>
        <w:p>
          <w:pPr>
            <w:pStyle w:val="Contents6"/>
            <w:tabs>
              <w:tab w:val="clear" w:pos="7609"/>
              <w:tab w:val="right" w:pos="9026" w:leader="dot"/>
            </w:tabs>
            <w:rPr/>
          </w:pPr>
          <w:hyperlink w:anchor="__RefHeading___Toc2573977_3224264995">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2573979_3224264995">
            <w:r>
              <w:rPr>
                <w:webHidden/>
                <w:rStyle w:val="IndexLink"/>
                <w:rtl w:val="true"/>
              </w:rPr>
              <w:t>ثلاث مئة دینار لماذا؟</w:t>
            </w:r>
            <w:r>
              <w:rPr>
                <w:rStyle w:val="IndexLink"/>
                <w:rtl w:val="true"/>
              </w:rPr>
              <w:t>!</w:t>
              <w:tab/>
            </w:r>
            <w:r>
              <w:rPr>
                <w:rStyle w:val="IndexLink"/>
              </w:rPr>
              <w:t>56</w:t>
            </w:r>
          </w:hyperlink>
        </w:p>
        <w:p>
          <w:pPr>
            <w:pStyle w:val="Contents6"/>
            <w:tabs>
              <w:tab w:val="clear" w:pos="7609"/>
              <w:tab w:val="right" w:pos="9026" w:leader="dot"/>
            </w:tabs>
            <w:rPr/>
          </w:pPr>
          <w:hyperlink w:anchor="__RefHeading___Toc2573981_3224264995">
            <w:r>
              <w:rPr>
                <w:webHidden/>
                <w:rStyle w:val="IndexLink"/>
                <w:rtl w:val="true"/>
              </w:rPr>
              <w:t>هل هذا تدخل إلهی؟</w:t>
            </w:r>
            <w:r>
              <w:rPr>
                <w:rStyle w:val="IndexLink"/>
                <w:rtl w:val="true"/>
              </w:rPr>
              <w:t>!</w:t>
              <w:tab/>
            </w:r>
            <w:r>
              <w:rPr>
                <w:rStyle w:val="IndexLink"/>
              </w:rPr>
              <w:t>58</w:t>
            </w:r>
          </w:hyperlink>
        </w:p>
        <w:p>
          <w:pPr>
            <w:pStyle w:val="Contents6"/>
            <w:tabs>
              <w:tab w:val="clear" w:pos="7609"/>
              <w:tab w:val="right" w:pos="9026" w:leader="dot"/>
            </w:tabs>
            <w:rPr/>
          </w:pPr>
          <w:hyperlink w:anchor="__RefHeading___Toc2573983_3224264995">
            <w:r>
              <w:rPr>
                <w:webHidden/>
                <w:rStyle w:val="IndexLink"/>
                <w:rtl w:val="true"/>
              </w:rPr>
              <w:t>الدینار المرهون عند الجزار</w:t>
            </w:r>
            <w:r>
              <w:rPr>
                <w:rStyle w:val="IndexLink"/>
                <w:rtl w:val="true"/>
              </w:rPr>
              <w:tab/>
            </w:r>
            <w:r>
              <w:rPr>
                <w:rStyle w:val="IndexLink"/>
              </w:rPr>
              <w:t>59</w:t>
            </w:r>
          </w:hyperlink>
        </w:p>
        <w:p>
          <w:pPr>
            <w:pStyle w:val="Contents6"/>
            <w:tabs>
              <w:tab w:val="clear" w:pos="7609"/>
              <w:tab w:val="right" w:pos="9026" w:leader="dot"/>
            </w:tabs>
            <w:rPr/>
          </w:pPr>
          <w:hyperlink w:anchor="__RefHeading___Toc2573985_3224264995">
            <w:r>
              <w:rPr>
                <w:webHidden/>
                <w:rStyle w:val="IndexLink"/>
                <w:rtl w:val="true"/>
              </w:rPr>
              <w:t>قبول الصدقات و تزکیة العمل</w:t>
            </w:r>
            <w:r>
              <w:rPr>
                <w:rStyle w:val="IndexLink"/>
                <w:rtl w:val="true"/>
              </w:rPr>
              <w:tab/>
            </w:r>
            <w:r>
              <w:rPr>
                <w:rStyle w:val="IndexLink"/>
              </w:rPr>
              <w:t>66</w:t>
            </w:r>
          </w:hyperlink>
        </w:p>
        <w:p>
          <w:pPr>
            <w:pStyle w:val="Contents6"/>
            <w:tabs>
              <w:tab w:val="clear" w:pos="7609"/>
              <w:tab w:val="right" w:pos="9026" w:leader="dot"/>
            </w:tabs>
            <w:rPr/>
          </w:pPr>
          <w:hyperlink w:anchor="__RefHeading___Toc2573987_3224264995">
            <w:r>
              <w:rPr>
                <w:webHidden/>
                <w:rStyle w:val="IndexLink"/>
                <w:rtl w:val="true"/>
              </w:rPr>
              <w:t>سورة اللیل نزلت فی علی علیه السّلام</w:t>
            </w:r>
            <w:r>
              <w:rPr>
                <w:rStyle w:val="IndexLink"/>
                <w:rtl w:val="true"/>
              </w:rPr>
              <w:tab/>
            </w:r>
            <w:r>
              <w:rPr>
                <w:rStyle w:val="IndexLink"/>
              </w:rPr>
              <w:t>67</w:t>
            </w:r>
          </w:hyperlink>
        </w:p>
        <w:p>
          <w:pPr>
            <w:pStyle w:val="Contents6"/>
            <w:tabs>
              <w:tab w:val="clear" w:pos="7609"/>
              <w:tab w:val="right" w:pos="9026" w:leader="dot"/>
            </w:tabs>
            <w:rPr/>
          </w:pPr>
          <w:hyperlink w:anchor="__RefHeading___Toc2573989_3224264995">
            <w:r>
              <w:rPr>
                <w:webHidden/>
                <w:rStyle w:val="IndexLink"/>
                <w:rtl w:val="true"/>
              </w:rPr>
              <w:t>سورة اللیل فی من نزلت؟</w:t>
            </w:r>
            <w:r>
              <w:rPr>
                <w:rStyle w:val="IndexLink"/>
                <w:rtl w:val="true"/>
              </w:rPr>
              <w:t>!</w:t>
              <w:tab/>
            </w:r>
            <w:r>
              <w:rPr>
                <w:rStyle w:val="IndexLink"/>
              </w:rPr>
              <w:t>73</w:t>
            </w:r>
          </w:hyperlink>
        </w:p>
        <w:p>
          <w:pPr>
            <w:pStyle w:val="Contents4"/>
            <w:tabs>
              <w:tab w:val="clear" w:pos="8176"/>
              <w:tab w:val="right" w:pos="9026" w:leader="dot"/>
            </w:tabs>
            <w:rPr/>
          </w:pPr>
          <w:hyperlink w:anchor="__RefHeading___Toc2573991_3224264995">
            <w:r>
              <w:rPr>
                <w:webHidden/>
                <w:rStyle w:val="IndexLink"/>
                <w:rtl w:val="true"/>
              </w:rPr>
              <w:t>الفصل الرابع</w:t>
            </w:r>
            <w:r>
              <w:rPr>
                <w:rStyle w:val="IndexLink"/>
                <w:rtl w:val="true"/>
              </w:rPr>
              <w:tab/>
            </w:r>
            <w:r>
              <w:rPr>
                <w:rStyle w:val="IndexLink"/>
              </w:rPr>
              <w:t>79</w:t>
            </w:r>
          </w:hyperlink>
        </w:p>
        <w:p>
          <w:pPr>
            <w:pStyle w:val="Contents5"/>
            <w:tabs>
              <w:tab w:val="clear" w:pos="7892"/>
              <w:tab w:val="right" w:pos="9026" w:leader="dot"/>
            </w:tabs>
            <w:rPr/>
          </w:pPr>
          <w:hyperlink w:anchor="__RefHeading___Toc2573993_3224264995">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2573995_3224264995">
            <w:r>
              <w:rPr>
                <w:webHidden/>
                <w:rStyle w:val="IndexLink"/>
                <w:rtl w:val="true"/>
              </w:rPr>
              <w:t>بحق علی اغفر للمذنبین</w:t>
            </w:r>
            <w:r>
              <w:rPr>
                <w:rStyle w:val="IndexLink"/>
                <w:rtl w:val="true"/>
              </w:rPr>
              <w:tab/>
            </w:r>
            <w:r>
              <w:rPr>
                <w:rStyle w:val="IndexLink"/>
              </w:rPr>
              <w:t>81</w:t>
            </w:r>
          </w:hyperlink>
        </w:p>
        <w:p>
          <w:pPr>
            <w:pStyle w:val="Contents5"/>
            <w:tabs>
              <w:tab w:val="clear" w:pos="7892"/>
              <w:tab w:val="right" w:pos="9026" w:leader="dot"/>
            </w:tabs>
            <w:rPr/>
          </w:pPr>
          <w:hyperlink w:anchor="__RefHeading___Toc2573997_3224264995">
            <w:r>
              <w:rPr>
                <w:webHidden/>
                <w:rStyle w:val="IndexLink"/>
                <w:rtl w:val="true"/>
              </w:rPr>
              <w:t>النبی شجرة،و علی فرعها</w:t>
            </w:r>
            <w:r>
              <w:rPr>
                <w:rStyle w:val="IndexLink"/>
                <w:rtl w:val="true"/>
              </w:rPr>
              <w:tab/>
            </w:r>
            <w:r>
              <w:rPr>
                <w:rStyle w:val="IndexLink"/>
              </w:rPr>
              <w:t>84</w:t>
            </w:r>
          </w:hyperlink>
        </w:p>
        <w:p>
          <w:pPr>
            <w:pStyle w:val="Contents5"/>
            <w:tabs>
              <w:tab w:val="clear" w:pos="7892"/>
              <w:tab w:val="right" w:pos="9026" w:leader="dot"/>
            </w:tabs>
            <w:rPr/>
          </w:pPr>
          <w:hyperlink w:anchor="__RefHeading___Toc2573999_3224264995">
            <w:r>
              <w:rPr>
                <w:webHidden/>
                <w:rStyle w:val="IndexLink"/>
                <w:rtl w:val="true"/>
              </w:rPr>
              <w:t>تکذیب سلمان بحضرة النبی صلّی اللّه علیه و آله</w:t>
            </w:r>
            <w:r>
              <w:rPr>
                <w:rStyle w:val="IndexLink"/>
                <w:rtl w:val="true"/>
              </w:rPr>
              <w:tab/>
            </w:r>
            <w:r>
              <w:rPr>
                <w:rStyle w:val="IndexLink"/>
              </w:rPr>
              <w:t>88</w:t>
            </w:r>
          </w:hyperlink>
        </w:p>
        <w:p>
          <w:pPr>
            <w:pStyle w:val="Contents5"/>
            <w:tabs>
              <w:tab w:val="clear" w:pos="7892"/>
              <w:tab w:val="right" w:pos="9026" w:leader="dot"/>
            </w:tabs>
            <w:rPr/>
          </w:pPr>
          <w:hyperlink w:anchor="__RefHeading___Toc2574001_3224264995">
            <w:r>
              <w:rPr>
                <w:webHidden/>
                <w:rStyle w:val="IndexLink"/>
                <w:rtl w:val="true"/>
              </w:rPr>
              <w:t>رسول اللّه یخبر علیا بما یکون</w:t>
            </w:r>
            <w:r>
              <w:rPr>
                <w:rStyle w:val="IndexLink"/>
                <w:rtl w:val="true"/>
              </w:rPr>
              <w:tab/>
            </w:r>
            <w:r>
              <w:rPr>
                <w:rStyle w:val="IndexLink"/>
              </w:rPr>
              <w:t>92</w:t>
            </w:r>
          </w:hyperlink>
        </w:p>
        <w:p>
          <w:pPr>
            <w:pStyle w:val="Contents5"/>
            <w:tabs>
              <w:tab w:val="clear" w:pos="7892"/>
              <w:tab w:val="right" w:pos="9026" w:leader="dot"/>
            </w:tabs>
            <w:rPr/>
          </w:pPr>
          <w:hyperlink w:anchor="__RefHeading___Toc2574003_3224264995">
            <w:r>
              <w:rPr>
                <w:webHidden/>
                <w:rStyle w:val="IndexLink"/>
                <w:rtl w:val="true"/>
              </w:rPr>
              <w:t>آیة حب أهل البیت حب علی علیه السّلام</w:t>
            </w:r>
            <w:r>
              <w:rPr>
                <w:rStyle w:val="IndexLink"/>
                <w:rtl w:val="true"/>
              </w:rPr>
              <w:tab/>
            </w:r>
            <w:r>
              <w:rPr>
                <w:rStyle w:val="IndexLink"/>
              </w:rPr>
              <w:t>94</w:t>
            </w:r>
          </w:hyperlink>
        </w:p>
        <w:p>
          <w:pPr>
            <w:pStyle w:val="Contents5"/>
            <w:tabs>
              <w:tab w:val="clear" w:pos="7892"/>
              <w:tab w:val="right" w:pos="9026" w:leader="dot"/>
            </w:tabs>
            <w:rPr/>
          </w:pPr>
          <w:hyperlink w:anchor="__RefHeading___Toc2574005_3224264995">
            <w:r>
              <w:rPr>
                <w:webHidden/>
                <w:rStyle w:val="IndexLink"/>
                <w:rtl w:val="true"/>
              </w:rPr>
              <w:t>أبو ذر و حدیث الرحی</w:t>
            </w:r>
            <w:r>
              <w:rPr>
                <w:rStyle w:val="IndexLink"/>
                <w:rtl w:val="true"/>
              </w:rPr>
              <w:tab/>
            </w:r>
            <w:r>
              <w:rPr>
                <w:rStyle w:val="IndexLink"/>
              </w:rPr>
              <w:t>96</w:t>
            </w:r>
          </w:hyperlink>
        </w:p>
        <w:p>
          <w:pPr>
            <w:pStyle w:val="Contents5"/>
            <w:tabs>
              <w:tab w:val="clear" w:pos="7892"/>
              <w:tab w:val="right" w:pos="9026" w:leader="dot"/>
            </w:tabs>
            <w:rPr/>
          </w:pPr>
          <w:hyperlink w:anchor="__RefHeading___Toc2574007_3224264995">
            <w:r>
              <w:rPr>
                <w:webHidden/>
                <w:rStyle w:val="IndexLink"/>
                <w:rtl w:val="true"/>
              </w:rPr>
              <w:t>رابع الخلفاء کیف؟و لماذا؟</w:t>
            </w:r>
            <w:r>
              <w:rPr>
                <w:rStyle w:val="IndexLink"/>
                <w:rtl w:val="true"/>
              </w:rPr>
              <w:t>!</w:t>
              <w:tab/>
            </w:r>
            <w:r>
              <w:rPr>
                <w:rStyle w:val="IndexLink"/>
              </w:rPr>
              <w:t>98</w:t>
            </w:r>
          </w:hyperlink>
        </w:p>
        <w:p>
          <w:pPr>
            <w:pStyle w:val="Contents4"/>
            <w:tabs>
              <w:tab w:val="clear" w:pos="8176"/>
              <w:tab w:val="right" w:pos="9026" w:leader="dot"/>
            </w:tabs>
            <w:rPr/>
          </w:pPr>
          <w:hyperlink w:anchor="__RefHeading___Toc2574009_3224264995">
            <w:r>
              <w:rPr>
                <w:webHidden/>
                <w:rStyle w:val="IndexLink"/>
                <w:rtl w:val="true"/>
              </w:rPr>
              <w:t>الفصل الخامس</w:t>
            </w:r>
            <w:r>
              <w:rPr>
                <w:rStyle w:val="IndexLink"/>
                <w:rtl w:val="true"/>
              </w:rPr>
              <w:tab/>
            </w:r>
            <w:r>
              <w:rPr>
                <w:rStyle w:val="IndexLink"/>
              </w:rPr>
              <w:t>105</w:t>
            </w:r>
          </w:hyperlink>
        </w:p>
        <w:p>
          <w:pPr>
            <w:pStyle w:val="Contents5"/>
            <w:tabs>
              <w:tab w:val="clear" w:pos="7892"/>
              <w:tab w:val="right" w:pos="9026" w:leader="dot"/>
            </w:tabs>
            <w:rPr/>
          </w:pPr>
          <w:hyperlink w:anchor="__RefHeading___Toc2574011_3224264995">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2574013_3224264995">
            <w:r>
              <w:rPr>
                <w:webHidden/>
                <w:rStyle w:val="IndexLink"/>
                <w:rtl w:val="true"/>
              </w:rPr>
              <w:t>سورة هل أتی</w:t>
            </w:r>
            <w:r>
              <w:rPr>
                <w:rStyle w:val="IndexLink"/>
                <w:rtl w:val="true"/>
              </w:rPr>
              <w:tab/>
            </w:r>
            <w:r>
              <w:rPr>
                <w:rStyle w:val="IndexLink"/>
              </w:rPr>
              <w:t>107</w:t>
            </w:r>
          </w:hyperlink>
        </w:p>
        <w:p>
          <w:pPr>
            <w:pStyle w:val="Contents5"/>
            <w:tabs>
              <w:tab w:val="clear" w:pos="7892"/>
              <w:tab w:val="right" w:pos="9026" w:leader="dot"/>
            </w:tabs>
            <w:rPr/>
          </w:pPr>
          <w:hyperlink w:anchor="__RefHeading___Toc2574015_3224264995">
            <w:r>
              <w:rPr>
                <w:webHidden/>
                <w:rStyle w:val="IndexLink"/>
                <w:rtl w:val="true"/>
              </w:rPr>
              <w:t>تشکیکات واهیة</w:t>
            </w:r>
            <w:r>
              <w:rPr>
                <w:rStyle w:val="IndexLink"/>
                <w:rtl w:val="true"/>
              </w:rPr>
              <w:tab/>
            </w:r>
            <w:r>
              <w:rPr>
                <w:rStyle w:val="IndexLink"/>
              </w:rPr>
              <w:t>113</w:t>
            </w:r>
          </w:hyperlink>
        </w:p>
        <w:p>
          <w:pPr>
            <w:pStyle w:val="Contents5"/>
            <w:tabs>
              <w:tab w:val="clear" w:pos="7892"/>
              <w:tab w:val="right" w:pos="9026" w:leader="dot"/>
            </w:tabs>
            <w:rPr/>
          </w:pPr>
          <w:hyperlink w:anchor="__RefHeading___Toc2574017_3224264995">
            <w:r>
              <w:rPr>
                <w:webHidden/>
                <w:rStyle w:val="IndexLink"/>
                <w:rtl w:val="true"/>
              </w:rPr>
              <w:t>هل یحتمل هذا الجوع؟</w:t>
            </w:r>
            <w:r>
              <w:rPr>
                <w:rStyle w:val="IndexLink"/>
                <w:rtl w:val="true"/>
              </w:rPr>
              <w:t>!</w:t>
              <w:tab/>
            </w:r>
            <w:r>
              <w:rPr>
                <w:rStyle w:val="IndexLink"/>
              </w:rPr>
              <w:t>116</w:t>
            </w:r>
          </w:hyperlink>
        </w:p>
        <w:p>
          <w:pPr>
            <w:pStyle w:val="Contents5"/>
            <w:tabs>
              <w:tab w:val="clear" w:pos="7892"/>
              <w:tab w:val="right" w:pos="9026" w:leader="dot"/>
            </w:tabs>
            <w:rPr/>
          </w:pPr>
          <w:hyperlink w:anchor="__RefHeading___Toc2574019_3224264995">
            <w:r>
              <w:rPr>
                <w:webHidden/>
                <w:rStyle w:val="IndexLink"/>
                <w:rtl w:val="true"/>
              </w:rPr>
              <w:t>الآیة عامة</w:t>
            </w:r>
            <w:r>
              <w:rPr>
                <w:rStyle w:val="IndexLink"/>
                <w:rtl w:val="true"/>
              </w:rPr>
              <w:t>..</w:t>
            </w:r>
            <w:r>
              <w:rPr>
                <w:rStyle w:val="IndexLink"/>
                <w:rtl w:val="true"/>
              </w:rPr>
              <w:t>و الرافضة یکذبون</w:t>
            </w:r>
            <w:r>
              <w:rPr>
                <w:rStyle w:val="IndexLink"/>
                <w:rtl w:val="true"/>
              </w:rPr>
              <w:tab/>
            </w:r>
            <w:r>
              <w:rPr>
                <w:rStyle w:val="IndexLink"/>
              </w:rPr>
              <w:t>117</w:t>
            </w:r>
          </w:hyperlink>
        </w:p>
        <w:p>
          <w:pPr>
            <w:pStyle w:val="Contents5"/>
            <w:tabs>
              <w:tab w:val="clear" w:pos="7892"/>
              <w:tab w:val="right" w:pos="9026" w:leader="dot"/>
            </w:tabs>
            <w:rPr/>
          </w:pPr>
          <w:hyperlink w:anchor="__RefHeading___Toc2574021_3224264995">
            <w:r>
              <w:rPr>
                <w:webHidden/>
                <w:rStyle w:val="IndexLink"/>
                <w:rtl w:val="true"/>
              </w:rPr>
              <w:t>هل تجوز الصدقة بهذا المقدار؟</w:t>
            </w:r>
            <w:r>
              <w:rPr>
                <w:rStyle w:val="IndexLink"/>
                <w:rtl w:val="true"/>
              </w:rPr>
              <w:t>!</w:t>
              <w:tab/>
            </w:r>
            <w:r>
              <w:rPr>
                <w:rStyle w:val="IndexLink"/>
              </w:rPr>
              <w:t>118</w:t>
            </w:r>
          </w:hyperlink>
        </w:p>
        <w:p>
          <w:pPr>
            <w:pStyle w:val="Contents5"/>
            <w:tabs>
              <w:tab w:val="clear" w:pos="7892"/>
              <w:tab w:val="right" w:pos="9026" w:leader="dot"/>
            </w:tabs>
            <w:rPr/>
          </w:pPr>
          <w:hyperlink w:anchor="__RefHeading___Toc2574023_3224264995">
            <w:r>
              <w:rPr>
                <w:webHidden/>
                <w:rStyle w:val="IndexLink"/>
                <w:rtl w:val="true"/>
              </w:rPr>
              <w:t>مسکینا و یتیما و أسیرا</w:t>
            </w:r>
            <w:r>
              <w:rPr>
                <w:rStyle w:val="IndexLink"/>
                <w:rtl w:val="true"/>
              </w:rPr>
              <w:tab/>
            </w:r>
            <w:r>
              <w:rPr>
                <w:rStyle w:val="IndexLink"/>
              </w:rPr>
              <w:t>120</w:t>
            </w:r>
          </w:hyperlink>
        </w:p>
        <w:p>
          <w:pPr>
            <w:pStyle w:val="Contents6"/>
            <w:tabs>
              <w:tab w:val="clear" w:pos="7609"/>
              <w:tab w:val="right" w:pos="9026" w:leader="dot"/>
            </w:tabs>
            <w:rPr/>
          </w:pPr>
          <w:hyperlink w:anchor="__RefHeading___Toc2574025_3224264995">
            <w:r>
              <w:rPr>
                <w:webHidden/>
                <w:rStyle w:val="IndexLink"/>
                <w:rtl w:val="true"/>
              </w:rPr>
              <w:t>اشارة</w:t>
            </w:r>
            <w:r>
              <w:rPr>
                <w:rStyle w:val="IndexLink"/>
                <w:rtl w:val="true"/>
              </w:rPr>
              <w:tab/>
            </w:r>
            <w:r>
              <w:rPr>
                <w:rStyle w:val="IndexLink"/>
              </w:rPr>
              <w:t>120</w:t>
            </w:r>
          </w:hyperlink>
        </w:p>
        <w:p>
          <w:pPr>
            <w:pStyle w:val="Contents6"/>
            <w:tabs>
              <w:tab w:val="clear" w:pos="7609"/>
              <w:tab w:val="right" w:pos="9026" w:leader="dot"/>
            </w:tabs>
            <w:rPr/>
          </w:pPr>
          <w:hyperlink w:anchor="__RefHeading___Toc2574027_3224264995">
            <w:r>
              <w:rPr>
                <w:webHidden/>
                <w:rStyle w:val="IndexLink"/>
              </w:rPr>
              <w:t>1</w:t>
            </w:r>
            <w:r>
              <w:rPr>
                <w:rStyle w:val="IndexLink"/>
                <w:rtl w:val="true"/>
              </w:rPr>
              <w:t>-</w:t>
            </w:r>
            <w:r>
              <w:rPr>
                <w:rStyle w:val="IndexLink"/>
                <w:rtl w:val="true"/>
              </w:rPr>
              <w:t>تنوین التنکیر لماذا؟</w:t>
            </w:r>
            <w:r>
              <w:rPr>
                <w:rStyle w:val="IndexLink"/>
                <w:rtl w:val="true"/>
              </w:rPr>
              <w:t>!</w:t>
              <w:tab/>
            </w:r>
            <w:r>
              <w:rPr>
                <w:rStyle w:val="IndexLink"/>
              </w:rPr>
              <w:t>120</w:t>
            </w:r>
          </w:hyperlink>
        </w:p>
        <w:p>
          <w:pPr>
            <w:pStyle w:val="Contents6"/>
            <w:tabs>
              <w:tab w:val="clear" w:pos="7609"/>
              <w:tab w:val="right" w:pos="9026" w:leader="dot"/>
            </w:tabs>
            <w:rPr/>
          </w:pPr>
          <w:hyperlink w:anchor="__RefHeading___Toc2574029_3224264995">
            <w:r>
              <w:rPr>
                <w:webHidden/>
                <w:rStyle w:val="IndexLink"/>
              </w:rPr>
              <w:t>2</w:t>
            </w:r>
            <w:r>
              <w:rPr>
                <w:rStyle w:val="IndexLink"/>
                <w:rtl w:val="true"/>
              </w:rPr>
              <w:t>-</w:t>
            </w:r>
            <w:r>
              <w:rPr>
                <w:rStyle w:val="IndexLink"/>
                <w:rtl w:val="true"/>
              </w:rPr>
              <w:t>توافق الترتیب البیانی مع الواقع الخارجی</w:t>
            </w:r>
            <w:r>
              <w:rPr>
                <w:rStyle w:val="IndexLink"/>
                <w:rtl w:val="true"/>
              </w:rPr>
              <w:tab/>
            </w:r>
            <w:r>
              <w:rPr>
                <w:rStyle w:val="IndexLink"/>
              </w:rPr>
              <w:t>121</w:t>
            </w:r>
          </w:hyperlink>
        </w:p>
        <w:p>
          <w:pPr>
            <w:pStyle w:val="Contents6"/>
            <w:tabs>
              <w:tab w:val="clear" w:pos="7609"/>
              <w:tab w:val="right" w:pos="9026" w:leader="dot"/>
            </w:tabs>
            <w:rPr/>
          </w:pPr>
          <w:hyperlink w:anchor="__RefHeading___Toc2574031_3224264995">
            <w:r>
              <w:rPr>
                <w:webHidden/>
                <w:rStyle w:val="IndexLink"/>
              </w:rPr>
              <w:t>3</w:t>
            </w:r>
            <w:r>
              <w:rPr>
                <w:rStyle w:val="IndexLink"/>
                <w:rtl w:val="true"/>
              </w:rPr>
              <w:t>-</w:t>
            </w:r>
            <w:r>
              <w:rPr>
                <w:rStyle w:val="IndexLink"/>
                <w:rtl w:val="true"/>
              </w:rPr>
              <w:t>حالتان تصاعدیتان تتعاکسان</w:t>
            </w:r>
            <w:r>
              <w:rPr>
                <w:rStyle w:val="IndexLink"/>
                <w:rtl w:val="true"/>
              </w:rPr>
              <w:tab/>
            </w:r>
            <w:r>
              <w:rPr>
                <w:rStyle w:val="IndexLink"/>
              </w:rPr>
              <w:t>122</w:t>
            </w:r>
          </w:hyperlink>
        </w:p>
        <w:p>
          <w:pPr>
            <w:pStyle w:val="Contents6"/>
            <w:tabs>
              <w:tab w:val="clear" w:pos="7609"/>
              <w:tab w:val="right" w:pos="9026" w:leader="dot"/>
            </w:tabs>
            <w:rPr/>
          </w:pPr>
          <w:hyperlink w:anchor="__RefHeading___Toc2574033_3224264995">
            <w:r>
              <w:rPr>
                <w:webHidden/>
                <w:rStyle w:val="IndexLink"/>
              </w:rPr>
              <w:t>4</w:t>
            </w:r>
            <w:r>
              <w:rPr>
                <w:rStyle w:val="IndexLink"/>
                <w:rtl w:val="true"/>
              </w:rPr>
              <w:t>-</w:t>
            </w:r>
            <w:r>
              <w:rPr>
                <w:rStyle w:val="IndexLink"/>
                <w:rtl w:val="true"/>
              </w:rPr>
              <w:t>المسکین</w:t>
            </w:r>
            <w:r>
              <w:rPr>
                <w:rStyle w:val="IndexLink"/>
                <w:rtl w:val="true"/>
              </w:rPr>
              <w:t>..</w:t>
            </w:r>
            <w:r>
              <w:rPr>
                <w:rStyle w:val="IndexLink"/>
                <w:rtl w:val="true"/>
              </w:rPr>
              <w:t>و الباذلون فی الیوم الأول</w:t>
            </w:r>
            <w:r>
              <w:rPr>
                <w:rStyle w:val="IndexLink"/>
                <w:rtl w:val="true"/>
              </w:rPr>
              <w:tab/>
            </w:r>
            <w:r>
              <w:rPr>
                <w:rStyle w:val="IndexLink"/>
              </w:rPr>
              <w:t>123</w:t>
            </w:r>
          </w:hyperlink>
        </w:p>
        <w:p>
          <w:pPr>
            <w:pStyle w:val="Contents6"/>
            <w:tabs>
              <w:tab w:val="clear" w:pos="7609"/>
              <w:tab w:val="right" w:pos="9026" w:leader="dot"/>
            </w:tabs>
            <w:rPr/>
          </w:pPr>
          <w:hyperlink w:anchor="__RefHeading___Toc2574035_3224264995">
            <w:r>
              <w:rPr>
                <w:webHidden/>
                <w:rStyle w:val="IndexLink"/>
              </w:rPr>
              <w:t>5</w:t>
            </w:r>
            <w:r>
              <w:rPr>
                <w:rStyle w:val="IndexLink"/>
                <w:rtl w:val="true"/>
              </w:rPr>
              <w:t>-</w:t>
            </w:r>
            <w:r>
              <w:rPr>
                <w:rStyle w:val="IndexLink"/>
                <w:rtl w:val="true"/>
              </w:rPr>
              <w:t>الیتیم و الباذلون فی الیوم الثانی</w:t>
            </w:r>
            <w:r>
              <w:rPr>
                <w:rStyle w:val="IndexLink"/>
                <w:rtl w:val="true"/>
              </w:rPr>
              <w:tab/>
            </w:r>
            <w:r>
              <w:rPr>
                <w:rStyle w:val="IndexLink"/>
              </w:rPr>
              <w:t>125</w:t>
            </w:r>
          </w:hyperlink>
        </w:p>
        <w:p>
          <w:pPr>
            <w:pStyle w:val="Contents6"/>
            <w:tabs>
              <w:tab w:val="clear" w:pos="7609"/>
              <w:tab w:val="right" w:pos="9026" w:leader="dot"/>
            </w:tabs>
            <w:rPr/>
          </w:pPr>
          <w:hyperlink w:anchor="__RefHeading___Toc2574037_3224264995">
            <w:r>
              <w:rPr>
                <w:webHidden/>
                <w:rStyle w:val="IndexLink"/>
              </w:rPr>
              <w:t>6</w:t>
            </w:r>
            <w:r>
              <w:rPr>
                <w:rStyle w:val="IndexLink"/>
                <w:rtl w:val="true"/>
              </w:rPr>
              <w:t>-</w:t>
            </w:r>
            <w:r>
              <w:rPr>
                <w:rStyle w:val="IndexLink"/>
                <w:rtl w:val="true"/>
              </w:rPr>
              <w:t>الأسیر</w:t>
            </w:r>
            <w:r>
              <w:rPr>
                <w:rStyle w:val="IndexLink"/>
                <w:rtl w:val="true"/>
              </w:rPr>
              <w:t>..</w:t>
            </w:r>
            <w:r>
              <w:rPr>
                <w:rStyle w:val="IndexLink"/>
                <w:rtl w:val="true"/>
              </w:rPr>
              <w:t>و الباذلون</w:t>
            </w:r>
            <w:r>
              <w:rPr>
                <w:rStyle w:val="IndexLink"/>
                <w:rtl w:val="true"/>
              </w:rPr>
              <w:t>:</w:t>
            </w:r>
            <w:r>
              <w:rPr>
                <w:rStyle w:val="IndexLink"/>
                <w:rtl w:val="true"/>
              </w:rPr>
              <w:t>فی الیوم الثالث</w:t>
            </w:r>
            <w:r>
              <w:rPr>
                <w:rStyle w:val="IndexLink"/>
                <w:rtl w:val="true"/>
              </w:rPr>
              <w:tab/>
            </w:r>
            <w:r>
              <w:rPr>
                <w:rStyle w:val="IndexLink"/>
              </w:rPr>
              <w:t>128</w:t>
            </w:r>
          </w:hyperlink>
        </w:p>
        <w:p>
          <w:pPr>
            <w:pStyle w:val="Contents6"/>
            <w:tabs>
              <w:tab w:val="clear" w:pos="7609"/>
              <w:tab w:val="right" w:pos="9026" w:leader="dot"/>
            </w:tabs>
            <w:rPr/>
          </w:pPr>
          <w:hyperlink w:anchor="__RefHeading___Toc2574039_3224264995">
            <w:r>
              <w:rPr>
                <w:webHidden/>
                <w:rStyle w:val="IndexLink"/>
              </w:rPr>
              <w:t>7</w:t>
            </w:r>
            <w:r>
              <w:rPr>
                <w:rStyle w:val="IndexLink"/>
                <w:rtl w:val="true"/>
              </w:rPr>
              <w:t>-</w:t>
            </w:r>
            <w:r>
              <w:rPr>
                <w:rStyle w:val="IndexLink"/>
                <w:rtl w:val="true"/>
              </w:rPr>
              <w:t>السائلون</w:t>
            </w:r>
            <w:r>
              <w:rPr>
                <w:rStyle w:val="IndexLink"/>
                <w:rtl w:val="true"/>
              </w:rPr>
              <w:t>..</w:t>
            </w:r>
            <w:r>
              <w:rPr>
                <w:rStyle w:val="IndexLink"/>
                <w:rtl w:val="true"/>
              </w:rPr>
              <w:t>هل هم مسلمون؟</w:t>
            </w:r>
            <w:r>
              <w:rPr>
                <w:rStyle w:val="IndexLink"/>
                <w:rtl w:val="true"/>
              </w:rPr>
              <w:t>!</w:t>
              <w:tab/>
            </w:r>
            <w:r>
              <w:rPr>
                <w:rStyle w:val="IndexLink"/>
              </w:rPr>
              <w:t>131</w:t>
            </w:r>
          </w:hyperlink>
        </w:p>
        <w:p>
          <w:pPr>
            <w:pStyle w:val="Contents6"/>
            <w:tabs>
              <w:tab w:val="clear" w:pos="7609"/>
              <w:tab w:val="right" w:pos="9026" w:leader="dot"/>
            </w:tabs>
            <w:rPr/>
          </w:pPr>
          <w:hyperlink w:anchor="__RefHeading___Toc2574041_3224264995">
            <w:r>
              <w:rPr>
                <w:webHidden/>
                <w:rStyle w:val="IndexLink"/>
              </w:rPr>
              <w:t>8</w:t>
            </w:r>
            <w:r>
              <w:rPr>
                <w:rStyle w:val="IndexLink"/>
                <w:rtl w:val="true"/>
              </w:rPr>
              <w:t>-</w:t>
            </w:r>
            <w:r>
              <w:rPr>
                <w:rStyle w:val="IndexLink"/>
                <w:rtl w:val="true"/>
              </w:rPr>
              <w:t>الترتیب هنا عکسه فی آیات أخری</w:t>
            </w:r>
            <w:r>
              <w:rPr>
                <w:rStyle w:val="IndexLink"/>
                <w:rtl w:val="true"/>
              </w:rPr>
              <w:tab/>
            </w:r>
            <w:r>
              <w:rPr>
                <w:rStyle w:val="IndexLink"/>
              </w:rPr>
              <w:t>132</w:t>
            </w:r>
          </w:hyperlink>
        </w:p>
        <w:p>
          <w:pPr>
            <w:pStyle w:val="Contents6"/>
            <w:tabs>
              <w:tab w:val="clear" w:pos="7609"/>
              <w:tab w:val="right" w:pos="9026" w:leader="dot"/>
            </w:tabs>
            <w:rPr/>
          </w:pPr>
          <w:hyperlink w:anchor="__RefHeading___Toc2574043_3224264995">
            <w:r>
              <w:rPr>
                <w:webHidden/>
                <w:rStyle w:val="IndexLink"/>
              </w:rPr>
              <w:t>9</w:t>
            </w:r>
            <w:r>
              <w:rPr>
                <w:rStyle w:val="IndexLink"/>
                <w:rtl w:val="true"/>
              </w:rPr>
              <w:t>-</w:t>
            </w:r>
            <w:r>
              <w:rPr>
                <w:rStyle w:val="IndexLink"/>
                <w:rtl w:val="true"/>
              </w:rPr>
              <w:t>الإکرام أم الإطعام؟</w:t>
            </w:r>
            <w:r>
              <w:rPr>
                <w:rStyle w:val="IndexLink"/>
                <w:rtl w:val="true"/>
              </w:rPr>
              <w:t>!</w:t>
              <w:tab/>
            </w:r>
            <w:r>
              <w:rPr>
                <w:rStyle w:val="IndexLink"/>
              </w:rPr>
              <w:t>133</w:t>
            </w:r>
          </w:hyperlink>
        </w:p>
        <w:p>
          <w:pPr>
            <w:pStyle w:val="Contents6"/>
            <w:tabs>
              <w:tab w:val="clear" w:pos="7609"/>
              <w:tab w:val="right" w:pos="9026" w:leader="dot"/>
            </w:tabs>
            <w:rPr/>
          </w:pPr>
          <w:hyperlink w:anchor="__RefHeading___Toc2574045_3224264995">
            <w:r>
              <w:rPr>
                <w:webHidden/>
                <w:rStyle w:val="IndexLink"/>
              </w:rPr>
              <w:t>10</w:t>
            </w:r>
            <w:r>
              <w:rPr>
                <w:rStyle w:val="IndexLink"/>
                <w:rtl w:val="true"/>
              </w:rPr>
              <w:t>-</w:t>
            </w:r>
            <w:r>
              <w:rPr>
                <w:rStyle w:val="IndexLink"/>
                <w:rtl w:val="true"/>
              </w:rPr>
              <w:t>قصة الإطعام</w:t>
            </w:r>
            <w:r>
              <w:rPr>
                <w:rStyle w:val="IndexLink"/>
                <w:rtl w:val="true"/>
              </w:rPr>
              <w:t>..</w:t>
            </w:r>
            <w:r>
              <w:rPr>
                <w:rStyle w:val="IndexLink"/>
                <w:rtl w:val="true"/>
              </w:rPr>
              <w:t>و هدف السورة</w:t>
            </w:r>
            <w:r>
              <w:rPr>
                <w:rStyle w:val="IndexLink"/>
                <w:rtl w:val="true"/>
              </w:rPr>
              <w:tab/>
            </w:r>
            <w:r>
              <w:rPr>
                <w:rStyle w:val="IndexLink"/>
              </w:rPr>
              <w:t>134</w:t>
            </w:r>
          </w:hyperlink>
        </w:p>
        <w:p>
          <w:pPr>
            <w:pStyle w:val="Contents4"/>
            <w:tabs>
              <w:tab w:val="clear" w:pos="8176"/>
              <w:tab w:val="right" w:pos="9026" w:leader="dot"/>
            </w:tabs>
            <w:rPr/>
          </w:pPr>
          <w:hyperlink w:anchor="__RefHeading___Toc2574047_3224264995">
            <w:r>
              <w:rPr>
                <w:webHidden/>
                <w:rStyle w:val="IndexLink"/>
                <w:rtl w:val="true"/>
              </w:rPr>
              <w:t>الفصل السادس</w:t>
            </w:r>
            <w:r>
              <w:rPr>
                <w:rStyle w:val="IndexLink"/>
                <w:rtl w:val="true"/>
              </w:rPr>
              <w:tab/>
            </w:r>
            <w:r>
              <w:rPr>
                <w:rStyle w:val="IndexLink"/>
              </w:rPr>
              <w:t>135</w:t>
            </w:r>
          </w:hyperlink>
        </w:p>
        <w:p>
          <w:pPr>
            <w:pStyle w:val="Contents5"/>
            <w:tabs>
              <w:tab w:val="clear" w:pos="7892"/>
              <w:tab w:val="right" w:pos="9026" w:leader="dot"/>
            </w:tabs>
            <w:rPr/>
          </w:pPr>
          <w:hyperlink w:anchor="__RefHeading___Toc2574049_3224264995">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2574051_3224264995">
            <w:r>
              <w:rPr>
                <w:webHidden/>
                <w:rStyle w:val="IndexLink"/>
                <w:rtl w:val="true"/>
              </w:rPr>
              <w:t>حدیث الکساء</w:t>
            </w:r>
            <w:r>
              <w:rPr>
                <w:rStyle w:val="IndexLink"/>
                <w:rtl w:val="true"/>
              </w:rPr>
              <w:tab/>
            </w:r>
            <w:r>
              <w:rPr>
                <w:rStyle w:val="IndexLink"/>
              </w:rPr>
              <w:t>137</w:t>
            </w:r>
          </w:hyperlink>
        </w:p>
        <w:p>
          <w:pPr>
            <w:pStyle w:val="Contents5"/>
            <w:tabs>
              <w:tab w:val="clear" w:pos="7892"/>
              <w:tab w:val="right" w:pos="9026" w:leader="dot"/>
            </w:tabs>
            <w:rPr/>
          </w:pPr>
          <w:hyperlink w:anchor="__RefHeading___Toc2574053_3224264995">
            <w:r>
              <w:rPr>
                <w:webHidden/>
                <w:rStyle w:val="IndexLink"/>
                <w:rtl w:val="true"/>
              </w:rPr>
              <w:t>لمحات ضروریة</w:t>
            </w:r>
            <w:r>
              <w:rPr>
                <w:rStyle w:val="IndexLink"/>
                <w:rtl w:val="true"/>
              </w:rPr>
              <w:tab/>
            </w:r>
            <w:r>
              <w:rPr>
                <w:rStyle w:val="IndexLink"/>
              </w:rPr>
              <w:t>143</w:t>
            </w:r>
          </w:hyperlink>
        </w:p>
        <w:p>
          <w:pPr>
            <w:pStyle w:val="Contents6"/>
            <w:tabs>
              <w:tab w:val="clear" w:pos="7609"/>
              <w:tab w:val="right" w:pos="9026" w:leader="dot"/>
            </w:tabs>
            <w:rPr/>
          </w:pPr>
          <w:hyperlink w:anchor="__RefHeading___Toc2574055_3224264995">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2574057_3224264995">
            <w:r>
              <w:rPr>
                <w:webHidden/>
                <w:rStyle w:val="IndexLink"/>
                <w:rtl w:val="true"/>
              </w:rPr>
              <w:t>أهل البیت</w:t>
            </w:r>
            <w:r>
              <w:rPr>
                <w:rStyle w:val="IndexLink"/>
                <w:rtl w:val="true"/>
              </w:rPr>
              <w:tab/>
            </w:r>
            <w:r>
              <w:rPr>
                <w:rStyle w:val="IndexLink"/>
              </w:rPr>
              <w:t>143</w:t>
            </w:r>
          </w:hyperlink>
        </w:p>
        <w:p>
          <w:pPr>
            <w:pStyle w:val="Contents6"/>
            <w:tabs>
              <w:tab w:val="clear" w:pos="7609"/>
              <w:tab w:val="right" w:pos="9026" w:leader="dot"/>
            </w:tabs>
            <w:rPr/>
          </w:pPr>
          <w:hyperlink w:anchor="__RefHeading___Toc2574059_3224264995">
            <w:r>
              <w:rPr>
                <w:webHidden/>
                <w:rStyle w:val="IndexLink"/>
                <w:rtl w:val="true"/>
              </w:rPr>
              <w:t>أهل الرجل</w:t>
            </w:r>
            <w:r>
              <w:rPr>
                <w:rStyle w:val="IndexLink"/>
                <w:rtl w:val="true"/>
              </w:rPr>
              <w:tab/>
            </w:r>
            <w:r>
              <w:rPr>
                <w:rStyle w:val="IndexLink"/>
              </w:rPr>
              <w:t>146</w:t>
            </w:r>
          </w:hyperlink>
        </w:p>
        <w:p>
          <w:pPr>
            <w:pStyle w:val="Contents6"/>
            <w:tabs>
              <w:tab w:val="clear" w:pos="7609"/>
              <w:tab w:val="right" w:pos="9026" w:leader="dot"/>
            </w:tabs>
            <w:rPr/>
          </w:pPr>
          <w:hyperlink w:anchor="__RefHeading___Toc2574061_3224264995">
            <w:r>
              <w:rPr>
                <w:webHidden/>
                <w:rStyle w:val="IndexLink"/>
                <w:rtl w:val="true"/>
              </w:rPr>
              <w:t>أهل البیت فی اللغة</w:t>
            </w:r>
            <w:r>
              <w:rPr>
                <w:rStyle w:val="IndexLink"/>
                <w:rtl w:val="true"/>
              </w:rPr>
              <w:tab/>
            </w:r>
            <w:r>
              <w:rPr>
                <w:rStyle w:val="IndexLink"/>
              </w:rPr>
              <w:t>147</w:t>
            </w:r>
          </w:hyperlink>
        </w:p>
        <w:p>
          <w:pPr>
            <w:pStyle w:val="Contents6"/>
            <w:tabs>
              <w:tab w:val="clear" w:pos="7609"/>
              <w:tab w:val="right" w:pos="9026" w:leader="dot"/>
            </w:tabs>
            <w:rPr/>
          </w:pPr>
          <w:hyperlink w:anchor="__RefHeading___Toc2574063_3224264995">
            <w:r>
              <w:rPr>
                <w:webHidden/>
                <w:rStyle w:val="IndexLink"/>
                <w:rtl w:val="true"/>
              </w:rPr>
              <w:t>آیات سورة الأحزاب</w:t>
            </w:r>
            <w:r>
              <w:rPr>
                <w:rStyle w:val="IndexLink"/>
                <w:rtl w:val="true"/>
              </w:rPr>
              <w:tab/>
            </w:r>
            <w:r>
              <w:rPr>
                <w:rStyle w:val="IndexLink"/>
              </w:rPr>
              <w:t>148</w:t>
            </w:r>
          </w:hyperlink>
        </w:p>
        <w:p>
          <w:pPr>
            <w:pStyle w:val="Contents6"/>
            <w:tabs>
              <w:tab w:val="clear" w:pos="7609"/>
              <w:tab w:val="right" w:pos="9026" w:leader="dot"/>
            </w:tabs>
            <w:rPr/>
          </w:pPr>
          <w:hyperlink w:anchor="__RefHeading___Toc2574065_3224264995">
            <w:r>
              <w:rPr>
                <w:webHidden/>
                <w:rStyle w:val="IndexLink"/>
                <w:rtl w:val="true"/>
              </w:rPr>
              <w:t>الإرادة بماذا تعلقت؟</w:t>
            </w:r>
            <w:r>
              <w:rPr>
                <w:rStyle w:val="IndexLink"/>
                <w:rtl w:val="true"/>
              </w:rPr>
              <w:t>!</w:t>
              <w:tab/>
            </w:r>
            <w:r>
              <w:rPr>
                <w:rStyle w:val="IndexLink"/>
              </w:rPr>
              <w:t>152</w:t>
            </w:r>
          </w:hyperlink>
        </w:p>
        <w:p>
          <w:pPr>
            <w:pStyle w:val="Contents6"/>
            <w:tabs>
              <w:tab w:val="clear" w:pos="7609"/>
              <w:tab w:val="right" w:pos="9026" w:leader="dot"/>
            </w:tabs>
            <w:rPr/>
          </w:pPr>
          <w:hyperlink w:anchor="__RefHeading___Toc2574067_3224264995">
            <w:r>
              <w:rPr>
                <w:webHidden/>
                <w:rStyle w:val="IndexLink"/>
                <w:rtl w:val="true"/>
              </w:rPr>
              <w:t>الأولویة القطعیة و مفهوم الموافقة</w:t>
            </w:r>
            <w:r>
              <w:rPr>
                <w:rStyle w:val="IndexLink"/>
                <w:rtl w:val="true"/>
              </w:rPr>
              <w:tab/>
            </w:r>
            <w:r>
              <w:rPr>
                <w:rStyle w:val="IndexLink"/>
              </w:rPr>
              <w:t>156</w:t>
            </w:r>
          </w:hyperlink>
        </w:p>
        <w:p>
          <w:pPr>
            <w:pStyle w:val="Contents6"/>
            <w:tabs>
              <w:tab w:val="clear" w:pos="7609"/>
              <w:tab w:val="right" w:pos="9026" w:leader="dot"/>
            </w:tabs>
            <w:rPr/>
          </w:pPr>
          <w:hyperlink w:anchor="__RefHeading___Toc2574069_3224264995">
            <w:r>
              <w:rPr>
                <w:webHidden/>
                <w:rStyle w:val="IndexLink"/>
                <w:rtl w:val="true"/>
              </w:rPr>
              <w:t>التوضیح بالمثال</w:t>
            </w:r>
            <w:r>
              <w:rPr>
                <w:rStyle w:val="IndexLink"/>
                <w:rtl w:val="true"/>
              </w:rPr>
              <w:tab/>
            </w:r>
            <w:r>
              <w:rPr>
                <w:rStyle w:val="IndexLink"/>
              </w:rPr>
              <w:t>156</w:t>
            </w:r>
          </w:hyperlink>
        </w:p>
        <w:p>
          <w:pPr>
            <w:pStyle w:val="Contents6"/>
            <w:tabs>
              <w:tab w:val="clear" w:pos="7609"/>
              <w:tab w:val="right" w:pos="9026" w:leader="dot"/>
            </w:tabs>
            <w:rPr/>
          </w:pPr>
          <w:hyperlink w:anchor="__RefHeading___Toc2574071_3224264995">
            <w:r>
              <w:rPr>
                <w:webHidden/>
                <w:rStyle w:val="IndexLink"/>
                <w:rtl w:val="true"/>
              </w:rPr>
              <w:t>الإرادة تشریعیة</w:t>
            </w:r>
            <w:r>
              <w:rPr>
                <w:rStyle w:val="IndexLink"/>
                <w:rtl w:val="true"/>
              </w:rPr>
              <w:tab/>
            </w:r>
            <w:r>
              <w:rPr>
                <w:rStyle w:val="IndexLink"/>
              </w:rPr>
              <w:t>161</w:t>
            </w:r>
          </w:hyperlink>
        </w:p>
        <w:p>
          <w:pPr>
            <w:pStyle w:val="Contents6"/>
            <w:tabs>
              <w:tab w:val="clear" w:pos="7609"/>
              <w:tab w:val="right" w:pos="9026" w:leader="dot"/>
            </w:tabs>
            <w:rPr/>
          </w:pPr>
          <w:hyperlink w:anchor="__RefHeading___Toc2574073_3224264995">
            <w:r>
              <w:rPr>
                <w:webHidden/>
                <w:rStyle w:val="IndexLink"/>
                <w:rtl w:val="true"/>
              </w:rPr>
              <w:t>الإرادة التشریعیة أولی و أدل</w:t>
            </w:r>
            <w:r>
              <w:rPr>
                <w:rStyle w:val="IndexLink"/>
                <w:rtl w:val="true"/>
              </w:rPr>
              <w:tab/>
            </w:r>
            <w:r>
              <w:rPr>
                <w:rStyle w:val="IndexLink"/>
              </w:rPr>
              <w:t>161</w:t>
            </w:r>
          </w:hyperlink>
        </w:p>
        <w:p>
          <w:pPr>
            <w:pStyle w:val="Contents6"/>
            <w:tabs>
              <w:tab w:val="clear" w:pos="7609"/>
              <w:tab w:val="right" w:pos="9026" w:leader="dot"/>
            </w:tabs>
            <w:rPr/>
          </w:pPr>
          <w:hyperlink w:anchor="__RefHeading___Toc2574075_3224264995">
            <w:r>
              <w:rPr>
                <w:webHidden/>
                <w:rStyle w:val="IndexLink"/>
                <w:rtl w:val="true"/>
              </w:rPr>
              <w:t>الخبر الصادق و الشهادة الإلهیة</w:t>
            </w:r>
            <w:r>
              <w:rPr>
                <w:rStyle w:val="IndexLink"/>
                <w:rtl w:val="true"/>
              </w:rPr>
              <w:tab/>
            </w:r>
            <w:r>
              <w:rPr>
                <w:rStyle w:val="IndexLink"/>
              </w:rPr>
              <w:t>163</w:t>
            </w:r>
          </w:hyperlink>
        </w:p>
        <w:p>
          <w:pPr>
            <w:pStyle w:val="Contents6"/>
            <w:tabs>
              <w:tab w:val="clear" w:pos="7609"/>
              <w:tab w:val="right" w:pos="9026" w:leader="dot"/>
            </w:tabs>
            <w:rPr/>
          </w:pPr>
          <w:hyperlink w:anchor="__RefHeading___Toc2574077_3224264995">
            <w:r>
              <w:rPr>
                <w:webHidden/>
                <w:rStyle w:val="IndexLink"/>
                <w:rtl w:val="true"/>
              </w:rPr>
              <w:t>طریقان آخران</w:t>
            </w:r>
            <w:r>
              <w:rPr>
                <w:rStyle w:val="IndexLink"/>
                <w:rtl w:val="true"/>
              </w:rPr>
              <w:t>:</w:t>
            </w:r>
            <w:r>
              <w:rPr>
                <w:rStyle w:val="IndexLink"/>
                <w:rtl w:val="true"/>
              </w:rPr>
              <w:t>الإلتفات و الإعتراض</w:t>
            </w:r>
            <w:r>
              <w:rPr>
                <w:rStyle w:val="IndexLink"/>
                <w:rtl w:val="true"/>
              </w:rPr>
              <w:tab/>
            </w:r>
            <w:r>
              <w:rPr>
                <w:rStyle w:val="IndexLink"/>
              </w:rPr>
              <w:t>164</w:t>
            </w:r>
          </w:hyperlink>
        </w:p>
        <w:p>
          <w:pPr>
            <w:pStyle w:val="Contents6"/>
            <w:tabs>
              <w:tab w:val="clear" w:pos="7609"/>
              <w:tab w:val="right" w:pos="9026" w:leader="dot"/>
            </w:tabs>
            <w:rPr/>
          </w:pPr>
          <w:hyperlink w:anchor="__RefHeading___Toc2574079_3224264995">
            <w:r>
              <w:rPr>
                <w:webHidden/>
                <w:rStyle w:val="IndexLink"/>
              </w:rPr>
              <w:t>1</w:t>
            </w:r>
            <w:r>
              <w:rPr>
                <w:rStyle w:val="IndexLink"/>
                <w:rtl w:val="true"/>
              </w:rPr>
              <w:t>-</w:t>
            </w:r>
            <w:r>
              <w:rPr>
                <w:rStyle w:val="IndexLink"/>
                <w:rtl w:val="true"/>
              </w:rPr>
              <w:t>الالتفات</w:t>
            </w:r>
            <w:r>
              <w:rPr>
                <w:rStyle w:val="IndexLink"/>
                <w:rtl w:val="true"/>
              </w:rPr>
              <w:tab/>
            </w:r>
            <w:r>
              <w:rPr>
                <w:rStyle w:val="IndexLink"/>
              </w:rPr>
              <w:t>164</w:t>
            </w:r>
          </w:hyperlink>
        </w:p>
        <w:p>
          <w:pPr>
            <w:pStyle w:val="Contents6"/>
            <w:tabs>
              <w:tab w:val="clear" w:pos="7609"/>
              <w:tab w:val="right" w:pos="9026" w:leader="dot"/>
            </w:tabs>
            <w:rPr/>
          </w:pPr>
          <w:hyperlink w:anchor="__RefHeading___Toc2574081_3224264995">
            <w:r>
              <w:rPr>
                <w:webHidden/>
                <w:rStyle w:val="IndexLink"/>
              </w:rPr>
              <w:t>2</w:t>
            </w:r>
            <w:r>
              <w:rPr>
                <w:rStyle w:val="IndexLink"/>
                <w:rtl w:val="true"/>
              </w:rPr>
              <w:t>-</w:t>
            </w:r>
            <w:r>
              <w:rPr>
                <w:rStyle w:val="IndexLink"/>
                <w:rtl w:val="true"/>
              </w:rPr>
              <w:t>الاعتراض</w:t>
            </w:r>
            <w:r>
              <w:rPr>
                <w:rStyle w:val="IndexLink"/>
                <w:rtl w:val="true"/>
              </w:rPr>
              <w:tab/>
            </w:r>
            <w:r>
              <w:rPr>
                <w:rStyle w:val="IndexLink"/>
              </w:rPr>
              <w:t>165</w:t>
            </w:r>
          </w:hyperlink>
        </w:p>
        <w:p>
          <w:pPr>
            <w:pStyle w:val="Contents6"/>
            <w:tabs>
              <w:tab w:val="clear" w:pos="7609"/>
              <w:tab w:val="right" w:pos="9026" w:leader="dot"/>
            </w:tabs>
            <w:rPr/>
          </w:pPr>
          <w:hyperlink w:anchor="__RefHeading___Toc2574083_3224264995">
            <w:r>
              <w:rPr>
                <w:webHidden/>
                <w:rStyle w:val="IndexLink"/>
                <w:rtl w:val="true"/>
              </w:rPr>
              <w:t>مخالفة السیاق لأجل القرینة</w:t>
            </w:r>
            <w:r>
              <w:rPr>
                <w:rStyle w:val="IndexLink"/>
                <w:rtl w:val="true"/>
              </w:rPr>
              <w:tab/>
            </w:r>
            <w:r>
              <w:rPr>
                <w:rStyle w:val="IndexLink"/>
              </w:rPr>
              <w:t>166</w:t>
            </w:r>
          </w:hyperlink>
        </w:p>
        <w:p>
          <w:pPr>
            <w:pStyle w:val="Contents6"/>
            <w:tabs>
              <w:tab w:val="clear" w:pos="7609"/>
              <w:tab w:val="right" w:pos="9026" w:leader="dot"/>
            </w:tabs>
            <w:rPr/>
          </w:pPr>
          <w:hyperlink w:anchor="__RefHeading___Toc2574085_3224264995">
            <w:r>
              <w:rPr>
                <w:webHidden/>
                <w:rStyle w:val="IndexLink"/>
                <w:rtl w:val="true"/>
              </w:rPr>
              <w:t>موقع الإرادة التکوینیة</w:t>
            </w:r>
            <w:r>
              <w:rPr>
                <w:rStyle w:val="IndexLink"/>
                <w:rtl w:val="true"/>
              </w:rPr>
              <w:tab/>
            </w:r>
            <w:r>
              <w:rPr>
                <w:rStyle w:val="IndexLink"/>
              </w:rPr>
              <w:t>167</w:t>
            </w:r>
          </w:hyperlink>
        </w:p>
        <w:p>
          <w:pPr>
            <w:pStyle w:val="Contents6"/>
            <w:tabs>
              <w:tab w:val="clear" w:pos="7609"/>
              <w:tab w:val="right" w:pos="9026" w:leader="dot"/>
            </w:tabs>
            <w:rPr/>
          </w:pPr>
          <w:hyperlink w:anchor="__RefHeading___Toc2574087_3224264995">
            <w:r>
              <w:rPr>
                <w:webHidden/>
                <w:rStyle w:val="IndexLink"/>
                <w:rtl w:val="true"/>
              </w:rPr>
              <w:t>الإرادة التکوینیة لا تنافی الإختیار</w:t>
            </w:r>
            <w:r>
              <w:rPr>
                <w:rStyle w:val="IndexLink"/>
                <w:rtl w:val="true"/>
              </w:rPr>
              <w:tab/>
            </w:r>
            <w:r>
              <w:rPr>
                <w:rStyle w:val="IndexLink"/>
              </w:rPr>
              <w:t>167</w:t>
            </w:r>
          </w:hyperlink>
        </w:p>
        <w:p>
          <w:pPr>
            <w:pStyle w:val="Contents6"/>
            <w:tabs>
              <w:tab w:val="clear" w:pos="7609"/>
              <w:tab w:val="right" w:pos="9026" w:leader="dot"/>
            </w:tabs>
            <w:rPr/>
          </w:pPr>
          <w:hyperlink w:anchor="__RefHeading___Toc2574089_3224264995">
            <w:r>
              <w:rPr>
                <w:webHidden/>
                <w:rStyle w:val="IndexLink"/>
                <w:rtl w:val="true"/>
              </w:rPr>
              <w:t>خلاصة و بیان</w:t>
            </w:r>
            <w:r>
              <w:rPr>
                <w:rStyle w:val="IndexLink"/>
                <w:rtl w:val="true"/>
              </w:rPr>
              <w:tab/>
            </w:r>
            <w:r>
              <w:rPr>
                <w:rStyle w:val="IndexLink"/>
              </w:rPr>
              <w:t>169</w:t>
            </w:r>
          </w:hyperlink>
        </w:p>
        <w:p>
          <w:pPr>
            <w:pStyle w:val="Contents4"/>
            <w:tabs>
              <w:tab w:val="clear" w:pos="8176"/>
              <w:tab w:val="right" w:pos="9026" w:leader="dot"/>
            </w:tabs>
            <w:rPr/>
          </w:pPr>
          <w:hyperlink w:anchor="__RefHeading___Toc2574091_3224264995">
            <w:r>
              <w:rPr>
                <w:webHidden/>
                <w:rStyle w:val="IndexLink"/>
                <w:rtl w:val="true"/>
              </w:rPr>
              <w:t>الفصل السابع</w:t>
            </w:r>
            <w:r>
              <w:rPr>
                <w:rStyle w:val="IndexLink"/>
                <w:rtl w:val="true"/>
              </w:rPr>
              <w:tab/>
            </w:r>
            <w:r>
              <w:rPr>
                <w:rStyle w:val="IndexLink"/>
              </w:rPr>
              <w:t>171</w:t>
            </w:r>
          </w:hyperlink>
        </w:p>
        <w:p>
          <w:pPr>
            <w:pStyle w:val="Contents5"/>
            <w:tabs>
              <w:tab w:val="clear" w:pos="7892"/>
              <w:tab w:val="right" w:pos="9026" w:leader="dot"/>
            </w:tabs>
            <w:rPr/>
          </w:pPr>
          <w:hyperlink w:anchor="__RefHeading___Toc2574093_3224264995">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2574095_3224264995">
            <w:r>
              <w:rPr>
                <w:webHidden/>
                <w:rStyle w:val="IndexLink"/>
                <w:rtl w:val="true"/>
              </w:rPr>
              <w:t>أعرابی یدعو بالإسم الأکبر</w:t>
            </w:r>
            <w:r>
              <w:rPr>
                <w:rStyle w:val="IndexLink"/>
                <w:rtl w:val="true"/>
              </w:rPr>
              <w:tab/>
            </w:r>
            <w:r>
              <w:rPr>
                <w:rStyle w:val="IndexLink"/>
              </w:rPr>
              <w:t>173</w:t>
            </w:r>
          </w:hyperlink>
        </w:p>
        <w:p>
          <w:pPr>
            <w:pStyle w:val="Contents5"/>
            <w:tabs>
              <w:tab w:val="clear" w:pos="7892"/>
              <w:tab w:val="right" w:pos="9026" w:leader="dot"/>
            </w:tabs>
            <w:rPr/>
          </w:pPr>
          <w:hyperlink w:anchor="__RefHeading___Toc2574097_3224264995">
            <w:r>
              <w:rPr>
                <w:webHidden/>
                <w:rStyle w:val="IndexLink"/>
                <w:rtl w:val="true"/>
              </w:rPr>
              <w:t>هذا فی عهد الرسول صلّی اللّه علیه و آله</w:t>
            </w:r>
            <w:r>
              <w:rPr>
                <w:rStyle w:val="IndexLink"/>
                <w:rtl w:val="true"/>
              </w:rPr>
              <w:tab/>
            </w:r>
            <w:r>
              <w:rPr>
                <w:rStyle w:val="IndexLink"/>
              </w:rPr>
              <w:t>180</w:t>
            </w:r>
          </w:hyperlink>
        </w:p>
        <w:p>
          <w:pPr>
            <w:pStyle w:val="Contents5"/>
            <w:tabs>
              <w:tab w:val="clear" w:pos="7892"/>
              <w:tab w:val="right" w:pos="9026" w:leader="dot"/>
            </w:tabs>
            <w:rPr/>
          </w:pPr>
          <w:hyperlink w:anchor="__RefHeading___Toc2574099_3224264995">
            <w:r>
              <w:rPr>
                <w:webHidden/>
                <w:rStyle w:val="IndexLink"/>
                <w:rtl w:val="true"/>
              </w:rPr>
              <w:t>الاسم الأکبر</w:t>
            </w:r>
            <w:r>
              <w:rPr>
                <w:rStyle w:val="IndexLink"/>
                <w:rtl w:val="true"/>
              </w:rPr>
              <w:tab/>
            </w:r>
            <w:r>
              <w:rPr>
                <w:rStyle w:val="IndexLink"/>
              </w:rPr>
              <w:t>180</w:t>
            </w:r>
          </w:hyperlink>
        </w:p>
        <w:p>
          <w:pPr>
            <w:pStyle w:val="Contents5"/>
            <w:tabs>
              <w:tab w:val="clear" w:pos="7892"/>
              <w:tab w:val="right" w:pos="9026" w:leader="dot"/>
            </w:tabs>
            <w:rPr/>
          </w:pPr>
          <w:hyperlink w:anchor="__RefHeading___Toc2574101_3224264995">
            <w:r>
              <w:rPr>
                <w:webHidden/>
                <w:rStyle w:val="IndexLink"/>
                <w:rtl w:val="true"/>
              </w:rPr>
              <w:t>بحق محمد و آل محمد علیک</w:t>
            </w:r>
            <w:r>
              <w:rPr>
                <w:rStyle w:val="IndexLink"/>
                <w:rtl w:val="true"/>
              </w:rPr>
              <w:tab/>
            </w:r>
            <w:r>
              <w:rPr>
                <w:rStyle w:val="IndexLink"/>
              </w:rPr>
              <w:t>182</w:t>
            </w:r>
          </w:hyperlink>
        </w:p>
        <w:p>
          <w:pPr>
            <w:pStyle w:val="Contents5"/>
            <w:tabs>
              <w:tab w:val="clear" w:pos="7892"/>
              <w:tab w:val="right" w:pos="9026" w:leader="dot"/>
            </w:tabs>
            <w:rPr/>
          </w:pPr>
          <w:hyperlink w:anchor="__RefHeading___Toc2574103_3224264995">
            <w:r>
              <w:rPr>
                <w:webHidden/>
                <w:rStyle w:val="IndexLink"/>
                <w:rtl w:val="true"/>
              </w:rPr>
              <w:t>علی علیه السّلام یقول</w:t>
            </w:r>
            <w:r>
              <w:rPr>
                <w:rStyle w:val="IndexLink"/>
                <w:rtl w:val="true"/>
              </w:rPr>
              <w:t>:</w:t>
            </w:r>
            <w:r>
              <w:rPr>
                <w:rStyle w:val="IndexLink"/>
                <w:rtl w:val="true"/>
              </w:rPr>
              <w:t>استجاب اللّه للأعرابی</w:t>
            </w:r>
            <w:r>
              <w:rPr>
                <w:rStyle w:val="IndexLink"/>
                <w:rtl w:val="true"/>
              </w:rPr>
              <w:tab/>
            </w:r>
            <w:r>
              <w:rPr>
                <w:rStyle w:val="IndexLink"/>
              </w:rPr>
              <w:t>183</w:t>
            </w:r>
          </w:hyperlink>
        </w:p>
        <w:p>
          <w:pPr>
            <w:pStyle w:val="Contents5"/>
            <w:tabs>
              <w:tab w:val="clear" w:pos="7892"/>
              <w:tab w:val="right" w:pos="9026" w:leader="dot"/>
            </w:tabs>
            <w:rPr/>
          </w:pPr>
          <w:hyperlink w:anchor="__RefHeading___Toc2574105_3224264995">
            <w:r>
              <w:rPr>
                <w:webHidden/>
                <w:rStyle w:val="IndexLink"/>
                <w:rtl w:val="true"/>
              </w:rPr>
              <w:t>موعدنا المدینة</w:t>
            </w:r>
            <w:r>
              <w:rPr>
                <w:rStyle w:val="IndexLink"/>
                <w:rtl w:val="true"/>
              </w:rPr>
              <w:tab/>
            </w:r>
            <w:r>
              <w:rPr>
                <w:rStyle w:val="IndexLink"/>
              </w:rPr>
              <w:t>184</w:t>
            </w:r>
          </w:hyperlink>
        </w:p>
        <w:p>
          <w:pPr>
            <w:pStyle w:val="Contents5"/>
            <w:tabs>
              <w:tab w:val="clear" w:pos="7892"/>
              <w:tab w:val="right" w:pos="9026" w:leader="dot"/>
            </w:tabs>
            <w:rPr/>
          </w:pPr>
          <w:hyperlink w:anchor="__RefHeading___Toc2574107_3224264995">
            <w:r>
              <w:rPr>
                <w:webHidden/>
                <w:rStyle w:val="IndexLink"/>
                <w:rtl w:val="true"/>
              </w:rPr>
              <w:t>الحسین بن علی علیه السّلام بین الصبیان</w:t>
            </w:r>
            <w:r>
              <w:rPr>
                <w:rStyle w:val="IndexLink"/>
                <w:rtl w:val="true"/>
              </w:rPr>
              <w:tab/>
            </w:r>
            <w:r>
              <w:rPr>
                <w:rStyle w:val="IndexLink"/>
              </w:rPr>
              <w:t>184</w:t>
            </w:r>
          </w:hyperlink>
        </w:p>
        <w:p>
          <w:pPr>
            <w:pStyle w:val="Contents5"/>
            <w:tabs>
              <w:tab w:val="clear" w:pos="7892"/>
              <w:tab w:val="right" w:pos="9026" w:leader="dot"/>
            </w:tabs>
            <w:rPr/>
          </w:pPr>
          <w:hyperlink w:anchor="__RefHeading___Toc2574109_3224264995">
            <w:r>
              <w:rPr>
                <w:webHidden/>
                <w:rStyle w:val="IndexLink"/>
                <w:rtl w:val="true"/>
              </w:rPr>
              <w:t>من أبوک؟</w:t>
            </w:r>
            <w:r>
              <w:rPr>
                <w:rStyle w:val="IndexLink"/>
                <w:rtl w:val="true"/>
              </w:rPr>
              <w:t>!</w:t>
            </w:r>
            <w:r>
              <w:rPr>
                <w:rStyle w:val="IndexLink"/>
                <w:rtl w:val="true"/>
              </w:rPr>
              <w:t>من أمک؟</w:t>
            </w:r>
            <w:r>
              <w:rPr>
                <w:rStyle w:val="IndexLink"/>
                <w:rtl w:val="true"/>
              </w:rPr>
              <w:t>!</w:t>
              <w:tab/>
            </w:r>
            <w:r>
              <w:rPr>
                <w:rStyle w:val="IndexLink"/>
              </w:rPr>
              <w:t>185</w:t>
            </w:r>
          </w:hyperlink>
        </w:p>
        <w:p>
          <w:pPr>
            <w:pStyle w:val="Contents5"/>
            <w:tabs>
              <w:tab w:val="clear" w:pos="7892"/>
              <w:tab w:val="right" w:pos="9026" w:leader="dot"/>
            </w:tabs>
            <w:rPr/>
          </w:pPr>
          <w:hyperlink w:anchor="__RefHeading___Toc2574111_3224264995">
            <w:r>
              <w:rPr>
                <w:webHidden/>
                <w:rStyle w:val="IndexLink"/>
                <w:rtl w:val="true"/>
              </w:rPr>
              <w:t>هل تعدت الزهراء علیها السّلام الحدود؟</w:t>
            </w:r>
            <w:r>
              <w:rPr>
                <w:rStyle w:val="IndexLink"/>
                <w:rtl w:val="true"/>
              </w:rPr>
              <w:t>!</w:t>
              <w:tab/>
            </w:r>
            <w:r>
              <w:rPr>
                <w:rStyle w:val="IndexLink"/>
              </w:rPr>
              <w:t>186</w:t>
            </w:r>
          </w:hyperlink>
        </w:p>
        <w:p>
          <w:pPr>
            <w:pStyle w:val="Contents5"/>
            <w:tabs>
              <w:tab w:val="clear" w:pos="7892"/>
              <w:tab w:val="right" w:pos="9026" w:leader="dot"/>
            </w:tabs>
            <w:rPr/>
          </w:pPr>
          <w:hyperlink w:anchor="__RefHeading___Toc2574113_3224264995">
            <w:r>
              <w:rPr>
                <w:webHidden/>
                <w:rStyle w:val="IndexLink"/>
                <w:rtl w:val="true"/>
              </w:rPr>
              <w:t>من یقرض الملیّ الوفی</w:t>
            </w:r>
            <w:r>
              <w:rPr>
                <w:rStyle w:val="IndexLink"/>
                <w:rtl w:val="true"/>
              </w:rPr>
              <w:tab/>
            </w:r>
            <w:r>
              <w:rPr>
                <w:rStyle w:val="IndexLink"/>
              </w:rPr>
              <w:t>187</w:t>
            </w:r>
          </w:hyperlink>
        </w:p>
        <w:p>
          <w:pPr>
            <w:pStyle w:val="Contents5"/>
            <w:tabs>
              <w:tab w:val="clear" w:pos="7892"/>
              <w:tab w:val="right" w:pos="9026" w:leader="dot"/>
            </w:tabs>
            <w:rPr/>
          </w:pPr>
          <w:hyperlink w:anchor="__RefHeading___Toc2574115_3224264995">
            <w:r>
              <w:rPr>
                <w:webHidden/>
                <w:rStyle w:val="IndexLink"/>
                <w:rtl w:val="true"/>
              </w:rPr>
              <w:t>المثال واحد و الثیاب مختلفة</w:t>
            </w:r>
            <w:r>
              <w:rPr>
                <w:rStyle w:val="IndexLink"/>
                <w:rtl w:val="true"/>
              </w:rPr>
              <w:tab/>
            </w:r>
            <w:r>
              <w:rPr>
                <w:rStyle w:val="IndexLink"/>
              </w:rPr>
              <w:t>187</w:t>
            </w:r>
          </w:hyperlink>
        </w:p>
        <w:p>
          <w:pPr>
            <w:pStyle w:val="Contents5"/>
            <w:tabs>
              <w:tab w:val="clear" w:pos="7892"/>
              <w:tab w:val="right" w:pos="9026" w:leader="dot"/>
            </w:tabs>
            <w:rPr/>
          </w:pPr>
          <w:hyperlink w:anchor="__RefHeading___Toc2574117_3224264995">
            <w:r>
              <w:rPr>
                <w:webHidden/>
                <w:rStyle w:val="IndexLink"/>
                <w:rtl w:val="true"/>
              </w:rPr>
              <w:t>یسأل الأعرابی غرضه من الشراء</w:t>
            </w:r>
            <w:r>
              <w:rPr>
                <w:rStyle w:val="IndexLink"/>
                <w:rtl w:val="true"/>
              </w:rPr>
              <w:tab/>
            </w:r>
            <w:r>
              <w:rPr>
                <w:rStyle w:val="IndexLink"/>
              </w:rPr>
              <w:t>188</w:t>
            </w:r>
          </w:hyperlink>
        </w:p>
        <w:p>
          <w:pPr>
            <w:pStyle w:val="Contents5"/>
            <w:tabs>
              <w:tab w:val="clear" w:pos="7892"/>
              <w:tab w:val="right" w:pos="9026" w:leader="dot"/>
            </w:tabs>
            <w:rPr/>
          </w:pPr>
          <w:hyperlink w:anchor="__RefHeading___Toc2574119_3224264995">
            <w:r>
              <w:rPr>
                <w:webHidden/>
                <w:rStyle w:val="IndexLink"/>
                <w:rtl w:val="true"/>
              </w:rPr>
              <w:t>أدعیة علی علیه السّلام</w:t>
            </w:r>
            <w:r>
              <w:rPr>
                <w:rStyle w:val="IndexLink"/>
                <w:rtl w:val="true"/>
              </w:rPr>
              <w:tab/>
            </w:r>
            <w:r>
              <w:rPr>
                <w:rStyle w:val="IndexLink"/>
              </w:rPr>
              <w:t>188</w:t>
            </w:r>
          </w:hyperlink>
        </w:p>
        <w:p>
          <w:pPr>
            <w:pStyle w:val="Contents6"/>
            <w:tabs>
              <w:tab w:val="clear" w:pos="7609"/>
              <w:tab w:val="right" w:pos="9026" w:leader="dot"/>
            </w:tabs>
            <w:rPr/>
          </w:pPr>
          <w:hyperlink w:anchor="__RefHeading___Toc2574121_3224264995">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2574123_3224264995">
            <w:r>
              <w:rPr>
                <w:webHidden/>
                <w:rStyle w:val="IndexLink"/>
                <w:rtl w:val="true"/>
              </w:rPr>
              <w:t>الأول</w:t>
            </w:r>
            <w:r>
              <w:rPr>
                <w:rStyle w:val="IndexLink"/>
                <w:rtl w:val="true"/>
              </w:rPr>
              <w:t>:</w:t>
            </w:r>
            <w:r>
              <w:rPr>
                <w:rStyle w:val="IndexLink"/>
                <w:rtl w:val="true"/>
              </w:rPr>
              <w:t>أبو الدرداء من حزب معاویة</w:t>
            </w:r>
            <w:r>
              <w:rPr>
                <w:rStyle w:val="IndexLink"/>
                <w:rtl w:val="true"/>
              </w:rPr>
              <w:tab/>
            </w:r>
            <w:r>
              <w:rPr>
                <w:rStyle w:val="IndexLink"/>
              </w:rPr>
              <w:t>191</w:t>
            </w:r>
          </w:hyperlink>
        </w:p>
        <w:p>
          <w:pPr>
            <w:pStyle w:val="Contents6"/>
            <w:tabs>
              <w:tab w:val="clear" w:pos="7609"/>
              <w:tab w:val="right" w:pos="9026" w:leader="dot"/>
            </w:tabs>
            <w:rPr/>
          </w:pPr>
          <w:hyperlink w:anchor="__RefHeading___Toc2574125_3224264995">
            <w:r>
              <w:rPr>
                <w:webHidden/>
                <w:rStyle w:val="IndexLink"/>
                <w:rtl w:val="true"/>
              </w:rPr>
              <w:t>الثانی</w:t>
            </w:r>
            <w:r>
              <w:rPr>
                <w:rStyle w:val="IndexLink"/>
                <w:rtl w:val="true"/>
              </w:rPr>
              <w:t>:</w:t>
            </w:r>
            <w:r>
              <w:rPr>
                <w:rStyle w:val="IndexLink"/>
                <w:rtl w:val="true"/>
              </w:rPr>
              <w:t>إنکار فضائل علی علیه السّلام</w:t>
            </w:r>
            <w:r>
              <w:rPr>
                <w:rStyle w:val="IndexLink"/>
                <w:rtl w:val="true"/>
              </w:rPr>
              <w:tab/>
            </w:r>
            <w:r>
              <w:rPr>
                <w:rStyle w:val="IndexLink"/>
              </w:rPr>
              <w:t>193</w:t>
            </w:r>
          </w:hyperlink>
        </w:p>
        <w:p>
          <w:pPr>
            <w:pStyle w:val="Contents6"/>
            <w:tabs>
              <w:tab w:val="clear" w:pos="7609"/>
              <w:tab w:val="right" w:pos="9026" w:leader="dot"/>
            </w:tabs>
            <w:rPr/>
          </w:pPr>
          <w:hyperlink w:anchor="__RefHeading___Toc2574127_3224264995">
            <w:r>
              <w:rPr>
                <w:webHidden/>
                <w:rStyle w:val="IndexLink"/>
                <w:rtl w:val="true"/>
              </w:rPr>
              <w:t>الثالث</w:t>
            </w:r>
            <w:r>
              <w:rPr>
                <w:rStyle w:val="IndexLink"/>
                <w:rtl w:val="true"/>
              </w:rPr>
              <w:t>:</w:t>
            </w:r>
            <w:r>
              <w:rPr>
                <w:rStyle w:val="IndexLink"/>
                <w:rtl w:val="true"/>
              </w:rPr>
              <w:t>ذنوب علی علیه السّلام</w:t>
            </w:r>
            <w:r>
              <w:rPr>
                <w:rStyle w:val="IndexLink"/>
                <w:rtl w:val="true"/>
              </w:rPr>
              <w:tab/>
            </w:r>
            <w:r>
              <w:rPr>
                <w:rStyle w:val="IndexLink"/>
              </w:rPr>
              <w:t>193</w:t>
            </w:r>
          </w:hyperlink>
        </w:p>
        <w:p>
          <w:pPr>
            <w:pStyle w:val="Contents5"/>
            <w:tabs>
              <w:tab w:val="clear" w:pos="7892"/>
              <w:tab w:val="right" w:pos="9026" w:leader="dot"/>
            </w:tabs>
            <w:rPr/>
          </w:pPr>
          <w:hyperlink w:anchor="__RefHeading___Toc2574129_3224264995">
            <w:r>
              <w:rPr>
                <w:webHidden/>
                <w:rStyle w:val="IndexLink"/>
                <w:rtl w:val="true"/>
              </w:rPr>
              <w:t>لفت نظر</w:t>
            </w:r>
            <w:r>
              <w:rPr>
                <w:rStyle w:val="IndexLink"/>
                <w:rtl w:val="true"/>
              </w:rPr>
              <w:tab/>
            </w:r>
            <w:r>
              <w:rPr>
                <w:rStyle w:val="IndexLink"/>
              </w:rPr>
              <w:t>201</w:t>
            </w:r>
          </w:hyperlink>
        </w:p>
        <w:p>
          <w:pPr>
            <w:pStyle w:val="Contents4"/>
            <w:tabs>
              <w:tab w:val="clear" w:pos="8176"/>
              <w:tab w:val="right" w:pos="9026" w:leader="dot"/>
            </w:tabs>
            <w:rPr/>
          </w:pPr>
          <w:hyperlink w:anchor="__RefHeading___Toc2574131_3224264995">
            <w:r>
              <w:rPr>
                <w:webHidden/>
                <w:rStyle w:val="IndexLink"/>
                <w:rtl w:val="true"/>
              </w:rPr>
              <w:t>الفصل الثامن</w:t>
            </w:r>
            <w:r>
              <w:rPr>
                <w:rStyle w:val="IndexLink"/>
                <w:rtl w:val="true"/>
              </w:rPr>
              <w:tab/>
            </w:r>
            <w:r>
              <w:rPr>
                <w:rStyle w:val="IndexLink"/>
              </w:rPr>
              <w:t>203</w:t>
            </w:r>
          </w:hyperlink>
        </w:p>
        <w:p>
          <w:pPr>
            <w:pStyle w:val="Contents5"/>
            <w:tabs>
              <w:tab w:val="clear" w:pos="7892"/>
              <w:tab w:val="right" w:pos="9026" w:leader="dot"/>
            </w:tabs>
            <w:rPr/>
          </w:pPr>
          <w:hyperlink w:anchor="__RefHeading___Toc2574133_3224264995">
            <w:r>
              <w:rPr>
                <w:webHidden/>
                <w:rStyle w:val="IndexLink"/>
                <w:rtl w:val="true"/>
              </w:rPr>
              <w:t>اشارة</w:t>
            </w:r>
            <w:r>
              <w:rPr>
                <w:rStyle w:val="IndexLink"/>
                <w:rtl w:val="true"/>
              </w:rPr>
              <w:tab/>
            </w:r>
            <w:r>
              <w:rPr>
                <w:rStyle w:val="IndexLink"/>
              </w:rPr>
              <w:t>203</w:t>
            </w:r>
          </w:hyperlink>
        </w:p>
        <w:p>
          <w:pPr>
            <w:pStyle w:val="Contents5"/>
            <w:tabs>
              <w:tab w:val="clear" w:pos="7892"/>
              <w:tab w:val="right" w:pos="9026" w:leader="dot"/>
            </w:tabs>
            <w:rPr/>
          </w:pPr>
          <w:hyperlink w:anchor="__RefHeading___Toc2574135_3224264995">
            <w:r>
              <w:rPr>
                <w:webHidden/>
                <w:rStyle w:val="IndexLink"/>
                <w:rtl w:val="true"/>
              </w:rPr>
              <w:t>حدیث الطیر فی النصوص</w:t>
            </w:r>
            <w:r>
              <w:rPr>
                <w:rStyle w:val="IndexLink"/>
                <w:rtl w:val="true"/>
              </w:rPr>
              <w:tab/>
            </w:r>
            <w:r>
              <w:rPr>
                <w:rStyle w:val="IndexLink"/>
              </w:rPr>
              <w:t>205</w:t>
            </w:r>
          </w:hyperlink>
        </w:p>
        <w:p>
          <w:pPr>
            <w:pStyle w:val="Contents6"/>
            <w:tabs>
              <w:tab w:val="clear" w:pos="7609"/>
              <w:tab w:val="right" w:pos="9026" w:leader="dot"/>
            </w:tabs>
            <w:rPr/>
          </w:pPr>
          <w:hyperlink w:anchor="__RefHeading___Toc2574137_3224264995">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2574139_3224264995">
            <w:r>
              <w:rPr>
                <w:webHidden/>
                <w:rStyle w:val="IndexLink"/>
                <w:rtl w:val="true"/>
              </w:rPr>
              <w:t>رواة حدیث الطیر</w:t>
            </w:r>
            <w:r>
              <w:rPr>
                <w:rStyle w:val="IndexLink"/>
                <w:rtl w:val="true"/>
              </w:rPr>
              <w:tab/>
            </w:r>
            <w:r>
              <w:rPr>
                <w:rStyle w:val="IndexLink"/>
              </w:rPr>
              <w:t>214</w:t>
            </w:r>
          </w:hyperlink>
        </w:p>
        <w:p>
          <w:pPr>
            <w:pStyle w:val="Contents6"/>
            <w:tabs>
              <w:tab w:val="clear" w:pos="7609"/>
              <w:tab w:val="right" w:pos="9026" w:leader="dot"/>
            </w:tabs>
            <w:rPr/>
          </w:pPr>
          <w:hyperlink w:anchor="__RefHeading___Toc2574141_3224264995">
            <w:r>
              <w:rPr>
                <w:webHidden/>
                <w:rStyle w:val="IndexLink"/>
                <w:rtl w:val="true"/>
              </w:rPr>
              <w:t>ما ذکره صاحب العبقات</w:t>
            </w:r>
            <w:r>
              <w:rPr>
                <w:rStyle w:val="IndexLink"/>
                <w:rtl w:val="true"/>
              </w:rPr>
              <w:tab/>
            </w:r>
            <w:r>
              <w:rPr>
                <w:rStyle w:val="IndexLink"/>
              </w:rPr>
              <w:t>217</w:t>
            </w:r>
          </w:hyperlink>
        </w:p>
        <w:p>
          <w:pPr>
            <w:pStyle w:val="Contents6"/>
            <w:tabs>
              <w:tab w:val="clear" w:pos="7609"/>
              <w:tab w:val="right" w:pos="9026" w:leader="dot"/>
            </w:tabs>
            <w:rPr/>
          </w:pPr>
          <w:hyperlink w:anchor="__RefHeading___Toc2574143_3224264995">
            <w:r>
              <w:rPr>
                <w:webHidden/>
                <w:rStyle w:val="IndexLink"/>
                <w:rtl w:val="true"/>
              </w:rPr>
              <w:t>المؤلفات فی طرق حدیث الطیر</w:t>
            </w:r>
            <w:r>
              <w:rPr>
                <w:rStyle w:val="IndexLink"/>
                <w:rtl w:val="true"/>
              </w:rPr>
              <w:tab/>
            </w:r>
            <w:r>
              <w:rPr>
                <w:rStyle w:val="IndexLink"/>
              </w:rPr>
              <w:t>218</w:t>
            </w:r>
          </w:hyperlink>
        </w:p>
        <w:p>
          <w:pPr>
            <w:pStyle w:val="Contents6"/>
            <w:tabs>
              <w:tab w:val="clear" w:pos="7609"/>
              <w:tab w:val="right" w:pos="9026" w:leader="dot"/>
            </w:tabs>
            <w:rPr/>
          </w:pPr>
          <w:hyperlink w:anchor="__RefHeading___Toc2574145_3224264995">
            <w:r>
              <w:rPr>
                <w:webHidden/>
                <w:rStyle w:val="IndexLink"/>
                <w:rtl w:val="true"/>
              </w:rPr>
              <w:t>بین الحاکم و الذهبی</w:t>
            </w:r>
            <w:r>
              <w:rPr>
                <w:rStyle w:val="IndexLink"/>
                <w:rtl w:val="true"/>
              </w:rPr>
              <w:tab/>
            </w:r>
            <w:r>
              <w:rPr>
                <w:rStyle w:val="IndexLink"/>
              </w:rPr>
              <w:t>219</w:t>
            </w:r>
          </w:hyperlink>
        </w:p>
        <w:p>
          <w:pPr>
            <w:pStyle w:val="Contents6"/>
            <w:tabs>
              <w:tab w:val="clear" w:pos="7609"/>
              <w:tab w:val="right" w:pos="9026" w:leader="dot"/>
            </w:tabs>
            <w:rPr/>
          </w:pPr>
          <w:hyperlink w:anchor="__RefHeading___Toc2574147_3224264995">
            <w:r>
              <w:rPr>
                <w:webHidden/>
                <w:rStyle w:val="IndexLink"/>
                <w:rtl w:val="true"/>
              </w:rPr>
              <w:t>لا قیمة لهملجات ابن تیمیة</w:t>
            </w:r>
            <w:r>
              <w:rPr>
                <w:rStyle w:val="IndexLink"/>
                <w:rtl w:val="true"/>
              </w:rPr>
              <w:tab/>
            </w:r>
            <w:r>
              <w:rPr>
                <w:rStyle w:val="IndexLink"/>
              </w:rPr>
              <w:t>224</w:t>
            </w:r>
          </w:hyperlink>
        </w:p>
        <w:p>
          <w:pPr>
            <w:pStyle w:val="Contents6"/>
            <w:tabs>
              <w:tab w:val="clear" w:pos="7609"/>
              <w:tab w:val="right" w:pos="9026" w:leader="dot"/>
            </w:tabs>
            <w:rPr/>
          </w:pPr>
          <w:hyperlink w:anchor="__RefHeading___Toc2574149_3224264995">
            <w:r>
              <w:rPr>
                <w:webHidden/>
                <w:rStyle w:val="IndexLink"/>
                <w:rtl w:val="true"/>
              </w:rPr>
              <w:t>حدث واحد أم أحداث؟</w:t>
            </w:r>
            <w:r>
              <w:rPr>
                <w:rStyle w:val="IndexLink"/>
                <w:rtl w:val="true"/>
              </w:rPr>
              <w:t>!</w:t>
              <w:tab/>
            </w:r>
            <w:r>
              <w:rPr>
                <w:rStyle w:val="IndexLink"/>
              </w:rPr>
              <w:t>225</w:t>
            </w:r>
          </w:hyperlink>
        </w:p>
        <w:p>
          <w:pPr>
            <w:pStyle w:val="Contents5"/>
            <w:tabs>
              <w:tab w:val="clear" w:pos="7892"/>
              <w:tab w:val="right" w:pos="9026" w:leader="dot"/>
            </w:tabs>
            <w:rPr/>
          </w:pPr>
          <w:hyperlink w:anchor="__RefHeading___Toc2574151_3224264995">
            <w:r>
              <w:rPr>
                <w:webHidden/>
                <w:rStyle w:val="IndexLink"/>
                <w:rtl w:val="true"/>
              </w:rPr>
              <w:t>حدیث الطیر عن جابر</w:t>
            </w:r>
            <w:r>
              <w:rPr>
                <w:rStyle w:val="IndexLink"/>
                <w:rtl w:val="true"/>
              </w:rPr>
              <w:tab/>
            </w:r>
            <w:r>
              <w:rPr>
                <w:rStyle w:val="IndexLink"/>
              </w:rPr>
              <w:t>230</w:t>
            </w:r>
          </w:hyperlink>
        </w:p>
        <w:p>
          <w:pPr>
            <w:pStyle w:val="Contents5"/>
            <w:tabs>
              <w:tab w:val="clear" w:pos="7892"/>
              <w:tab w:val="right" w:pos="9026" w:leader="dot"/>
            </w:tabs>
            <w:rPr/>
          </w:pPr>
          <w:hyperlink w:anchor="__RefHeading___Toc2574153_3224264995">
            <w:r>
              <w:rPr>
                <w:webHidden/>
                <w:rStyle w:val="IndexLink"/>
                <w:rtl w:val="true"/>
              </w:rPr>
              <w:t>علی أفضل الخلق علیه السّلام</w:t>
            </w:r>
            <w:r>
              <w:rPr>
                <w:rStyle w:val="IndexLink"/>
                <w:rtl w:val="true"/>
              </w:rPr>
              <w:tab/>
            </w:r>
            <w:r>
              <w:rPr>
                <w:rStyle w:val="IndexLink"/>
              </w:rPr>
              <w:t>231</w:t>
            </w:r>
          </w:hyperlink>
        </w:p>
        <w:p>
          <w:pPr>
            <w:pStyle w:val="Contents5"/>
            <w:tabs>
              <w:tab w:val="clear" w:pos="7892"/>
              <w:tab w:val="right" w:pos="9026" w:leader="dot"/>
            </w:tabs>
            <w:rPr/>
          </w:pPr>
          <w:hyperlink w:anchor="__RefHeading___Toc2574155_3224264995">
            <w:r>
              <w:rPr>
                <w:webHidden/>
                <w:rStyle w:val="IndexLink"/>
                <w:rtl w:val="true"/>
              </w:rPr>
              <w:t>المراد بحب اللّه لعلی علیه السّلام</w:t>
            </w:r>
            <w:r>
              <w:rPr>
                <w:rStyle w:val="IndexLink"/>
                <w:rtl w:val="true"/>
              </w:rPr>
              <w:tab/>
            </w:r>
            <w:r>
              <w:rPr>
                <w:rStyle w:val="IndexLink"/>
              </w:rPr>
              <w:t>232</w:t>
            </w:r>
          </w:hyperlink>
        </w:p>
        <w:p>
          <w:pPr>
            <w:pStyle w:val="Contents5"/>
            <w:tabs>
              <w:tab w:val="clear" w:pos="7892"/>
              <w:tab w:val="right" w:pos="9026" w:leader="dot"/>
            </w:tabs>
            <w:rPr/>
          </w:pPr>
          <w:hyperlink w:anchor="__RefHeading___Toc2574157_3224264995">
            <w:r>
              <w:rPr>
                <w:webHidden/>
                <w:rStyle w:val="IndexLink"/>
                <w:rtl w:val="true"/>
              </w:rPr>
              <w:t>الخلافة للأفضل</w:t>
            </w:r>
            <w:r>
              <w:rPr>
                <w:rStyle w:val="IndexLink"/>
                <w:rtl w:val="true"/>
              </w:rPr>
              <w:tab/>
            </w:r>
            <w:r>
              <w:rPr>
                <w:rStyle w:val="IndexLink"/>
              </w:rPr>
              <w:t>233</w:t>
            </w:r>
          </w:hyperlink>
        </w:p>
        <w:p>
          <w:pPr>
            <w:pStyle w:val="Contents5"/>
            <w:tabs>
              <w:tab w:val="clear" w:pos="7892"/>
              <w:tab w:val="right" w:pos="9026" w:leader="dot"/>
            </w:tabs>
            <w:rPr/>
          </w:pPr>
          <w:hyperlink w:anchor="__RefHeading___Toc2574159_3224264995">
            <w:r>
              <w:rPr>
                <w:webHidden/>
                <w:rStyle w:val="IndexLink"/>
                <w:rtl w:val="true"/>
              </w:rPr>
              <w:t>تقدیم المفضول علی الفاضل</w:t>
            </w:r>
            <w:r>
              <w:rPr>
                <w:rStyle w:val="IndexLink"/>
                <w:rtl w:val="true"/>
              </w:rPr>
              <w:tab/>
            </w:r>
            <w:r>
              <w:rPr>
                <w:rStyle w:val="IndexLink"/>
              </w:rPr>
              <w:t>233</w:t>
            </w:r>
          </w:hyperlink>
        </w:p>
        <w:p>
          <w:pPr>
            <w:pStyle w:val="Contents5"/>
            <w:tabs>
              <w:tab w:val="clear" w:pos="7892"/>
              <w:tab w:val="right" w:pos="9026" w:leader="dot"/>
            </w:tabs>
            <w:rPr/>
          </w:pPr>
          <w:hyperlink w:anchor="__RefHeading___Toc2574161_3224264995">
            <w:r>
              <w:rPr>
                <w:webHidden/>
                <w:rStyle w:val="IndexLink"/>
                <w:rtl w:val="true"/>
              </w:rPr>
              <w:t>شک علی علیه السّلام فی کلام عائشة</w:t>
            </w:r>
            <w:r>
              <w:rPr>
                <w:rStyle w:val="IndexLink"/>
                <w:rtl w:val="true"/>
              </w:rPr>
              <w:tab/>
            </w:r>
            <w:r>
              <w:rPr>
                <w:rStyle w:val="IndexLink"/>
              </w:rPr>
              <w:t>234</w:t>
            </w:r>
          </w:hyperlink>
        </w:p>
        <w:p>
          <w:pPr>
            <w:pStyle w:val="Contents5"/>
            <w:tabs>
              <w:tab w:val="clear" w:pos="7892"/>
              <w:tab w:val="right" w:pos="9026" w:leader="dot"/>
            </w:tabs>
            <w:rPr/>
          </w:pPr>
          <w:hyperlink w:anchor="__RefHeading___Toc2574163_3224264995">
            <w:r>
              <w:rPr>
                <w:webHidden/>
                <w:rStyle w:val="IndexLink"/>
                <w:rtl w:val="true"/>
              </w:rPr>
              <w:t>عائشة تحقد علی علی علیه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2574165_3224264995">
            <w:r>
              <w:rPr>
                <w:webHidden/>
                <w:rStyle w:val="IndexLink"/>
                <w:rtl w:val="true"/>
              </w:rPr>
              <w:t>التنسیق الأمنی</w:t>
            </w:r>
            <w:r>
              <w:rPr>
                <w:rStyle w:val="IndexLink"/>
                <w:rtl w:val="true"/>
              </w:rPr>
              <w:tab/>
            </w:r>
            <w:r>
              <w:rPr>
                <w:rStyle w:val="IndexLink"/>
              </w:rPr>
              <w:t>236</w:t>
            </w:r>
          </w:hyperlink>
        </w:p>
        <w:p>
          <w:pPr>
            <w:pStyle w:val="Contents5"/>
            <w:tabs>
              <w:tab w:val="clear" w:pos="7892"/>
              <w:tab w:val="right" w:pos="9026" w:leader="dot"/>
            </w:tabs>
            <w:rPr/>
          </w:pPr>
          <w:hyperlink w:anchor="__RefHeading___Toc2574167_3224264995">
            <w:r>
              <w:rPr>
                <w:webHidden/>
                <w:rStyle w:val="IndexLink"/>
                <w:rtl w:val="true"/>
              </w:rPr>
              <w:t>النبی صلّی اللّه علیه و آله یردّ أبا بکر و عمر</w:t>
            </w:r>
            <w:r>
              <w:rPr>
                <w:rStyle w:val="IndexLink"/>
                <w:rtl w:val="true"/>
              </w:rPr>
              <w:tab/>
            </w:r>
            <w:r>
              <w:rPr>
                <w:rStyle w:val="IndexLink"/>
              </w:rPr>
              <w:t>237</w:t>
            </w:r>
          </w:hyperlink>
        </w:p>
        <w:p>
          <w:pPr>
            <w:pStyle w:val="Contents5"/>
            <w:tabs>
              <w:tab w:val="clear" w:pos="7892"/>
              <w:tab w:val="right" w:pos="9026" w:leader="dot"/>
            </w:tabs>
            <w:rPr/>
          </w:pPr>
          <w:hyperlink w:anchor="__RefHeading___Toc2574169_3224264995">
            <w:r>
              <w:rPr>
                <w:webHidden/>
                <w:rStyle w:val="IndexLink"/>
                <w:rtl w:val="true"/>
              </w:rPr>
              <w:t>اللهم اجعله أبی</w:t>
            </w:r>
            <w:r>
              <w:rPr>
                <w:rStyle w:val="IndexLink"/>
                <w:rtl w:val="true"/>
              </w:rPr>
              <w:tab/>
            </w:r>
            <w:r>
              <w:rPr>
                <w:rStyle w:val="IndexLink"/>
              </w:rPr>
              <w:t>239</w:t>
            </w:r>
          </w:hyperlink>
        </w:p>
        <w:p>
          <w:pPr>
            <w:pStyle w:val="Contents5"/>
            <w:tabs>
              <w:tab w:val="clear" w:pos="7892"/>
              <w:tab w:val="right" w:pos="9026" w:leader="dot"/>
            </w:tabs>
            <w:rPr/>
          </w:pPr>
          <w:hyperlink w:anchor="__RefHeading___Toc2574171_3224264995">
            <w:r>
              <w:rPr>
                <w:webHidden/>
                <w:rStyle w:val="IndexLink"/>
                <w:rtl w:val="true"/>
              </w:rPr>
              <w:t>أمنیات عائشة و حفصة</w:t>
            </w:r>
            <w:r>
              <w:rPr>
                <w:rStyle w:val="IndexLink"/>
                <w:rtl w:val="true"/>
              </w:rPr>
              <w:tab/>
            </w:r>
            <w:r>
              <w:rPr>
                <w:rStyle w:val="IndexLink"/>
              </w:rPr>
              <w:t>240</w:t>
            </w:r>
          </w:hyperlink>
        </w:p>
        <w:p>
          <w:pPr>
            <w:pStyle w:val="Contents5"/>
            <w:tabs>
              <w:tab w:val="clear" w:pos="7892"/>
              <w:tab w:val="right" w:pos="9026" w:leader="dot"/>
            </w:tabs>
            <w:rPr/>
          </w:pPr>
          <w:hyperlink w:anchor="__RefHeading___Toc2574173_3224264995">
            <w:r>
              <w:rPr>
                <w:webHidden/>
                <w:rStyle w:val="IndexLink"/>
                <w:rtl w:val="true"/>
              </w:rPr>
              <w:t>أبو بکر لم یکن معروفا بالفضل</w:t>
            </w:r>
            <w:r>
              <w:rPr>
                <w:rStyle w:val="IndexLink"/>
                <w:rtl w:val="true"/>
              </w:rPr>
              <w:tab/>
            </w:r>
            <w:r>
              <w:rPr>
                <w:rStyle w:val="IndexLink"/>
              </w:rPr>
              <w:t>242</w:t>
            </w:r>
          </w:hyperlink>
        </w:p>
        <w:p>
          <w:pPr>
            <w:pStyle w:val="Contents5"/>
            <w:tabs>
              <w:tab w:val="clear" w:pos="7892"/>
              <w:tab w:val="right" w:pos="9026" w:leader="dot"/>
            </w:tabs>
            <w:rPr/>
          </w:pPr>
          <w:hyperlink w:anchor="__RefHeading___Toc2574175_3224264995">
            <w:r>
              <w:rPr>
                <w:webHidden/>
                <w:rStyle w:val="IndexLink"/>
                <w:rtl w:val="true"/>
              </w:rPr>
              <w:t>فشل السیاق علی الإمتیازات</w:t>
            </w:r>
            <w:r>
              <w:rPr>
                <w:rStyle w:val="IndexLink"/>
                <w:rtl w:val="true"/>
              </w:rPr>
              <w:t>!!</w:t>
              <w:tab/>
            </w:r>
            <w:r>
              <w:rPr>
                <w:rStyle w:val="IndexLink"/>
              </w:rPr>
              <w:t>242</w:t>
            </w:r>
          </w:hyperlink>
        </w:p>
        <w:p>
          <w:pPr>
            <w:pStyle w:val="Contents5"/>
            <w:tabs>
              <w:tab w:val="clear" w:pos="7892"/>
              <w:tab w:val="right" w:pos="9026" w:leader="dot"/>
            </w:tabs>
            <w:rPr/>
          </w:pPr>
          <w:hyperlink w:anchor="__RefHeading___Toc2574177_3224264995">
            <w:r>
              <w:rPr>
                <w:webHidden/>
                <w:rStyle w:val="IndexLink"/>
                <w:rtl w:val="true"/>
              </w:rPr>
              <w:t>حب الرجل لقومه</w:t>
            </w:r>
            <w:r>
              <w:rPr>
                <w:rStyle w:val="IndexLink"/>
                <w:rtl w:val="true"/>
              </w:rPr>
              <w:tab/>
            </w:r>
            <w:r>
              <w:rPr>
                <w:rStyle w:val="IndexLink"/>
              </w:rPr>
              <w:t>245</w:t>
            </w:r>
          </w:hyperlink>
        </w:p>
        <w:p>
          <w:pPr>
            <w:pStyle w:val="Contents5"/>
            <w:tabs>
              <w:tab w:val="clear" w:pos="7892"/>
              <w:tab w:val="right" w:pos="9026" w:leader="dot"/>
            </w:tabs>
            <w:rPr/>
          </w:pPr>
          <w:hyperlink w:anchor="__RefHeading___Toc2574179_3224264995">
            <w:r>
              <w:rPr>
                <w:webHidden/>
                <w:rStyle w:val="IndexLink"/>
                <w:rtl w:val="true"/>
              </w:rPr>
              <w:t>دلالات أخری فی حدیث الطیر</w:t>
            </w:r>
            <w:r>
              <w:rPr>
                <w:rStyle w:val="IndexLink"/>
                <w:rtl w:val="true"/>
              </w:rPr>
              <w:tab/>
            </w:r>
            <w:r>
              <w:rPr>
                <w:rStyle w:val="IndexLink"/>
              </w:rPr>
              <w:t>251</w:t>
            </w:r>
          </w:hyperlink>
        </w:p>
        <w:p>
          <w:pPr>
            <w:pStyle w:val="Contents5"/>
            <w:tabs>
              <w:tab w:val="clear" w:pos="7892"/>
              <w:tab w:val="right" w:pos="9026" w:leader="dot"/>
            </w:tabs>
            <w:rPr/>
          </w:pPr>
          <w:hyperlink w:anchor="__RefHeading___Toc2574181_3224264995">
            <w:r>
              <w:rPr>
                <w:webHidden/>
                <w:rStyle w:val="IndexLink"/>
                <w:rtl w:val="true"/>
              </w:rPr>
              <w:t>لا أهمیة لأکل الطیر</w:t>
            </w:r>
            <w:r>
              <w:rPr>
                <w:rStyle w:val="IndexLink"/>
                <w:rtl w:val="true"/>
              </w:rPr>
              <w:tab/>
            </w:r>
            <w:r>
              <w:rPr>
                <w:rStyle w:val="IndexLink"/>
              </w:rPr>
              <w:t>254</w:t>
            </w:r>
          </w:hyperlink>
        </w:p>
        <w:p>
          <w:pPr>
            <w:pStyle w:val="Contents5"/>
            <w:tabs>
              <w:tab w:val="clear" w:pos="7892"/>
              <w:tab w:val="right" w:pos="9026" w:leader="dot"/>
            </w:tabs>
            <w:rPr/>
          </w:pPr>
          <w:hyperlink w:anchor="__RefHeading___Toc2574183_3224264995">
            <w:r>
              <w:rPr>
                <w:webHidden/>
                <w:rStyle w:val="IndexLink"/>
                <w:rtl w:val="true"/>
              </w:rPr>
              <w:t>ألا یعرف النبی صلّی اللّه علیه و آله أحب الخلق إلی اللّه؟</w:t>
            </w:r>
            <w:r>
              <w:rPr>
                <w:rStyle w:val="IndexLink"/>
                <w:rtl w:val="true"/>
              </w:rPr>
              <w:t>!</w:t>
              <w:tab/>
            </w:r>
            <w:r>
              <w:rPr>
                <w:rStyle w:val="IndexLink"/>
              </w:rPr>
              <w:t>254</w:t>
            </w:r>
          </w:hyperlink>
        </w:p>
        <w:p>
          <w:pPr>
            <w:pStyle w:val="Contents5"/>
            <w:tabs>
              <w:tab w:val="clear" w:pos="7892"/>
              <w:tab w:val="right" w:pos="9026" w:leader="dot"/>
            </w:tabs>
            <w:rPr/>
          </w:pPr>
          <w:hyperlink w:anchor="__RefHeading___Toc2574185_3224264995">
            <w:r>
              <w:rPr>
                <w:webHidden/>
                <w:rStyle w:val="IndexLink"/>
                <w:rtl w:val="true"/>
              </w:rPr>
              <w:t>حدیث الطیر لا ینافی النبوة</w:t>
            </w:r>
            <w:r>
              <w:rPr>
                <w:rStyle w:val="IndexLink"/>
                <w:rtl w:val="true"/>
              </w:rPr>
              <w:tab/>
            </w:r>
            <w:r>
              <w:rPr>
                <w:rStyle w:val="IndexLink"/>
              </w:rPr>
              <w:t>255</w:t>
            </w:r>
          </w:hyperlink>
        </w:p>
        <w:p>
          <w:pPr>
            <w:pStyle w:val="Contents5"/>
            <w:tabs>
              <w:tab w:val="clear" w:pos="7892"/>
              <w:tab w:val="right" w:pos="9026" w:leader="dot"/>
            </w:tabs>
            <w:rPr/>
          </w:pPr>
          <w:hyperlink w:anchor="__RefHeading___Toc2574187_3224264995">
            <w:r>
              <w:rPr>
                <w:webHidden/>
                <w:rStyle w:val="IndexLink"/>
                <w:rtl w:val="true"/>
              </w:rPr>
              <w:t>حدیث الطیر و عموم الأفضلیة</w:t>
            </w:r>
            <w:r>
              <w:rPr>
                <w:rStyle w:val="IndexLink"/>
                <w:rtl w:val="true"/>
              </w:rPr>
              <w:tab/>
            </w:r>
            <w:r>
              <w:rPr>
                <w:rStyle w:val="IndexLink"/>
              </w:rPr>
              <w:t>256</w:t>
            </w:r>
          </w:hyperlink>
        </w:p>
        <w:p>
          <w:pPr>
            <w:pStyle w:val="Contents4"/>
            <w:tabs>
              <w:tab w:val="clear" w:pos="8176"/>
              <w:tab w:val="right" w:pos="9026" w:leader="dot"/>
            </w:tabs>
            <w:rPr/>
          </w:pPr>
          <w:hyperlink w:anchor="__RefHeading___Toc2574189_3224264995">
            <w:r>
              <w:rPr>
                <w:webHidden/>
                <w:rStyle w:val="IndexLink"/>
                <w:rtl w:val="true"/>
              </w:rPr>
              <w:t>الفصل التاسع</w:t>
            </w:r>
            <w:r>
              <w:rPr>
                <w:rStyle w:val="IndexLink"/>
                <w:rtl w:val="true"/>
              </w:rPr>
              <w:tab/>
            </w:r>
            <w:r>
              <w:rPr>
                <w:rStyle w:val="IndexLink"/>
              </w:rPr>
              <w:t>259</w:t>
            </w:r>
          </w:hyperlink>
        </w:p>
        <w:p>
          <w:pPr>
            <w:pStyle w:val="Contents5"/>
            <w:tabs>
              <w:tab w:val="clear" w:pos="7892"/>
              <w:tab w:val="right" w:pos="9026" w:leader="dot"/>
            </w:tabs>
            <w:rPr/>
          </w:pPr>
          <w:hyperlink w:anchor="__RefHeading___Toc2574191_3224264995">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2574193_3224264995">
            <w:r>
              <w:rPr>
                <w:webHidden/>
                <w:rStyle w:val="IndexLink"/>
                <w:rtl w:val="true"/>
              </w:rPr>
              <w:t>النداء بالولایة بعد الغدیر</w:t>
            </w:r>
            <w:r>
              <w:rPr>
                <w:rStyle w:val="IndexLink"/>
                <w:rtl w:val="true"/>
              </w:rPr>
              <w:tab/>
            </w:r>
            <w:r>
              <w:rPr>
                <w:rStyle w:val="IndexLink"/>
              </w:rPr>
              <w:t>261</w:t>
            </w:r>
          </w:hyperlink>
        </w:p>
        <w:p>
          <w:pPr>
            <w:pStyle w:val="Contents5"/>
            <w:tabs>
              <w:tab w:val="clear" w:pos="7892"/>
              <w:tab w:val="right" w:pos="9026" w:leader="dot"/>
            </w:tabs>
            <w:rPr/>
          </w:pPr>
          <w:hyperlink w:anchor="__RefHeading___Toc2574195_3224264995">
            <w:r>
              <w:rPr>
                <w:webHidden/>
                <w:rStyle w:val="IndexLink"/>
                <w:rtl w:val="true"/>
              </w:rPr>
              <w:t>إخراج الإمامة عن دائرة الإختیار</w:t>
            </w:r>
            <w:r>
              <w:rPr>
                <w:rStyle w:val="IndexLink"/>
                <w:rtl w:val="true"/>
              </w:rPr>
              <w:tab/>
            </w:r>
            <w:r>
              <w:rPr>
                <w:rStyle w:val="IndexLink"/>
              </w:rPr>
              <w:t>265</w:t>
            </w:r>
          </w:hyperlink>
        </w:p>
        <w:p>
          <w:pPr>
            <w:pStyle w:val="Contents5"/>
            <w:tabs>
              <w:tab w:val="clear" w:pos="7892"/>
              <w:tab w:val="right" w:pos="9026" w:leader="dot"/>
            </w:tabs>
            <w:rPr/>
          </w:pPr>
          <w:hyperlink w:anchor="__RefHeading___Toc2574197_3224264995">
            <w:r>
              <w:rPr>
                <w:webHidden/>
                <w:rStyle w:val="IndexLink"/>
                <w:rtl w:val="true"/>
              </w:rPr>
              <w:t>أولئک هم خیر البریة</w:t>
            </w:r>
            <w:r>
              <w:rPr>
                <w:rStyle w:val="IndexLink"/>
                <w:rtl w:val="true"/>
              </w:rPr>
              <w:tab/>
            </w:r>
            <w:r>
              <w:rPr>
                <w:rStyle w:val="IndexLink"/>
              </w:rPr>
              <w:t>270</w:t>
            </w:r>
          </w:hyperlink>
        </w:p>
        <w:p>
          <w:pPr>
            <w:pStyle w:val="Contents5"/>
            <w:tabs>
              <w:tab w:val="clear" w:pos="7892"/>
              <w:tab w:val="right" w:pos="9026" w:leader="dot"/>
            </w:tabs>
            <w:rPr/>
          </w:pPr>
          <w:hyperlink w:anchor="__RefHeading___Toc2574199_3224264995">
            <w:r>
              <w:rPr>
                <w:webHidden/>
                <w:rStyle w:val="IndexLink"/>
                <w:rtl w:val="true"/>
              </w:rPr>
              <w:t>ألف حدیث فی جلسة واحدة</w:t>
            </w:r>
            <w:r>
              <w:rPr>
                <w:rStyle w:val="IndexLink"/>
                <w:rtl w:val="true"/>
              </w:rPr>
              <w:tab/>
            </w:r>
            <w:r>
              <w:rPr>
                <w:rStyle w:val="IndexLink"/>
              </w:rPr>
              <w:t>275</w:t>
            </w:r>
          </w:hyperlink>
        </w:p>
        <w:p>
          <w:pPr>
            <w:pStyle w:val="Contents5"/>
            <w:tabs>
              <w:tab w:val="clear" w:pos="7892"/>
              <w:tab w:val="right" w:pos="9026" w:leader="dot"/>
            </w:tabs>
            <w:rPr/>
          </w:pPr>
          <w:hyperlink w:anchor="__RefHeading___Toc2574201_3224264995">
            <w:r>
              <w:rPr>
                <w:webHidden/>
                <w:rStyle w:val="IndexLink"/>
                <w:rtl w:val="true"/>
              </w:rPr>
              <w:t>أم سلمة تشهد لعلی علیه السّلام</w:t>
            </w:r>
            <w:r>
              <w:rPr>
                <w:rStyle w:val="IndexLink"/>
                <w:rtl w:val="true"/>
              </w:rPr>
              <w:tab/>
            </w:r>
            <w:r>
              <w:rPr>
                <w:rStyle w:val="IndexLink"/>
              </w:rPr>
              <w:t>278</w:t>
            </w:r>
          </w:hyperlink>
        </w:p>
        <w:p>
          <w:pPr>
            <w:pStyle w:val="Contents4"/>
            <w:tabs>
              <w:tab w:val="clear" w:pos="8176"/>
              <w:tab w:val="right" w:pos="9026" w:leader="dot"/>
            </w:tabs>
            <w:rPr/>
          </w:pPr>
          <w:hyperlink w:anchor="__RefHeading___Toc2574203_3224264995">
            <w:r>
              <w:rPr>
                <w:webHidden/>
                <w:rStyle w:val="IndexLink"/>
                <w:rtl w:val="true"/>
              </w:rPr>
              <w:t>الفصل العاشر</w:t>
            </w:r>
            <w:r>
              <w:rPr>
                <w:rStyle w:val="IndexLink"/>
                <w:rtl w:val="true"/>
              </w:rPr>
              <w:tab/>
            </w:r>
            <w:r>
              <w:rPr>
                <w:rStyle w:val="IndexLink"/>
              </w:rPr>
              <w:t>283</w:t>
            </w:r>
          </w:hyperlink>
        </w:p>
        <w:p>
          <w:pPr>
            <w:pStyle w:val="Contents5"/>
            <w:tabs>
              <w:tab w:val="clear" w:pos="7892"/>
              <w:tab w:val="right" w:pos="9026" w:leader="dot"/>
            </w:tabs>
            <w:rPr/>
          </w:pPr>
          <w:hyperlink w:anchor="__RefHeading___Toc2574205_3224264995">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2574207_3224264995">
            <w:r>
              <w:rPr>
                <w:webHidden/>
                <w:rStyle w:val="IndexLink"/>
                <w:rtl w:val="true"/>
              </w:rPr>
              <w:t>الحدیقة</w:t>
            </w:r>
            <w:r>
              <w:rPr>
                <w:rStyle w:val="IndexLink"/>
                <w:rtl w:val="true"/>
              </w:rPr>
              <w:t>..</w:t>
            </w:r>
            <w:r>
              <w:rPr>
                <w:rStyle w:val="IndexLink"/>
                <w:rtl w:val="true"/>
              </w:rPr>
              <w:t>تذکّر بالضغائن</w:t>
            </w:r>
            <w:r>
              <w:rPr>
                <w:rStyle w:val="IndexLink"/>
                <w:rtl w:val="true"/>
              </w:rPr>
              <w:tab/>
            </w:r>
            <w:r>
              <w:rPr>
                <w:rStyle w:val="IndexLink"/>
              </w:rPr>
              <w:t>285</w:t>
            </w:r>
          </w:hyperlink>
        </w:p>
        <w:p>
          <w:pPr>
            <w:pStyle w:val="Contents6"/>
            <w:tabs>
              <w:tab w:val="clear" w:pos="7609"/>
              <w:tab w:val="right" w:pos="9026" w:leader="dot"/>
            </w:tabs>
            <w:rPr/>
          </w:pPr>
          <w:hyperlink w:anchor="__RefHeading___Toc2574209_3224264995">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2574211_3224264995">
            <w:r>
              <w:rPr>
                <w:webHidden/>
                <w:rStyle w:val="IndexLink"/>
                <w:rtl w:val="true"/>
              </w:rPr>
              <w:t>ما أحسن هذه الحدیقة</w:t>
            </w:r>
            <w:r>
              <w:rPr>
                <w:rStyle w:val="IndexLink"/>
                <w:rtl w:val="true"/>
              </w:rPr>
              <w:t>!!</w:t>
              <w:tab/>
            </w:r>
            <w:r>
              <w:rPr>
                <w:rStyle w:val="IndexLink"/>
              </w:rPr>
              <w:t>287</w:t>
            </w:r>
          </w:hyperlink>
        </w:p>
        <w:p>
          <w:pPr>
            <w:pStyle w:val="Contents5"/>
            <w:tabs>
              <w:tab w:val="clear" w:pos="7892"/>
              <w:tab w:val="right" w:pos="9026" w:leader="dot"/>
            </w:tabs>
            <w:rPr/>
          </w:pPr>
          <w:hyperlink w:anchor="__RefHeading___Toc2574213_3224264995">
            <w:r>
              <w:rPr>
                <w:webHidden/>
                <w:rStyle w:val="IndexLink"/>
                <w:rtl w:val="true"/>
              </w:rPr>
              <w:t>الحسن من نعیم الجنة</w:t>
            </w:r>
            <w:r>
              <w:rPr>
                <w:rStyle w:val="IndexLink"/>
                <w:rtl w:val="true"/>
              </w:rPr>
              <w:tab/>
            </w:r>
            <w:r>
              <w:rPr>
                <w:rStyle w:val="IndexLink"/>
              </w:rPr>
              <w:t>288</w:t>
            </w:r>
          </w:hyperlink>
        </w:p>
        <w:p>
          <w:pPr>
            <w:pStyle w:val="Contents5"/>
            <w:tabs>
              <w:tab w:val="clear" w:pos="7892"/>
              <w:tab w:val="right" w:pos="9026" w:leader="dot"/>
            </w:tabs>
            <w:rPr/>
          </w:pPr>
          <w:hyperlink w:anchor="__RefHeading___Toc2574215_3224264995">
            <w:r>
              <w:rPr>
                <w:webHidden/>
                <w:rStyle w:val="IndexLink"/>
                <w:rtl w:val="true"/>
              </w:rPr>
              <w:t>ما الذی أبکاک یا رسول اللّه؟</w:t>
            </w:r>
            <w:r>
              <w:rPr>
                <w:rStyle w:val="IndexLink"/>
                <w:rtl w:val="true"/>
              </w:rPr>
              <w:t>!</w:t>
              <w:tab/>
            </w:r>
            <w:r>
              <w:rPr>
                <w:rStyle w:val="IndexLink"/>
              </w:rPr>
              <w:t>288</w:t>
            </w:r>
          </w:hyperlink>
        </w:p>
        <w:p>
          <w:pPr>
            <w:pStyle w:val="Contents5"/>
            <w:tabs>
              <w:tab w:val="clear" w:pos="7892"/>
              <w:tab w:val="right" w:pos="9026" w:leader="dot"/>
            </w:tabs>
            <w:rPr/>
          </w:pPr>
          <w:hyperlink w:anchor="__RefHeading___Toc2574217_3224264995">
            <w:r>
              <w:rPr>
                <w:webHidden/>
                <w:rStyle w:val="IndexLink"/>
                <w:rtl w:val="true"/>
              </w:rPr>
              <w:t>ضغائن تبدو بعد وفاة الرسول صلّی اللّه علیه و آله</w:t>
            </w:r>
            <w:r>
              <w:rPr>
                <w:rStyle w:val="IndexLink"/>
                <w:rtl w:val="true"/>
              </w:rPr>
              <w:tab/>
            </w:r>
            <w:r>
              <w:rPr>
                <w:rStyle w:val="IndexLink"/>
              </w:rPr>
              <w:t>290</w:t>
            </w:r>
          </w:hyperlink>
        </w:p>
        <w:p>
          <w:pPr>
            <w:pStyle w:val="Contents5"/>
            <w:tabs>
              <w:tab w:val="clear" w:pos="7892"/>
              <w:tab w:val="right" w:pos="9026" w:leader="dot"/>
            </w:tabs>
            <w:rPr/>
          </w:pPr>
          <w:hyperlink w:anchor="__RefHeading___Toc2574219_3224264995">
            <w:r>
              <w:rPr>
                <w:webHidden/>
                <w:rStyle w:val="IndexLink"/>
                <w:rtl w:val="true"/>
              </w:rPr>
              <w:t>ما یهمّ علیا علیه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2574221_3224264995">
            <w:r>
              <w:rPr>
                <w:webHidden/>
                <w:rStyle w:val="IndexLink"/>
                <w:rtl w:val="true"/>
              </w:rPr>
              <w:t>آیة اللعن</w:t>
            </w:r>
            <w:r>
              <w:rPr>
                <w:rStyle w:val="IndexLink"/>
                <w:rtl w:val="true"/>
              </w:rPr>
              <w:tab/>
            </w:r>
            <w:r>
              <w:rPr>
                <w:rStyle w:val="IndexLink"/>
              </w:rPr>
              <w:t>291</w:t>
            </w:r>
          </w:hyperlink>
        </w:p>
        <w:p>
          <w:pPr>
            <w:pStyle w:val="Contents5"/>
            <w:tabs>
              <w:tab w:val="clear" w:pos="7892"/>
              <w:tab w:val="right" w:pos="9026" w:leader="dot"/>
            </w:tabs>
            <w:rPr/>
          </w:pPr>
          <w:hyperlink w:anchor="__RefHeading___Toc2574223_3224264995">
            <w:r>
              <w:rPr>
                <w:webHidden/>
                <w:rStyle w:val="IndexLink"/>
                <w:rtl w:val="true"/>
              </w:rPr>
              <w:t>مبغض علی علیه السّلام ردیء الولادة</w:t>
            </w:r>
            <w:r>
              <w:rPr>
                <w:rStyle w:val="IndexLink"/>
                <w:rtl w:val="true"/>
              </w:rPr>
              <w:tab/>
            </w:r>
            <w:r>
              <w:rPr>
                <w:rStyle w:val="IndexLink"/>
              </w:rPr>
              <w:t>291</w:t>
            </w:r>
          </w:hyperlink>
        </w:p>
        <w:p>
          <w:pPr>
            <w:pStyle w:val="Contents5"/>
            <w:tabs>
              <w:tab w:val="clear" w:pos="7892"/>
              <w:tab w:val="right" w:pos="9026" w:leader="dot"/>
            </w:tabs>
            <w:rPr/>
          </w:pPr>
          <w:hyperlink w:anchor="__RefHeading___Toc2574225_3224264995">
            <w:r>
              <w:rPr>
                <w:webHidden/>
                <w:rStyle w:val="IndexLink"/>
                <w:rtl w:val="true"/>
              </w:rPr>
              <w:t>النبی صلّی اللّه علیه و آله یشهر علیا علیه السّلام</w:t>
            </w:r>
            <w:r>
              <w:rPr>
                <w:rStyle w:val="IndexLink"/>
                <w:rtl w:val="true"/>
              </w:rPr>
              <w:tab/>
            </w:r>
            <w:r>
              <w:rPr>
                <w:rStyle w:val="IndexLink"/>
              </w:rPr>
              <w:t>293</w:t>
            </w:r>
          </w:hyperlink>
        </w:p>
        <w:p>
          <w:pPr>
            <w:pStyle w:val="Contents5"/>
            <w:tabs>
              <w:tab w:val="clear" w:pos="7892"/>
              <w:tab w:val="right" w:pos="9026" w:leader="dot"/>
            </w:tabs>
            <w:rPr/>
          </w:pPr>
          <w:hyperlink w:anchor="__RefHeading___Toc2574227_3224264995">
            <w:r>
              <w:rPr>
                <w:webHidden/>
                <w:rStyle w:val="IndexLink"/>
                <w:rtl w:val="true"/>
              </w:rPr>
              <w:t>إمتحان الأولاد بحب علی علیه السّلام</w:t>
            </w:r>
            <w:r>
              <w:rPr>
                <w:rStyle w:val="IndexLink"/>
                <w:rtl w:val="true"/>
              </w:rPr>
              <w:tab/>
            </w:r>
            <w:r>
              <w:rPr>
                <w:rStyle w:val="IndexLink"/>
              </w:rPr>
              <w:t>296</w:t>
            </w:r>
          </w:hyperlink>
        </w:p>
        <w:p>
          <w:pPr>
            <w:pStyle w:val="Contents6"/>
            <w:tabs>
              <w:tab w:val="clear" w:pos="7609"/>
              <w:tab w:val="right" w:pos="9026" w:leader="dot"/>
            </w:tabs>
            <w:rPr/>
          </w:pPr>
          <w:hyperlink w:anchor="__RefHeading___Toc2574229_3224264995">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2574231_3224264995">
            <w:r>
              <w:rPr>
                <w:webHidden/>
                <w:rStyle w:val="IndexLink"/>
                <w:rtl w:val="true"/>
              </w:rPr>
              <w:t>اختبار المولود</w:t>
            </w:r>
            <w:r>
              <w:rPr>
                <w:rStyle w:val="IndexLink"/>
                <w:rtl w:val="true"/>
              </w:rPr>
              <w:tab/>
            </w:r>
            <w:r>
              <w:rPr>
                <w:rStyle w:val="IndexLink"/>
              </w:rPr>
              <w:t>298</w:t>
            </w:r>
          </w:hyperlink>
        </w:p>
        <w:p>
          <w:pPr>
            <w:pStyle w:val="Contents6"/>
            <w:tabs>
              <w:tab w:val="clear" w:pos="7609"/>
              <w:tab w:val="right" w:pos="9026" w:leader="dot"/>
            </w:tabs>
            <w:rPr/>
          </w:pPr>
          <w:hyperlink w:anchor="__RefHeading___Toc2574233_3224264995">
            <w:r>
              <w:rPr>
                <w:webHidden/>
                <w:rStyle w:val="IndexLink"/>
                <w:rtl w:val="true"/>
              </w:rPr>
              <w:t>هذا المعیار حساس</w:t>
            </w:r>
            <w:r>
              <w:rPr>
                <w:rStyle w:val="IndexLink"/>
                <w:rtl w:val="true"/>
              </w:rPr>
              <w:tab/>
            </w:r>
            <w:r>
              <w:rPr>
                <w:rStyle w:val="IndexLink"/>
              </w:rPr>
              <w:t>299</w:t>
            </w:r>
          </w:hyperlink>
        </w:p>
        <w:p>
          <w:pPr>
            <w:pStyle w:val="Contents6"/>
            <w:tabs>
              <w:tab w:val="clear" w:pos="7609"/>
              <w:tab w:val="right" w:pos="9026" w:leader="dot"/>
            </w:tabs>
            <w:rPr/>
          </w:pPr>
          <w:hyperlink w:anchor="__RefHeading___Toc2574235_3224264995">
            <w:r>
              <w:rPr>
                <w:webHidden/>
                <w:rStyle w:val="IndexLink"/>
                <w:rtl w:val="true"/>
              </w:rPr>
              <w:t>الحادثة فی خیبر</w:t>
            </w:r>
            <w:r>
              <w:rPr>
                <w:rStyle w:val="IndexLink"/>
                <w:rtl w:val="true"/>
              </w:rPr>
              <w:tab/>
            </w:r>
            <w:r>
              <w:rPr>
                <w:rStyle w:val="IndexLink"/>
              </w:rPr>
              <w:t>300</w:t>
            </w:r>
          </w:hyperlink>
        </w:p>
        <w:p>
          <w:pPr>
            <w:pStyle w:val="Contents3"/>
            <w:tabs>
              <w:tab w:val="clear" w:pos="8459"/>
              <w:tab w:val="right" w:pos="9026" w:leader="dot"/>
            </w:tabs>
            <w:rPr/>
          </w:pPr>
          <w:hyperlink w:anchor="__RefHeading___Toc2574237_3224264995">
            <w:r>
              <w:rPr>
                <w:webHidden/>
                <w:rStyle w:val="IndexLink"/>
                <w:rtl w:val="true"/>
              </w:rPr>
              <w:t>الباب الثالث عشر المرض</w:t>
            </w:r>
            <w:r>
              <w:rPr>
                <w:rStyle w:val="IndexLink"/>
                <w:rtl w:val="true"/>
              </w:rPr>
              <w:t>..</w:t>
            </w:r>
            <w:r>
              <w:rPr>
                <w:rStyle w:val="IndexLink"/>
                <w:rtl w:val="true"/>
              </w:rPr>
              <w:t>الوفاة</w:t>
            </w:r>
            <w:r>
              <w:rPr>
                <w:rStyle w:val="IndexLink"/>
                <w:rtl w:val="true"/>
              </w:rPr>
              <w:t>.</w:t>
              <w:tab/>
            </w:r>
            <w:r>
              <w:rPr>
                <w:rStyle w:val="IndexLink"/>
              </w:rPr>
              <w:t>301</w:t>
            </w:r>
          </w:hyperlink>
        </w:p>
        <w:p>
          <w:pPr>
            <w:pStyle w:val="Contents4"/>
            <w:tabs>
              <w:tab w:val="clear" w:pos="8176"/>
              <w:tab w:val="right" w:pos="9026" w:leader="dot"/>
            </w:tabs>
            <w:rPr/>
          </w:pPr>
          <w:hyperlink w:anchor="__RefHeading___Toc2574239_3224264995">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2574241_3224264995">
            <w:r>
              <w:rPr>
                <w:webHidden/>
                <w:rStyle w:val="IndexLink"/>
                <w:rtl w:val="true"/>
              </w:rPr>
              <w:t>الفصل الأول</w:t>
            </w:r>
            <w:r>
              <w:rPr>
                <w:rStyle w:val="IndexLink"/>
                <w:rtl w:val="true"/>
              </w:rPr>
              <w:tab/>
            </w:r>
            <w:r>
              <w:rPr>
                <w:rStyle w:val="IndexLink"/>
              </w:rPr>
              <w:t>303</w:t>
            </w:r>
          </w:hyperlink>
        </w:p>
        <w:p>
          <w:pPr>
            <w:pStyle w:val="Contents5"/>
            <w:tabs>
              <w:tab w:val="clear" w:pos="7892"/>
              <w:tab w:val="right" w:pos="9026" w:leader="dot"/>
            </w:tabs>
            <w:rPr/>
          </w:pPr>
          <w:hyperlink w:anchor="__RefHeading___Toc2574243_3224264995">
            <w:r>
              <w:rPr>
                <w:webHidden/>
                <w:rStyle w:val="IndexLink"/>
                <w:rtl w:val="true"/>
              </w:rPr>
              <w:t>اشارة</w:t>
            </w:r>
            <w:r>
              <w:rPr>
                <w:rStyle w:val="IndexLink"/>
                <w:rtl w:val="true"/>
              </w:rPr>
              <w:tab/>
            </w:r>
            <w:r>
              <w:rPr>
                <w:rStyle w:val="IndexLink"/>
              </w:rPr>
              <w:t>303</w:t>
            </w:r>
          </w:hyperlink>
        </w:p>
        <w:p>
          <w:pPr>
            <w:pStyle w:val="Contents5"/>
            <w:tabs>
              <w:tab w:val="clear" w:pos="7892"/>
              <w:tab w:val="right" w:pos="9026" w:leader="dot"/>
            </w:tabs>
            <w:rPr/>
          </w:pPr>
          <w:hyperlink w:anchor="__RefHeading___Toc2574245_3224264995">
            <w:r>
              <w:rPr>
                <w:webHidden/>
                <w:rStyle w:val="IndexLink"/>
                <w:rtl w:val="true"/>
              </w:rPr>
              <w:t>إبعثی بها إلی علی علیه السّلام</w:t>
            </w:r>
            <w:r>
              <w:rPr>
                <w:rStyle w:val="IndexLink"/>
                <w:rtl w:val="true"/>
              </w:rPr>
              <w:tab/>
            </w:r>
            <w:r>
              <w:rPr>
                <w:rStyle w:val="IndexLink"/>
              </w:rPr>
              <w:t>305</w:t>
            </w:r>
          </w:hyperlink>
        </w:p>
        <w:p>
          <w:pPr>
            <w:pStyle w:val="Contents5"/>
            <w:tabs>
              <w:tab w:val="clear" w:pos="7892"/>
              <w:tab w:val="right" w:pos="9026" w:leader="dot"/>
            </w:tabs>
            <w:rPr/>
          </w:pPr>
          <w:hyperlink w:anchor="__RefHeading___Toc2574247_3224264995">
            <w:r>
              <w:rPr>
                <w:webHidden/>
                <w:rStyle w:val="IndexLink"/>
                <w:rtl w:val="true"/>
              </w:rPr>
              <w:t>وصیة رسول اللّه صلّی اللّه علیه و آله</w:t>
            </w:r>
            <w:r>
              <w:rPr>
                <w:rStyle w:val="IndexLink"/>
                <w:rtl w:val="true"/>
              </w:rPr>
              <w:tab/>
            </w:r>
            <w:r>
              <w:rPr>
                <w:rStyle w:val="IndexLink"/>
              </w:rPr>
              <w:t>306</w:t>
            </w:r>
          </w:hyperlink>
        </w:p>
        <w:p>
          <w:pPr>
            <w:pStyle w:val="Contents5"/>
            <w:tabs>
              <w:tab w:val="clear" w:pos="7892"/>
              <w:tab w:val="right" w:pos="9026" w:leader="dot"/>
            </w:tabs>
            <w:rPr/>
          </w:pPr>
          <w:hyperlink w:anchor="__RefHeading___Toc2574249_3224264995">
            <w:r>
              <w:rPr>
                <w:webHidden/>
                <w:rStyle w:val="IndexLink"/>
                <w:rtl w:val="true"/>
              </w:rPr>
              <w:t>درع و سیف و بغلة الرسول صلّی اللّه علیه و آله</w:t>
            </w:r>
            <w:r>
              <w:rPr>
                <w:rStyle w:val="IndexLink"/>
                <w:rtl w:val="true"/>
              </w:rPr>
              <w:tab/>
            </w:r>
            <w:r>
              <w:rPr>
                <w:rStyle w:val="IndexLink"/>
              </w:rPr>
              <w:t>309</w:t>
            </w:r>
          </w:hyperlink>
        </w:p>
        <w:p>
          <w:pPr>
            <w:pStyle w:val="Contents5"/>
            <w:tabs>
              <w:tab w:val="clear" w:pos="7892"/>
              <w:tab w:val="right" w:pos="9026" w:leader="dot"/>
            </w:tabs>
            <w:rPr/>
          </w:pPr>
          <w:hyperlink w:anchor="__RefHeading___Toc2574251_3224264995">
            <w:r>
              <w:rPr>
                <w:webHidden/>
                <w:rStyle w:val="IndexLink"/>
                <w:rtl w:val="true"/>
              </w:rPr>
              <w:t>وصایا النبی صلّی اللّه علیه و آله لعلی علیه السّلام</w:t>
            </w:r>
            <w:r>
              <w:rPr>
                <w:rStyle w:val="IndexLink"/>
                <w:rtl w:val="true"/>
              </w:rPr>
              <w:tab/>
            </w:r>
            <w:r>
              <w:rPr>
                <w:rStyle w:val="IndexLink"/>
              </w:rPr>
              <w:t>317</w:t>
            </w:r>
          </w:hyperlink>
        </w:p>
        <w:p>
          <w:pPr>
            <w:pStyle w:val="Contents5"/>
            <w:tabs>
              <w:tab w:val="clear" w:pos="7892"/>
              <w:tab w:val="right" w:pos="9026" w:leader="dot"/>
            </w:tabs>
            <w:rPr/>
          </w:pPr>
          <w:hyperlink w:anchor="__RefHeading___Toc2574253_3224264995">
            <w:r>
              <w:rPr>
                <w:webHidden/>
                <w:rStyle w:val="IndexLink"/>
                <w:rtl w:val="true"/>
              </w:rPr>
              <w:t>الوصیة حین الإحتضار</w:t>
            </w:r>
            <w:r>
              <w:rPr>
                <w:rStyle w:val="IndexLink"/>
                <w:rtl w:val="true"/>
              </w:rPr>
              <w:tab/>
            </w:r>
            <w:r>
              <w:rPr>
                <w:rStyle w:val="IndexLink"/>
              </w:rPr>
              <w:t>322</w:t>
            </w:r>
          </w:hyperlink>
        </w:p>
        <w:p>
          <w:pPr>
            <w:pStyle w:val="Contents6"/>
            <w:tabs>
              <w:tab w:val="clear" w:pos="7609"/>
              <w:tab w:val="right" w:pos="9026" w:leader="dot"/>
            </w:tabs>
            <w:rPr/>
          </w:pPr>
          <w:hyperlink w:anchor="__RefHeading___Toc2574255_3224264995">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2574257_3224264995">
            <w:r>
              <w:rPr>
                <w:webHidden/>
                <w:rStyle w:val="IndexLink"/>
                <w:rtl w:val="true"/>
              </w:rPr>
              <w:t>هل أغمی علی النبی صلّی اللّه علیه و آله</w:t>
            </w:r>
            <w:r>
              <w:rPr>
                <w:rStyle w:val="IndexLink"/>
                <w:rtl w:val="true"/>
              </w:rPr>
              <w:tab/>
            </w:r>
            <w:r>
              <w:rPr>
                <w:rStyle w:val="IndexLink"/>
              </w:rPr>
              <w:t>323</w:t>
            </w:r>
          </w:hyperlink>
        </w:p>
        <w:p>
          <w:pPr>
            <w:pStyle w:val="Contents6"/>
            <w:tabs>
              <w:tab w:val="clear" w:pos="7609"/>
              <w:tab w:val="right" w:pos="9026" w:leader="dot"/>
            </w:tabs>
            <w:rPr/>
          </w:pPr>
          <w:hyperlink w:anchor="__RefHeading___Toc2574259_3224264995">
            <w:r>
              <w:rPr>
                <w:webHidden/>
                <w:rStyle w:val="IndexLink"/>
                <w:rtl w:val="true"/>
              </w:rPr>
              <w:t>النبی صلّی اللّه علیه و آله بعد موته</w:t>
            </w:r>
            <w:r>
              <w:rPr>
                <w:rStyle w:val="IndexLink"/>
                <w:rtl w:val="true"/>
              </w:rPr>
              <w:tab/>
            </w:r>
            <w:r>
              <w:rPr>
                <w:rStyle w:val="IndexLink"/>
              </w:rPr>
              <w:t>323</w:t>
            </w:r>
          </w:hyperlink>
        </w:p>
        <w:p>
          <w:pPr>
            <w:pStyle w:val="Contents6"/>
            <w:tabs>
              <w:tab w:val="clear" w:pos="7609"/>
              <w:tab w:val="right" w:pos="9026" w:leader="dot"/>
            </w:tabs>
            <w:rPr/>
          </w:pPr>
          <w:hyperlink w:anchor="__RefHeading___Toc2574261_3224264995">
            <w:r>
              <w:rPr>
                <w:webHidden/>
                <w:rStyle w:val="IndexLink"/>
                <w:rtl w:val="true"/>
              </w:rPr>
              <w:t>علی علیه السّلام الوصی و الإمام</w:t>
            </w:r>
            <w:r>
              <w:rPr>
                <w:rStyle w:val="IndexLink"/>
                <w:rtl w:val="true"/>
              </w:rPr>
              <w:tab/>
            </w:r>
            <w:r>
              <w:rPr>
                <w:rStyle w:val="IndexLink"/>
              </w:rPr>
              <w:t>325</w:t>
            </w:r>
          </w:hyperlink>
        </w:p>
        <w:p>
          <w:pPr>
            <w:pStyle w:val="Contents6"/>
            <w:tabs>
              <w:tab w:val="clear" w:pos="7609"/>
              <w:tab w:val="right" w:pos="9026" w:leader="dot"/>
            </w:tabs>
            <w:rPr/>
          </w:pPr>
          <w:hyperlink w:anchor="__RefHeading___Toc2574263_3224264995">
            <w:r>
              <w:rPr>
                <w:webHidden/>
                <w:rStyle w:val="IndexLink"/>
                <w:rtl w:val="true"/>
              </w:rPr>
              <w:t>علی علیه السّلام یقضی الدین،و ینجز العداة</w:t>
            </w:r>
            <w:r>
              <w:rPr>
                <w:rStyle w:val="IndexLink"/>
                <w:rtl w:val="true"/>
              </w:rPr>
              <w:tab/>
            </w:r>
            <w:r>
              <w:rPr>
                <w:rStyle w:val="IndexLink"/>
              </w:rPr>
              <w:t>326</w:t>
            </w:r>
          </w:hyperlink>
        </w:p>
        <w:p>
          <w:pPr>
            <w:pStyle w:val="Contents4"/>
            <w:tabs>
              <w:tab w:val="clear" w:pos="8176"/>
              <w:tab w:val="right" w:pos="9026" w:leader="dot"/>
            </w:tabs>
            <w:rPr/>
          </w:pPr>
          <w:hyperlink w:anchor="__RefHeading___Toc2574265_3224264995">
            <w:r>
              <w:rPr>
                <w:webHidden/>
                <w:rStyle w:val="IndexLink"/>
                <w:rtl w:val="true"/>
              </w:rPr>
              <w:t>الفصل الثانی</w:t>
            </w:r>
            <w:r>
              <w:rPr>
                <w:rStyle w:val="IndexLink"/>
                <w:rtl w:val="true"/>
              </w:rPr>
              <w:tab/>
            </w:r>
            <w:r>
              <w:rPr>
                <w:rStyle w:val="IndexLink"/>
              </w:rPr>
              <w:t>327</w:t>
            </w:r>
          </w:hyperlink>
        </w:p>
        <w:p>
          <w:pPr>
            <w:pStyle w:val="Contents5"/>
            <w:tabs>
              <w:tab w:val="clear" w:pos="7892"/>
              <w:tab w:val="right" w:pos="9026" w:leader="dot"/>
            </w:tabs>
            <w:rPr/>
          </w:pPr>
          <w:hyperlink w:anchor="__RefHeading___Toc2574267_3224264995">
            <w:r>
              <w:rPr>
                <w:webHidden/>
                <w:rStyle w:val="IndexLink"/>
                <w:rtl w:val="true"/>
              </w:rPr>
              <w:t>اشارة</w:t>
            </w:r>
            <w:r>
              <w:rPr>
                <w:rStyle w:val="IndexLink"/>
                <w:rtl w:val="true"/>
              </w:rPr>
              <w:tab/>
            </w:r>
            <w:r>
              <w:rPr>
                <w:rStyle w:val="IndexLink"/>
              </w:rPr>
              <w:t>327</w:t>
            </w:r>
          </w:hyperlink>
        </w:p>
        <w:p>
          <w:pPr>
            <w:pStyle w:val="Contents5"/>
            <w:tabs>
              <w:tab w:val="clear" w:pos="7892"/>
              <w:tab w:val="right" w:pos="9026" w:leader="dot"/>
            </w:tabs>
            <w:rPr/>
          </w:pPr>
          <w:hyperlink w:anchor="__RefHeading___Toc2574269_3224264995">
            <w:r>
              <w:rPr>
                <w:webHidden/>
                <w:rStyle w:val="IndexLink"/>
                <w:rtl w:val="true"/>
              </w:rPr>
              <w:t>تجهیز جیش أسامة</w:t>
            </w:r>
            <w:r>
              <w:rPr>
                <w:rStyle w:val="IndexLink"/>
                <w:rtl w:val="true"/>
              </w:rPr>
              <w:tab/>
            </w:r>
            <w:r>
              <w:rPr>
                <w:rStyle w:val="IndexLink"/>
              </w:rPr>
              <w:t>329</w:t>
            </w:r>
          </w:hyperlink>
        </w:p>
        <w:p>
          <w:pPr>
            <w:pStyle w:val="Contents5"/>
            <w:tabs>
              <w:tab w:val="clear" w:pos="7892"/>
              <w:tab w:val="right" w:pos="9026" w:leader="dot"/>
            </w:tabs>
            <w:rPr/>
          </w:pPr>
          <w:hyperlink w:anchor="__RefHeading___Toc2574271_3224264995">
            <w:r>
              <w:rPr>
                <w:webHidden/>
                <w:rStyle w:val="IndexLink"/>
                <w:rtl w:val="true"/>
              </w:rPr>
              <w:t>علی علیه السّلام لیس فی جیش أسامة</w:t>
            </w:r>
            <w:r>
              <w:rPr>
                <w:rStyle w:val="IndexLink"/>
                <w:rtl w:val="true"/>
              </w:rPr>
              <w:tab/>
            </w:r>
            <w:r>
              <w:rPr>
                <w:rStyle w:val="IndexLink"/>
              </w:rPr>
              <w:t>330</w:t>
            </w:r>
          </w:hyperlink>
        </w:p>
        <w:p>
          <w:pPr>
            <w:pStyle w:val="Contents5"/>
            <w:tabs>
              <w:tab w:val="clear" w:pos="7892"/>
              <w:tab w:val="right" w:pos="9026" w:leader="dot"/>
            </w:tabs>
            <w:rPr/>
          </w:pPr>
          <w:hyperlink w:anchor="__RefHeading___Toc2574273_3224264995">
            <w:r>
              <w:rPr>
                <w:webHidden/>
                <w:rStyle w:val="IndexLink"/>
                <w:rtl w:val="true"/>
              </w:rPr>
              <w:t>لماذا جیش أسامة؟</w:t>
            </w:r>
            <w:r>
              <w:rPr>
                <w:rStyle w:val="IndexLink"/>
                <w:rtl w:val="true"/>
              </w:rPr>
              <w:t>!</w:t>
              <w:tab/>
            </w:r>
            <w:r>
              <w:rPr>
                <w:rStyle w:val="IndexLink"/>
              </w:rPr>
              <w:t>332</w:t>
            </w:r>
          </w:hyperlink>
        </w:p>
        <w:p>
          <w:pPr>
            <w:pStyle w:val="Contents5"/>
            <w:tabs>
              <w:tab w:val="clear" w:pos="7892"/>
              <w:tab w:val="right" w:pos="9026" w:leader="dot"/>
            </w:tabs>
            <w:rPr/>
          </w:pPr>
          <w:hyperlink w:anchor="__RefHeading___Toc2574275_3224264995">
            <w:r>
              <w:rPr>
                <w:webHidden/>
                <w:rStyle w:val="IndexLink"/>
                <w:rtl w:val="true"/>
              </w:rPr>
              <w:t>رزیة یوم الخمیس</w:t>
            </w:r>
            <w:r>
              <w:rPr>
                <w:rStyle w:val="IndexLink"/>
                <w:rtl w:val="true"/>
              </w:rPr>
              <w:tab/>
            </w:r>
            <w:r>
              <w:rPr>
                <w:rStyle w:val="IndexLink"/>
              </w:rPr>
              <w:t>333</w:t>
            </w:r>
          </w:hyperlink>
        </w:p>
        <w:p>
          <w:pPr>
            <w:pStyle w:val="Contents6"/>
            <w:tabs>
              <w:tab w:val="clear" w:pos="7609"/>
              <w:tab w:val="right" w:pos="9026" w:leader="dot"/>
            </w:tabs>
            <w:rPr/>
          </w:pPr>
          <w:hyperlink w:anchor="__RefHeading___Toc2574277_3224264995">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2574279_3224264995">
            <w:r>
              <w:rPr>
                <w:webHidden/>
                <w:rStyle w:val="IndexLink"/>
                <w:rtl w:val="true"/>
              </w:rPr>
              <w:t>ما أشبه اللیلة بالبارحة</w:t>
            </w:r>
            <w:r>
              <w:rPr>
                <w:rStyle w:val="IndexLink"/>
                <w:rtl w:val="true"/>
              </w:rPr>
              <w:tab/>
            </w:r>
            <w:r>
              <w:rPr>
                <w:rStyle w:val="IndexLink"/>
              </w:rPr>
              <w:t>340</w:t>
            </w:r>
          </w:hyperlink>
        </w:p>
        <w:p>
          <w:pPr>
            <w:pStyle w:val="Contents6"/>
            <w:tabs>
              <w:tab w:val="clear" w:pos="7609"/>
              <w:tab w:val="right" w:pos="9026" w:leader="dot"/>
            </w:tabs>
            <w:rPr/>
          </w:pPr>
          <w:hyperlink w:anchor="__RefHeading___Toc2574281_3224264995">
            <w:r>
              <w:rPr>
                <w:webHidden/>
                <w:rStyle w:val="IndexLink"/>
                <w:rtl w:val="true"/>
              </w:rPr>
              <w:t>تشابه آخر بین الحدثین</w:t>
            </w:r>
            <w:r>
              <w:rPr>
                <w:rStyle w:val="IndexLink"/>
                <w:rtl w:val="true"/>
              </w:rPr>
              <w:tab/>
            </w:r>
            <w:r>
              <w:rPr>
                <w:rStyle w:val="IndexLink"/>
              </w:rPr>
              <w:t>341</w:t>
            </w:r>
          </w:hyperlink>
        </w:p>
        <w:p>
          <w:pPr>
            <w:pStyle w:val="Contents5"/>
            <w:tabs>
              <w:tab w:val="clear" w:pos="7892"/>
              <w:tab w:val="right" w:pos="9026" w:leader="dot"/>
            </w:tabs>
            <w:rPr/>
          </w:pPr>
          <w:hyperlink w:anchor="__RefHeading___Toc2574283_3224264995">
            <w:r>
              <w:rPr>
                <w:webHidden/>
                <w:rStyle w:val="IndexLink"/>
                <w:rtl w:val="true"/>
              </w:rPr>
              <w:t>ما الذی أراد صلّی اللّه علیه و آله أن یکتبه؟</w:t>
            </w:r>
            <w:r>
              <w:rPr>
                <w:rStyle w:val="IndexLink"/>
                <w:rtl w:val="true"/>
              </w:rPr>
              <w:t>!</w:t>
              <w:tab/>
            </w:r>
            <w:r>
              <w:rPr>
                <w:rStyle w:val="IndexLink"/>
              </w:rPr>
              <w:t>342</w:t>
            </w:r>
          </w:hyperlink>
        </w:p>
        <w:p>
          <w:pPr>
            <w:pStyle w:val="Contents5"/>
            <w:tabs>
              <w:tab w:val="clear" w:pos="7892"/>
              <w:tab w:val="right" w:pos="9026" w:leader="dot"/>
            </w:tabs>
            <w:rPr/>
          </w:pPr>
          <w:hyperlink w:anchor="__RefHeading___Toc2574285_3224264995">
            <w:r>
              <w:rPr>
                <w:webHidden/>
                <w:rStyle w:val="IndexLink"/>
                <w:rtl w:val="true"/>
              </w:rPr>
              <w:t>نصوص تدل علی مضمون الکتاب</w:t>
            </w:r>
            <w:r>
              <w:rPr>
                <w:rStyle w:val="IndexLink"/>
                <w:rtl w:val="true"/>
              </w:rPr>
              <w:tab/>
            </w:r>
            <w:r>
              <w:rPr>
                <w:rStyle w:val="IndexLink"/>
              </w:rPr>
              <w:t>343</w:t>
            </w:r>
          </w:hyperlink>
        </w:p>
        <w:p>
          <w:pPr>
            <w:pStyle w:val="Contents5"/>
            <w:tabs>
              <w:tab w:val="clear" w:pos="7892"/>
              <w:tab w:val="right" w:pos="9026" w:leader="dot"/>
            </w:tabs>
            <w:rPr/>
          </w:pPr>
          <w:hyperlink w:anchor="__RefHeading___Toc2574287_3224264995">
            <w:r>
              <w:rPr>
                <w:webHidden/>
                <w:rStyle w:val="IndexLink"/>
                <w:rtl w:val="true"/>
              </w:rPr>
              <w:t>لعله أراد استخلاف أبی بکر</w:t>
            </w:r>
            <w:r>
              <w:rPr>
                <w:rStyle w:val="IndexLink"/>
                <w:rtl w:val="true"/>
              </w:rPr>
              <w:tab/>
            </w:r>
            <w:r>
              <w:rPr>
                <w:rStyle w:val="IndexLink"/>
              </w:rPr>
              <w:t>346</w:t>
            </w:r>
          </w:hyperlink>
        </w:p>
        <w:p>
          <w:pPr>
            <w:pStyle w:val="Contents5"/>
            <w:tabs>
              <w:tab w:val="clear" w:pos="7892"/>
              <w:tab w:val="right" w:pos="9026" w:leader="dot"/>
            </w:tabs>
            <w:rPr/>
          </w:pPr>
          <w:hyperlink w:anchor="__RefHeading___Toc2574289_3224264995">
            <w:r>
              <w:rPr>
                <w:webHidden/>
                <w:rStyle w:val="IndexLink"/>
                <w:rtl w:val="true"/>
              </w:rPr>
              <w:t>صلاة أبی بکر بالناس</w:t>
            </w:r>
            <w:r>
              <w:rPr>
                <w:rStyle w:val="IndexLink"/>
                <w:rtl w:val="true"/>
              </w:rPr>
              <w:tab/>
            </w:r>
            <w:r>
              <w:rPr>
                <w:rStyle w:val="IndexLink"/>
              </w:rPr>
              <w:t>350</w:t>
            </w:r>
          </w:hyperlink>
        </w:p>
        <w:p>
          <w:pPr>
            <w:pStyle w:val="Contents5"/>
            <w:tabs>
              <w:tab w:val="clear" w:pos="7892"/>
              <w:tab w:val="right" w:pos="9026" w:leader="dot"/>
            </w:tabs>
            <w:rPr/>
          </w:pPr>
          <w:hyperlink w:anchor="__RefHeading___Toc2574291_3224264995">
            <w:r>
              <w:rPr>
                <w:webHidden/>
                <w:rStyle w:val="IndexLink"/>
                <w:rtl w:val="true"/>
              </w:rPr>
              <w:t>علی علیه السّلام یروی و یستدل</w:t>
            </w:r>
            <w:r>
              <w:rPr>
                <w:rStyle w:val="IndexLink"/>
                <w:rtl w:val="true"/>
              </w:rPr>
              <w:tab/>
            </w:r>
            <w:r>
              <w:rPr>
                <w:rStyle w:val="IndexLink"/>
              </w:rPr>
              <w:t>353</w:t>
            </w:r>
          </w:hyperlink>
        </w:p>
        <w:p>
          <w:pPr>
            <w:pStyle w:val="Contents2"/>
            <w:tabs>
              <w:tab w:val="clear" w:pos="8743"/>
              <w:tab w:val="right" w:pos="9026" w:leader="dot"/>
            </w:tabs>
            <w:rPr/>
          </w:pPr>
          <w:hyperlink w:anchor="__RefHeading___Toc2574293_3224264995">
            <w:r>
              <w:rPr>
                <w:webHidden/>
                <w:rStyle w:val="IndexLink"/>
                <w:rtl w:val="true"/>
              </w:rPr>
              <w:t>الفهارس</w:t>
            </w:r>
            <w:r>
              <w:rPr>
                <w:rStyle w:val="IndexLink"/>
                <w:rtl w:val="true"/>
              </w:rPr>
              <w:tab/>
            </w:r>
            <w:r>
              <w:rPr>
                <w:rStyle w:val="IndexLink"/>
              </w:rPr>
              <w:t>361</w:t>
            </w:r>
          </w:hyperlink>
        </w:p>
        <w:p>
          <w:pPr>
            <w:pStyle w:val="Contents3"/>
            <w:tabs>
              <w:tab w:val="clear" w:pos="8459"/>
              <w:tab w:val="right" w:pos="9026" w:leader="dot"/>
            </w:tabs>
            <w:rPr/>
          </w:pPr>
          <w:hyperlink w:anchor="__RefHeading___Toc2574295_3224264995">
            <w:r>
              <w:rPr>
                <w:webHidden/>
                <w:rStyle w:val="IndexLink"/>
                <w:rtl w:val="true"/>
              </w:rPr>
              <w:t>اشارة</w:t>
            </w:r>
            <w:r>
              <w:rPr>
                <w:rStyle w:val="IndexLink"/>
                <w:rtl w:val="true"/>
              </w:rPr>
              <w:tab/>
            </w:r>
            <w:r>
              <w:rPr>
                <w:rStyle w:val="IndexLink"/>
              </w:rPr>
              <w:t>361</w:t>
            </w:r>
          </w:hyperlink>
        </w:p>
        <w:p>
          <w:pPr>
            <w:pStyle w:val="Contents3"/>
            <w:tabs>
              <w:tab w:val="clear" w:pos="8459"/>
              <w:tab w:val="right" w:pos="9026" w:leader="dot"/>
            </w:tabs>
            <w:rPr/>
          </w:pPr>
          <w:hyperlink w:anchor="__RefHeading___Toc2574297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363</w:t>
            </w:r>
          </w:hyperlink>
        </w:p>
        <w:p>
          <w:pPr>
            <w:pStyle w:val="Contents3"/>
            <w:tabs>
              <w:tab w:val="clear" w:pos="8459"/>
              <w:tab w:val="right" w:pos="9026" w:leader="dot"/>
            </w:tabs>
            <w:rPr/>
          </w:pPr>
          <w:hyperlink w:anchor="__RefHeading___Toc2574299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51_129801"/>
      <w:bookmarkStart w:id="1" w:name="pg12851_129801"/>
      <w:bookmarkEnd w:id="1"/>
    </w:p>
    <w:p>
      <w:pPr>
        <w:pStyle w:val="Heading2"/>
        <w:numPr>
          <w:ilvl w:val="1"/>
          <w:numId w:val="1"/>
        </w:numPr>
        <w:rPr/>
      </w:pPr>
      <w:bookmarkStart w:id="2" w:name="pg12851_129801"/>
      <w:bookmarkStart w:id="3" w:name="__RefHeading___Toc2573931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73933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51_129807"/>
      <w:bookmarkStart w:id="8" w:name="pg12851_129807"/>
      <w:bookmarkEnd w:id="8"/>
    </w:p>
    <w:p>
      <w:pPr>
        <w:pStyle w:val="Heading2"/>
        <w:numPr>
          <w:ilvl w:val="1"/>
          <w:numId w:val="1"/>
        </w:numPr>
        <w:rPr/>
      </w:pPr>
      <w:bookmarkStart w:id="9" w:name="pg12851_129807"/>
      <w:bookmarkStart w:id="10" w:name="__RefHeading___Toc2573935_3224264995"/>
      <w:bookmarkStart w:id="11" w:name="_Toc3"/>
      <w:bookmarkEnd w:id="9"/>
      <w:bookmarkEnd w:id="10"/>
      <w:r>
        <w:rPr>
          <w:rtl w:val="true"/>
        </w:rPr>
        <w:t>تتمة القسم الاول</w:t>
      </w:r>
      <w:r>
        <w:rPr>
          <w:rtl w:val="true"/>
        </w:rPr>
        <w:t xml:space="preserve">: </w:t>
      </w:r>
      <w:r>
        <w:rPr>
          <w:rtl w:val="true"/>
        </w:rPr>
        <w:t>علی علیه السلام فی حیاة النبی صلی الله علیه و آله و سلم</w:t>
      </w:r>
      <w:bookmarkEnd w:id="11"/>
    </w:p>
    <w:p>
      <w:pPr>
        <w:pStyle w:val="Heading3"/>
        <w:numPr>
          <w:ilvl w:val="2"/>
          <w:numId w:val="1"/>
        </w:numPr>
        <w:rPr/>
      </w:pPr>
      <w:bookmarkStart w:id="12" w:name="__RefHeading___Toc2573937_3224264995"/>
      <w:bookmarkStart w:id="13" w:name="_Toc4"/>
      <w:bookmarkEnd w:id="12"/>
      <w:r>
        <w:rPr>
          <w:rtl w:val="true"/>
        </w:rPr>
        <w:t>تتمة الباب الثانی عشر</w:t>
      </w:r>
      <w:bookmarkEnd w:id="13"/>
    </w:p>
    <w:p>
      <w:pPr>
        <w:pStyle w:val="Heading4"/>
        <w:numPr>
          <w:ilvl w:val="3"/>
          <w:numId w:val="1"/>
        </w:numPr>
        <w:rPr/>
      </w:pPr>
      <w:bookmarkStart w:id="14" w:name="__RefHeading___Toc2573939_3224264995"/>
      <w:bookmarkStart w:id="15" w:name="_Toc5"/>
      <w:bookmarkEnd w:id="14"/>
      <w:r>
        <w:rPr>
          <w:rtl w:val="true"/>
        </w:rPr>
        <w:t>الفصل الثانی</w:t>
      </w:r>
      <w:bookmarkEnd w:id="15"/>
    </w:p>
    <w:p>
      <w:pPr>
        <w:pStyle w:val="Heading5"/>
        <w:numPr>
          <w:ilvl w:val="4"/>
          <w:numId w:val="1"/>
        </w:numPr>
        <w:rPr/>
      </w:pPr>
      <w:bookmarkStart w:id="16" w:name="__RefHeading___Toc2573941_3224264995"/>
      <w:bookmarkStart w:id="17" w:name="_Toc6"/>
      <w:bookmarkEnd w:id="16"/>
      <w:r>
        <w:rPr>
          <w:rtl w:val="true"/>
        </w:rPr>
        <w:t>اشارة</w:t>
      </w:r>
      <w:bookmarkEnd w:id="17"/>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w:t>
      </w:r>
      <w:r>
        <w:rPr>
          <w:rFonts w:eastAsia="IRNazanin" w:cs="IRNazanin"/>
          <w:color w:val="111111"/>
          <w:sz w:val="28"/>
          <w:szCs w:val="28"/>
          <w:rtl w:val="true"/>
          <w:lang w:bidi="fa-IR"/>
        </w:rPr>
        <w:t>..</w:t>
      </w:r>
    </w:p>
    <w:p>
      <w:pPr>
        <w:pStyle w:val="Heading5"/>
        <w:numPr>
          <w:ilvl w:val="4"/>
          <w:numId w:val="1"/>
        </w:numPr>
        <w:rPr/>
      </w:pPr>
      <w:bookmarkStart w:id="18" w:name="__RefHeading___Toc2573943_3224264995"/>
      <w:bookmarkStart w:id="19" w:name="_Toc7"/>
      <w:bookmarkEnd w:id="18"/>
      <w:r>
        <w:rPr>
          <w:rtl w:val="true"/>
        </w:rPr>
        <w:t>قضاء علی</w:t>
      </w:r>
      <w:r>
        <w:rPr>
          <w:rtl w:val="true"/>
        </w:rPr>
        <w:t>..</w:t>
      </w:r>
      <w:r>
        <w:rPr>
          <w:rtl w:val="true"/>
        </w:rPr>
        <w:t>و قضاء الشیخین</w:t>
      </w:r>
      <w:bookmarkEnd w:id="19"/>
    </w:p>
    <w:p>
      <w:pPr>
        <w:pStyle w:val="BookText"/>
        <w:rPr/>
      </w:pPr>
      <w:r>
        <w:rPr>
          <w:rFonts w:ascii="IRNazanin" w:hAnsi="IRNazanin" w:eastAsia="IRNazanin"/>
          <w:color w:val="111111"/>
          <w:sz w:val="28"/>
          <w:sz w:val="28"/>
          <w:szCs w:val="28"/>
          <w:rtl w:val="true"/>
          <w:lang w:bidi="fa-IR"/>
        </w:rPr>
        <w:t>روی جمع من العامة،عن مصعب بن سلام التمیمی،و من طرق الخاصة بسندهم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 قتل حمارا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ذلک إلیه،و هو فی أناس من أصحابه،منهم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بکر،و عمر،و عثمان،فقال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بکر،إقض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اللّه،بهیمة قتلت بهیمة،ما علیها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کقول أبی بکر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فالتفت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علی،اقض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و کرامة،إن کان الثور دخل علی الحمار فقتله فی مستراحه ضمن أصحاب الثور دیة الحمار،و إن کان الحمار دخل علی الثور فی مستراحه فلا ضمان علی صاحب الثور</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السماء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w:t>
      </w:r>
    </w:p>
    <w:p>
      <w:pPr>
        <w:pStyle w:val="BookText"/>
        <w:rPr/>
      </w:pPr>
      <w:r>
        <w:rPr>
          <w:rFonts w:ascii="IRNazanin" w:hAnsi="IRNazanin" w:eastAsia="IRNazanin"/>
          <w:color w:val="111111"/>
          <w:sz w:val="28"/>
          <w:sz w:val="28"/>
          <w:szCs w:val="28"/>
          <w:rtl w:val="true"/>
          <w:lang w:bidi="fa-IR"/>
        </w:rPr>
        <w:t xml:space="preserve">الذی منّ علی العباد بمن یقضی قضاء النبیین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الروایة إشارات عدیدة،نجملها فی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اکتفی بقضاء أبی بکر و عمر،و لم یطلب ذلک من عثمان،ربما لأنهما هما الأساس فی الخلاف علی أمیر المؤمنین،فإذا ظهر حالهما فی القضاء،و سقط اعتبارهما فیه،لم تصل النوبة إلی الآخرین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انتدب أبا بکر للقضاء أولا، و سماه باسمه،لیظهر أنه هو المقصود فی هذا الأمر،فلم یعد له مناص منه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نص علی عمر،فکان الأمر کذلک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لم یطلب من الحاضرین أن یقضوا فی القضیة،بأن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اقضوا فی هذه القضیة،فیتقدم کل واحد منهم فیدلی بدلوه،إذ قد لا یتقدم هذان الرجلان لذلک،لیصونا بذلک أنفسهما عن التعرض للمزالق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یعلق علی قضاء أبی بکر و لا علی قضاء عمر بنفی أو إثبات،إذ لو صوّب أو خطّأ قضاء أبی بکر،أو قضاء عمر،لاتخذ الذی یأتی بعد هذا أو ذاک منحی آخر،یفرضه علیه ما یقوله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أبقی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فی دائرة الابهام و الإحتمال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الغریب فی الأمر ذلک التعلیل الذی انقدح فی ذهن أبی بکر،فبنی علیه حکمه فی المورد،حیث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بهیمة قتلت بهیمة،ما علیها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وافقه عمر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کأنهما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المطلوب هو مجازاة البهیمة القاتلة بالقتل،أو بالسجن، أو بتغریمها ثمن البهیمة المقتولة مع أن الکلام إنما هو فی تغریم صاحب البهیمة القاتلة ثمن البهیمة المقتولة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النزاع لم یکن بین الثور و أقارب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بین صاحب الثور و صاحب الحمار،الذی یطالبه بثمن حماره،أو تهیئة مثله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عمر و أبی بکر أن یفهما مرجع الضمیر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 بینهما،و أنه یرجع إلی الرجلین،لا إلی الثور و الحمار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الأغرب من هذا و ذاک هو هذه العفویة التی ساقها أبو بکر و عمر للتدلیل علی بداهة حکم المسألة،و وضوحه الذی لا یقاوم،و الذی </w:t>
      </w:r>
    </w:p>
    <w:p>
      <w:pPr>
        <w:pStyle w:val="BookText"/>
        <w:rPr/>
      </w:pPr>
      <w:r>
        <w:rPr>
          <w:rFonts w:ascii="IRNazanin" w:hAnsi="IRNazanin" w:eastAsia="IRNazanin"/>
          <w:color w:val="111111"/>
          <w:sz w:val="28"/>
          <w:sz w:val="28"/>
          <w:szCs w:val="28"/>
          <w:rtl w:val="true"/>
          <w:lang w:bidi="fa-IR"/>
        </w:rPr>
        <w:t>یغنی المتخاصمین عن الترافع،بل و عن التنازع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علینا أن نتأمل کثیرا،و نتوقف طویلا عند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کان قد أعرض عن الحدیث عن قضاء عمر و أبی بکر،و لکنه ذکر قضاء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بصورة اهتز لها الطامحون و الطامعون و المناوئون له من الأعماق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جعل قضاءه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النبیین،لیدلل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وارثهم،و الأحق بمقامهم،و القادر علی مواصلة نهجهم،و تحقیق أهدافهم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نفس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منن اللّه تعالی علی العباد التی لا بد أن یحمد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یشیر إلی أن علی العباد أن یتعاملوا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یتوافق مع هذا العطاء الإلهی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أعظم الأثر علی العباد، و لیس کوجود أی کان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و لماذا یقاس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فأین الثریا من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معاویة من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نعود إلی التذکیر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جسد للناس عدم أهلیة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للمقامات التی یطمحون إلیها،و أن وجودهم بالنسبة للعباد لا یختلف عن وجود غیرهم من سائر الناس،فقد یکون نافعا لهم،و قد لا یکون،بل قد یکون بالغ الضرر لهم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جسد لهم أیضا أهلیة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بصورة عملیة فی فعل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رفع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لحمد اللّه،و الثناء علیه</w:t>
      </w:r>
      <w:r>
        <w:rPr>
          <w:rFonts w:eastAsia="IRNazanin" w:cs="IRNazanin"/>
          <w:color w:val="111111"/>
          <w:sz w:val="28"/>
          <w:szCs w:val="28"/>
          <w:rtl w:val="true"/>
          <w:lang w:bidi="fa-IR"/>
        </w:rPr>
        <w:t xml:space="preserve">. </w:t>
      </w:r>
      <w:bookmarkStart w:id="20" w:name="pg12851_129811"/>
    </w:p>
    <w:p>
      <w:pPr>
        <w:pStyle w:val="BookText"/>
        <w:rPr/>
      </w:pPr>
      <w:bookmarkEnd w:id="20"/>
      <w:r>
        <w:rPr>
          <w:rFonts w:ascii="IRNazanin" w:hAnsi="IRNazanin" w:eastAsia="IRNazanin"/>
          <w:color w:val="111111"/>
          <w:sz w:val="28"/>
          <w:sz w:val="28"/>
          <w:szCs w:val="28"/>
          <w:rtl w:val="true"/>
          <w:lang w:bidi="fa-IR"/>
        </w:rPr>
        <w:t>و جسده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بالکلمة القویة التی أطلقها فی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لتضمنها تصویب قضائه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الإرتفاع بهذا القضاء إلی مستوی قضاء النبیین، ثم اعتبار نفس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المنن الإلهیة التی لا بد أن یحمد علی علیها</w:t>
      </w:r>
      <w:r>
        <w:rPr>
          <w:rFonts w:eastAsia="IRNazanin" w:cs="IRNazanin"/>
          <w:color w:val="111111"/>
          <w:sz w:val="28"/>
          <w:szCs w:val="28"/>
          <w:rtl w:val="true"/>
          <w:lang w:bidi="fa-IR"/>
        </w:rPr>
        <w:t>.</w:t>
      </w:r>
    </w:p>
    <w:p>
      <w:pPr>
        <w:pStyle w:val="Heading5"/>
        <w:numPr>
          <w:ilvl w:val="4"/>
          <w:numId w:val="1"/>
        </w:numPr>
        <w:rPr/>
      </w:pPr>
      <w:bookmarkStart w:id="21" w:name="__RefHeading___Toc2573945_3224264995"/>
      <w:bookmarkStart w:id="22" w:name="_Toc8"/>
      <w:bookmarkEnd w:id="21"/>
      <w:r>
        <w:rPr>
          <w:rtl w:val="true"/>
        </w:rPr>
        <w:t>القرعة لکل أمر مشکل</w:t>
      </w:r>
      <w:bookmarkEnd w:id="22"/>
    </w:p>
    <w:p>
      <w:pPr>
        <w:pStyle w:val="BookText"/>
        <w:rPr/>
      </w:pPr>
      <w:r>
        <w:rPr>
          <w:rFonts w:ascii="IRNazanin" w:hAnsi="IRNazanin" w:eastAsia="IRNazanin"/>
          <w:color w:val="111111"/>
          <w:sz w:val="28"/>
          <w:sz w:val="28"/>
          <w:szCs w:val="28"/>
          <w:rtl w:val="true"/>
          <w:lang w:bidi="fa-IR"/>
        </w:rPr>
        <w:t>عن حریز،عن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بالیمن فی قوم انهدمت علیهم دار لهم،فبقی 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 مملوک،و الآخر حر،فأسهم بینهما،فخرج السهم علی أحدهما،فجعل المال له و أعتق الآخر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القرعة لکل أمر مشکل،و هی هنا و إن کانت قد حلت مشکلة المال،فصار لأحدهما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موضوع الرقیة و العبودیة لا یستخرج بالقرعة،لأن الإنسان یمکن أن یعطی المال و أن یؤخذ منه،و قد یعطیه الإنسان لغیره،و قد یحتفظ به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لیس لأحد الحق فی أن </w:t>
      </w:r>
      <w:bookmarkStart w:id="23" w:name="pg12851_129812"/>
    </w:p>
    <w:p>
      <w:pPr>
        <w:pStyle w:val="BookText"/>
        <w:rPr/>
      </w:pPr>
      <w:bookmarkEnd w:id="23"/>
      <w:r>
        <w:rPr>
          <w:rFonts w:ascii="IRNazanin" w:hAnsi="IRNazanin" w:eastAsia="IRNazanin"/>
          <w:color w:val="111111"/>
          <w:sz w:val="28"/>
          <w:sz w:val="28"/>
          <w:szCs w:val="28"/>
          <w:rtl w:val="true"/>
          <w:lang w:bidi="fa-IR"/>
        </w:rPr>
        <w:t>یتنازل عن حریته،و یجعل نفسه مملوکا،کما أنه لیس من حق أحد أن یستعبد من جعله اللّه حرا،لا بواسطة القرعة،و لا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إعطاء المال لمن خرجت القرعة باسمه لا یجعله حرا،و لا الطفل الآخر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احتمال أن یکون الطرف الآخر عبدا یبقی قائما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یقوی فی ذهن العوام،بل فی ذهن الذی أخذ المال أن الشخص الآخر 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حصل التخلص من هذا المحذور کان بمبادرته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إعتاق الطفل الآخر لإزالة أی احتمال فی حقه</w:t>
      </w:r>
      <w:r>
        <w:rPr>
          <w:rFonts w:eastAsia="IRNazanin" w:cs="IRNazanin"/>
          <w:color w:val="111111"/>
          <w:sz w:val="28"/>
          <w:szCs w:val="28"/>
          <w:rtl w:val="true"/>
          <w:lang w:bidi="fa-IR"/>
        </w:rPr>
        <w:t>.</w:t>
      </w:r>
    </w:p>
    <w:p>
      <w:pPr>
        <w:pStyle w:val="Heading5"/>
        <w:numPr>
          <w:ilvl w:val="4"/>
          <w:numId w:val="1"/>
        </w:numPr>
        <w:rPr/>
      </w:pPr>
      <w:bookmarkStart w:id="24" w:name="__RefHeading___Toc2573947_3224264995"/>
      <w:bookmarkStart w:id="25" w:name="_Toc9"/>
      <w:bookmarkEnd w:id="24"/>
      <w:r>
        <w:rPr>
          <w:rtl w:val="true"/>
        </w:rPr>
        <w:t>حدث فی الجاهلیة و قضاء فی الإسلام</w:t>
      </w:r>
      <w:bookmarkEnd w:id="25"/>
    </w:p>
    <w:p>
      <w:pPr>
        <w:pStyle w:val="BookText"/>
        <w:rPr/>
      </w:pPr>
      <w:r>
        <w:rPr>
          <w:rFonts w:ascii="IRNazanin" w:hAnsi="IRNazanin" w:eastAsia="IRNazanin"/>
          <w:color w:val="111111"/>
          <w:sz w:val="28"/>
          <w:sz w:val="28"/>
          <w:szCs w:val="28"/>
          <w:rtl w:val="true"/>
          <w:lang w:bidi="fa-IR"/>
        </w:rPr>
        <w:t>عن سلیمان بن خالد،عن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وقعوا علی امرأة فی طهر واحد،و ذلک فی الجاهلیة قبل أن یظهر الإسلام،فأقرع بینهم،فجعل الولد لمن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 له، و جعل علیه ثلثی الدیة للآخرین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فضحک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بدت نواجذه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أعلم فیها شیئا إلا ما قضی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القرعة قد عینت من یأخذ الولد،و یکون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 الثلاثة قد واقعوا جاریة کان یملک کل منهم ثلثها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و أسقط عنه حصته و هی الثلث،و ضمّنه الثلثین لرفیقیه المشارکین له فی ملکیة الجاریة،فإن لکل واحد منهما ثلثها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عوائد الأیام ص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الکلام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أبی داود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معانی الآثار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الدرایة فی تخریج أحادیث الهدایة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تخریج الأحادیث و الآثار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الإستبصار للطوسی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الأحکام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26" w:name="pg12851_129814"/>
    </w:p>
    <w:p>
      <w:pPr>
        <w:pStyle w:val="BookText"/>
        <w:rPr/>
      </w:pPr>
      <w:bookmarkEnd w:id="26"/>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أسقط الحد عنهم،لأنهم إنما فعلوا ذلک، و حملت بالولد فی أیام جاهلیتهم و کفرهم،ثم ولدته بعد إسلامهم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الإسلام یجب ما قبله،فلا یقام الحد بعد الإسلام علی من زنی قبل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ضحک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بدت نواجذه، إعجابا و فرحا بقضاء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المصیب للواقع</w:t>
      </w:r>
      <w:r>
        <w:rPr>
          <w:rFonts w:eastAsia="IRNazanin" w:cs="IRNazanin"/>
          <w:color w:val="111111"/>
          <w:sz w:val="28"/>
          <w:szCs w:val="28"/>
          <w:rtl w:val="true"/>
          <w:lang w:bidi="fa-IR"/>
        </w:rPr>
        <w:t>..</w:t>
      </w:r>
    </w:p>
    <w:p>
      <w:pPr>
        <w:pStyle w:val="Heading5"/>
        <w:numPr>
          <w:ilvl w:val="4"/>
          <w:numId w:val="1"/>
        </w:numPr>
        <w:rPr/>
      </w:pPr>
      <w:bookmarkStart w:id="27" w:name="__RefHeading___Toc2573949_3224264995"/>
      <w:bookmarkStart w:id="28" w:name="_Toc10"/>
      <w:bookmarkEnd w:id="27"/>
      <w:r>
        <w:rPr>
          <w:rtl w:val="true"/>
        </w:rPr>
        <w:t>القارصة و القامصة و الواقصة</w:t>
      </w:r>
      <w:bookmarkEnd w:id="28"/>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جاریة حملت جاریة أخری علی عاتقها عبثا و لعبا،فجاءت جاریة ثالثة،أخری فقرصت الحاملة،فقفزت لقرصتها،فوقعت الراکبة، فاندقت عنقها و هلکت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القارصة بثلث الدیة،و علی القامصة بثلثها، و أسقط الثلث الباقی بقموص الراکبة لرکوب الواقصة عبثا القامصة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بلغ الخبر بذلک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،فأمضاه و شهد له بالصواب به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التستری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رواه الصدوق و الشیخ عن الأصبغ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جاریة رکبت جاریة،فنخستها جاریة أخری،فقمصت المرکوبة،فصرعت الراکبة فماتت،فقضی بدیتها نصفین بین الناخسة و المنخوسة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روایات محمد بن أحمد بن یحیی عن أبی عبد اللّه،عن محمد بن عبد اللّه بن مهران،و قد استثنی ابن الولید و ابن بابویه و ابن نوح روایته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قررهم علی ذلک الشیخ و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طریقه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جمیلة،و هو المفضل بن صالح،و حکم النجاشی بضعفه،و صرح ابن الغضائری بوضعه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المفید و إن کانت مرسلة إلا أن إرسال مثله معتبر،و قد ذکره فی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جواهر الکلام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المدارک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عجائب أحکام أمیر المؤمنین للسید محسن الأمین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الإرشاد و المقنعة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التنصیف من روایات الخاصة،و الأصل فی التثلیث العامة،بدلیل أن صاحب المناقب رواه عن أبی عبیدة فی غریب الحدیث، و ابن مهدی فی نزهة الأبصار،عن الأصبغ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القارصة و القامصة و الواقصة،و هن ثلاث جوار کن یلعبن،فرکبت إحداهن صاحبتها،فقرصتها الثالثة،فقمصت المرکوبة،فوقعت الراکبة فوقصت عنقها،فقضی بالدیة أثلاثا،و أسقط حصة الراکبة لما أعانت علی نفسها،فبلغ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،فاستصوبه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تسلیم استناد المفید إلی تلک الروایة،یکون هی أولی بموافقته للإعتبار الصحیح،مع ضعف سند الأول بمن تقدم،و بسعد بن طریف عند الأکثر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قرص لحمه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 و لوی علیه بإصبعه فآلمه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قمصت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و ثبت و نفرت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کسرها و دقها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بالواقصة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اسم المفعول</w:t>
      </w:r>
      <w:r>
        <w:rPr>
          <w:rFonts w:eastAsia="IRNazanin" w:cs="IRNazanin"/>
          <w:color w:val="111111"/>
          <w:sz w:val="28"/>
          <w:szCs w:val="28"/>
          <w:rtl w:val="true"/>
          <w:lang w:bidi="fa-IR"/>
        </w:rPr>
        <w:t xml:space="preserve">. </w:t>
      </w:r>
      <w:bookmarkStart w:id="29" w:name="pg12851_129817"/>
    </w:p>
    <w:p>
      <w:pPr>
        <w:pStyle w:val="Heading5"/>
        <w:numPr>
          <w:ilvl w:val="4"/>
          <w:numId w:val="1"/>
        </w:numPr>
        <w:rPr/>
      </w:pPr>
      <w:bookmarkStart w:id="30" w:name="__RefHeading___Toc2573951_3224264995"/>
      <w:bookmarkStart w:id="31" w:name="_Toc11"/>
      <w:bookmarkEnd w:id="29"/>
      <w:bookmarkEnd w:id="30"/>
      <w:r>
        <w:rPr>
          <w:rtl w:val="true"/>
        </w:rPr>
        <w:t>الرسول صلّی اللّه علیه و آله یمتحن أصحابه</w:t>
      </w:r>
      <w:bookmarkEnd w:id="31"/>
    </w:p>
    <w:p>
      <w:pPr>
        <w:pStyle w:val="Heading6"/>
        <w:numPr>
          <w:ilvl w:val="5"/>
          <w:numId w:val="1"/>
        </w:numPr>
        <w:rPr/>
      </w:pPr>
      <w:bookmarkStart w:id="32" w:name="__RefHeading___Toc2573953_3224264995"/>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و روی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و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أبی بن کعب قرأ عند النبی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أَسْبَغَ عَلَیْکُمْ نِعَمَهُ ظٰاهِرَةً وَ بٰاطِنَةً </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عنده،و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بکر،و أبو عبیدة،و عمر،و عثمان،و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أول نعمة غرسکم اللّه بها،و بلاکم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فخاضوا فی المعاش و الریاش،و الذریة و الأزواج،فلما أمسکوا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خلقنی و لم أک شیئا مذکورا،و أن أحسن بی فجعلنی حیا لا مواتا،و أن أنشأنی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أحسن صورة، و أعدل ترکیب،و أن جعلنی متفکرا واعیا لا أبله ساهیا،و أن جعل لی شواعر أدرک بها ما ابتغیت،و جعل فیّ سراجا منیرا،و أن هدانی لدینه،و لن یضلنی عن سبیله،و أن جعل لی مرادا فی حیاة لا انقطاع لها،و أن جعلنی ملکا مالکا لا مملوکا،و أن سخر لی سمائه و أرضه و ما فیهما و ما بینهما من خلقه،و أن جعلنا ذکرانا قواما علی حلائلنا لا إناثا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کل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بعد هذا؟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4" w:name="pg12851_129818"/>
    </w:p>
    <w:p>
      <w:pPr>
        <w:pStyle w:val="BookText"/>
        <w:rPr/>
      </w:pPr>
      <w:bookmarkEnd w:id="34"/>
      <w:r>
        <w:rPr>
          <w:rFonts w:ascii="IRNazanin" w:hAnsi="IRNazanin" w:eastAsia="IRNazanin"/>
          <w:color w:val="111111"/>
          <w:sz w:val="28"/>
          <w:sz w:val="28"/>
          <w:szCs w:val="28"/>
          <w:rtl w:val="true"/>
          <w:lang w:bidi="fa-IR"/>
        </w:rPr>
        <w:t>فتبسم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لیهنئک الحکمة،لیهنئک العلم یا أبا الحسن،أنت وارث علمی،و المبین لأمتی ما اختلفت فیه من بعدی،الخبر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بالإشارة هنا إلی ما یلی</w:t>
      </w:r>
      <w:r>
        <w:rPr>
          <w:rFonts w:eastAsia="IRNazanin" w:cs="IRNazanin"/>
          <w:color w:val="111111"/>
          <w:sz w:val="28"/>
          <w:szCs w:val="28"/>
          <w:rtl w:val="true"/>
          <w:lang w:bidi="fa-IR"/>
        </w:rPr>
        <w:t>:</w:t>
      </w:r>
    </w:p>
    <w:p>
      <w:pPr>
        <w:pStyle w:val="Heading6"/>
        <w:numPr>
          <w:ilvl w:val="5"/>
          <w:numId w:val="1"/>
        </w:numPr>
        <w:rPr/>
      </w:pPr>
      <w:bookmarkStart w:id="35" w:name="__RefHeading___Toc2573955_3224264995"/>
      <w:bookmarkStart w:id="36" w:name="_Toc13"/>
      <w:bookmarkEnd w:id="35"/>
      <w:r>
        <w:rPr>
          <w:rtl w:val="true"/>
        </w:rPr>
        <w:t>قولوا الآن</w:t>
      </w:r>
      <w:bookmarkEnd w:id="36"/>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سأل القوم الذین عنده،حدّد لهم وقتا معینا للإجابة،و زمنا خاصا،فقال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یعطهم مهلة،یمکنهم فیها البحث عن إجابة لدی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ألزمهم بالبقاء فی أمکنتهم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حصر زمان الإجابة بأن تکون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الإنتقال إلی مکان آخر،إما غیر ذی جدوی،و إما غیر مسموح به</w:t>
      </w:r>
      <w:r>
        <w:rPr>
          <w:rFonts w:eastAsia="IRNazanin" w:cs="IRNazanin"/>
          <w:color w:val="111111"/>
          <w:sz w:val="28"/>
          <w:szCs w:val="28"/>
          <w:rtl w:val="true"/>
          <w:lang w:bidi="fa-IR"/>
        </w:rPr>
        <w:t>..</w:t>
      </w:r>
    </w:p>
    <w:p>
      <w:pPr>
        <w:pStyle w:val="Heading6"/>
        <w:numPr>
          <w:ilvl w:val="5"/>
          <w:numId w:val="1"/>
        </w:numPr>
        <w:rPr/>
      </w:pPr>
      <w:bookmarkStart w:id="37" w:name="__RefHeading___Toc2573957_3224264995"/>
      <w:bookmarkStart w:id="38" w:name="_Toc14"/>
      <w:bookmarkEnd w:id="37"/>
      <w:r>
        <w:rPr>
          <w:rtl w:val="true"/>
        </w:rPr>
        <w:t>وارث علمی،و المبین لأمتی</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أنتج هذا الإمتحان إعلان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أیضا،و أن غیره ممن سوف یسعی لاستلاب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فاقد لهذا العلم،الذی یحتاج إلیه من یخلفه </w:t>
      </w:r>
      <w:bookmarkStart w:id="39" w:name="pg12851_129819"/>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المرجعیة للأمة،حین الإختلاف،و فی کل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حین تهجم علیها اللوابس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المرجعیة للأمة کلها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موارد الإختلاف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أعظم مورد اختلاف و خلاف حصل فی الأمة هو مقام الخلافة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لیس فقط لم یرجعوا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فیه،بل قهروه علی التخلی عنه</w:t>
      </w:r>
      <w:r>
        <w:rPr>
          <w:rFonts w:eastAsia="IRNazanin" w:cs="IRNazanin"/>
          <w:color w:val="111111"/>
          <w:sz w:val="28"/>
          <w:szCs w:val="28"/>
          <w:rtl w:val="true"/>
          <w:lang w:bidi="fa-IR"/>
        </w:rPr>
        <w:t>..</w:t>
      </w:r>
    </w:p>
    <w:p>
      <w:pPr>
        <w:pStyle w:val="Heading6"/>
        <w:numPr>
          <w:ilvl w:val="5"/>
          <w:numId w:val="1"/>
        </w:numPr>
        <w:rPr/>
      </w:pPr>
      <w:bookmarkStart w:id="40" w:name="__RefHeading___Toc2573959_3224264995"/>
      <w:bookmarkStart w:id="41" w:name="_Toc15"/>
      <w:bookmarkEnd w:id="40"/>
      <w:r>
        <w:rPr>
          <w:rtl w:val="true"/>
        </w:rPr>
        <w:t>لماذا یمتحنهم؟</w:t>
      </w:r>
      <w:r>
        <w:rPr>
          <w:rtl w:val="true"/>
        </w:rPr>
        <w:t>!</w:t>
      </w:r>
      <w:bookmarkEnd w:id="41"/>
    </w:p>
    <w:p>
      <w:pPr>
        <w:pStyle w:val="BookText"/>
        <w:rPr/>
      </w:pPr>
      <w:r>
        <w:rPr>
          <w:rFonts w:ascii="IRNazanin" w:hAnsi="IRNazanin" w:eastAsia="IRNazanin"/>
          <w:color w:val="111111"/>
          <w:sz w:val="28"/>
          <w:sz w:val="28"/>
          <w:szCs w:val="28"/>
          <w:rtl w:val="true"/>
          <w:lang w:bidi="fa-IR"/>
        </w:rPr>
        <w:t>لا شک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بحال أصحابه،و بما عندهم من العلم،و لا یحتاج إلی أن یمتحنهم بهذا السؤال الذی وجهه إلیهم،و یکلفهم الخوض فی أمور لم یکن لهم أن یخوضوا فیها،لعدم أهلیتهم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بامتحانهم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یعرفوا هم، و یعرف الناس عنهم الأمور التالیة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خاضوا فیما خاضوا فیه بمحضر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اقتحموا أمورا لم یکن ینبغی لهم أن یقتحموها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یجب علیهم الإقرار بعدم المعرفة،و التورع عن القول بغیر علم،فإن الظن لا یغنی من الحق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السؤال هو عن معنی آیة 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نهی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تفسیر القرآن بالرأی</w:t>
      </w:r>
      <w:r>
        <w:rPr>
          <w:rFonts w:eastAsia="IRNazanin" w:cs="IRNazanin"/>
          <w:color w:val="111111"/>
          <w:sz w:val="28"/>
          <w:szCs w:val="28"/>
          <w:rtl w:val="true"/>
          <w:lang w:bidi="fa-IR"/>
        </w:rPr>
        <w:t xml:space="preserve">.. </w:t>
      </w:r>
      <w:bookmarkStart w:id="42" w:name="pg12851_129820"/>
    </w:p>
    <w:p>
      <w:pPr>
        <w:pStyle w:val="BookText"/>
        <w:rPr/>
      </w:pPr>
      <w:bookmarkEnd w:id="42"/>
      <w:r>
        <w:rPr>
          <w:rFonts w:ascii="IRNazanin" w:hAnsi="IRNazanin" w:eastAsia="IRNazanin"/>
          <w:color w:val="111111"/>
          <w:sz w:val="28"/>
          <w:sz w:val="28"/>
          <w:szCs w:val="28"/>
          <w:rtl w:val="true"/>
          <w:lang w:bidi="fa-IR"/>
        </w:rPr>
        <w:t>فمن لا یتورع أن یقول بغیر علم بحضرة الرسول،و فی مورد صرح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بالنهی عن القول فیه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یکون بعد رحیله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الدنیا أکثر جرأة علی هذا الأمر،و لن یردعه رادع،و یمنعه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إیمانی أو وجدانی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اقتحام جراثیم جهنم،إلا إن رأی أن أموره ستختل،و أن مصلحته الدنیویة تقضی علیه بالتریث أو الإنسحاب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الإمتحان قد هدف إلی کشف حال رواد التمرد علی شرع اللّه،و نقض التدبیر الإلهی و النبوی،حین اتلعوا أعناقهم إلی أخطر و أجل و أعظم مقام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،مدّعین لأنفسهم الأهلیة له،و یعدون العدة للإستیلاء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صاحب الحق قادرا علی مواجهتهم بأکثر من الحجة و الدلیل، لأن فی التعدی عن هذا الأسلوب تفریطا بأمن الناس،و قد یفسح المجال لاختلال الأمور،و حصول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سائر الناس،فلعل الکثیرین منهم لا یملکون الحجة التی تفی بدفع ادعاءات أولئک الطامحین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أنهم یخشون من مواجهتهم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مصالحهم أو أمنهم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بعضهم یغض الطرف عما یجری، لأنه یری نفسه منتفعا من هذا الجو الذی أثاروه و أوجدوه</w:t>
      </w:r>
      <w:r>
        <w:rPr>
          <w:rFonts w:eastAsia="IRNazanin" w:cs="IRNazanin"/>
          <w:color w:val="111111"/>
          <w:sz w:val="28"/>
          <w:szCs w:val="28"/>
          <w:rtl w:val="true"/>
          <w:lang w:bidi="fa-IR"/>
        </w:rPr>
        <w:t>..</w:t>
      </w:r>
    </w:p>
    <w:p>
      <w:pPr>
        <w:pStyle w:val="Heading6"/>
        <w:numPr>
          <w:ilvl w:val="5"/>
          <w:numId w:val="1"/>
        </w:numPr>
        <w:rPr/>
      </w:pPr>
      <w:bookmarkStart w:id="43" w:name="__RefHeading___Toc2573961_3224264995"/>
      <w:bookmarkStart w:id="44" w:name="_Toc16"/>
      <w:bookmarkEnd w:id="43"/>
      <w:r>
        <w:rPr>
          <w:rtl w:val="true"/>
        </w:rPr>
        <w:t>لیهنئک الحکمة و العلم</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هنأ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بالحکمة أولا، ثم بالعلم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الحکمة تحتاج إلی توفیق و تعلیم،و هی هبة إلهیة،لا ینالها </w:t>
      </w:r>
    </w:p>
    <w:p>
      <w:pPr>
        <w:pStyle w:val="BookText"/>
        <w:rPr/>
      </w:pPr>
      <w:r>
        <w:rPr>
          <w:rFonts w:ascii="IRNazanin" w:hAnsi="IRNazanin" w:eastAsia="IRNazanin"/>
          <w:color w:val="111111"/>
          <w:sz w:val="28"/>
          <w:sz w:val="28"/>
          <w:szCs w:val="28"/>
          <w:rtl w:val="true"/>
          <w:lang w:bidi="fa-IR"/>
        </w:rPr>
        <w:t>إلا الأوحدی من الناس عن جدارة و استحقاق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 مجرد تقدیرات و إدراکات عقلیة،کما ربما یتوهمه المتوهمون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لذلک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یُعَلِّمُهُمُ الْکِتٰابَ وَ الْحِکْمَةَ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آتَیْنٰا لُقْمٰانَ الْحِکْمَةَ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الْحِکْمَةَ مَنْ یَشٰاءُ وَ مَنْ یُؤْتَ الْحِکْمَةَ فَقَدْ أُوتِیَ خَیْراً کَثِیراً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الآیات المصرحة بتوقیفیة الحکمة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التهنئة بالحکمة،لأنها محض عطاء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العلم،فقد ینال البشر شیئا منه مهما کان ضئیلا بوسائلهم التی منحهم اللّه إیاها مما اقتضته خلقتهم،مثل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 الفطرة،و غیر ذلک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التهنئة بالحکمة هنا یشیر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الإجابة علی السؤال هنا مرهونة بالحکمة بالدرجة الأولی،ثم بالعلم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لم یکن یملکه سوی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أظهرته هذه الواقعة و سواها</w:t>
      </w:r>
      <w:r>
        <w:rPr>
          <w:rFonts w:eastAsia="IRNazanin" w:cs="IRNazanin"/>
          <w:color w:val="111111"/>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12851_129823"/>
      <w:bookmarkStart w:id="46" w:name="pg12851_129823"/>
      <w:bookmarkEnd w:id="46"/>
    </w:p>
    <w:p>
      <w:pPr>
        <w:pStyle w:val="Heading4"/>
        <w:numPr>
          <w:ilvl w:val="3"/>
          <w:numId w:val="1"/>
        </w:numPr>
        <w:rPr/>
      </w:pPr>
      <w:bookmarkStart w:id="47" w:name="pg12851_129823"/>
      <w:bookmarkStart w:id="48" w:name="__RefHeading___Toc2573963_3224264995"/>
      <w:bookmarkStart w:id="49" w:name="_Toc17"/>
      <w:bookmarkEnd w:id="47"/>
      <w:bookmarkEnd w:id="48"/>
      <w:r>
        <w:rPr>
          <w:rtl w:val="true"/>
        </w:rPr>
        <w:t>الفصل الثالث</w:t>
      </w:r>
      <w:bookmarkEnd w:id="49"/>
    </w:p>
    <w:p>
      <w:pPr>
        <w:pStyle w:val="Heading5"/>
        <w:numPr>
          <w:ilvl w:val="4"/>
          <w:numId w:val="1"/>
        </w:numPr>
        <w:rPr/>
      </w:pPr>
      <w:bookmarkStart w:id="50" w:name="__RefHeading___Toc2573965_3224264995"/>
      <w:bookmarkStart w:id="51" w:name="_Toc18"/>
      <w:bookmarkEnd w:id="50"/>
      <w:r>
        <w:rPr>
          <w:rtl w:val="true"/>
        </w:rPr>
        <w:t>اشارة</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بذل علی علیه السّلام و الإمامة</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 w:name="pg12851_129825"/>
      <w:bookmarkStart w:id="53" w:name="pg12851_129825"/>
      <w:bookmarkEnd w:id="53"/>
    </w:p>
    <w:p>
      <w:pPr>
        <w:pStyle w:val="Heading5"/>
        <w:numPr>
          <w:ilvl w:val="4"/>
          <w:numId w:val="1"/>
        </w:numPr>
        <w:rPr/>
      </w:pPr>
      <w:bookmarkStart w:id="54" w:name="pg12851_129825"/>
      <w:bookmarkStart w:id="55" w:name="__RefHeading___Toc2573967_3224264995"/>
      <w:bookmarkStart w:id="56" w:name="_Toc19"/>
      <w:bookmarkEnd w:id="54"/>
      <w:bookmarkEnd w:id="55"/>
      <w:r>
        <w:rPr>
          <w:rtl w:val="true"/>
        </w:rPr>
        <w:t>و یؤثرون علی أنفسهم</w:t>
      </w:r>
      <w:bookmarkEnd w:id="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أبی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بن سفیان،و علی بن حرب الطائی،و مجاهد بأسانیدهم،عن ابن عباس و أبی هریرة،و روی جماعة عن عاصم بن کلیب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جاء رجل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فشکا إلیه الجوع، فبعث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أزواجه،فقلن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إلا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لهذا الرجل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اللّه،فأتی فاطمة و سألها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 یا بنت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عندنا إلا قوت الصبیة،لکنا نؤثر ضیفنا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،نومی الصبیة و اطفئی المصباح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جعلا یمضغان بألسنتهما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 من الأکل أتت فاطمة بسراج،فوجد الجفنة مملوءة من فضل اللّه،فلما أصبح صلی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صلاته نظر إلی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بکاء شدیدا،و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أمیر المؤمنین،لقد عجب </w:t>
      </w:r>
    </w:p>
    <w:p>
      <w:pPr>
        <w:pStyle w:val="BookText"/>
        <w:rPr/>
      </w:pPr>
      <w:r>
        <w:rPr>
          <w:rFonts w:ascii="Amiri" w:hAnsi="Amiri" w:eastAsia="Amiri" w:cs="Amiri"/>
          <w:color w:val="111111"/>
          <w:sz w:val="28"/>
          <w:sz w:val="28"/>
          <w:szCs w:val="28"/>
          <w:rtl w:val="true"/>
          <w:lang w:bidi="ar-SA"/>
        </w:rPr>
        <w:t>الرب من فعلکم البارحة،اقرأ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یُؤْثِرُونَ عَلیٰ أَنْفُسِهِمْ وَ لَوْ کٰانَ بِهِمْ خَصٰاصَةٌ أی مجاعة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یُوقَ شُحَّ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علیا،و فاطمة، و الحسن،و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هُمُ الْمُفْلِحُونَ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 للنبی إنی غریب</w:t>
      </w:r>
    </w:p>
    <w:p>
      <w:pPr>
        <w:pStyle w:val="BookText"/>
        <w:rPr/>
      </w:pPr>
      <w:r>
        <w:rPr>
          <w:rFonts w:ascii="IRNazanin" w:hAnsi="IRNazanin" w:eastAsia="IRNazanin"/>
          <w:color w:val="111111"/>
          <w:sz w:val="28"/>
          <w:sz w:val="28"/>
          <w:szCs w:val="28"/>
          <w:rtl w:val="true"/>
          <w:lang w:bidi="fa-IR"/>
        </w:rPr>
        <w:t>جایع قد أتیتکم مستجیرا</w:t>
      </w:r>
    </w:p>
    <w:p>
      <w:pPr>
        <w:pStyle w:val="BookText"/>
        <w:rPr/>
      </w:pPr>
      <w:r>
        <w:rPr>
          <w:rFonts w:ascii="IRNazanin" w:hAnsi="IRNazanin" w:eastAsia="IRNazanin"/>
          <w:color w:val="111111"/>
          <w:sz w:val="28"/>
          <w:sz w:val="28"/>
          <w:szCs w:val="28"/>
          <w:rtl w:val="true"/>
          <w:lang w:bidi="fa-IR"/>
        </w:rPr>
        <w:t>فبکی المصطفی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p>
    <w:p>
      <w:pPr>
        <w:pStyle w:val="BookText"/>
        <w:rPr/>
      </w:pPr>
      <w:r>
        <w:rPr>
          <w:rFonts w:ascii="IRNazanin" w:hAnsi="IRNazanin" w:eastAsia="IRNazanin"/>
          <w:color w:val="111111"/>
          <w:sz w:val="28"/>
          <w:sz w:val="28"/>
          <w:szCs w:val="28"/>
          <w:rtl w:val="true"/>
          <w:lang w:bidi="fa-IR"/>
        </w:rPr>
        <w:t>لا یکن للغریب عندی ذکورا</w:t>
      </w:r>
    </w:p>
    <w:p>
      <w:pPr>
        <w:pStyle w:val="BookText"/>
        <w:rPr/>
      </w:pPr>
      <w:r>
        <w:rPr>
          <w:rFonts w:ascii="IRNazanin" w:hAnsi="IRNazanin" w:eastAsia="IRNazanin"/>
          <w:color w:val="111111"/>
          <w:sz w:val="28"/>
          <w:sz w:val="28"/>
          <w:szCs w:val="28"/>
          <w:rtl w:val="true"/>
          <w:lang w:bidi="fa-IR"/>
        </w:rPr>
        <w:t>من یضیف الغریب قال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للضیف فانطلق مأجورا</w:t>
      </w:r>
    </w:p>
    <w:p>
      <w:pPr>
        <w:pStyle w:val="BookText"/>
        <w:rPr/>
      </w:pPr>
      <w:r>
        <w:rPr>
          <w:rFonts w:ascii="IRNazanin" w:hAnsi="IRNazanin" w:eastAsia="IRNazanin"/>
          <w:color w:val="111111"/>
          <w:sz w:val="28"/>
          <w:sz w:val="28"/>
          <w:szCs w:val="28"/>
          <w:rtl w:val="true"/>
          <w:lang w:bidi="fa-IR"/>
        </w:rPr>
        <w:t>ابنة العم هل من الزاد شیء</w:t>
      </w:r>
    </w:p>
    <w:p>
      <w:pPr>
        <w:pStyle w:val="BookText"/>
        <w:rPr/>
      </w:pPr>
      <w:r>
        <w:rPr>
          <w:rFonts w:ascii="IRNazanin" w:hAnsi="IRNazanin" w:eastAsia="IRNazanin"/>
          <w:color w:val="111111"/>
          <w:sz w:val="28"/>
          <w:sz w:val="28"/>
          <w:szCs w:val="28"/>
          <w:rtl w:val="true"/>
          <w:lang w:bidi="fa-IR"/>
        </w:rPr>
        <w:t>فأجابت أراه شیئا یسیرا</w:t>
      </w:r>
    </w:p>
    <w:p>
      <w:pPr>
        <w:pStyle w:val="BookText"/>
        <w:rPr/>
      </w:pPr>
      <w:r>
        <w:rPr>
          <w:rFonts w:ascii="IRNazanin" w:hAnsi="IRNazanin" w:eastAsia="IRNazanin"/>
          <w:color w:val="111111"/>
          <w:sz w:val="28"/>
          <w:sz w:val="28"/>
          <w:szCs w:val="28"/>
          <w:rtl w:val="true"/>
          <w:lang w:bidi="fa-IR"/>
        </w:rPr>
        <w:t>کف 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اصنعیه فإن</w:t>
      </w:r>
    </w:p>
    <w:p>
      <w:pPr>
        <w:pStyle w:val="BookText"/>
        <w:rPr/>
      </w:pPr>
      <w:r>
        <w:rPr>
          <w:rFonts w:ascii="IRNazanin" w:hAnsi="IRNazanin" w:eastAsia="IRNazanin"/>
          <w:color w:val="111111"/>
          <w:sz w:val="28"/>
          <w:sz w:val="28"/>
          <w:szCs w:val="28"/>
          <w:rtl w:val="true"/>
          <w:lang w:bidi="fa-IR"/>
        </w:rPr>
        <w:t>اللّه قد یجعل القلیل کثیرا</w:t>
      </w:r>
    </w:p>
    <w:p>
      <w:pPr>
        <w:pStyle w:val="BookText"/>
        <w:rPr/>
      </w:pPr>
      <w:r>
        <w:rPr>
          <w:rFonts w:ascii="IRNazanin" w:hAnsi="IRNazanin" w:eastAsia="IRNazanin"/>
          <w:color w:val="111111"/>
          <w:sz w:val="28"/>
          <w:sz w:val="28"/>
          <w:szCs w:val="28"/>
          <w:rtl w:val="true"/>
          <w:lang w:bidi="fa-IR"/>
        </w:rPr>
        <w:t>ثم أطفی المصباح کی لا یرانی</w:t>
      </w:r>
    </w:p>
    <w:p>
      <w:pPr>
        <w:pStyle w:val="BookText"/>
        <w:rPr/>
      </w:pPr>
      <w:r>
        <w:rPr>
          <w:rFonts w:ascii="IRNazanin" w:hAnsi="IRNazanin" w:eastAsia="IRNazanin"/>
          <w:color w:val="111111"/>
          <w:sz w:val="28"/>
          <w:sz w:val="28"/>
          <w:szCs w:val="28"/>
          <w:rtl w:val="true"/>
          <w:lang w:bidi="fa-IR"/>
        </w:rPr>
        <w:t>فأخلی طعامه موفورا</w:t>
      </w:r>
    </w:p>
    <w:p>
      <w:pPr>
        <w:pStyle w:val="BookText"/>
        <w:rPr/>
      </w:pPr>
      <w:r>
        <w:rPr>
          <w:rFonts w:ascii="IRNazanin" w:hAnsi="IRNazanin" w:eastAsia="IRNazanin"/>
          <w:color w:val="111111"/>
          <w:sz w:val="28"/>
          <w:sz w:val="28"/>
          <w:szCs w:val="28"/>
          <w:rtl w:val="true"/>
          <w:lang w:bidi="fa-IR"/>
        </w:rPr>
        <w:t>جاهد یلمظ الأصابع و الضیف</w:t>
      </w:r>
    </w:p>
    <w:p>
      <w:pPr>
        <w:pStyle w:val="BookText"/>
        <w:rPr/>
      </w:pPr>
      <w:r>
        <w:rPr>
          <w:rFonts w:ascii="IRNazanin" w:hAnsi="IRNazanin" w:eastAsia="IRNazanin"/>
          <w:color w:val="111111"/>
          <w:sz w:val="28"/>
          <w:sz w:val="28"/>
          <w:szCs w:val="28"/>
          <w:rtl w:val="true"/>
          <w:lang w:bidi="fa-IR"/>
        </w:rPr>
        <w:t>یراه إلی الطعام مشیرا</w:t>
      </w:r>
    </w:p>
    <w:p>
      <w:pPr>
        <w:pStyle w:val="BookText"/>
        <w:rPr/>
      </w:pPr>
      <w:r>
        <w:rPr>
          <w:rFonts w:ascii="IRNazanin" w:hAnsi="IRNazanin" w:eastAsia="IRNazanin"/>
          <w:color w:val="111111"/>
          <w:sz w:val="28"/>
          <w:sz w:val="28"/>
          <w:szCs w:val="28"/>
          <w:rtl w:val="true"/>
          <w:lang w:bidi="fa-IR"/>
        </w:rPr>
        <w:t>عجبت منکم ملائکة اللّه</w:t>
      </w:r>
    </w:p>
    <w:p>
      <w:pPr>
        <w:pStyle w:val="BookText"/>
        <w:rPr/>
      </w:pPr>
      <w:r>
        <w:rPr>
          <w:rFonts w:ascii="IRNazanin" w:hAnsi="IRNazanin" w:eastAsia="IRNazanin"/>
          <w:color w:val="111111"/>
          <w:sz w:val="28"/>
          <w:sz w:val="28"/>
          <w:szCs w:val="28"/>
          <w:rtl w:val="true"/>
          <w:lang w:bidi="fa-IR"/>
        </w:rPr>
        <w:t>و أرضیتم اللطیف الخبیرا</w:t>
      </w:r>
    </w:p>
    <w:p>
      <w:pPr>
        <w:pStyle w:val="BookText"/>
        <w:rPr/>
      </w:pPr>
      <w:r>
        <w:rPr>
          <w:rFonts w:ascii="IRNazanin" w:hAnsi="IRNazanin" w:eastAsia="IRNazanin"/>
          <w:color w:val="111111"/>
          <w:sz w:val="28"/>
          <w:sz w:val="28"/>
          <w:szCs w:val="28"/>
          <w:rtl w:val="true"/>
          <w:lang w:bidi="fa-IR"/>
        </w:rPr>
        <w:t>و لهم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یؤثرون علی</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أنفسهم،قال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ذاک فضلا کبیرا </w:t>
      </w:r>
      <w:r>
        <w:rPr>
          <w:rStyle w:val="FootnoteAnchor"/>
          <w:rtl w:val="true"/>
        </w:rPr>
        <w:footnoteReference w:id="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روت الخاصة و العامة،منهم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شاهین المروی،و ابن شیرویه الدیلمی،عن الخدری و 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أصبح ساغبا،فسأل فاطمة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کانت إلا ما أطعمتک منذ یومین،آثرت به علی نفسی،و علی الحسن،و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أعلمتنی،فأتیتکم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الحسین،إنی لأستحی من إلهی أن أکلفک ما لا تقدر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و استقرض من النبی دینارا،فخرج یشتری به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فاستقبله المقداد قائلا ما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فناوله علی الدینار،ثم دخل المسجد،فوضع رأسه،فنام،فخرج النبی، فإذا هو به،فحرکه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فأخبره،فقام و صلی معه فما قضی النبی صلاته،قال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الحسن،هل عندک شیء نفطر علیه،فنمیل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فأطرق لا یجیب جوابا حیاء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اللّه أوحی إلیه أن یتعشی تلک اللیلة عند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فانطلقا حتی دخلا علی فاطمة،و هی فی مصلاها،و خلفها جفنة تفور دخانا،فأخرجت فاطمة الجفنة،فوضعتها بین أیدیهما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فسأل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لک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فضل اللّه و رزقه،إن اللّه یرزق من یشاء بغیر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النبی کفه المبارک بین کتفی علی،ثم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علی،هذا بدل دینارک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استعبر النبی باکیا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لم یمتنی حتی رأیت فی ابنتی ما رأی زکریا لمریم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روایة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أنزل اللّه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عن حادث الأعور الذی</w:t>
      </w:r>
    </w:p>
    <w:p>
      <w:pPr>
        <w:pStyle w:val="BookText"/>
        <w:rPr/>
      </w:pPr>
      <w:r>
        <w:rPr>
          <w:rFonts w:ascii="IRNazanin" w:hAnsi="IRNazanin" w:eastAsia="IRNazanin"/>
          <w:color w:val="111111"/>
          <w:sz w:val="28"/>
          <w:sz w:val="28"/>
          <w:szCs w:val="28"/>
          <w:rtl w:val="true"/>
          <w:lang w:bidi="fa-IR"/>
        </w:rPr>
        <w:t>تصدقه فی القول منه و ما یروی</w:t>
      </w:r>
    </w:p>
    <w:p>
      <w:pPr>
        <w:pStyle w:val="BookText"/>
        <w:rPr/>
      </w:pPr>
      <w:r>
        <w:rPr>
          <w:rFonts w:ascii="IRNazanin" w:hAnsi="IRNazanin" w:eastAsia="IRNazanin"/>
          <w:color w:val="111111"/>
          <w:sz w:val="28"/>
          <w:sz w:val="28"/>
          <w:szCs w:val="28"/>
          <w:rtl w:val="true"/>
          <w:lang w:bidi="fa-IR"/>
        </w:rPr>
        <w:t>بأن رسول اللّه نفسی فداؤه</w:t>
      </w:r>
    </w:p>
    <w:p>
      <w:pPr>
        <w:pStyle w:val="BookText"/>
        <w:rPr/>
      </w:pPr>
      <w:r>
        <w:rPr>
          <w:rFonts w:ascii="IRNazanin" w:hAnsi="IRNazanin" w:eastAsia="IRNazanin"/>
          <w:color w:val="111111"/>
          <w:sz w:val="28"/>
          <w:sz w:val="28"/>
          <w:szCs w:val="28"/>
          <w:rtl w:val="true"/>
          <w:lang w:bidi="fa-IR"/>
        </w:rPr>
        <w:t>و أهلی و مالی طاوی الحشا یطوی</w:t>
      </w:r>
    </w:p>
    <w:p>
      <w:pPr>
        <w:pStyle w:val="BookText"/>
        <w:rPr/>
      </w:pPr>
      <w:r>
        <w:rPr>
          <w:rFonts w:ascii="IRNazanin" w:hAnsi="IRNazanin" w:eastAsia="IRNazanin"/>
          <w:color w:val="111111"/>
          <w:sz w:val="28"/>
          <w:sz w:val="28"/>
          <w:szCs w:val="28"/>
          <w:rtl w:val="true"/>
          <w:lang w:bidi="fa-IR"/>
        </w:rPr>
        <w:t>لجوع أصاب المصطفی فاغتدی إلی</w:t>
      </w:r>
    </w:p>
    <w:p>
      <w:pPr>
        <w:pStyle w:val="BookText"/>
        <w:rPr/>
      </w:pPr>
      <w:r>
        <w:rPr>
          <w:rFonts w:ascii="IRNazanin" w:hAnsi="IRNazanin" w:eastAsia="IRNazanin"/>
          <w:color w:val="111111"/>
          <w:sz w:val="28"/>
          <w:sz w:val="28"/>
          <w:szCs w:val="28"/>
          <w:rtl w:val="true"/>
          <w:lang w:bidi="fa-IR"/>
        </w:rPr>
        <w:t>کریمته و الناس لاهون فی سهو</w:t>
      </w:r>
    </w:p>
    <w:p>
      <w:pPr>
        <w:pStyle w:val="BookText"/>
        <w:rPr/>
      </w:pPr>
      <w:r>
        <w:rPr>
          <w:rFonts w:ascii="IRNazanin" w:hAnsi="IRNazanin" w:eastAsia="IRNazanin"/>
          <w:color w:val="111111"/>
          <w:sz w:val="28"/>
          <w:sz w:val="28"/>
          <w:szCs w:val="28"/>
          <w:rtl w:val="true"/>
          <w:lang w:bidi="fa-IR"/>
        </w:rPr>
        <w:t>فصادفها و ابنی علی و بعلها</w:t>
      </w:r>
    </w:p>
    <w:p>
      <w:pPr>
        <w:pStyle w:val="BookText"/>
        <w:rPr/>
      </w:pPr>
      <w:r>
        <w:rPr>
          <w:rFonts w:ascii="IRNazanin" w:hAnsi="IRNazanin" w:eastAsia="IRNazanin"/>
          <w:color w:val="111111"/>
          <w:sz w:val="28"/>
          <w:sz w:val="28"/>
          <w:szCs w:val="28"/>
          <w:rtl w:val="true"/>
          <w:lang w:bidi="fa-IR"/>
        </w:rPr>
        <w:t>و قد أطرقوا من شدة الجوع کالنضو</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فطم قومی تناولی</w:t>
      </w:r>
    </w:p>
    <w:p>
      <w:pPr>
        <w:pStyle w:val="BookText"/>
        <w:rPr/>
      </w:pPr>
      <w:r>
        <w:rPr>
          <w:rFonts w:ascii="IRNazanin" w:hAnsi="IRNazanin" w:eastAsia="IRNazanin"/>
          <w:color w:val="111111"/>
          <w:sz w:val="28"/>
          <w:sz w:val="28"/>
          <w:szCs w:val="28"/>
          <w:rtl w:val="true"/>
          <w:lang w:bidi="fa-IR"/>
        </w:rPr>
        <w:t>و لم یک فیما قال ینطق بالهزو</w:t>
      </w:r>
    </w:p>
    <w:p>
      <w:pPr>
        <w:pStyle w:val="BookText"/>
        <w:rPr/>
      </w:pPr>
      <w:r>
        <w:rPr>
          <w:rFonts w:ascii="IRNazanin" w:hAnsi="IRNazanin" w:eastAsia="IRNazanin"/>
          <w:color w:val="111111"/>
          <w:sz w:val="28"/>
          <w:sz w:val="28"/>
          <w:szCs w:val="28"/>
          <w:rtl w:val="true"/>
          <w:lang w:bidi="fa-IR"/>
        </w:rPr>
        <w:t>هدیة ربی إنه مترحم</w:t>
      </w:r>
    </w:p>
    <w:p>
      <w:pPr>
        <w:pStyle w:val="BookText"/>
        <w:rPr/>
      </w:pPr>
      <w:r>
        <w:rPr>
          <w:rFonts w:ascii="IRNazanin" w:hAnsi="IRNazanin" w:eastAsia="IRNazanin"/>
          <w:color w:val="111111"/>
          <w:sz w:val="28"/>
          <w:sz w:val="28"/>
          <w:szCs w:val="28"/>
          <w:rtl w:val="true"/>
          <w:lang w:bidi="fa-IR"/>
        </w:rPr>
        <w:t>فقامت إلی ما قال تسرع بالخطو</w:t>
      </w:r>
    </w:p>
    <w:p>
      <w:pPr>
        <w:pStyle w:val="BookText"/>
        <w:rPr/>
      </w:pPr>
      <w:r>
        <w:rPr>
          <w:rFonts w:ascii="IRNazanin" w:hAnsi="IRNazanin" w:eastAsia="IRNazanin"/>
          <w:color w:val="111111"/>
          <w:sz w:val="28"/>
          <w:sz w:val="28"/>
          <w:szCs w:val="28"/>
          <w:rtl w:val="true"/>
          <w:lang w:bidi="fa-IR"/>
        </w:rPr>
        <w:t>فجاءت علیها اللّه صلی بجفنة</w:t>
      </w:r>
    </w:p>
    <w:p>
      <w:pPr>
        <w:pStyle w:val="BookText"/>
        <w:rPr/>
      </w:pPr>
      <w:r>
        <w:rPr>
          <w:rFonts w:ascii="IRNazanin" w:hAnsi="IRNazanin" w:eastAsia="IRNazanin"/>
          <w:color w:val="111111"/>
          <w:sz w:val="28"/>
          <w:sz w:val="28"/>
          <w:szCs w:val="28"/>
          <w:rtl w:val="true"/>
          <w:lang w:bidi="fa-IR"/>
        </w:rPr>
        <w:t>مکرمة باللحم جزوا علی جزو</w:t>
      </w:r>
    </w:p>
    <w:p>
      <w:pPr>
        <w:pStyle w:val="BookText"/>
        <w:rPr/>
      </w:pPr>
      <w:r>
        <w:rPr>
          <w:rFonts w:ascii="IRNazanin" w:hAnsi="IRNazanin" w:eastAsia="IRNazanin"/>
          <w:color w:val="111111"/>
          <w:sz w:val="28"/>
          <w:sz w:val="28"/>
          <w:szCs w:val="28"/>
          <w:rtl w:val="true"/>
          <w:lang w:bidi="fa-IR"/>
        </w:rPr>
        <w:t>فسموا و ظلوا یطعمون جمیعهم</w:t>
      </w:r>
    </w:p>
    <w:p>
      <w:pPr>
        <w:pStyle w:val="BookText"/>
        <w:rPr/>
      </w:pPr>
      <w:r>
        <w:rPr>
          <w:rFonts w:ascii="IRNazanin" w:hAnsi="IRNazanin" w:eastAsia="IRNazanin"/>
          <w:color w:val="111111"/>
          <w:sz w:val="28"/>
          <w:sz w:val="28"/>
          <w:szCs w:val="28"/>
          <w:rtl w:val="true"/>
          <w:lang w:bidi="fa-IR"/>
        </w:rPr>
        <w:t>فبخ بخ لهم نفسی الفداء و ما أحوی</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الطعام هدیة</w:t>
      </w:r>
    </w:p>
    <w:p>
      <w:pPr>
        <w:pStyle w:val="BookText"/>
        <w:rPr/>
      </w:pPr>
      <w:r>
        <w:rPr>
          <w:rFonts w:ascii="IRNazanin" w:hAnsi="IRNazanin" w:eastAsia="IRNazanin"/>
          <w:color w:val="111111"/>
          <w:sz w:val="28"/>
          <w:sz w:val="28"/>
          <w:szCs w:val="28"/>
          <w:rtl w:val="true"/>
          <w:lang w:bidi="fa-IR"/>
        </w:rPr>
        <w:t>من اللّه جبریل أتانی به یهوی</w:t>
      </w:r>
    </w:p>
    <w:p>
      <w:pPr>
        <w:pStyle w:val="BookText"/>
        <w:rPr/>
      </w:pPr>
      <w:r>
        <w:rPr>
          <w:rFonts w:ascii="IRNazanin" w:hAnsi="IRNazanin" w:eastAsia="IRNazanin"/>
          <w:color w:val="111111"/>
          <w:sz w:val="28"/>
          <w:sz w:val="28"/>
          <w:szCs w:val="28"/>
          <w:rtl w:val="true"/>
          <w:lang w:bidi="fa-IR"/>
        </w:rPr>
        <w:t>و لم یک منه طاعما غیر مرسل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 وصی خصه اللّه بالصفو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جعفرا أعطی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الفرع من العالیة،و القطیفة،فقال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لأدفعن هذه القطیفة إلی رجل یحب اللّه و رسوله،و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أعطاها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،ففصل علی القطیفة سلکا،فباع بالذهب،فکان ألف مثقال،ففرقه فی فقراء المهاجرین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النبی و معه حذیفة،و عمار،و سلمان،و أبو ذر،و المقداد،فسأله النبی الغداء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حیاء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فدخلوا علیه،فوجدوا الجفنة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العباس،عن محمد بن أحمد بن ثابت،عن القاسم بن إسماعیل،عن محمد بن سنان،عن سماعة بن مهران،عن جابر بن یزید،عن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بمال و حلل و أصحابه حوله جلوس،فقسمه علیهم حتی لم تبق منه حلة و لا دینار،فلما فرغ منه جاء رجل من فقراء المهاجرین،و کان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یعطی هذا نصیبه،و یؤثره علی 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فسمعه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فأعطاه إیاه،فأخذه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أعطاه الرجل،ثم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اللّه جعلک سباقا للخیر،سخّاء بنفسک عن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یعسوب المؤمنین،و المال یعسوب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الظلمة هم الذین یحسدونک، و یبغون علیک،و یمنعونک حقک بعدی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الطائل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بأعلی أراضی المدینة،و یبدو أن القطیفة کانت مطرزة بأسلاک الذهب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الفقر لیس عیبا،إلا حین یکون سببه الکسل،و الإتکال علی جهد الآخرین،أو غیر ذلک من أسباب تشیر إلی خلل فی المزایا الروحیة و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القمة فی الفضل و الکمال،و الأخلاق الفاضلة،و المزایا النبیلة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الأسباب التی اقتضت نزول الآیة المبارکة مرة أو أکثر تبین أن هذا الفقر قد کشف لنا عن أفضل المزایا،و أعظم الفضائل فی هؤلاء الذین نأوا بأنفسهم عن الدنیا و زخارفها،و لم یهتموا لها إلا بالمقدار الذی فرضه اللّه تعالی علیهم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أراد مساعدة ذلک الجائع لم </w:t>
      </w:r>
    </w:p>
    <w:p>
      <w:pPr>
        <w:pStyle w:val="BookText"/>
        <w:rPr/>
      </w:pPr>
      <w:r>
        <w:rPr>
          <w:rFonts w:ascii="IRNazanin" w:hAnsi="IRNazanin" w:eastAsia="IRNazanin"/>
          <w:color w:val="111111"/>
          <w:sz w:val="28"/>
          <w:sz w:val="28"/>
          <w:szCs w:val="28"/>
          <w:rtl w:val="true"/>
          <w:lang w:bidi="fa-IR"/>
        </w:rPr>
        <w:t>یبادر إلی دق أبواب الأغنیاء،و طلب المساعدة منهم،بل بدأ بنفسه، و ببیوته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یذهب بنفسه إلی تلک البیوت لسؤال أزواجه عن شیء من الطعام،بل أرسل إلیهن من یسألهن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یعد هناک أیة فرصة لتوهم أی نوع من أنواع حب الإستئثار بشیء،مهما کان الدافع إلی ذلک معقولا و مقبولا،و کافیا لتبریر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ظهر أن بیوت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خالیة إلا من الماء،لم یخاطب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أمره للناس شخصا بخصوصه،فلم یطلب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أن یتولی سد حاجته،بل أطلق الخطاب لکل من حضر،و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لهذا الرجل اللیلة؟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ینیل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المبادرة و الإختیار،و ثواب البذل و العطاء،و الإیثار،و لکی لا یتوهم أحد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 بما فرض علیه حیاء،أو اتباعا و 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 إن کان وراءها حرص و اندفاع،أو لیس وراءها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التی اقترحت إیثار ذلک الجائع بقوت ولدیها،مع أن الأم تکون عادة أحرص علی طعام أبنائها و توفیره لهم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یسأل سائل عن أنه کیف جاز للزهراء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یجیعا ولدیهما،و یتصرفا بحقهما تصرفا یعرضهما للأذی أو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p>
    <w:p>
      <w:pPr>
        <w:pStyle w:val="BookText"/>
        <w:rPr/>
      </w:pPr>
      <w:r>
        <w:rPr>
          <w:rFonts w:ascii="IRNazanin" w:hAnsi="IRNazanin" w:eastAsia="IRNazanin"/>
          <w:color w:val="111111"/>
          <w:sz w:val="28"/>
          <w:sz w:val="28"/>
          <w:szCs w:val="28"/>
          <w:rtl w:val="true"/>
          <w:lang w:bidi="fa-IR"/>
        </w:rPr>
        <w:t>یوقعهما فی تعب و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منسجمین مع تصرف أبویهما، و لا یرضیان بالإحتفاظ بالطعام لنفسیهما،و إبقاء ذلک الرجل جائعا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صغر سنهما لا یعنی أنهما یریان أنفسهما فی منأی عن التکالیف الإلهیة، فإن التکلیف الذی هو منوط بالسن،إنما لوحظ السن فیه بالنسبة لنا نحن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الأنبیاء و أوصیائهم،فلعل الأمر لیس منوطا بالسن،بل بالقدرة و العلم و الإدراک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متحقق فیهم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بأقصی الدرجات،کما یدل علیه قول عیسی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ولادته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إِنِّی عَبْدُ اللّٰهِ آتٰانِیَ الْکِتٰابَ وَ جَعَلَنِی نَبِیًّا وَ جَعَلَنِی مُبٰارَکاً أَیْنَ مٰا کُنْتُ وَ أَوْصٰانِی بِالصَّلاٰةِ وَ الزَّکٰاةِ مٰا دُمْتُ حَیًّا </w:t>
      </w:r>
      <w:r>
        <w:rPr>
          <w:rStyle w:val="FootnoteAnchor"/>
          <w:rtl w:val="true"/>
        </w:rPr>
        <w:footnoteReference w:id="21"/>
      </w:r>
      <w:r>
        <w:rPr>
          <w:rFonts w:ascii="IRNazanin" w:hAnsi="IRNazanin" w:eastAsia="IRNazanin"/>
          <w:color w:val="111111"/>
          <w:sz w:val="28"/>
          <w:sz w:val="28"/>
          <w:szCs w:val="28"/>
          <w:rtl w:val="true"/>
          <w:lang w:bidi="fa-IR"/>
        </w:rPr>
        <w:t>،کما تدل علیه أجوبتهم علی أدق المسائل فی حال صغرهم،بالإضافة إلی شواهد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الآیة المبارکة نزلت فی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و إن لم نعرف الوجه فی هذا التصرف،فلا نشک فی صحة و مشروعیة،فإننا إنما نأخذ التشریع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تکفینا عصمتهم الثابتة بنص القرآن للإجابة علی علی أی سؤال،و إزالة أیة شبهة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تعدد الوقائع المرویة فی بیان شأن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w:t>
      </w:r>
    </w:p>
    <w:p>
      <w:pPr>
        <w:pStyle w:val="BookText"/>
        <w:rPr/>
      </w:pPr>
      <w:r>
        <w:rPr>
          <w:rFonts w:ascii="Amiri" w:hAnsi="Amiri" w:eastAsia="Amiri" w:cs="Amiri"/>
          <w:color w:val="111111"/>
          <w:sz w:val="28"/>
          <w:sz w:val="28"/>
          <w:szCs w:val="28"/>
          <w:rtl w:val="true"/>
          <w:lang w:bidi="ar-SA"/>
        </w:rPr>
        <w:t>عَلیٰ أَنْفُسِهِمْ</w:t>
      </w:r>
    </w:p>
    <w:p>
      <w:pPr>
        <w:pStyle w:val="BookText"/>
        <w:rPr/>
      </w:pP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خللا فی الروایات، لإمکان صحة جمیعها،و تکرر نزول الآیة فی هذه الواقعة و تلک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معروف و مألوف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عجب إذا کانت آیة الإیثار قد نزلت فی قضیة الرجل الجائع، و إیثارهم إیاه بطعام الإمامین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نزلت فی مناسبة إیثار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بالحلة التی کساه إیاها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الذی جاءه یشکو عریه و عری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نزلت فی إیثاره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بالدنیار الذی استقرضه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یفسر التعبیر فی الآیة بالفعل المضارع الدال علی الدوام و الإستمرار، و أن هو خلقهم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جعلا یمضغان بألسنتهما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أرادا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الإیحاء لذلک الضیف بأنهما یأکلان ما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یریدان إفهامه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کان هو مهتما لهذا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أن یفهمه ذلک،فما شأن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تجلس مع رجل غریب لتأکل معه، و تسمعه صوت مضغها للطعام؟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المقصود هو الإیحاء للصبیة بذلک،فهو لا معنی له،لأن ذلک یزید فی رغبتهما بالطعام؟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فالأنسب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یفعلان ذلک من دون أن یکون الهدف إسماع الضیف،بل کان ذلک هو ما اقتضته شدة حاجتهما إلی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المقصود هو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باتا یمضغان بألسنتهما،استجابة لدواعی الحاجة إلی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أین کانت زینب و أم کلثوم عن هذه الحادثة؟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 ذلک قبل ولادتهما؟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الإیثار کان بخصوص طعام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اللذان یمکنهما المبادرة الإختیاریة إلی أمر من هذا القبیل،لخصوصیة فیهما أشرنا إلیها فیما قدمناه آنفا برقم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أظهر اللّه سبحانه الکرامة لهما حین وجدا الجفنة مملوءة طعاما، لیعلم الناس أن التجارة مع اللّه رابحة دائما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الدینار الذی أعطاه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للمقداد دل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 ساغبا،و یبدو أنه کان قد مضی علیه یومان بلا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آثرت بالطعام علی نفسها و علی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أیضا یطوی بعض أیامه بلا طعام،و کان یشد الحجر علی بطنه من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الکثیرین من الناس کانوا علی استعداد لبذل أموالهم له،و کثیر منهم یبذل نفسه فی سبیله و من أجله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علی و الزهراء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الناس إلیه، و أحبهم إلیه،و لکنهم جمیعا یعرضون عن هذه الدنیا،و یسوون أنفسهم بأضعف الناس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بالحجاز أو الیمامة،من لا عهد له بالشبع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قاعدة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إمامکم قد اکتفی من دنیاه بطمریه،و من عیشه بقرصیه،ألا و إنکم لا تقدرون علی ذلک،و لکن أعینونی بورع و اجتهاد،و عفة و سداد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آثرت بالطعام غیرها علی نفسها،و علی ولدیها،مصرحة باسمهما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اللذان یمکن التصرف بحصتهما،لخصوصیتهما فی التکلیف،و الإدراک و سائر الکمالات،بملاحظة ما لهما من مقام فی الإمامة للأمة</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کان هذا التصرف بطلب منهما،کما أشرنا إلیه حین الحدیث عن سورة هل أتی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تستحی من اللّه أن تکلف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ألمح إلی أنه کان قادرا علی أن یأتیهم بشیء،حیث 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أعلمتنی،فأتیتکم بشیء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علمت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یعلمه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أنها تحدثت عن علمها بالواقع،فأخبرته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سعی للحصول علی شیء فإنه لن یحصل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فکلمها وفق الأحوال الظاهرة،و المتوقعة، بحسب العادة عند سائر الناس،بغض النظر عما ینکشف له بعلم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بذلک تکون هذه الروایة قد تضمنت إشارة إلی أن لدی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أرقی من المعرفة الظاهریة المتوفرة لدی سائر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لبیان عظمتها،و تأکید تمیزها عن سائر النساء بهذا المقام الذی لا یناله إلا صفوة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رأسهم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لفت نظرنا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الأمور کانت تجری بینهما علی أساس أنهما عائلة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الإستقراض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قیودا و حدودا لم نعهدها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نفسر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قد ادخر هذا الدینار </w:t>
      </w:r>
    </w:p>
    <w:p>
      <w:pPr>
        <w:pStyle w:val="BookText"/>
        <w:rPr/>
      </w:pPr>
      <w:r>
        <w:rPr>
          <w:rFonts w:ascii="IRNazanin" w:hAnsi="IRNazanin" w:eastAsia="IRNazanin"/>
          <w:color w:val="111111"/>
          <w:sz w:val="28"/>
          <w:sz w:val="28"/>
          <w:szCs w:val="28"/>
          <w:rtl w:val="true"/>
          <w:lang w:bidi="fa-IR"/>
        </w:rPr>
        <w:t>للإنفاق علی أزواجه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یمکنه التفریط به،مع حاجة من تجب نفقته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ینال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القرض بثمانیة عشر،و الصدقة بعشرة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ینال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الکاد علی عیاله،فإنه کالمجاهد فی سبیل اللّه </w:t>
      </w:r>
      <w:r>
        <w:rPr>
          <w:rStyle w:val="FootnoteAnchor"/>
          <w:rtl w:val="true"/>
        </w:rPr>
        <w:footnoteReference w:id="25"/>
      </w:r>
      <w:r>
        <w:rPr>
          <w:rFonts w:ascii="IRNazanin" w:hAnsi="IRNazanin" w:eastAsia="IRNazanin"/>
          <w:color w:val="111111"/>
          <w:sz w:val="28"/>
          <w:sz w:val="28"/>
          <w:szCs w:val="28"/>
          <w:rtl w:val="true"/>
          <w:lang w:bidi="fa-IR"/>
        </w:rPr>
        <w:t>،حیث لا بد أن یکد فی تحصیل الدینار لیرده إلی صاحبه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أعطی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الدینار کله للمقداد،و کان بإمکانه أن یتقاسمه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قد نال ثواب الصدقة من جهة،و حل مشکلة العیال من جهة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ینال ثواب الإیثار علی النفس حتی مع الخصاصة الظاهرة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نظرنا إلی مجموع الروایات و جمعنا بینها،فقد نستفید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یعطی المقداد ما یغینه عن العودة إلی معاناة شدائد الحاجة فی الجهات المختلفة،و ربما کان منها کسوة عیاله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لعله رأی أن حاجة المقداد و عیاله کانت غیر قابلة للتجزئة،فقد کانوا بحاجة إلی الکسوة أکثر من أی شیء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الکسوة قد تکون أکثر أهمیة و حساسیة حتی من معاناة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فأعطاه الحلة لیکتسی هو بها،ثم أعطاه الدینار لیکسو به عیاله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صنع،فأخبره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منه بعد انقضاء صلاته أن یتعشی عنده،لأن اللّه تعالی قد أوحی إلی 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بذلک،لیظهر الکرامة الإلهیة للزهراء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أظهرها لمریم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هناک فرق جوهری بینهما،و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نام بعد تصدقه بالدینار،فکان نومه کیقظته عبادة یستحق معها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استحقاقها لإظهار هذه الکرامة لها مرهون باشتغالها بالعبادة بالفعل،فأنالها اللّه تعالی تلک الکرامة نتیجة لذلک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لم یکن نومها مثل نوم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57" w:name="pg12851_129839"/>
    </w:p>
    <w:p>
      <w:pPr>
        <w:pStyle w:val="BookText"/>
        <w:rPr/>
      </w:pPr>
      <w:bookmarkEnd w:id="57"/>
      <w:r>
        <w:rPr>
          <w:rFonts w:ascii="IRNazanin" w:hAnsi="IRNazanin" w:eastAsia="IRNazanin"/>
          <w:color w:val="111111"/>
          <w:sz w:val="28"/>
          <w:sz w:val="28"/>
          <w:szCs w:val="28"/>
          <w:rtl w:val="true"/>
          <w:lang w:bidi="fa-IR"/>
        </w:rPr>
        <w:t>کما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حیاتها کحیاة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عبادة،و کان نومها و یقظتها و شغلها و فراغها علی حد سواء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تستحق الکرامة فی کل حال،و علی کل حال</w:t>
      </w:r>
      <w:r>
        <w:rPr>
          <w:rFonts w:eastAsia="IRNazanin" w:cs="IRNazanin"/>
          <w:color w:val="111111"/>
          <w:sz w:val="28"/>
          <w:szCs w:val="28"/>
          <w:rtl w:val="true"/>
          <w:lang w:bidi="fa-IR"/>
        </w:rPr>
        <w:t>.</w:t>
      </w:r>
    </w:p>
    <w:p>
      <w:pPr>
        <w:pStyle w:val="Heading5"/>
        <w:numPr>
          <w:ilvl w:val="4"/>
          <w:numId w:val="1"/>
        </w:numPr>
        <w:rPr/>
      </w:pPr>
      <w:bookmarkStart w:id="58" w:name="__RefHeading___Toc2573969_3224264995"/>
      <w:bookmarkStart w:id="59" w:name="_Toc20"/>
      <w:bookmarkEnd w:id="58"/>
      <w:r>
        <w:rPr>
          <w:rtl w:val="true"/>
        </w:rPr>
        <w:t>النبی صلّی اللّه علیه و آله فی ضیافة علی علیه السّلام</w:t>
      </w:r>
      <w:bookmarkEnd w:id="59"/>
    </w:p>
    <w:p>
      <w:pPr>
        <w:pStyle w:val="BookText"/>
        <w:rPr/>
      </w:pPr>
      <w:r>
        <w:rPr>
          <w:rFonts w:ascii="IRNazanin" w:hAnsi="IRNazanin" w:eastAsia="IRNazanin"/>
          <w:color w:val="111111"/>
          <w:sz w:val="28"/>
          <w:sz w:val="28"/>
          <w:szCs w:val="28"/>
          <w:rtl w:val="true"/>
          <w:lang w:bidi="fa-IR"/>
        </w:rPr>
        <w:t>عبد اللّه بن علی بن الحسین،یرفعه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مع جماعة من أصحابه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یجد علی شیئا یقربه إلیهم،فخرج لیحصل لهم شیئا،فإذا هو بدینار علی الأرض،فتناوله و عرّف به،فلم یجد له طالبا،فقومه علی نفسه،و اشتری به طعاما،و أتی به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عوضه،و جعل ینشد صاحبه،فلم یجده،فأتی به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علی،إنه شیء أعطاکه اللّه لما اطلع علی نیتک و ما أردته،و لیس هو شیء للناس،و دعا له بخیر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نری حاجة إلی التعلیق علی هذه الحادثة،غیر أننا نعید علی مسامع القارئ الکریم ما صرحت به الروایة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0" w:name="pg12851_129840"/>
    </w:p>
    <w:p>
      <w:pPr>
        <w:pStyle w:val="BookText"/>
        <w:rPr/>
      </w:pPr>
      <w:bookmarkEnd w:id="60"/>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الدینار علی نفسه قبل أن یتصرف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الدینار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التصرف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أصاب عوضه،و أصبح قادرا علی الوفاء به لصاحبه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تضمن أن للنوایا الحسنة آثارها علی صعید استدعاء الهبات و المنح الإلهیة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أسقط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مسؤولیة البحث عن صاحب الدینار حین أخبره أنه عطاء إلهی،و لیس له صاحب بعینه فی الناس</w:t>
      </w:r>
      <w:r>
        <w:rPr>
          <w:rFonts w:eastAsia="IRNazanin" w:cs="IRNazanin"/>
          <w:color w:val="111111"/>
          <w:sz w:val="28"/>
          <w:szCs w:val="28"/>
          <w:rtl w:val="true"/>
          <w:lang w:bidi="fa-IR"/>
        </w:rPr>
        <w:t>.</w:t>
      </w:r>
    </w:p>
    <w:p>
      <w:pPr>
        <w:pStyle w:val="Heading5"/>
        <w:numPr>
          <w:ilvl w:val="4"/>
          <w:numId w:val="1"/>
        </w:numPr>
        <w:rPr/>
      </w:pPr>
      <w:bookmarkStart w:id="61" w:name="__RefHeading___Toc2573971_3224264995"/>
      <w:bookmarkStart w:id="62" w:name="_Toc21"/>
      <w:bookmarkEnd w:id="61"/>
      <w:r>
        <w:rPr>
          <w:rtl w:val="true"/>
        </w:rPr>
        <w:t>صدقات علیه السّلام علی و صدقات غیره</w:t>
      </w:r>
      <w:bookmarkEnd w:id="62"/>
    </w:p>
    <w:p>
      <w:pPr>
        <w:pStyle w:val="BookText"/>
        <w:rPr/>
      </w:pPr>
      <w:r>
        <w:rPr>
          <w:rFonts w:ascii="IRNazanin" w:hAnsi="IRNazanin" w:eastAsia="IRNazanin"/>
          <w:color w:val="111111"/>
          <w:sz w:val="28"/>
          <w:sz w:val="28"/>
          <w:szCs w:val="28"/>
          <w:rtl w:val="true"/>
          <w:lang w:bidi="fa-IR"/>
        </w:rPr>
        <w:t>جاء فی 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یوما و قد غص مجلسه بأهله،فقال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الیوم أنفق من ماله ابتغاء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أنا،خرجت و معی دینار أرید أشتری به دقیقا،فرأیت المقداد بن أسود،و تبینت فی وجهه أثر الجوع،فناولته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أنفقت الیوم أکثر مما أنفق علی،جهزت رجلا و امرأة یریدان طریقا و لا نفقة لهما،فأعطیتهما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اللّه،مالک قلت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تقل لهذا و هو أکثر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رأیتم ملکا یهدی خادمه إلیه هدیة خفیفة فیحسن موقعها،و یرفع محل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یحمل إلیه من عند خادم آخر هدیة عظیمة،فیردها و یستخف بباعثها؟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 صاحبکم علی،دفع دینارا منقادا للّه،سادا خلة فقیر مؤمن، و صاحبکم الآخر أعطی ما أعطی معاندة لأخی رسول اللّه،یرید به العلو علی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،فأحبط اللّه عمله،و صیره وبالا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تصدق بهذه النیة من الثری إلی العرش ذهبا أو لؤلؤا لم یزدد بذلک من رحمة اللّه إلا بعدا،و لسخط اللّه تعالی إلا قربا،و فیه ولوجا و اقتحاما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هنا ما یلی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یستوقفنا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استخدم أسلوبا استدراجیا أراد أن یظهر به إخلاص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أنه لا یظهر الزهد و العبادة بالدنیا تصنعا،کما سیأتی بیانه فی خلافة عمر بن </w:t>
      </w:r>
    </w:p>
    <w:p>
      <w:pPr>
        <w:pStyle w:val="BookText"/>
        <w:rPr/>
      </w:pPr>
      <w:r>
        <w:rPr>
          <w:rFonts w:ascii="IRNazanin" w:hAnsi="IRNazanin" w:eastAsia="IRNazanin"/>
          <w:color w:val="111111"/>
          <w:sz w:val="28"/>
          <w:sz w:val="28"/>
          <w:szCs w:val="28"/>
          <w:rtl w:val="true"/>
          <w:lang w:bidi="fa-IR"/>
        </w:rPr>
        <w:t>الخطاب،حیث زعموا أن عمر قد اتهمه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یعطی للناس درسا فی الإخلاص،و لکن لا بأسلوب الوعظ الکلامی،بل بتقدیم الأمثولة العملیة،و تجسید المعنی بصورة واقعیة و حیّة،تشد الأنظار إلیه،و تحنو القلوب علیه،فإنه أوقع فی النفس،و أرضی للوجدان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البعض توهم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المیزان فی الفضل،و فی قبول الأعمال هو الکثرات و الأحجام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 القبول لأجل ذلک،فقد کانت صدقته دینارا فی وقت حاجة و عوز، یقل التصدق فیها بالذهب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تکلم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المجاملة،أو علی الطریقة القانونیة،التی تلاحظ الأحوال فی مظاهرها و تجلیاتها الخارجیة،و تصدر الحکم علی هذا الأساس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غاب عن ذهن هذا البعض أمران آخران 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طریق إلی الباطن،و یستطیع باستشرافه إلیه،و اطلاعه علیه أن یعرف المخلص فی عمله من غیره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یطلع علی إخلاص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أنه قد ابتغی وجه اللّه بالفعل،لم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ینطق عن الهوی، إن هو إلا وحی یوحی،و لا یمکن أن یخطئ الوحی فی کشفه للحقائق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کان سؤاله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الذی ابتغی وجه اللّه فی صدقته،و هذا أمر باطنی لا یقف علیه إلا علام الغیوب،و من أعطاه اللّه تعالی معرفة ذلک بوسائل یهیؤها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المعیار فی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الکم و المقدار،و ذلک الرجل إنما أراد أن یتباهی بالکم و الحجم،حین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أنفقت الیوم أکثر مما أنفق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الأریب اللبیب لا بد أن یسأل عن سبب هذه المقایسة بین مقدار ما أنفقه ذلک الرجل،و ما أنفقه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سیشتم رائحة اعتماد الأحجام و المقادیر فی مقاییس هذا الرجل،و معاییر الرد و القبول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اعتراض الجماعة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بین أنهم کانوا علی شاکلة ذلک الرجل فی فهمهم للأمور و تعاطیهم معها، فکانوا بحاجة إلی التوضیح و التصحیح،کصاحبهم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بین الفرق بین الرجلین،فعلی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 إلی الأعطاء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شعوره الإنسانی،و إحساسه بآلام الآخرین،و حبه للتخفیف عنهم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الرجل الآخر،فأعطی إرضاء لمن یراه سلطانا یضر و ینفع،و یعطی و یمنع،و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یرید بذلک منافسة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الإستعلاء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فأحبط اللّه عمله إلی آخر ما قال</w:t>
      </w:r>
      <w:r>
        <w:rPr>
          <w:rFonts w:eastAsia="IRNazanin" w:cs="IRNazanin"/>
          <w:color w:val="111111"/>
          <w:sz w:val="28"/>
          <w:szCs w:val="28"/>
          <w:rtl w:val="true"/>
          <w:lang w:bidi="fa-IR"/>
        </w:rPr>
        <w:t xml:space="preserve">. </w:t>
      </w:r>
      <w:bookmarkStart w:id="63" w:name="pg12851_129844"/>
    </w:p>
    <w:p>
      <w:pPr>
        <w:pStyle w:val="BookText"/>
        <w:rPr/>
      </w:pPr>
      <w:bookmarkEnd w:id="63"/>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الحادثة رغم أهمیتها و حساسیتها لم تستطع أن تفصح لنا عن اسم ذلک الشخص الذی أراد منافسة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من ذلک الفریق الذی جرت عادتهم بالذب عنه،و التستر علیه فی أمثال هذه الحالات،و ما أکثرها</w:t>
      </w:r>
      <w:r>
        <w:rPr>
          <w:rFonts w:eastAsia="IRNazanin" w:cs="IRNazanin"/>
          <w:color w:val="111111"/>
          <w:sz w:val="28"/>
          <w:szCs w:val="28"/>
          <w:rtl w:val="true"/>
          <w:lang w:bidi="fa-IR"/>
        </w:rPr>
        <w:t>!!</w:t>
      </w:r>
    </w:p>
    <w:p>
      <w:pPr>
        <w:pStyle w:val="Heading5"/>
        <w:numPr>
          <w:ilvl w:val="4"/>
          <w:numId w:val="1"/>
        </w:numPr>
        <w:rPr/>
      </w:pPr>
      <w:bookmarkStart w:id="64" w:name="__RefHeading___Toc2573973_3224264995"/>
      <w:bookmarkStart w:id="65" w:name="_Toc22"/>
      <w:bookmarkEnd w:id="64"/>
      <w:r>
        <w:rPr>
          <w:rtl w:val="true"/>
        </w:rPr>
        <w:t>یبیع درعه لیطعم المقداد</w:t>
      </w:r>
      <w:bookmarkEnd w:id="65"/>
    </w:p>
    <w:p>
      <w:pPr>
        <w:pStyle w:val="BookText"/>
        <w:rPr/>
      </w:pPr>
      <w:r>
        <w:rPr>
          <w:rFonts w:ascii="IRNazanin" w:hAnsi="IRNazanin" w:eastAsia="IRNazanin"/>
          <w:color w:val="111111"/>
          <w:sz w:val="28"/>
          <w:sz w:val="28"/>
          <w:szCs w:val="28"/>
          <w:rtl w:val="true"/>
          <w:lang w:bidi="fa-IR"/>
        </w:rPr>
        <w:t>و فی حدیث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المقداد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منذ ثلاثة أیام ما طعمت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 درعه بخمس مائة،و دفع إلیه بعضها،و انصرف متحیرا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 منی هذه الناقة مؤجلا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فاشتراها بمائة،و مضی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فاستقبله آخر،و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هذه بمائة و خمسین درهما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و یا حسین،إمضیا فی طلب الأعرابی و هو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یتبسم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علی،الأعرابی صاحب الناقة جبرئیل،و المشتری میکائیل</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علی،المائة عن الناقة،و الخمسین بالخمس التی دفعتها إلی المقداد،ثم </w:t>
      </w:r>
    </w:p>
    <w:p>
      <w:pPr>
        <w:pStyle w:val="BookText"/>
        <w:rPr/>
      </w:pPr>
      <w:r>
        <w:rPr>
          <w:rFonts w:ascii="Amiri" w:hAnsi="Amiri" w:eastAsia="Amiri" w:cs="Amiri"/>
          <w:color w:val="111111"/>
          <w:sz w:val="28"/>
          <w:sz w:val="28"/>
          <w:szCs w:val="28"/>
          <w:rtl w:val="true"/>
          <w:lang w:bidi="ar-SA"/>
        </w:rPr>
        <w:t>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یَتَّقِ اللّٰهَ یَجْعَلْ لَهُ مَخْرَجاً </w:t>
      </w:r>
      <w:r>
        <w:rPr>
          <w:rStyle w:val="FootnoteAnchor"/>
          <w:rtl w:val="true"/>
        </w:rPr>
        <w:footnoteReference w:id="28"/>
      </w:r>
      <w:r>
        <w:rPr>
          <w:rFonts w:ascii="IRNazanin" w:hAnsi="IRNazanin" w:eastAsia="IRNazanin"/>
          <w:color w:val="111111"/>
          <w:sz w:val="28"/>
          <w:sz w:val="28"/>
          <w:szCs w:val="28"/>
          <w:rtl w:val="true"/>
          <w:lang w:bidi="fa-IR"/>
        </w:rPr>
        <w:t xml:space="preserve">الآیة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المقداد هذا هو واقعة أخری غیر ما تقدم من إعطائه الحلة حین احتاج إلی الکسوة،و إعطائه الدینار حین احتاج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لهذه الحادثة رمزیة خاصة،من حیث إنها 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حیث نوع ما آثره به،و هی درعه التی یفترض أن تحمیه من سیوف و نصول و سهام أعدائه،التی یراد لها أن تفتک فیه،و تزهق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 له بنفسه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الجود بالنفس أقصی غایة الجود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الإخلاص و الإیثار استحق أن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التعویض عما أنفقه مادیا و معنویا إلی الحد الذی تولت الملائکة فیه التجارة له،و 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فعله جبرئیل و میکائیل لم یأت فی سیاق المکافأة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یستحقه من ذلک لا یقدر بثمن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جاء فی سیاق إیجاد المخرج من الحیرة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ینبئ عن أن المکافأة الحقیقیة لا مجال لتصورها فی أهمیتها و عظمتها</w:t>
      </w:r>
      <w:r>
        <w:rPr>
          <w:rFonts w:eastAsia="IRNazanin" w:cs="IRNazanin"/>
          <w:color w:val="111111"/>
          <w:sz w:val="28"/>
          <w:szCs w:val="28"/>
          <w:rtl w:val="true"/>
          <w:lang w:bidi="fa-IR"/>
        </w:rPr>
        <w:t xml:space="preserve">. </w:t>
      </w:r>
      <w:bookmarkStart w:id="66" w:name="pg12851_129846"/>
    </w:p>
    <w:p>
      <w:pPr>
        <w:pStyle w:val="Heading5"/>
        <w:numPr>
          <w:ilvl w:val="4"/>
          <w:numId w:val="1"/>
        </w:numPr>
        <w:rPr/>
      </w:pPr>
      <w:bookmarkStart w:id="67" w:name="__RefHeading___Toc2573975_3224264995"/>
      <w:bookmarkStart w:id="68" w:name="_Toc23"/>
      <w:bookmarkEnd w:id="66"/>
      <w:bookmarkEnd w:id="67"/>
      <w:r>
        <w:rPr>
          <w:rtl w:val="true"/>
        </w:rPr>
        <w:t>رجال لا تلهیهم تجارة</w:t>
      </w:r>
      <w:bookmarkEnd w:id="68"/>
    </w:p>
    <w:p>
      <w:pPr>
        <w:pStyle w:val="Heading6"/>
        <w:numPr>
          <w:ilvl w:val="5"/>
          <w:numId w:val="1"/>
        </w:numPr>
        <w:rPr/>
      </w:pPr>
      <w:bookmarkStart w:id="69" w:name="__RefHeading___Toc2573977_3224264995"/>
      <w:bookmarkStart w:id="70" w:name="_Toc24"/>
      <w:bookmarkEnd w:id="69"/>
      <w:r>
        <w:rPr>
          <w:rtl w:val="true"/>
        </w:rPr>
        <w:t>اشارة</w:t>
      </w:r>
      <w:bookmarkEnd w:id="70"/>
    </w:p>
    <w:p>
      <w:pPr>
        <w:pStyle w:val="BookText"/>
        <w:rPr/>
      </w:pP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کتاب أبی بکر الشیرازی بإسناده عن مقاتل،عن مجاهد،عن ابن عباس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تُلْهِیهِمْ تِجٰارَةٌ وَ لاٰ بَیْعٌ عَنْ ذِکْرِ اللّٰهِ إلی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بِغَیْرِ حِسٰابٍ</w:t>
      </w:r>
    </w:p>
    <w:p>
      <w:pPr>
        <w:pStyle w:val="BookText"/>
        <w:rPr/>
      </w:pP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بعد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علیا یوما ثلاثمائة دینار أهدیت إلیه،قال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فأخذتها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لأتصدقن اللیلة من هذه الدنانیر صدقة یقبلها اللّه منی،فلما صلیت العشاء الآخرة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أخذت مائة دینار،و خرجت من المسجد، فاستقبلتنی امرأة،فأعطیتها الدنانیر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الناس بالغد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اللیلة بمائة دینار علی امرأة فاجرة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فاغتممت غما شدیدا،فلما صلیت اللیلة القابلة صلاة العتمة أخذت مائة دینار و خرجت من المسجد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لأتصدقن اللیلة بصدقة یتقبلها ربی منی،فلقیت رجلا،فتصدقت علیه بالدنانیر</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فأصبح أهل المدینة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البارحة بمائة دینار علی رجل سارق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فاغتممت غما شدیدا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لأتصدقن اللیلة صدقة یتقبلها اللّه منی،فصلیت العشاء الآخرة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خرجت من المسجد و معی مائة دینار،فلقیت رجلا،فأعطیته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أصبحت قال أهل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علی البارحة بمائة دینار علی رجل 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فاغتممت غما شدیدا،فأتیت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علی،هذا جبرئیل 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قد قبل صدقاتک،و زکی عملک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المائة دینار التی تصدقت بها أول لیلة وقعت فی یدی امرأة فاسدة، فرجعت إلی منزلها و تابت إلی اللّه عز و جل من الفساد،و جعلت تلک الدنانیر رأس مالها،و هی فی طلب بعل تتزوج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الصدقة الثانیة وقعت فی یدی سارق،فرجع إلی منزله و تاب إلی اللّه من سرقته،و جعل الدنانیر رأس ماله یتجر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الصدقة الثالثة وقعت فی یدی رجل غنی لم یزک ماله منذ سنین، فرجع إلی منزله،و وبخ نفسه،و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شحا علیک یا نفس،هذا علی بن أبی طالب تصدق علی بمائة دینار و لا مال له،و أنا فقد أوجب اللّه علی مالی الزکاة لأعوام کثیرة لم أزکه؟</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فحسب ماله و زکاه،و أخرج زکاة ماله کذا و کذا دینارا،فأنزل اللّه </w:t>
      </w:r>
      <w:bookmarkStart w:id="71" w:name="pg12851_129848"/>
    </w:p>
    <w:p>
      <w:pPr>
        <w:pStyle w:val="BookText"/>
        <w:rPr/>
      </w:pPr>
      <w:bookmarkEnd w:id="71"/>
      <w:r>
        <w:rPr>
          <w:rFonts w:ascii="Amiri" w:hAnsi="Amiri" w:eastAsia="Amiri" w:cs="Amiri"/>
          <w:color w:val="111111"/>
          <w:sz w:val="28"/>
          <w:sz w:val="28"/>
          <w:szCs w:val="28"/>
          <w:rtl w:val="true"/>
          <w:lang w:bidi="ar-SA"/>
        </w:rPr>
        <w:t>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لاٰ تُلْهِیهِمْ تِجٰارَةٌ </w:t>
      </w:r>
      <w:r>
        <w:rPr>
          <w:rStyle w:val="FootnoteAnchor"/>
          <w:rtl w:val="true"/>
        </w:rPr>
        <w:footnoteReference w:id="31"/>
      </w:r>
      <w:r>
        <w:rPr>
          <w:rFonts w:ascii="IRNazanin" w:hAnsi="IRNazanin" w:eastAsia="IRNazanin"/>
          <w:color w:val="111111"/>
          <w:sz w:val="28"/>
          <w:sz w:val="28"/>
          <w:szCs w:val="28"/>
          <w:rtl w:val="true"/>
          <w:lang w:bidi="fa-IR"/>
        </w:rPr>
        <w:t xml:space="preserve">الآیة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الروایة أمور یحسن الوقوف عندها،و التأمل فیها،و هی التالیة</w:t>
      </w:r>
      <w:r>
        <w:rPr>
          <w:rFonts w:eastAsia="IRNazanin" w:cs="IRNazanin"/>
          <w:color w:val="111111"/>
          <w:sz w:val="28"/>
          <w:szCs w:val="28"/>
          <w:rtl w:val="true"/>
          <w:lang w:bidi="fa-IR"/>
        </w:rPr>
        <w:t>:</w:t>
      </w:r>
    </w:p>
    <w:p>
      <w:pPr>
        <w:pStyle w:val="Heading6"/>
        <w:numPr>
          <w:ilvl w:val="5"/>
          <w:numId w:val="1"/>
        </w:numPr>
        <w:rPr/>
      </w:pPr>
      <w:bookmarkStart w:id="72" w:name="__RefHeading___Toc2573979_3224264995"/>
      <w:bookmarkStart w:id="73" w:name="_Toc25"/>
      <w:bookmarkEnd w:id="72"/>
      <w:r>
        <w:rPr>
          <w:rtl w:val="true"/>
        </w:rPr>
        <w:t>ثلاث مئة دینار لماذا؟</w:t>
      </w:r>
      <w:r>
        <w:rPr>
          <w:rtl w:val="true"/>
        </w:rPr>
        <w:t>!</w:t>
      </w:r>
      <w:bookmarkEnd w:id="73"/>
    </w:p>
    <w:p>
      <w:pPr>
        <w:pStyle w:val="BookText"/>
        <w:rPr/>
      </w:pPr>
      <w:r>
        <w:rPr>
          <w:rFonts w:ascii="IRNazanin" w:hAnsi="IRNazanin" w:eastAsia="IRNazanin"/>
          <w:color w:val="111111"/>
          <w:sz w:val="28"/>
          <w:sz w:val="28"/>
          <w:szCs w:val="28"/>
          <w:rtl w:val="true"/>
          <w:lang w:bidi="fa-IR"/>
        </w:rPr>
        <w:t>قد یسأل سائل عن المبرر لإعطاء هذه المبالغ الطائلة لرجل واحد، و کان بالإمکان تفریقها علی مئات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علمنا بانتشار الفقر،و شیوع الحاجة بین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یعطها لمن یدخرها،و یقفل علیها فی خزائنه، بل هو یعطیها لمن ینفقها وفق ما یرضی اللّه تعالی و یرضیه علی أتم وجه، و یقول للدنیا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تعرضت؟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إلیّ تشوفت؟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یقول فیه أعداؤه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له بیتان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من تبن،و بیت من تبر، لأنفق تبره قبل تبنه</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الإعطاء لا یجب أن یکون دائما لسد الخلة،و دفع الحاجة،بل قد یکون سببه نشر الدین،أو التألف علی الإسلام،أو إفهام الآخرین معان یحسن بهم أن یعرفوها و یفهموها،و أن یتلمسوها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أجل 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أعطی مئة دینار لرجل واحد فی اللیلة الأولی،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الروضة فی فضائل أمیر المؤمنین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مئة کلمة لأمیر المؤمنین لابن میثم البحرانی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النضید و الدر الفرید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الأنوار لعلی الطبرسی ص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الداعی لابن فهد الحلی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أهل البیت للشیروانی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شجرة طوبی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علی بن أبی طالب للهمدانی ص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bookmarkStart w:id="74" w:name="pg12851_129850"/>
    </w:p>
    <w:p>
      <w:pPr>
        <w:pStyle w:val="BookText"/>
        <w:rPr/>
      </w:pPr>
      <w:bookmarkEnd w:id="74"/>
      <w:r>
        <w:rPr>
          <w:rFonts w:ascii="IRNazanin" w:hAnsi="IRNazanin" w:eastAsia="IRNazanin"/>
          <w:color w:val="111111"/>
          <w:sz w:val="28"/>
          <w:sz w:val="28"/>
          <w:szCs w:val="28"/>
          <w:rtl w:val="true"/>
          <w:lang w:bidi="fa-IR"/>
        </w:rPr>
        <w:t>و مثلها فی اللیلة الثانیة و الثالثة،لعله قد توخی أمورا أخری غیر الحاجة، تستحق أن تبذل فی سبیلها هذه المقادیر من الأموال</w:t>
      </w:r>
      <w:r>
        <w:rPr>
          <w:rFonts w:eastAsia="IRNazanin" w:cs="IRNazanin"/>
          <w:color w:val="111111"/>
          <w:sz w:val="28"/>
          <w:szCs w:val="28"/>
          <w:rtl w:val="true"/>
          <w:lang w:bidi="fa-IR"/>
        </w:rPr>
        <w:t>..</w:t>
      </w:r>
    </w:p>
    <w:p>
      <w:pPr>
        <w:pStyle w:val="Heading6"/>
        <w:numPr>
          <w:ilvl w:val="5"/>
          <w:numId w:val="1"/>
        </w:numPr>
        <w:rPr/>
      </w:pPr>
      <w:bookmarkStart w:id="75" w:name="__RefHeading___Toc2573981_3224264995"/>
      <w:bookmarkStart w:id="76" w:name="_Toc26"/>
      <w:bookmarkEnd w:id="75"/>
      <w:r>
        <w:rPr>
          <w:rtl w:val="true"/>
        </w:rPr>
        <w:t>هل هذا تدخل إلهی؟</w:t>
      </w:r>
      <w:r>
        <w:rPr>
          <w:rtl w:val="true"/>
        </w:rPr>
        <w:t>!</w:t>
      </w:r>
      <w:bookmarkEnd w:id="76"/>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قد یتدخل لتغییر مسار الأحداث،حین لا یکون هذا التدخل مخلا بالضوابط التی رضیها اللّه تعالی أساسا للتعامل مع عباده، و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أن نلمح هذا التدخل فی هذه الواقعة بالذات،حیث رأینا أنه تعالی قد حجب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المعرفة بماهیة السائلین فی اللیالی الثلاث،لتقع الصدقة الأولی و الثانیة و الثالثة فی ید غیر أهلها،لکی تنتج عنها هذه التوبة،و مراجعة الحسابات،التی انتهت بإنقاذ هؤلاء مما هم فیه من انحراف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حین نتأمل فی نص الروایة،لا نجد فیها ما یدل علی عدم معرفة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بواقع حال من تصدق علیهم فی اللیالی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غایة ما ذکرته 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یقولون کذا و کذا،و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فاغتممت غما شدیدا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علی،هذا جبرئیل الخ</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الذی یمنع من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 بما یجری،و کان قاصدا لهدایتهم عن هذا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لکنه کان یغتم بانکشاف واقع هؤلاء </w:t>
      </w:r>
      <w:bookmarkStart w:id="77" w:name="pg12851_129851"/>
    </w:p>
    <w:p>
      <w:pPr>
        <w:pStyle w:val="BookText"/>
        <w:rPr/>
      </w:pPr>
      <w:bookmarkEnd w:id="77"/>
      <w:r>
        <w:rPr>
          <w:rFonts w:ascii="IRNazanin" w:hAnsi="IRNazanin" w:eastAsia="IRNazanin"/>
          <w:color w:val="111111"/>
          <w:sz w:val="28"/>
          <w:sz w:val="28"/>
          <w:szCs w:val="28"/>
          <w:rtl w:val="true"/>
          <w:lang w:bidi="fa-IR"/>
        </w:rPr>
        <w:t>الأشخاص الذین تصدق علیهم للناس</w:t>
      </w:r>
      <w:r>
        <w:rPr>
          <w:rFonts w:eastAsia="IRNazanin" w:cs="IRNazanin"/>
          <w:color w:val="111111"/>
          <w:sz w:val="28"/>
          <w:szCs w:val="28"/>
          <w:rtl w:val="true"/>
          <w:lang w:bidi="fa-IR"/>
        </w:rPr>
        <w:t>..</w:t>
      </w:r>
    </w:p>
    <w:p>
      <w:pPr>
        <w:pStyle w:val="Heading6"/>
        <w:numPr>
          <w:ilvl w:val="5"/>
          <w:numId w:val="1"/>
        </w:numPr>
        <w:rPr/>
      </w:pPr>
      <w:bookmarkStart w:id="78" w:name="__RefHeading___Toc2573983_3224264995"/>
      <w:bookmarkStart w:id="79" w:name="_Toc27"/>
      <w:bookmarkEnd w:id="78"/>
      <w:r>
        <w:rPr>
          <w:rtl w:val="true"/>
        </w:rPr>
        <w:t>الدینار المرهون عند الجزار</w:t>
      </w:r>
      <w:bookmarkEnd w:id="79"/>
    </w:p>
    <w:p>
      <w:pPr>
        <w:pStyle w:val="BookText"/>
        <w:rPr/>
      </w:pPr>
      <w:r>
        <w:rPr>
          <w:rFonts w:ascii="IRNazanin" w:hAnsi="IRNazanin" w:eastAsia="IRNazanin"/>
          <w:color w:val="111111"/>
          <w:sz w:val="28"/>
          <w:sz w:val="28"/>
          <w:szCs w:val="28"/>
          <w:rtl w:val="true"/>
          <w:lang w:bidi="fa-IR"/>
        </w:rPr>
        <w:t>بسنده عن أسماء بنت عمیس،عن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أتاها یوما،فقال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ابنای؟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حسنا و حسینا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و لیس فی بیتنا شیء یذوقه ذائق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أذهب بهما،فإنی أتخوف أن یبکیا علیک،و لیس عندک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بهما إلی فلان الیهودی،فوجه إلیه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،فوجدهما یلعبان فی مشربة بین أیدیهما فضل من تمر،فقال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علی،ألا تقلب ابنی قبل أن یشتد الحر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أصبحنا و لیس فی بیتنا شیء،فلو جلست یا رسول اللّه حتی أجمع لفاطمة تمرات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ینزع للیهودی کل دلو بتمرة،حتی اجتمع له شیء من تمر،فجعله فی حجزته،ثم أقبل،فحمل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أحدهما،و حمل علی الآخر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روی العلامة محب الدین الطبری عن سهل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فاطمة و حسن و حسین یبکیان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یبکیهما؟</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علی،فوجد دینارا فی السوق،فجاء إلی فاطمة،فأخبرها،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فلان الیهودی،فخذ لنا به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إلی الیهودی،فاشتری به دقیقا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الیهودی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ختن هذا الذی یزعم أنه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 دینارک و خذ الدقیق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 حتی جاء فاطمة فأخبرها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إلی فلان الجزار،فخذ لنا بدرهم لحما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فذهب،فرهن الدینار بدرهم فی لحم،فجاء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دمشق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الإمام الحسین لابن عساکر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ترجمة الإمام الحسین من طبقات ابن سعد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فعجنت،و خبزت،و طبخت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أرسلت إلی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فجاءهم،و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اللّه،أذکر لک،فإن رأیته حلالا أکلنا و أکلت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شأنه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باسم اللّه،فأکلوا،فبینما هم بمکانهم و إذا بغلام ینشد اللّه و الإسلام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علی،اذهب إلی الجزار فقل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ارسل إلی بالدینار، و درهمک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فأرسل به،فدفعه إلیه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یأخذ ولدیه إلی الیهودی لیستعطفه بهما، و یحصل منه علی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ذهب لیعمل،و یحصل علی حاجته من المال بکدیده،و بعرق جبینه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 ولدیه معه لیخفف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یبکیا علیها،حین یعضهما الجوع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أنها سوف تتأثر لبکائهما هذا،فإذا کان یمکنه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یخفف عنها، </w:t>
      </w:r>
    </w:p>
    <w:p>
      <w:pPr>
        <w:pStyle w:val="BookText"/>
        <w:rPr/>
      </w:pPr>
      <w:r>
        <w:rPr>
          <w:rFonts w:ascii="IRNazanin" w:hAnsi="IRNazanin" w:eastAsia="IRNazanin"/>
          <w:color w:val="111111"/>
          <w:sz w:val="28"/>
          <w:sz w:val="28"/>
          <w:szCs w:val="28"/>
          <w:rtl w:val="true"/>
          <w:lang w:bidi="fa-IR"/>
        </w:rPr>
        <w:t>فلم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درس ظاهر الدلالة فی تعاون الزوجین فی مواجهة مصاعب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إلیه درس آخر عن أخلاق الأنبیاء و الأوصیاء فی التعامل مع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تهزمه شدائدها،بل یصبر علی ألم الجوع حتی حین یعض أطفاله الصغار،الذین هم کالحسنین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فیحفظ توازنه، و یستقیم علی طریق التعفف،و الزهد حتی لو کان یستطیع بأدنی إشارة منه إلی أی کان من الناس أن یحصل علی ما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فوق ما 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معصومین و کاملین، و متوازنین و عاقلین فی الصغر و الکبر،و لکن لا بد أن یتعاملا مع الأمور معاملة تشبه حالهما،أی أن المطلوب الذی تفرضه مصالح العباد،هو أن تظهر علیهما حالات الطفولة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منها أن یعبر عن حاجته للطعام حین یحتاج إلیه،ثم أن تکون وسیلة تعبیره هی البکاء حین یشتد علیه الجوع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 قد وجدهما یلعبان فی مشربة،فیرد سؤال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هذا و الإمام المعصوم لا یلعب؟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باللعب هو ممارسة حرکات ذات معان جلیلة و عالیة لا یفهمها الناس العادیون إلا علی أنها لعب،لأن الناس لا یحتملون أن یکون الأطفال الذین فی سنهما یتداولون فیما بینهم بأمثال هذه المعانی الراقیة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طفلا حبا حتی أصبح علی المیزاب،فلم یمکنهم الوصول إلیه،فاستنجدوا بسید الوصیین،فجاء بطفل یخاطبه،فکلمه بکلام غیر مفهوم،فخرج من موضعه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قالاه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به </w:t>
      </w:r>
    </w:p>
    <w:p>
      <w:pPr>
        <w:pStyle w:val="BookText"/>
        <w:rPr/>
      </w:pPr>
      <w:r>
        <w:rPr>
          <w:rFonts w:ascii="IRNazanin" w:hAnsi="IRNazanin" w:eastAsia="IRNazanin"/>
          <w:color w:val="111111"/>
          <w:sz w:val="28"/>
          <w:sz w:val="28"/>
          <w:szCs w:val="28"/>
          <w:rtl w:val="true"/>
          <w:lang w:bidi="fa-IR"/>
        </w:rPr>
        <w:t>یحمل معان لا یظن احد أن من کان فی هذا السن یدرکها،أو یحسن التعبیر عنها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العمل للیهودی لیس ممنوعا عنه شرعا،و لا هو ما یعاب به الناس،بل العمل شرف للعامل،و العمل بالأجرة ما هو إلا تبادل للمنافع، فهو لا یختلف عن البیع و الشراء الذی هو تداول للسلع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شوکة الیهود قد کسرت فی المدینة،بعد ظهور خیاناتهم، و الحروب معهم التی انتهت بإجلائهم،و بقتل من قاتل أهل الإسلام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رأس أهل الإسلام،و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أعز الناس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هم یقاسون الألام و المصاعب والمتاعب بسبب الجوع،و أعداؤهم و مخالفوهم فی الدین،الذین عاملوهم بالخیانة و الغدر،یملکون البساتین و الأموال، و لکن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المسلمین لا یحاولون ابتزاز هؤلاء الیهود،الذین لم یکونوا أوفیاء لهم حتی قبضة من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هم لا یأخذون منهم و لو تمرة واحدة،أو ما یعادلهما</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إنک تجد أعظم الناس أثرا بعد نبی الإسلام،و أخاه و ابن عمه، و صهره،الذی حصد رؤوس الشرک و الکفر،و أفنی جموع الیهود و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عند یهودی کأجیر،فینزع له کل دلو بتمرة و لا یستفید حتی من هیبته فی الحصول و لو علی تمرة واحدة،إضافة علی ما یستحقه بعمله،إلا إذا أدی فی مقابلها ما یوازیها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قصة الدینار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إنها،و إن کانت تشیر إلی العدید من الأمور،و لکننا نکتفی منها بذکر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تعرف الحکم الشرعی فی هذا المورد،حیث ذکرت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سوف تحکی له القصة،فإن رأی الطعام حلالا أکل و أکلوا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یمکن أن تجهل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تکلیفها الشرعی،فی هذا المورد؟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شاکة فی الحکم الشرعی،فلماذا تصرفت بالمال،فطبخت، و عجنت،و خبزت؟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أرادت أن یعرف الناس الحکم الشرعی علی لسان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هی فکانت علی بینة من أمرها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طبخت و عجنت و خبزت دون أن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شاکة فی ذلک لسألت عنه قبل أن تفعل أی شیء،حتی لا یضیع تعبها سدی،لو کان الجواب بالمنع</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هدفها بالإضافة إلی ما ذکرناه أنفا هو دفع ظنون الناس و أوهامهم،فی أن یکون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یتصرفان بالمال بدون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یجمعان المال من أی 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یبالیان بالشبهة،و کان الأجدر بهما الإحتفاظ بالدینار لصاحبه،فلماذا تسرعا فی التصرف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لو أخبروا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الدینار لم یأکل معهم،لاحتمال أن یکون صاحب الدینار لا یرضی بالتصرف بدیناره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یبحث عن صاحب الدینار، بل تصرف فیه بمجرد وجدانه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التوهم لا مبرر له،فإن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الحکم الشرعی،و هو لزوم تعریف اللقطة،و قد عرف دینارا آخرا،فی مرة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الروایة ما یدل علی عدم مراعاته لهذا الحکم،غایة الأمر أنها لم تذکر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الراوی أسقطه اختصارا،أو لم یر حاجة إلی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لعل هذه الخصوصیة غابت عن ذهن بعض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یتصرف بالدینار،بل وضعه عند الجزار وثیقة للدین،و تحفظا علی الدرهم،الذی کان له فی ذمة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جاءه بالدرهم ارجع إلیه الدینار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بادر ذلک الجزار إلی إرسال الدینار،بعد أن ضمن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لا یثق ذلک الجزار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یأخذ منه الدینار وثیقة لدرهم؟</w:t>
      </w:r>
      <w:r>
        <w:rPr>
          <w:rFonts w:eastAsia="IRNazanin" w:cs="IRNazanin"/>
          <w:color w:val="111111"/>
          <w:sz w:val="28"/>
          <w:szCs w:val="28"/>
          <w:rtl w:val="true"/>
          <w:lang w:bidi="fa-IR"/>
        </w:rPr>
        <w:t xml:space="preserve">! </w:t>
      </w:r>
      <w:bookmarkStart w:id="80" w:name="pg12851_129858"/>
    </w:p>
    <w:p>
      <w:pPr>
        <w:pStyle w:val="BookText"/>
        <w:rPr/>
      </w:pPr>
      <w:bookmarkEnd w:id="80"/>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ذلک لا یدل علی عدم ثقة الجزار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 تصرح الروایة لنا بتفاصیل ما جری،فلعل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عرض علیه الإحتفاظ بالدینار إلی أن یأتیه بالدرهم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خشی من أن یحدث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فی الحروب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الذین هم بعده فی الإرتباک، و یصعب أو یطول علیهم الوقت فی تحصیل درهمهم</w:t>
      </w:r>
      <w:r>
        <w:rPr>
          <w:rFonts w:eastAsia="IRNazanin" w:cs="IRNazanin"/>
          <w:color w:val="111111"/>
          <w:sz w:val="28"/>
          <w:szCs w:val="28"/>
          <w:rtl w:val="true"/>
          <w:lang w:bidi="fa-IR"/>
        </w:rPr>
        <w:t>.</w:t>
      </w:r>
    </w:p>
    <w:p>
      <w:pPr>
        <w:pStyle w:val="Heading6"/>
        <w:numPr>
          <w:ilvl w:val="5"/>
          <w:numId w:val="1"/>
        </w:numPr>
        <w:rPr/>
      </w:pPr>
      <w:bookmarkStart w:id="81" w:name="__RefHeading___Toc2573985_3224264995"/>
      <w:bookmarkStart w:id="82" w:name="_Toc28"/>
      <w:bookmarkEnd w:id="81"/>
      <w:r>
        <w:rPr>
          <w:rtl w:val="true"/>
        </w:rPr>
        <w:t>قبول الصدقات و تزکیة العمل</w:t>
      </w:r>
      <w:bookmarkEnd w:id="82"/>
    </w:p>
    <w:p>
      <w:pPr>
        <w:pStyle w:val="BookText"/>
        <w:rPr/>
      </w:pPr>
      <w:r>
        <w:rPr>
          <w:rFonts w:ascii="IRNazanin" w:hAnsi="IRNazanin" w:eastAsia="IRNazanin"/>
          <w:color w:val="111111"/>
          <w:sz w:val="28"/>
          <w:sz w:val="28"/>
          <w:szCs w:val="28"/>
          <w:rtl w:val="true"/>
          <w:lang w:bidi="fa-IR"/>
        </w:rPr>
        <w:t>ثم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قد زکی عمل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صدقاته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إلماح لما ذکرناه،من أن المال الطاهر إذا خلصت النیة فی إنفاقه،فإن اللّه تعالی یتدخل لیزیل عنه التلوثات التی قد یلحقها به الإغیار، لدواع شیطانیة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قاعدة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أَرْسَلْنٰا مِنْ قَبْلِکَ مِنْ رَسُولٍ وَ لاٰ نَبِیٍّ إِلاّٰ إِذٰا تَمَنّٰی أَلْقَی الشَّیْطٰانُ فِی أُمْنِیَّتِهِ فَیَنْسَخُ اللّٰهُ مٰا یُلْقِی الشَّیْطٰانُ ثُمَّ یُحْکِمُ اللّٰهُ آیٰاتِهِ وَ اللّٰهُ عَلِیمٌ حَکِیمٌ</w:t>
      </w:r>
    </w:p>
    <w:p>
      <w:pPr>
        <w:pStyle w:val="BookText"/>
        <w:rPr/>
      </w:pP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 الشیطان یسعی لإفساد تدبیر الأنبیاء و الرسل،و إحباط مسعاهم إلی أهدافهم النبیلة الکبری،و لکن اللّه یتدخل لإبطال کید الشیطان،و إزالة الشبهات التی یلقیها،لتسطع أنوار آیاته و براهینه و دلائله</w:t>
      </w:r>
      <w:r>
        <w:rPr>
          <w:rFonts w:eastAsia="IRNazanin" w:cs="IRNazanin"/>
          <w:color w:val="111111"/>
          <w:sz w:val="28"/>
          <w:szCs w:val="28"/>
          <w:rtl w:val="true"/>
          <w:lang w:bidi="fa-IR"/>
        </w:rPr>
        <w:t xml:space="preserve">.. </w:t>
      </w:r>
      <w:bookmarkStart w:id="83" w:name="pg12851_129859"/>
    </w:p>
    <w:p>
      <w:pPr>
        <w:pStyle w:val="Heading6"/>
        <w:numPr>
          <w:ilvl w:val="5"/>
          <w:numId w:val="1"/>
        </w:numPr>
        <w:rPr/>
      </w:pPr>
      <w:bookmarkStart w:id="84" w:name="__RefHeading___Toc2573987_3224264995"/>
      <w:bookmarkStart w:id="85" w:name="_Toc29"/>
      <w:bookmarkEnd w:id="83"/>
      <w:bookmarkEnd w:id="84"/>
      <w:r>
        <w:rPr>
          <w:rtl w:val="true"/>
        </w:rPr>
        <w:t>سورة اللیل نزلت فی علی علیه السّلام</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رجل مؤمن علی عهد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 حدیقة،و له جار له صبیة،فکان یتساقط الرطب من النخلة،فینشدّون صبیته یأکلونه،فیأتی الموسر،فیخرج الرطب من جوف أفواه 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شکا الرجل ذلک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وحده إلی الرجل،فقال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حدیقتک هذه بحدیقة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أبیعک عاجلا بآجل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 نحو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فلقیه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یبکیک لا أبکی اللّه عینیک؟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 خبر الرجل الضعیف و 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استخرجه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استخرج الرجل الموسر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منزله،و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بعنی 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بحائطک الحسی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فصفق علی یده و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استدار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الضعیف،فقال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 إلی دارک،فقد ملکها اللّه رب العالمین لک</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أمیر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 جبرئیل علی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وَ النَّهٰارِ إِذٰا تَجَلّٰی وَ مٰا </w:t>
      </w:r>
    </w:p>
    <w:p>
      <w:pPr>
        <w:pStyle w:val="BookText"/>
        <w:rPr/>
      </w:pPr>
      <w:r>
        <w:rPr>
          <w:rFonts w:ascii="Amiri" w:hAnsi="Amiri" w:eastAsia="Amiri" w:cs="Amiri"/>
          <w:color w:val="111111"/>
          <w:sz w:val="28"/>
          <w:sz w:val="28"/>
          <w:szCs w:val="28"/>
          <w:rtl w:val="true"/>
          <w:lang w:bidi="ar-SA"/>
        </w:rPr>
        <w:t>خَلَقَ الذَّکَرَ وَ الْأُنْثیٰ</w:t>
      </w:r>
    </w:p>
    <w:p>
      <w:pPr>
        <w:pStyle w:val="BookText"/>
        <w:rPr/>
      </w:pPr>
      <w:r>
        <w:rPr>
          <w:rStyle w:val="FootnoteAnchor"/>
          <w:rtl w:val="true"/>
        </w:rPr>
        <w:footnoteReference w:id="3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السورة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بین عینیه،ثم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أنزل اللّه فیک هذه السورة کاملة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موسی بن عیسی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صلینا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بهفوات،فجاء رجل إلیه،فقال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الحسن،قد قصدتک فی حاجة لی،أرید أن تمضی معی فیها إلی 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ساکن فی دار لرجل فیها نخلة،و إنه یهیج الریح فیسقط من ثمرها بلح و بسر،و رطب و 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یصعد الطیر فیلقی منه،و أنا آکل منه و یأکلون منه الصبیان من غیر أن نبخسها بقصب،أو نرمیها بحجر،فاسأله أن یجعلنی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انهض 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فنهضت معه،فجئنا إلی الرجل،فسلم علیه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فرحب،و فرح به و سر،و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جئت یا أبا الحسن؟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جئتک فی حاجة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تقضی إن شاء اللّه،فما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الرجل ساکن فی دار لک فی موضع کذا،ذکر أن فیها نخلة، فإنه یهیج الریح،فیسقط منها بلح و بسر،و رطب و تمر،و یصعد الطیر، فیلقی مثل ذلک من غیر حجر یرمیها به،أو قصبة یبخسها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فاجعله فی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فتأبی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سأله ثانیا،و أقبل علیه فی المسألة،و یتأبی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أنا أضمن لک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یبدلک بهذا النبی حدیقة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 علیه،و رهقنا المساء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تبیعنیها بحدیقتی فلانة؟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فاشهد لی علیک اللّه و موسی بن عیسی الأنصاری،أنک قد بعتها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بهذخ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أشهد اللّه و موسی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قد بعتک هذه الحدیقة،بشجرها،و نخلها،و ثمرها،بهذه الدار،ألیس قد بعتنی هذه الدار بما فیها بهذه الحدیقة و لم یتوهم أنه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أشهد اللّه و موسی بن عیسی علی أنی قد بعتک هذه الدار بهذه الحدیقة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فالتفت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الرجل،فقال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قم،فخذ الدار بارک </w:t>
      </w:r>
    </w:p>
    <w:p>
      <w:pPr>
        <w:pStyle w:val="BookText"/>
        <w:rPr/>
      </w:pPr>
      <w:r>
        <w:rPr>
          <w:rFonts w:ascii="IRNazanin" w:hAnsi="IRNazanin" w:eastAsia="IRNazanin"/>
          <w:color w:val="111111"/>
          <w:sz w:val="28"/>
          <w:sz w:val="28"/>
          <w:szCs w:val="28"/>
          <w:rtl w:val="true"/>
          <w:lang w:bidi="fa-IR"/>
        </w:rPr>
        <w:t>اللّه لک،و أنت فی حل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سمعوا أذان بلال،فقاموا مبادرین حتی صلوا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و العشاء الآخرة،ثم انصرفوا إلی منازلهم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أصبحوا صلی النبی بهم الغداة و عقب،فهو یعقب حتی هبط علیه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بالوحی من عند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فأدار وجهه إلی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فعل منکم فی لیلته هذه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أنزل اللّه بیانها،فمنکم أحد یخبرنی أو أخبره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أخبرنا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نعم،هبط جبرئیل،فأقرانی عن اللّه السلام،و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البارحة فعلة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لحبیبی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أقرأ؟</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وَ اللَّیْلِ إِذٰا یَغْشیٰ، وَ النَّهٰارِ إِذٰا تَجَلّٰی، وَ مٰا خَلَقَ الذَّکَرَ وَ الْأُنْثیٰ، إِنَّ سَعْیَکُمْ لَشَتّٰی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آخر السورة وَ لَسَوْفَ یَرْضیٰ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أنت یا علی،ألست صدقت بالجنة،و صدقت بالدار علی ساکنها، و بذلت 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سورة نزلت فیک،و هذا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بین عینیه و ضمه إلیه،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أخی،و أنا أخوک،صلی اللّه علیهما و آلهما</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تضمنت الروایة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قسوة ذلک الرجل الموسر،التی بلغت به حد أنه کان یستخرج الرطب المتساقط من جوف أفواه الصبیة،مع أن النخلة فی دار سکناهم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جیرانها،و رطبها یتساقط فی دارهم،دون أن یحرکوها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یدل علی خلو قلبه من أیة مشاعر إنسانیة حیة،بل هو قد تحول إلی سبع ضار،لا مجال للسکوت عن فتکاته بمشاعر الناس، حتی الأطفال الذین یعیشون البراءة و الطهر بکل ما لهذه الکلمة من معنی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الأولی یبادر بنفسه إلی معالجة الأمر،فلا یستنیب أحدا،ربما لأنه أراد أن یحفظ لذلک الرجل ماء وجهه أمام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لعله أراد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یوظف مقامه و موقعه،و ما له من قداسة فی النفوس،لصالح نهایة مربحة لذلک الرجل بالذات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یکون بذلک قد بذل أقصی ما یمکن أن یبذل من جاه و مقام فی سبیل معالجة هذه القضیة،فلا مجال لتوهم أی قصور أو تقصیر فی المعالجة، استنادا لافتراضات توهم أنها ربما تکون هی الأولی بالاعتماد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 مع ذلک الرجل أقصی مدی یمکن بلوغه لسد أبواب الذرائع،فیما قدمه له من عروض المقایضة،حیث عرض علیه بیع حدیقته تلک بحدیقة بالجنة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کانت المفجأة الأکبر و الأخطر حین رفض ذلک الرجل الموسر طلب سید رسل اللّه،و صرح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یبیع عاجلا بآجل،فدل علی أن تلک القسوة تستند إلی عزوف شدید عن الآخرة،و تفضیل الدنیا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بذلک علی عتبة الخروج عن الدین،حیث إنه لا یحتاج بعد إلی أکثر من تفسیر کلامه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یری للآخرة قیمة فی مقابل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بکی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الثانیة،فتضمنت أمورا عدیدة،نشیر إضافة إلی ما قدمناه إلی الأمور التالیة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یضمن لذلک الرجل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یعطیه حدیقة فی الجنة،لمجرد أن یرضی بإحلال ذلک الرجل</w:t>
      </w:r>
      <w:r>
        <w:rPr>
          <w:rFonts w:eastAsia="IRNazanin" w:cs="IRNazanin"/>
          <w:color w:val="111111"/>
          <w:sz w:val="28"/>
          <w:szCs w:val="28"/>
          <w:rtl w:val="true"/>
          <w:lang w:bidi="fa-IR"/>
        </w:rPr>
        <w:t xml:space="preserve">.. </w:t>
      </w:r>
      <w:bookmarkStart w:id="86" w:name="pg12851_129865"/>
    </w:p>
    <w:p>
      <w:pPr>
        <w:pStyle w:val="BookText"/>
        <w:rPr/>
      </w:pPr>
      <w:bookmarkEnd w:id="86"/>
      <w:r>
        <w:rPr>
          <w:rFonts w:ascii="IRNazanin" w:hAnsi="IRNazanin" w:eastAsia="IRNazanin"/>
          <w:color w:val="111111"/>
          <w:sz w:val="28"/>
          <w:sz w:val="28"/>
          <w:szCs w:val="28"/>
          <w:rtl w:val="true"/>
          <w:lang w:bidi="fa-IR"/>
        </w:rPr>
        <w:t>فیلاحظ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یضمن هو مباشرة،بل أحال الأمر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یتقدم رسول اللّه فی أمر من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یضمن ذلک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یعرف المعاییر التی ینطلق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الإعطاء و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العطاء العظیم لمجرد أن یحل ذلک الرجل لتمرات تسقطها الریح،أو العصافیر من 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مدی خطورة التعدی علی مال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الثمن الذی بذله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لتلک الدار،کان بحیث إن مشتریها لم یتوهم أن علیا سیبذله له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یذکر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أمیر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المناسبة بالذات،و فی أجواء هذا التصرف العلوین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 أن ینبه الناس إلی مدی التوافق فیما بینه و بین علی،فرأی الأخوة متجسدة فیه بجمیع معانیها،و یرید من الناس أن یروا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 له فی هذه المناسبة بالذات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أخی،و أنا أخوک</w:t>
      </w:r>
      <w:r>
        <w:rPr>
          <w:rFonts w:eastAsia="IRNazanin" w:cs="IRNazanin"/>
          <w:color w:val="111111"/>
          <w:sz w:val="28"/>
          <w:szCs w:val="28"/>
          <w:rtl w:val="true"/>
          <w:lang w:bidi="fa-IR"/>
        </w:rPr>
        <w:t>.</w:t>
      </w:r>
    </w:p>
    <w:p>
      <w:pPr>
        <w:pStyle w:val="Heading6"/>
        <w:numPr>
          <w:ilvl w:val="5"/>
          <w:numId w:val="1"/>
        </w:numPr>
        <w:rPr/>
      </w:pPr>
      <w:bookmarkStart w:id="87" w:name="__RefHeading___Toc2573989_3224264995"/>
      <w:bookmarkStart w:id="88" w:name="_Toc30"/>
      <w:bookmarkEnd w:id="87"/>
      <w:r>
        <w:rPr>
          <w:rtl w:val="true"/>
        </w:rPr>
        <w:t>سورة اللیل فی من نزلت؟</w:t>
      </w:r>
      <w:r>
        <w:rPr>
          <w:rtl w:val="true"/>
        </w:rPr>
        <w:t>!</w:t>
      </w:r>
      <w:bookmarkEnd w:id="88"/>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سورة وَ اللَّیْلِ إِذٰا یَغْشیٰ قد نزلت فی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بهذه المناسبة،التی تضمنت التصدیق بالآخرة فی مقابل من کذب بها، و تضمنت الإعطاء و ظهور التقوی لدی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مقابل من بَخِلَ وَ اسْتَغْنیٰ وَ کَذَّبَ بِالْحُسْنیٰ ،و العطاء الإلهی فی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ادعی بعضهم نزول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وَ صَدَّقَ بِالْحُسْنیٰ فَسَنُیَسِّرُهُ لِلْیُسْریٰ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أبی بکر حین اشتری بلالا و أعتقه و عامر بن فهیرة و أعتقهما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لا یصح،و ذلک لما یلی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ذکره الإسکافی،الذی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بلال،و عامر بن فهیرة،فإنما أعتقهما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الواقدی،و ابن إسحاق</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عدّ ابن شهر آشوب و غیره بلالا من موالی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بابویه،عن عبد اللّه بن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 متاعی من البصرة إلی مصر فقدمتها،فبینا أنا فی بعض الطریق إذا أنا بشیخ طویل، شدید الأدمة،أبیض الرأس و اللحیة،علیه طمران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أبیض،فقلت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بلال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،فأخذت ألواحی فأتیته فسلمت علیه الخ</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الواقدی فی کتاب فتوح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برز بلال من عسکر المسلمین و نظر إلیه القس أنکره،و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قد هنّا علیهم،فإنّا دعوناهم نخاطبهم،فبعثوا إلینا بعبیدهم لصغر قدرنا عندهم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العبد،أبلغ مولاک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الملک یرید أمیرا منکم حتی یخاطبه بما 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القس أنا بلال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مؤذنه،و لست بعاجز عن جواب صاحبک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یروون روایات متناقضة فی هذا المجال،حتی لا تکاد تلتقی روایة مع أخری،و یکفی أن نذکر اختلافها فی الثمن الذی أعطاه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أعطی ثمنه غلاما له أجلد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أعطی غلاما و زوجته،و ابنته،و مائتی دینار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 بسبع أواق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برطل من 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اشتراه بعبده قسطاس،الذی کان صاحب عشرة آلاف دینار،و جوار،و غلمان،و مواش</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ببردة،و عشر أواق من فضة،إلی غیر ذلک من وجوه الاختلاف و التناقض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 اللّه فینا شیئا من القرآن غیر أن اللّه أنزل عذری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الآیات المرتبطة بالإفک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لکننا ذکرنا أن آیات الإفک لم تنزل فیها أیضا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کلام أوسع من هذا أوردناه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،یتعلق بموضوع شراء أبی بکر لبلال و غیره من الموالی،فراجع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نزول الآیات،و هی قوله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،و سیر أعلام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،و السیرة النبوبة لابن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،و 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،و غیر ذلک کثیر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مَنْ بَخِلَ وَ اسْتَغْنیٰ وَ کَذَّبَ بِالْحُسْنیٰ فَسَنُیَسِّرُهُ لِلْعُسْریٰ</w:t>
      </w:r>
    </w:p>
    <w:p>
      <w:pPr>
        <w:pStyle w:val="BookText"/>
        <w:rPr/>
      </w:pP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سمرة بن جندب فی قضیة النخلة التی کانت فی بیت بعض الصحابة،و قد أبی سمرة إلا أن یدیم الدخول إلیها من غیر استئذان،و لم یبعها بمثلها فی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بقلعها و إلقائها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 فی الإسلام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الآیات کلها فی سورة اللیل،قد نزلت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ذلک الغنی الموسر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سمرة لم یتعظ بها،فاستشهد الرسول له بآیات سورة اللیل إذا یغشی لانطباقها علیه فی بعض جونبها، و بعض آیاتها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انطباقها علی ما جری لأمیر المؤمنین بصورة أتم، و أوفی و أبین و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فلاحظ و قارن</w:t>
      </w:r>
      <w:r>
        <w:rPr>
          <w:rFonts w:eastAsia="IRNazanin" w:cs="IRNazanin"/>
          <w:color w:val="111111"/>
          <w:sz w:val="28"/>
          <w:szCs w:val="28"/>
          <w:rtl w:val="true"/>
          <w:lang w:bidi="fa-IR"/>
        </w:rPr>
        <w:t xml:space="preserve">. </w:t>
      </w:r>
      <w:bookmarkStart w:id="89" w:name="pg12851_129871"/>
    </w:p>
    <w:p>
      <w:pPr>
        <w:pStyle w:val="Heading4"/>
        <w:numPr>
          <w:ilvl w:val="3"/>
          <w:numId w:val="1"/>
        </w:numPr>
        <w:rPr/>
      </w:pPr>
      <w:bookmarkStart w:id="90" w:name="__RefHeading___Toc2573991_3224264995"/>
      <w:bookmarkStart w:id="91" w:name="_Toc31"/>
      <w:bookmarkEnd w:id="89"/>
      <w:bookmarkEnd w:id="90"/>
      <w:r>
        <w:rPr>
          <w:rtl w:val="true"/>
        </w:rPr>
        <w:t>الفصل الرابع</w:t>
      </w:r>
      <w:bookmarkEnd w:id="91"/>
    </w:p>
    <w:p>
      <w:pPr>
        <w:pStyle w:val="Heading5"/>
        <w:numPr>
          <w:ilvl w:val="4"/>
          <w:numId w:val="1"/>
        </w:numPr>
        <w:rPr/>
      </w:pPr>
      <w:bookmarkStart w:id="92" w:name="__RefHeading___Toc2573993_3224264995"/>
      <w:bookmarkStart w:id="93" w:name="_Toc32"/>
      <w:bookmarkEnd w:id="92"/>
      <w:r>
        <w:rPr>
          <w:rtl w:val="true"/>
        </w:rPr>
        <w:t>اشارة</w:t>
      </w:r>
      <w:bookmarkEnd w:id="9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فی کلام الرسول صلّی اللّه علیه و آله</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12851_129873"/>
      <w:bookmarkStart w:id="95" w:name="pg12851_129873"/>
      <w:bookmarkEnd w:id="95"/>
    </w:p>
    <w:p>
      <w:pPr>
        <w:pStyle w:val="Heading5"/>
        <w:numPr>
          <w:ilvl w:val="4"/>
          <w:numId w:val="1"/>
        </w:numPr>
        <w:rPr/>
      </w:pPr>
      <w:bookmarkStart w:id="96" w:name="pg12851_129873"/>
      <w:bookmarkStart w:id="97" w:name="__RefHeading___Toc2573995_3224264995"/>
      <w:bookmarkStart w:id="98" w:name="_Toc33"/>
      <w:bookmarkEnd w:id="96"/>
      <w:bookmarkEnd w:id="97"/>
      <w:r>
        <w:rPr>
          <w:rtl w:val="true"/>
        </w:rPr>
        <w:t>بحق علی اغفر للمذنبین</w:t>
      </w:r>
      <w:bookmarkEnd w:id="98"/>
    </w:p>
    <w:p>
      <w:pPr>
        <w:pStyle w:val="BookText"/>
        <w:rPr/>
      </w:pPr>
      <w:r>
        <w:rPr>
          <w:rFonts w:ascii="IRNazanin" w:hAnsi="IRNazanin" w:eastAsia="IRNazanin"/>
          <w:color w:val="111111"/>
          <w:sz w:val="28"/>
          <w:sz w:val="28"/>
          <w:szCs w:val="28"/>
          <w:rtl w:val="true"/>
          <w:lang w:bidi="fa-IR"/>
        </w:rPr>
        <w:t>عن عبد اللّه بن مسعود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،فسلمت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اللّه،أرنی الحق أنظر إلیه بیانا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مسعود،لج المخدع،فانظر ماذا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فدخلت،فإذا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راکعا و ساجدا و هو یخشع فی رکوعه و سجوده،و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نبیک محمد إلا ما غفرت للمذنبین من شیعتی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لأخبر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بذلک،فوجدته راکعا و ساجدا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یخشع فی رکوعه و سجوده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بحق علی ولیک إلا ما غفرت للمذنبین من أمتی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فأخذنی الهلع،فأوجز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صلاته،و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مسعود،أکفرا بعد 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عیشک یا رسول اللّه،غیر أنی نظرت إلی علی و هو یسأل اللّه تعالی بجاهک،و نظرت إلیک و أنت تسأل اللّه تعالی بجاهه،فلا أعلم أیکما أوجه عند اللّه تعالی من الآخر؟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ابن مسعود،إن اللّه تعالی خلقنی و خلق علیا و الحسن و الحسین </w:t>
      </w:r>
    </w:p>
    <w:p>
      <w:pPr>
        <w:pStyle w:val="BookText"/>
        <w:rPr/>
      </w:pPr>
      <w:r>
        <w:rPr>
          <w:rFonts w:ascii="IRNazanin" w:hAnsi="IRNazanin" w:eastAsia="IRNazanin"/>
          <w:color w:val="111111"/>
          <w:sz w:val="28"/>
          <w:sz w:val="28"/>
          <w:szCs w:val="28"/>
          <w:rtl w:val="true"/>
          <w:lang w:bidi="fa-IR"/>
        </w:rPr>
        <w:t>من نور قدسه،فلما أراد أن ینشئ خلقه فتق نوری،و خلق منه السماوات و الأرض،و أنا و اللّه أجل من السماوات 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فتق نور علی،و خلق منه العرش و الکرسی،و علی و اللّه أجل من العرش و الکرسی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فتق نور الحسن،و خلق منه الحور العین و الملائکة،و الحسن و اللّه أجل من الحور العین و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فتق نور الحسین،و خلق منه اللوح و القلم،و الحسین و اللّه أجل من اللوح و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أظلمت المشارق و المغارب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فضجت الملائکة و نادت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إلهنا و سیدنا،بحق الأشباح التی خلقتها إلا ما فرجت عنا هذه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 تکلم اللّه بکلمة أخری،فخلق منها روحا،فاحتمل النور الروح،فخلق منه الزهراء فاطمة،فأقامها أمام العرش،فأزهرت المشارق و المغارب،فلأجل ذلک سمیت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مسعود،إذا کان یوم القیامة یقول اللّه عز و جل لی و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أدخلا الجنة من أحببتما،و ألقیا فی النار من أبغضتما</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الدلیل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أَلْقِیٰا فِی جَهَنَّمَ کُلَّ کَفّٰارٍ عَنِیدٍ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الکفار العنید؟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الکفار من کفر بنبوتی،و العنید من عاند علی بن أبی طالب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هذه الروایة علی جواز التوسل بالأنبیاء و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ذلک لیس من الشرک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الدعوة،و کذلک الوصی،و لا یحتاجان إلی التوسل بأحد،و لکنهما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یتعاملان مع نفسیهما کما یتعامل سائر الناس مع أنفسهم،فلا یأخذان معنی العصمة فی تعاملهما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فوائد ذلک تجسید معنی الأسوة و القدوة بصورة عملیة؛إذ لو فهم الناس أنهما یتعاملان علی أساس حقیقة النبوة و الإمامة،لیشعر الناس بالعجز عن التأسی بهما،و المجارات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المطلوب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ابن مسعود بأمور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بأم عینیه و بصورة عملیة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99" w:name="pg12851_129876"/>
    </w:p>
    <w:p>
      <w:pPr>
        <w:pStyle w:val="BookText"/>
        <w:rPr/>
      </w:pPr>
      <w:bookmarkEnd w:id="9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 بمدی اهتمام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بأمته،و اهتمام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الهمّ همّ حقیقی،یحمله کل منهما إلی خلواته،و یناجی به ربه،و یبذل الجهد فی العبادة و التبتل إلی اللّه من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للمطیعین لا تعنی سعیه لعذاب و شقاء العاصین،بل هو یسعی لإنقاذهم من البلاء،و تخلیصهم من العذاب و العناء و الشقاء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قال لابن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أکفر بعد 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أعطاه جرعة تفیده فی التحمل و التماسک و الثبات،و تؤهله لتلقی ما هو أعظم،مما تضمنته أقواله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حقائق و دقائق،حول هذه الموجودات النورانیة السامیة المقام،لیقیم بذلک الحجة علی ابن مسعود،و لتکون له ذخرا و ملاذا فی الأیام الصعبة،حین تهجم علیه و علی غیره اللوابس،و تعصف ریاح الشبهات،و تلقی ظلم الأضالیل و الأباطیل و الترهات بکلاکلها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فلعله یستعین بها علی إنقاذ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لیهلک من هلک عن بینة،و یحیا من حیی عن بینة،و ما ربک بظلام للعبید</w:t>
      </w:r>
      <w:r>
        <w:rPr>
          <w:rFonts w:eastAsia="IRNazanin" w:cs="IRNazanin"/>
          <w:color w:val="111111"/>
          <w:sz w:val="28"/>
          <w:szCs w:val="28"/>
          <w:rtl w:val="true"/>
          <w:lang w:bidi="fa-IR"/>
        </w:rPr>
        <w:t>.</w:t>
      </w:r>
    </w:p>
    <w:p>
      <w:pPr>
        <w:pStyle w:val="Heading5"/>
        <w:numPr>
          <w:ilvl w:val="4"/>
          <w:numId w:val="1"/>
        </w:numPr>
        <w:rPr/>
      </w:pPr>
      <w:bookmarkStart w:id="100" w:name="__RefHeading___Toc2573997_3224264995"/>
      <w:bookmarkStart w:id="101" w:name="_Toc34"/>
      <w:bookmarkEnd w:id="100"/>
      <w:r>
        <w:rPr>
          <w:rtl w:val="true"/>
        </w:rPr>
        <w:t>النبی شجرة،و علی فرعها</w:t>
      </w:r>
      <w:bookmarkEnd w:id="10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الزبیر،عن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بعرفات،و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تجاهه،فأومأ إلیّ و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فأتیناه،فقال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 منی یا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فدنا علی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أطرح خمسک فی خمسی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کفک فی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علی،أنا و أنت من شجرة،أنا أصلها،و أنت فرعها،و الحسن و الحسین أغصانها،فمن تعلق بغصن من أغصانها أدخله اللّه تعالی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علی،لو أن أمتی صاموا حتی یکونوا کالحنایا،و صلوا حتی یکونوا کالأوتار،ثم أبغضوک لأکبهم اللّه تعالی فی النار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أومأ إلی جابر، و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 لکنه وجه الخطاب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یتخذ جابرا کشاهد علی ما 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إلیه معه لیفهم أنه هو الآخر یتحمل مسؤولیة تجاه ما سیقوله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جابرا توهم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إلیه، و هو إنما أومأ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یستشم من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جابرا کان فی ناحیة أخری فی ذلک المجلس،و لم یکن إلی جانب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صرح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 کان تجاه النبی،و سکت عن نفسه،و لو کان جابر فی نفس الإتجاه لقال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ترجح أنهما کانا فی موضعین مختلفین،فذلک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أومأ إیماءتین،إحداهما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الأخری لجابر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وضع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فی خمس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إلی التلاحم،و إلی تمام الإنسجام و التطابق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استیعاب هذا التطابق و هذا التلاحم کما تستوعب الکف بخمس أصابعها الکف الأخری بخمس أصابعها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التوافق و التطابق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لیؤکد هذا الفعل،فقال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یا علی من شجرة واحدة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ذلک لا یمنع من أن یکون غیرهما أیضا من شجرة،کما لا یمنع من أن یکون أشخاص آخرون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شفع ذلک بقوله النافی لهذه الإحتمالات، </w:t>
      </w:r>
    </w:p>
    <w:p>
      <w:pPr>
        <w:pStyle w:val="BookText"/>
        <w:rPr/>
      </w:pPr>
      <w:r>
        <w:rPr>
          <w:rFonts w:ascii="IRNazanin" w:hAnsi="IRNazanin" w:eastAsia="IRNazanin"/>
          <w:color w:val="111111"/>
          <w:sz w:val="28"/>
          <w:sz w:val="28"/>
          <w:szCs w:val="28"/>
          <w:rtl w:val="true"/>
          <w:lang w:bidi="fa-IR"/>
        </w:rPr>
        <w:t>حین فصل حقیقة هذه الشجرة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و علیا فرعها،و الحسنین غصناها،فلم یبق فی الشجرة مکان تمکن المشارکة فیه لأی کان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بینت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لهؤلاء الأطهار حقیقة منسجمة،و متوافقة فی آثارها،و أحوالها و أطوارها،و فی الأمر الأهم للإنسان،الوصول للجنة بالتعلق بأی غصن من أغصانها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کانت الأغصان منطلقة من الفرع،و الفرع منطلق من الأصل، فذلک یعنی أنه یحمل حقیقته،و خصائصه فی عمق ذاته و کنهه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الأعمال لا تقبل من مبغضی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بلغت فی کثرتها،و شدة معاناة الإنسان لها فی حیاته الدینا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المضمون مؤید بمضامین کثیرة جدا أو متواترة تؤکد علی أن الأعمال لا تقبل بدون ولایة ولایة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لو صام نهاره، و قام لیله،و حج دهره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ذکرنا فی بعض فصول هذا الکتاب أن الفقرة الأخیرة،فی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54"/>
      </w:r>
      <w:r>
        <w:rPr>
          <w:rFonts w:ascii="IRNazanin" w:hAnsi="IRNazanin" w:eastAsia="IRNazanin"/>
          <w:color w:val="111111"/>
          <w:sz w:val="28"/>
          <w:sz w:val="28"/>
          <w:szCs w:val="28"/>
          <w:rtl w:val="true"/>
          <w:lang w:bidi="fa-IR"/>
        </w:rPr>
        <w:t>،تدل علی ذلک أیضا</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إن هذا الحدث قد کان فی عرفات،فمن المتوقع أن یکون کثیر من الناس قد شهدوه،و سمعوا و رأوا ما جری</w:t>
      </w:r>
      <w:r>
        <w:rPr>
          <w:rFonts w:eastAsia="IRNazanin" w:cs="IRNazanin"/>
          <w:color w:val="111111"/>
          <w:sz w:val="28"/>
          <w:szCs w:val="28"/>
          <w:rtl w:val="true"/>
          <w:lang w:bidi="fa-IR"/>
        </w:rPr>
        <w:t xml:space="preserve">.. </w:t>
      </w:r>
      <w:bookmarkStart w:id="102" w:name="pg12851_129880"/>
    </w:p>
    <w:p>
      <w:pPr>
        <w:pStyle w:val="BookText"/>
        <w:rPr/>
      </w:pPr>
      <w:bookmarkEnd w:id="102"/>
      <w:r>
        <w:rPr>
          <w:rFonts w:ascii="IRNazanin" w:hAnsi="IRNazanin" w:eastAsia="IRNazanin"/>
          <w:color w:val="111111"/>
          <w:sz w:val="28"/>
          <w:sz w:val="28"/>
          <w:szCs w:val="28"/>
          <w:rtl w:val="true"/>
          <w:lang w:bidi="fa-IR"/>
        </w:rPr>
        <w:t>و معنی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الإیماءة النبویة لجابر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ستثیر الأسئلة عن سبب عدم مخاطبة جابر بشیء من الکلام رغم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نفس هذا اللغز من أسباب تذکر الحدث،و التأمل فیه،و فی مرامیه و مغازیه</w:t>
      </w:r>
      <w:r>
        <w:rPr>
          <w:rFonts w:eastAsia="IRNazanin" w:cs="IRNazanin"/>
          <w:color w:val="111111"/>
          <w:sz w:val="28"/>
          <w:szCs w:val="28"/>
          <w:rtl w:val="true"/>
          <w:lang w:bidi="fa-IR"/>
        </w:rPr>
        <w:t>.</w:t>
      </w:r>
    </w:p>
    <w:p>
      <w:pPr>
        <w:pStyle w:val="Heading5"/>
        <w:numPr>
          <w:ilvl w:val="4"/>
          <w:numId w:val="1"/>
        </w:numPr>
        <w:rPr/>
      </w:pPr>
      <w:bookmarkStart w:id="103" w:name="__RefHeading___Toc2573999_3224264995"/>
      <w:bookmarkStart w:id="104" w:name="_Toc35"/>
      <w:bookmarkEnd w:id="103"/>
      <w:r>
        <w:rPr>
          <w:rtl w:val="true"/>
        </w:rPr>
        <w:t>تکذیب سلمان بحضرة النبی صلّی اللّه علیه و آله</w:t>
      </w:r>
      <w:bookmarkEnd w:id="104"/>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یحیی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یختم القرآن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بعض أصحابه،فقال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 سلمان رجل من الفرس،یرید أن یفتخر علینا معاشر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أنا،و هو أکثر أیامه یأکل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یحیی اللیل؟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أنا،و هو أکثر لیلة ینام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یختم القرآن فی کل یوم؟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أنا،و هو أکثر نهاره 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یا فلان،أنی لک بمثل لقمان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فإنه ینبئک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 لسلمان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عبد اللّه،ألیس زعمت أنک تصوم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رأیتک فی أکثر نهارک تأکل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تذهب،إنی أصوم الثلاثة فی الشهر،و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Style w:val="FootnoteAnchor"/>
          <w:rtl w:val="true"/>
        </w:rPr>
        <w:footnoteReference w:id="55"/>
      </w:r>
      <w:r>
        <w:rPr>
          <w:rFonts w:ascii="IRNazanin" w:hAnsi="IRNazanin" w:eastAsia="IRNazanin"/>
          <w:color w:val="111111"/>
          <w:sz w:val="28"/>
          <w:sz w:val="28"/>
          <w:szCs w:val="28"/>
          <w:rtl w:val="true"/>
          <w:lang w:bidi="fa-IR"/>
        </w:rPr>
        <w:t>،و أصل شعبان بشهر رمضان،فذلک صوم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زعمت أنک تحیی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أکثر لیلک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حیث تذهب،و لکنی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علی طهر،فکأنما حیا اللیل کله،و أنا أبیت علی 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زعمت أنک تختم القرآن فی کل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أیامک صامت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حیث تذهب،و لکنی سمعت حبیبی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 لعلی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أبا الحسن،مثلک فی أمتی مثل قُلْ هُوَ اللّٰهُ أَحَدٌ </w:t>
      </w:r>
      <w:r>
        <w:rPr>
          <w:rStyle w:val="FootnoteAnchor"/>
          <w:rtl w:val="true"/>
        </w:rPr>
        <w:footnoteReference w:id="56"/>
      </w:r>
      <w:r>
        <w:rPr>
          <w:rFonts w:ascii="IRNazanin" w:hAnsi="IRNazanin" w:eastAsia="IRNazanin"/>
          <w:color w:val="111111"/>
          <w:sz w:val="28"/>
          <w:sz w:val="28"/>
          <w:szCs w:val="28"/>
          <w:rtl w:val="true"/>
          <w:lang w:bidi="fa-IR"/>
        </w:rPr>
        <w:t>،فمن قرأها مرة،فقد قرأ ثلث القرآن،و من قرأها مرتین فقد قرأ ثلثی القرآن،و من قرأها ثلاثا فقد ختم القرآن،و من أحبک بلسانه فقد کمل له ثلث الإیمان،و من أحبک بلسانه و قلبه فقد کمل له ثلثا الإیمان، و من أحبک بلسانه و قلبه و نصرک بیده فقد استکمل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بعثنی بالحق یا علی،لو أحبک أهل الأرض کمحبة أهل السماء لک لما عذب أحد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أقرأ قل هو اللّه أحد فی کل یوم ثلاث مرات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 و کأنه ألقم حجرا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سلمان،أکثر مما یعرفه سائر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أنه یفطر و یصوم،و ینام اللیل،و کان یراه صامتا فی کثیر من أیامه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لیس فقط لم یعترض علی سلمان،بل وقف فی موقع المدافع عنه،بل هو قد تجاوز الدفاع إلی الثناء العظیم علیه،و جعله مثل لقمان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 المتهجم علی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سله ینبئک،یشیر إلی ثقته بأن سلمان یملک الجواب الکافی و الشافی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تشبیه سلمان بلقمان الحکیم یشیر إلی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یضع الأمور فی مواضعها بدقة متناهیة،و لیس فی تصرفاته و أقواله زلل و لا خطل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کلمة أنی لک بمثل فلان،تشیر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استثناء علی و فاطمة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لا یقاس بهم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لا نظیر لسلمان فی دقة مواقفه،و صوابیة أقواله،و موافقتها للحکمة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الذی تهجّم علی سلمان کان من المهاجرین،و کان قرشیا فیما یظهر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تکلم بمنطق أهل العصبیة الجاهلیة الذی لا یقره الإسلام، و لا یرضاه أهل العقل و الدین،فقد اعتبر سلمان فارسیا یرید أن یفتخر علی قریش</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جواب سلمان یدل علی مدی علمه و فقاهته،و دقته فی فهم کلام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یفهم و یعمل بما یفهم</w:t>
      </w:r>
      <w:r>
        <w:rPr>
          <w:rFonts w:eastAsia="IRNazanin" w:cs="IRNazanin"/>
          <w:color w:val="111111"/>
          <w:sz w:val="28"/>
          <w:szCs w:val="28"/>
          <w:rtl w:val="true"/>
          <w:lang w:bidi="fa-IR"/>
        </w:rPr>
        <w:t xml:space="preserve">.. </w:t>
      </w:r>
      <w:bookmarkStart w:id="105" w:name="pg12851_129884"/>
    </w:p>
    <w:p>
      <w:pPr>
        <w:pStyle w:val="BookText"/>
        <w:rPr/>
      </w:pPr>
      <w:bookmarkEnd w:id="105"/>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تشبیه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الأمة بقل هو اللّه أحد قد جاء لیظهر أن الإیمان کله یتمحور حول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یقوم به،و قد أوضح ذلک کلام الرسول الذی نقله سلمان أیما إیضاح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یبادر إلی توضیح مراد سلمان،بل ترک الأمر إلیه،ربما لکی لا یتوهم متوهم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أحسن الظن بسلمان،و أنه یبعد أن یکون سلمان قد نحی هذا المنحی الدقیق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یفسخ المجال أمام سلمان لیظهر هذه الکرامة العظیمة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الصورة التی جاءت مثیرة و مؤثرة</w:t>
      </w:r>
      <w:r>
        <w:rPr>
          <w:rFonts w:eastAsia="IRNazanin" w:cs="IRNazanin"/>
          <w:color w:val="111111"/>
          <w:sz w:val="28"/>
          <w:szCs w:val="28"/>
          <w:rtl w:val="true"/>
          <w:lang w:bidi="fa-IR"/>
        </w:rPr>
        <w:t>.</w:t>
      </w:r>
    </w:p>
    <w:p>
      <w:pPr>
        <w:pStyle w:val="Heading5"/>
        <w:numPr>
          <w:ilvl w:val="4"/>
          <w:numId w:val="1"/>
        </w:numPr>
        <w:rPr/>
      </w:pPr>
      <w:bookmarkStart w:id="106" w:name="__RefHeading___Toc2574001_3224264995"/>
      <w:bookmarkStart w:id="107" w:name="_Toc36"/>
      <w:bookmarkEnd w:id="106"/>
      <w:r>
        <w:rPr>
          <w:rtl w:val="true"/>
        </w:rPr>
        <w:t>رسول اللّه یخبر علیا بما یکون</w:t>
      </w:r>
      <w:bookmarkEnd w:id="107"/>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أنت إذا زهد الناس فی الآخرة و رغبوا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أکلوا التراث أکلا لما،و أحبوا المال حبا جما و اتخذوا دین اللّه دخلا و مال اللّه دولا؟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أترکهم و ما اختاروا،و أختار اللّه و رسوله و الدار الآخرة و أصبر علی مصائب الدنیا و بلواها حتی ألحق بک إن شاء اللّه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صدقت،اللهم افعل ذلک به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یوجه کلامه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لیعلن موقفه من أحداث لا یقرها الشرع،و یأباها الوجدان و الضمیر الحی،کان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یعلمه بوقوعها،لتکون عنوانا مشیرا إلی أن تغیر الأحوال و تحولها باتجاه لا یرضاه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الإخبار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معرفة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طریقة تعامله مع هذا الواقع أمر مهم جدا،یبرر أهمیة السؤال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السؤال یشیر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هذا الأمر 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من أی شخص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غائبا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کان حاضرا لکان موقفه هو الذی یحدد مسار الأحداث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سوف یستجد سیکون له تجذر فی أعماق النفوس،ثم ینطلق منها له لیتجسد حرکة و سلوکا و موقفا علی صعید الواقع الخارجی العام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أوضح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سوف لا یتعامل بانفعال و إنما بحکمة و 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أخبر أنه سوف لا یهتم لما یصدر عنهم من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المطالب فی مناقب الإمام علی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فلک النجاة لفتح الدین الحنفی 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bookmarkStart w:id="108" w:name="pg12851_129886"/>
    </w:p>
    <w:p>
      <w:pPr>
        <w:pStyle w:val="BookText"/>
        <w:rPr/>
      </w:pPr>
      <w:bookmarkEnd w:id="108"/>
      <w:r>
        <w:rPr>
          <w:rFonts w:ascii="IRNazanin" w:hAnsi="IRNazanin" w:eastAsia="IRNazanin"/>
          <w:color w:val="111111"/>
          <w:sz w:val="28"/>
          <w:sz w:val="28"/>
          <w:szCs w:val="28"/>
          <w:rtl w:val="true"/>
          <w:lang w:bidi="fa-IR"/>
        </w:rPr>
        <w:t>أفعال،بل هو یلتزم بما یرضی اللّه و رسوله،و یحقق الفوز بالآخرة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کلفه ذلک من مصائب و بلایا،و محن و رزایا فی الدنیا،نتیجة لطغیان الأهواء،و النزوات،و یقظة أحقاد و عصبیات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صرح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وفائه فی تعهداته،و لکنه طلب من اللّه تعالی أن یشمله برعایته، و یمده بالطافه،لما یعلم من شدة الأمر،و عظیم البلاء و الإبتلاء فیه</w:t>
      </w:r>
      <w:r>
        <w:rPr>
          <w:rFonts w:eastAsia="IRNazanin" w:cs="IRNazanin"/>
          <w:color w:val="111111"/>
          <w:sz w:val="28"/>
          <w:szCs w:val="28"/>
          <w:rtl w:val="true"/>
          <w:lang w:bidi="fa-IR"/>
        </w:rPr>
        <w:t>.</w:t>
      </w:r>
    </w:p>
    <w:p>
      <w:pPr>
        <w:pStyle w:val="Heading5"/>
        <w:numPr>
          <w:ilvl w:val="4"/>
          <w:numId w:val="1"/>
        </w:numPr>
        <w:rPr/>
      </w:pPr>
      <w:bookmarkStart w:id="109" w:name="__RefHeading___Toc2574003_3224264995"/>
      <w:bookmarkStart w:id="110" w:name="_Toc37"/>
      <w:bookmarkEnd w:id="109"/>
      <w:r>
        <w:rPr>
          <w:rtl w:val="true"/>
        </w:rPr>
        <w:t>آیة حب أهل البیت حب علی علیه السّلام</w:t>
      </w:r>
      <w:bookmarkEnd w:id="110"/>
    </w:p>
    <w:p>
      <w:pPr>
        <w:pStyle w:val="BookText"/>
        <w:rPr/>
      </w:pPr>
      <w:r>
        <w:rPr>
          <w:rFonts w:ascii="IRNazanin" w:hAnsi="IRNazanin" w:eastAsia="IRNazanin"/>
          <w:color w:val="111111"/>
          <w:sz w:val="28"/>
          <w:sz w:val="28"/>
          <w:szCs w:val="28"/>
          <w:rtl w:val="true"/>
          <w:lang w:bidi="fa-IR"/>
        </w:rPr>
        <w:t>عن أبی بردة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یوم و نحن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بیده،لا تزول قدما عبد یوم القیامة حتی یسأل عن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عمره فیما أفناه؟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جسده فیما أبلاه؟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ماله مما کسبه و فیما أنفقه؟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حبنا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ما آیة حبکم من بعدک؟</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علی رأس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إلی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آیة حبنا من بعدی حب هذا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لماذا اختار عمر بن الخطاب السؤال عن علامة 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یسأل عن شیء له ارتباط بالأمور الثلاثة التی سبقتها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أراد أن یعرف علامة حب أهل البیت،لیکتشف الأشخاص الذین یحملون هذا الحب،فیتعامل معهم وفق ما یرتأیه و تفرضه علیه سیاساته فی الأحوال المختلفة؟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 أنه أراد أن یعرف نفسه إن کان یحمل،أو لا یحمل هذا الحب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أن تکون لهذا الحب علامة یعرف الناس من خلالها المحب و المبغض؟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لو سأل عمر عن الأمور التی ینبغی إفناء العمر فیها،أو عن الأمور التی ینبغی إبلاء الجسد فیها،أو عن المواضع التی یصح کسب المال فیها،و المواضع التی یجب إنفاقه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الأمور التی تزید هذا الحب قوة لدی صاحبه،أو عن موجبات الحصول علی هذا الحب لدی من لا یملک شیئا منه،أو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المیزان هو حبهم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مناقب آل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المکتبة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لابن الصباغ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11" w:name="pg12851_129888"/>
    </w:p>
    <w:p>
      <w:pPr>
        <w:pStyle w:val="BookText"/>
        <w:rPr/>
      </w:pPr>
      <w:bookmarkEnd w:id="111"/>
      <w:r>
        <w:rPr>
          <w:rFonts w:ascii="IRNazanin" w:hAnsi="IRNazanin" w:eastAsia="IRNazanin"/>
          <w:color w:val="111111"/>
          <w:sz w:val="28"/>
          <w:sz w:val="28"/>
          <w:szCs w:val="28"/>
          <w:rtl w:val="true"/>
          <w:lang w:bidi="fa-IR"/>
        </w:rPr>
        <w:t>من بعده،فإنها هی الفترة التی یمتحن فیها الناس،و تشرئب فیها الأعناق لنیل المقامات و المناصب مهما غلت القیم التی سیبذلونها فی هذا السبیل، و مهما بلغ الظلم الذی سیمارسونه</w:t>
      </w:r>
      <w:r>
        <w:rPr>
          <w:rFonts w:eastAsia="IRNazanin" w:cs="IRNazanin"/>
          <w:color w:val="111111"/>
          <w:sz w:val="28"/>
          <w:szCs w:val="28"/>
          <w:rtl w:val="true"/>
          <w:lang w:bidi="fa-IR"/>
        </w:rPr>
        <w:t>.</w:t>
      </w:r>
    </w:p>
    <w:p>
      <w:pPr>
        <w:pStyle w:val="Heading5"/>
        <w:numPr>
          <w:ilvl w:val="4"/>
          <w:numId w:val="1"/>
        </w:numPr>
        <w:rPr/>
      </w:pPr>
      <w:bookmarkStart w:id="112" w:name="__RefHeading___Toc2574005_3224264995"/>
      <w:bookmarkStart w:id="113" w:name="_Toc38"/>
      <w:bookmarkEnd w:id="112"/>
      <w:r>
        <w:rPr>
          <w:rtl w:val="true"/>
        </w:rPr>
        <w:t>أبو ذر و حدیث الرحی</w:t>
      </w:r>
      <w:bookmarkEnd w:id="113"/>
    </w:p>
    <w:p>
      <w:pPr>
        <w:pStyle w:val="BookText"/>
        <w:rPr/>
      </w:pPr>
      <w:r>
        <w:rPr>
          <w:rFonts w:ascii="IRNazanin" w:hAnsi="IRNazanin" w:eastAsia="IRNazanin"/>
          <w:color w:val="111111"/>
          <w:sz w:val="28"/>
          <w:sz w:val="28"/>
          <w:szCs w:val="28"/>
          <w:rtl w:val="true"/>
          <w:lang w:bidi="fa-IR"/>
        </w:rPr>
        <w:t>روی محب الدین الطبری،بسنده عن أبی ذر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بعثنی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فأتیته،فنادیته،فلم یجبنی،فعدت و أخبرت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 إلیه و ادعه،فهو فی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فعدت و نادیته،فسمعت صوت الرحی تطحن،فشارفت الباب، فإذا الرحی تطحن و لیس معها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فنادیته،فخرج إلی منشرحا،فقلت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 أزل أنظر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ینظر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ذر،ما شأنک؟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اللّه،عجب من العجائب،رأیت رحی فی بیت علی تطحن و لیس معها أحد یدیرها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ذر،إن للّه ملائکة سیاحین فی الأرض،و قد وکلوا بمعونة آل محمد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یلاحظ فی الروایة الأمور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عدم جواب أمیر المؤمنین لأبی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ناداه فی المرة الأولی قد یکون لأجل انشغاله بالصلاة،أو لغیر ذلک من أسباب،ارتفعت حین عاد إلیه فی المرة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أن یشارف أبو ذر لیری الرحی،و هی تطحن،ألا یعد ذلک من محاولة النظر إلی العورات؟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التطلع فی الدور المنهی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یکون أبو ذر علی علم بخلو الدار من النساء،و علی علم أیضا بأن علیا أو غیره،ممن یحتمل أن یکونوا هناک کانوا فی وضع طبیعی،لا یزعجهم اطلاع الناس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هذه الرحی کانت فی مکان لا یحظر علی الناس الإشراف علیه،أو الوصول الیه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یمکن إبداء احتمال أن تکون ثمة رغبة فی اطلاع أبی ذر علی تلک الرحی،و هی تعمل بنفسها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لیخبر الناس بما 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أعلم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أهل البیت للشیروانی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الصواعق المحرقة،و الغدیر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bookmarkStart w:id="114" w:name="pg12851_129890"/>
    </w:p>
    <w:p>
      <w:pPr>
        <w:pStyle w:val="BookText"/>
        <w:rPr/>
      </w:pPr>
      <w:bookmarkEnd w:id="114"/>
      <w:r>
        <w:rPr>
          <w:rFonts w:ascii="IRNazanin" w:hAnsi="IRNazanin" w:eastAsia="IRNazanin"/>
          <w:color w:val="111111"/>
          <w:sz w:val="28"/>
          <w:sz w:val="28"/>
          <w:szCs w:val="28"/>
          <w:rtl w:val="true"/>
          <w:lang w:bidi="fa-IR"/>
        </w:rPr>
        <w:t>الرسول الاعظم الناس،بأنه ما أقلت الغبراء،و لا أظلت الخضراء من ذی لهجة أصدق 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حدیث الرحی لیس مجرد کرامة عابرة،قد یتوهم زوالها بزوال أو باختلال موجبات استحقاقها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کرامة إلهیة ثابتة و باقیة ببقاء هذا التوکیل الإلهی لأولئک الملائکة بمعونة آل محمد فی أی مکان فی الأرض،و فی أی زمان احتاجوا فیه إلی المعونة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فالحدیث عن توکیل الملائکة یشیر إلی بقاء و استمرار موجبات هذه الکرامة لآل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یمکن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یخبر الناس بأمر هؤلاء الملائکة،من دون انتظار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اقتران الخبر بالحدث، ثم الانتظار التعجبی،و تأمل أبی ذر للحصول علی تفسیر ما رأی سیکون أشد تأثیرا فی حفظه ما یراد له حفظه،و یجعله أکثر دقة فی فهم المراد، و إدراک المعنی التطبیقی و العملی للکلمة التی یرید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یطلقها</w:t>
      </w:r>
      <w:r>
        <w:rPr>
          <w:rFonts w:eastAsia="IRNazanin" w:cs="IRNazanin"/>
          <w:color w:val="111111"/>
          <w:sz w:val="28"/>
          <w:szCs w:val="28"/>
          <w:rtl w:val="true"/>
          <w:lang w:bidi="fa-IR"/>
        </w:rPr>
        <w:t>.</w:t>
      </w:r>
    </w:p>
    <w:p>
      <w:pPr>
        <w:pStyle w:val="Heading5"/>
        <w:numPr>
          <w:ilvl w:val="4"/>
          <w:numId w:val="1"/>
        </w:numPr>
        <w:rPr/>
      </w:pPr>
      <w:bookmarkStart w:id="115" w:name="__RefHeading___Toc2574007_3224264995"/>
      <w:bookmarkStart w:id="116" w:name="_Toc39"/>
      <w:bookmarkEnd w:id="115"/>
      <w:r>
        <w:rPr>
          <w:rtl w:val="true"/>
        </w:rPr>
        <w:t>رابع الخلفاء کیف؟و لماذا؟</w:t>
      </w:r>
      <w:r>
        <w:rPr>
          <w:rtl w:val="true"/>
        </w:rPr>
        <w:t>!</w:t>
      </w:r>
      <w:bookmarkEnd w:id="11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انا أمشی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طرقات المدینة،إذ لقینا شیخ طوال،کث اللحیة،بعید ما بین المنکبین،فسلم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إلی،فقال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رابع الخلفاء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کذلک هو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مضی،فقلت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هذا الذی قال لی هذا الشیخ، و تصدیقک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کذلک و الحمد للّه،إن اللّه عز و جل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61"/>
      </w:r>
      <w:r>
        <w:rPr>
          <w:rFonts w:ascii="IRNazanin" w:hAnsi="IRNazanin" w:eastAsia="IRNazanin"/>
          <w:color w:val="111111"/>
          <w:sz w:val="28"/>
          <w:sz w:val="28"/>
          <w:szCs w:val="28"/>
          <w:rtl w:val="true"/>
          <w:lang w:bidi="fa-IR"/>
        </w:rPr>
        <w:t>،و الخلیفة المجعول فیها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w:t>
      </w:r>
      <w:r>
        <w:rPr>
          <w:rStyle w:val="FootnoteAnchor"/>
          <w:rtl w:val="true"/>
        </w:rPr>
        <w:footnoteReference w:id="62"/>
      </w:r>
      <w:r>
        <w:rPr>
          <w:rFonts w:ascii="IRNazanin" w:hAnsi="IRNazanin" w:eastAsia="IRNazanin"/>
          <w:color w:val="111111"/>
          <w:sz w:val="28"/>
          <w:sz w:val="28"/>
          <w:szCs w:val="28"/>
          <w:rtl w:val="true"/>
          <w:lang w:bidi="fa-IR"/>
        </w:rPr>
        <w:t>،فهو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عز و جل حکایة عن موسی حین قال لهارون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اُخْلُفْنِی فِی قَوْمِی وَ أَصْلِحْ</w:t>
      </w:r>
    </w:p>
    <w:p>
      <w:pPr>
        <w:pStyle w:val="BookText"/>
        <w:rPr/>
      </w:pP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هارون إذ استخلفه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قومه،فهو الثالث</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أَذٰانٌ مِنَ اللّٰهِ وَ رَسُولِهِ إِلَی النّٰاسِ یَوْمَ الْحَجِّ الْأَکْبَرِ </w:t>
      </w:r>
      <w:r>
        <w:rPr>
          <w:rStyle w:val="FootnoteAnchor"/>
          <w:rtl w:val="true"/>
        </w:rPr>
        <w:footnoteReference w:id="64"/>
      </w:r>
      <w:r>
        <w:rPr>
          <w:rFonts w:ascii="IRNazanin" w:hAnsi="IRNazanin" w:eastAsia="IRNazanin"/>
          <w:color w:val="111111"/>
          <w:sz w:val="28"/>
          <w:sz w:val="28"/>
          <w:szCs w:val="28"/>
          <w:rtl w:val="true"/>
          <w:lang w:bidi="fa-IR"/>
        </w:rPr>
        <w:t>،فکنت أنت المبلغ عن اللّه و عن رسوله،و أنت وصیی، و وزیری،و قاضی دینی،و المؤدی عنی،و أنت منی بمنزلة هارون من موسی إلا أنه لا نبی بعدی،فأنت رابع الخلفاء کما سلم علیک الشیخ،أولا تدری من هو؟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أخوک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،فاعلم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الروایة تشیر إلی العدید من الأمور،نذکر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تحدث عن الأنبیاء و الخلفاء من السابقین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فیما یبدو قد استخدم التوریة،فأشار إلی 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إلی ما سبق فی آن واحد،لیدل علی أنه یعلم أن علیا سیکون الحلیفة الرابع فی اللاحق،کما هو علی فی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شتان بین أن آدم و داود و هارون،و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فإنهم أنبیاء جعل اللّه الخلافة للّه کما جعلها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بین أبی بکر و عمر و عثمان،فإنهم قد تغلبوا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أخذوا ما لیس لهم بحق رغم کل هذه التأکیدات من اللّه و رسوله علی أنه لا یحق لأحد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یتصدی لهذا الأمر</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الإلماح قد أرید به تعریف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الأمور سوف تجری </w:t>
      </w:r>
    </w:p>
    <w:p>
      <w:pPr>
        <w:pStyle w:val="BookText"/>
        <w:rPr/>
      </w:pPr>
      <w:r>
        <w:rPr>
          <w:rFonts w:ascii="IRNazanin" w:hAnsi="IRNazanin" w:eastAsia="IRNazanin"/>
          <w:color w:val="111111"/>
          <w:sz w:val="28"/>
          <w:sz w:val="28"/>
          <w:szCs w:val="28"/>
          <w:rtl w:val="true"/>
          <w:lang w:bidi="fa-IR"/>
        </w:rPr>
        <w:t>علی خلاف ما یرضی اللّه تبارک و تعالی،و أن ثمة من یسعی لنقض تدبیر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الخضر قد استشهد برسول اللّه علی صحة ما یخبر به،لیفید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یؤکد هذا الخبر،فإنه یدل علی أن خلافة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إلهی،کخلافة آدم و داود و هارون،و لیس لأحد أن یختار أو أن یرد علی اللّه،و لأجل ذلک لا بد أن یستمر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التأکید علی إمامة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بعده،و أن یأخذ البیعة له من الناس فی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الناس أم غضبوا،فإن الأمر للّه یضعه حیث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یفعل المتناقضات،و لیس غافلا عما یدبر فی الخفاء،و لکنه مکلف بأن یقیم الحجة علی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یعرفهم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یخالفون أمر اللّه إن لم یرضوا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إن زعموا رضا اللّه و رسوله بسوی ذلک،فإنما یخدعون بذلک الناس،و أنفسهم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بدوره لم یسأل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ذلک الشیخ 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سأل عن الذی قاله الشیخ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یصرح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بالتأکید علی قوله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یعلم أن ما یقوله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الصادق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ذلک الشیخ هو المطلوب من الناس أن یسمعوه و أن 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یعرفوه حتی لا یتلاعب به المتلاعبون و أصحاب الطموحات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أکد فی جوابه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استشهاده بأربع آیات قرآنیة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رابع </w:t>
      </w:r>
    </w:p>
    <w:p>
      <w:pPr>
        <w:pStyle w:val="BookText"/>
        <w:rPr/>
      </w:pPr>
      <w:r>
        <w:rPr>
          <w:rFonts w:ascii="IRNazanin" w:hAnsi="IRNazanin" w:eastAsia="IRNazanin"/>
          <w:color w:val="111111"/>
          <w:sz w:val="28"/>
          <w:sz w:val="28"/>
          <w:szCs w:val="28"/>
          <w:rtl w:val="true"/>
          <w:lang w:bidi="fa-IR"/>
        </w:rPr>
        <w:t>الخلفاء،و أنه کأولئک الأنبیاء،و اغتصاب هذا الأمر منه لا ینقص من مقامه،و لا یبطل خلافته و لا یسقطها،و أن سعی أولئک الناس فی إبطال خلافته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یؤتی ثماره التی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یستفاد منه الإشارة و لو بنحو من الخفاء إلی أن علیا سیصل إلی ذلک الأمر الذی یجهدون فی طمسه،بعد أن یتولی الأمر ثلاثة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تولی ثلاثة منهم الخلافة 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سوف یجعل الناس یتیقنون بعدم 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الأمر،و لا سیما حین یتولی ثالثهم،الذی یقوم معه بنو أبیه یخضمون مال اللّه خضم الإبل نبتة الربیع،و معهم سیاساتهم الهادفة إلی إخمال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الحیلولة بینه و بین الخلافة،فإن ذلک سیزید من یقین من الناس باستحالة وصوله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الآیات الأربع عن آدم و داود و هارون،و عن إبلاغ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الحج الأکبر،قد تضمنت الحدیث عن خصوص الخلافة الفعلیة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الهیمنة علی قرارهم،و لم تتحدث عن خصوص معنی الإمامة،بصورة تجریدیة،و فکریة،و إیمانیة بحتة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وصیی و وزیری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إلی هذه الخلافة العملیة التی تتصرف فی الشؤون،و تدیر و تدبر الأمور بصورة فعلیة أیضا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الذی تکلم بذلک هو الخضر،فالکلام قد صدر من نبی،و لیس من إنسان عادی،قد </w:t>
      </w:r>
    </w:p>
    <w:p>
      <w:pPr>
        <w:pStyle w:val="BookText"/>
        <w:rPr/>
      </w:pPr>
      <w:r>
        <w:rPr>
          <w:rFonts w:ascii="IRNazanin" w:hAnsi="IRNazanin" w:eastAsia="IRNazanin"/>
          <w:color w:val="111111"/>
          <w:sz w:val="28"/>
          <w:sz w:val="28"/>
          <w:szCs w:val="28"/>
          <w:rtl w:val="true"/>
          <w:lang w:bidi="fa-IR"/>
        </w:rPr>
        <w:t>یخطئ أو یقصر فی بیان مرامیه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یتکلم الأنبیاء إلا بوحی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و تعالی هو الذی أمر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یأتی إلی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الناس أن یأخذوا ذلک بجدیة 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تعالی لم یفعل ذلک عبثا،و لا کان ذلک مجرد مداعبة من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الخضر، بل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أخوک الخضر،و هذا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أخوة علی للأنبیاء لم تکن لدواع شخصیة،و إنما هی أهلیة اختص اللّه تعالی بها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2851_129897"/>
      <w:bookmarkStart w:id="118" w:name="pg12851_129897"/>
      <w:bookmarkEnd w:id="118"/>
    </w:p>
    <w:p>
      <w:pPr>
        <w:pStyle w:val="Heading4"/>
        <w:numPr>
          <w:ilvl w:val="3"/>
          <w:numId w:val="1"/>
        </w:numPr>
        <w:rPr/>
      </w:pPr>
      <w:bookmarkStart w:id="119" w:name="pg12851_129897"/>
      <w:bookmarkStart w:id="120" w:name="__RefHeading___Toc2574009_3224264995"/>
      <w:bookmarkStart w:id="121" w:name="_Toc40"/>
      <w:bookmarkEnd w:id="119"/>
      <w:bookmarkEnd w:id="120"/>
      <w:r>
        <w:rPr>
          <w:rtl w:val="true"/>
        </w:rPr>
        <w:t>الفصل الخامس</w:t>
      </w:r>
      <w:bookmarkEnd w:id="121"/>
    </w:p>
    <w:p>
      <w:pPr>
        <w:pStyle w:val="Heading5"/>
        <w:numPr>
          <w:ilvl w:val="4"/>
          <w:numId w:val="1"/>
        </w:numPr>
        <w:rPr/>
      </w:pPr>
      <w:bookmarkStart w:id="122" w:name="__RefHeading___Toc2574011_3224264995"/>
      <w:bookmarkStart w:id="123" w:name="_Toc41"/>
      <w:bookmarkEnd w:id="122"/>
      <w:r>
        <w:rPr>
          <w:rtl w:val="true"/>
        </w:rPr>
        <w:t>اشارة</w:t>
      </w:r>
      <w:bookmarkEnd w:id="1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فی سورة هل أتی</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 w:name="pg12851_129899"/>
      <w:bookmarkStart w:id="125" w:name="pg12851_129899"/>
      <w:bookmarkEnd w:id="125"/>
    </w:p>
    <w:p>
      <w:pPr>
        <w:pStyle w:val="Heading5"/>
        <w:numPr>
          <w:ilvl w:val="4"/>
          <w:numId w:val="1"/>
        </w:numPr>
        <w:rPr/>
      </w:pPr>
      <w:bookmarkStart w:id="126" w:name="pg12851_129899"/>
      <w:bookmarkStart w:id="127" w:name="__RefHeading___Toc2574013_3224264995"/>
      <w:bookmarkStart w:id="128" w:name="_Toc42"/>
      <w:bookmarkEnd w:id="126"/>
      <w:bookmarkEnd w:id="127"/>
      <w:r>
        <w:rPr>
          <w:rtl w:val="true"/>
        </w:rPr>
        <w:t>سورة هل أتی</w:t>
      </w:r>
      <w:bookmarkEnd w:id="128"/>
    </w:p>
    <w:p>
      <w:pPr>
        <w:pStyle w:val="BookText"/>
        <w:rPr/>
      </w:pPr>
      <w:r>
        <w:rPr>
          <w:rFonts w:ascii="IRNazanin" w:hAnsi="IRNazanin" w:eastAsia="IRNazanin"/>
          <w:color w:val="111111"/>
          <w:sz w:val="28"/>
          <w:sz w:val="28"/>
          <w:szCs w:val="28"/>
          <w:rtl w:val="true"/>
          <w:lang w:bidi="fa-IR"/>
        </w:rPr>
        <w:t>روی ابن بابویه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إبراهیم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أحمد عبد العزیز بن یحیی الجلودی،قال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زکریا،قال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شعیب بن واقد،قال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القاسم بن بهرام،عن لیث،عن مجاهد،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حدثنا محمد بن إبراهیم بن إسحاق،قال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أبو أحمد عبد العزیز بن یحیی الجلودی،قال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الحسن بن مهران،قال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سلمة بن خالد،عن الصادق جعفر بن محمد،عن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یُوفُونَ بِالنَّذْرِ</w:t>
      </w:r>
    </w:p>
    <w:p>
      <w:pPr>
        <w:pStyle w:val="BookText"/>
        <w:rPr/>
      </w:pP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صبیان صغیران،فعادهما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رجلان،فقال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الحسن،لو نذرت فی ابنیک نذرا للّه إن عافاهما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أصوم ثلاثة أیام شکرا للّه عز و جل،و کذلک قالت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أیضا نصوم ثلاثة أیام،و کذلک قالت جاریتهم فضة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فألبسهما اللّه العافیة،فأصبحوا صائمین و لیس عندهم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جار له من الیهود،یقال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یعالج الصوف،فقال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لک أن تعطینی جزة من صوف تغزلها لک ابنة محمد بثلاثة أصوع من شعیر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فأعطاه،فجاء بالصوف و الشعیر،و أخبر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فقبلت و أطاعت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عمدت فغزلت ثلث 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أخذت صاعا من الشعیر فطحنته و عجنته،و خبزت منه خمسة أقراص،لکل واحد منهم 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المغرب،ثم أتی منزله،فوضع الخوان،و جلسوا خمستهم،فأول لقمة کسرها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مسکین قد وقف بالباب،فقال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محمد،أنا مسکین من مساکین المسلمین أطعمونی مما تأکلون أطعمکم اللّه علی موائد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اللقمة من یده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ذات المجد و الیقین</w:t>
      </w:r>
    </w:p>
    <w:p>
      <w:pPr>
        <w:pStyle w:val="BookText"/>
        <w:rPr/>
      </w:pPr>
      <w:r>
        <w:rPr>
          <w:rFonts w:ascii="IRNazanin" w:hAnsi="IRNazanin" w:eastAsia="IRNazanin"/>
          <w:color w:val="111111"/>
          <w:sz w:val="28"/>
          <w:sz w:val="28"/>
          <w:szCs w:val="28"/>
          <w:rtl w:val="true"/>
          <w:lang w:bidi="fa-IR"/>
        </w:rPr>
        <w:t>یا بنت خیر الناس أجمعین</w:t>
      </w:r>
    </w:p>
    <w:p>
      <w:pPr>
        <w:pStyle w:val="BookText"/>
        <w:rPr/>
      </w:pPr>
      <w:r>
        <w:rPr>
          <w:rFonts w:ascii="IRNazanin" w:hAnsi="IRNazanin" w:eastAsia="IRNazanin"/>
          <w:color w:val="111111"/>
          <w:sz w:val="28"/>
          <w:sz w:val="28"/>
          <w:szCs w:val="28"/>
          <w:rtl w:val="true"/>
          <w:lang w:bidi="fa-IR"/>
        </w:rPr>
        <w:t>أما ترین البائس المسکین</w:t>
      </w:r>
    </w:p>
    <w:p>
      <w:pPr>
        <w:pStyle w:val="BookText"/>
        <w:rPr/>
      </w:pPr>
      <w:r>
        <w:rPr>
          <w:rFonts w:ascii="IRNazanin" w:hAnsi="IRNazanin" w:eastAsia="IRNazanin"/>
          <w:color w:val="111111"/>
          <w:sz w:val="28"/>
          <w:sz w:val="28"/>
          <w:szCs w:val="28"/>
          <w:rtl w:val="true"/>
          <w:lang w:bidi="fa-IR"/>
        </w:rPr>
        <w:t>جاء إلی الباب له حنین</w:t>
      </w:r>
    </w:p>
    <w:p>
      <w:pPr>
        <w:pStyle w:val="BookText"/>
        <w:rPr/>
      </w:pPr>
      <w:r>
        <w:rPr>
          <w:rFonts w:ascii="IRNazanin" w:hAnsi="IRNazanin" w:eastAsia="IRNazanin"/>
          <w:color w:val="111111"/>
          <w:sz w:val="28"/>
          <w:sz w:val="28"/>
          <w:szCs w:val="28"/>
          <w:rtl w:val="true"/>
          <w:lang w:bidi="fa-IR"/>
        </w:rPr>
        <w:t>یشکو إلی اللّه و یستکین</w:t>
      </w:r>
    </w:p>
    <w:p>
      <w:pPr>
        <w:pStyle w:val="BookText"/>
        <w:rPr/>
      </w:pPr>
      <w:r>
        <w:rPr>
          <w:rFonts w:ascii="IRNazanin" w:hAnsi="IRNazanin" w:eastAsia="IRNazanin"/>
          <w:color w:val="111111"/>
          <w:sz w:val="28"/>
          <w:sz w:val="28"/>
          <w:szCs w:val="28"/>
          <w:rtl w:val="true"/>
          <w:lang w:bidi="fa-IR"/>
        </w:rPr>
        <w:t>یشکو إلینا جائع حزین</w:t>
      </w:r>
    </w:p>
    <w:p>
      <w:pPr>
        <w:pStyle w:val="BookText"/>
        <w:rPr/>
      </w:pPr>
      <w:r>
        <w:rPr>
          <w:rFonts w:ascii="IRNazanin" w:hAnsi="IRNazanin" w:eastAsia="IRNazanin"/>
          <w:color w:val="111111"/>
          <w:sz w:val="28"/>
          <w:sz w:val="28"/>
          <w:szCs w:val="28"/>
          <w:rtl w:val="true"/>
          <w:lang w:bidi="fa-IR"/>
        </w:rPr>
        <w:t>کل امرء بکسبه رهین</w:t>
      </w:r>
    </w:p>
    <w:p>
      <w:pPr>
        <w:pStyle w:val="BookText"/>
        <w:rPr/>
      </w:pPr>
      <w:r>
        <w:rPr>
          <w:rFonts w:ascii="IRNazanin" w:hAnsi="IRNazanin" w:eastAsia="IRNazanin"/>
          <w:color w:val="111111"/>
          <w:sz w:val="28"/>
          <w:sz w:val="28"/>
          <w:szCs w:val="28"/>
          <w:rtl w:val="true"/>
          <w:lang w:bidi="fa-IR"/>
        </w:rPr>
        <w:t>من یفعل الخیر غدا یدین</w:t>
      </w:r>
    </w:p>
    <w:p>
      <w:pPr>
        <w:pStyle w:val="BookText"/>
        <w:rPr/>
      </w:pPr>
      <w:r>
        <w:rPr>
          <w:rFonts w:ascii="IRNazanin" w:hAnsi="IRNazanin" w:eastAsia="IRNazanin"/>
          <w:color w:val="111111"/>
          <w:sz w:val="28"/>
          <w:sz w:val="28"/>
          <w:szCs w:val="28"/>
          <w:rtl w:val="true"/>
          <w:lang w:bidi="fa-IR"/>
        </w:rPr>
        <w:t>موعده فی جنة رهین</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حرمها اللّه علی الضنین </w:t>
      </w:r>
    </w:p>
    <w:p>
      <w:pPr>
        <w:pStyle w:val="BookText"/>
        <w:rPr/>
      </w:pPr>
      <w:r>
        <w:rPr>
          <w:rFonts w:ascii="IRNazanin" w:hAnsi="IRNazanin" w:eastAsia="IRNazanin"/>
          <w:color w:val="111111"/>
          <w:sz w:val="28"/>
          <w:sz w:val="28"/>
          <w:szCs w:val="28"/>
          <w:rtl w:val="true"/>
          <w:lang w:bidi="fa-IR"/>
        </w:rPr>
        <w:t>و صاحب البخل یقف حزین</w:t>
      </w:r>
    </w:p>
    <w:p>
      <w:pPr>
        <w:pStyle w:val="BookText"/>
        <w:rPr/>
      </w:pPr>
      <w:r>
        <w:rPr>
          <w:rFonts w:ascii="IRNazanin" w:hAnsi="IRNazanin" w:eastAsia="IRNazanin"/>
          <w:color w:val="111111"/>
          <w:sz w:val="28"/>
          <w:sz w:val="28"/>
          <w:szCs w:val="28"/>
          <w:rtl w:val="true"/>
          <w:lang w:bidi="fa-IR"/>
        </w:rPr>
        <w:t>تهوی به النار إلی سجین</w:t>
      </w:r>
    </w:p>
    <w:p>
      <w:pPr>
        <w:pStyle w:val="BookText"/>
        <w:rPr/>
      </w:pPr>
      <w:r>
        <w:rPr>
          <w:rFonts w:ascii="IRNazanin" w:hAnsi="IRNazanin" w:eastAsia="IRNazanin"/>
          <w:color w:val="111111"/>
          <w:sz w:val="28"/>
          <w:sz w:val="28"/>
          <w:szCs w:val="28"/>
          <w:rtl w:val="true"/>
          <w:lang w:bidi="fa-IR"/>
        </w:rPr>
        <w:t>شرابه الحمیم و الغسلین</w:t>
      </w:r>
    </w:p>
    <w:p>
      <w:pPr>
        <w:pStyle w:val="BookText"/>
        <w:rPr/>
      </w:pPr>
      <w:r>
        <w:rPr>
          <w:rFonts w:ascii="IRNazanin" w:hAnsi="IRNazanin" w:eastAsia="IRNazanin"/>
          <w:color w:val="111111"/>
          <w:sz w:val="28"/>
          <w:sz w:val="28"/>
          <w:szCs w:val="28"/>
          <w:rtl w:val="true"/>
          <w:lang w:bidi="fa-IR"/>
        </w:rPr>
        <w:t>یمکث فیه الدهر و السنین</w:t>
      </w:r>
    </w:p>
    <w:p>
      <w:pPr>
        <w:pStyle w:val="BookText"/>
        <w:rPr/>
      </w:pPr>
      <w:r>
        <w:rPr>
          <w:rFonts w:ascii="IRNazanin" w:hAnsi="IRNazanin" w:eastAsia="IRNazanin"/>
          <w:color w:val="111111"/>
          <w:sz w:val="28"/>
          <w:sz w:val="28"/>
          <w:szCs w:val="28"/>
          <w:rtl w:val="true"/>
          <w:lang w:bidi="fa-IR"/>
        </w:rPr>
        <w:t>فأقبلت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أمرک سمع یا بن عم و طاعة</w:t>
      </w:r>
    </w:p>
    <w:p>
      <w:pPr>
        <w:pStyle w:val="BookText"/>
        <w:rPr/>
      </w:pPr>
      <w:r>
        <w:rPr>
          <w:rFonts w:ascii="IRNazanin" w:hAnsi="IRNazanin" w:eastAsia="IRNazanin"/>
          <w:color w:val="111111"/>
          <w:sz w:val="28"/>
          <w:sz w:val="28"/>
          <w:szCs w:val="28"/>
          <w:rtl w:val="true"/>
          <w:lang w:bidi="fa-IR"/>
        </w:rPr>
        <w:t>ما بی من لؤم و لا ضراعة</w:t>
      </w:r>
    </w:p>
    <w:p>
      <w:pPr>
        <w:pStyle w:val="BookText"/>
        <w:rPr/>
      </w:pPr>
      <w:r>
        <w:rPr>
          <w:rFonts w:ascii="IRNazanin" w:hAnsi="IRNazanin" w:eastAsia="IRNazanin"/>
          <w:color w:val="111111"/>
          <w:sz w:val="28"/>
          <w:sz w:val="28"/>
          <w:szCs w:val="28"/>
          <w:rtl w:val="true"/>
          <w:lang w:bidi="fa-IR"/>
        </w:rPr>
        <w:t>غذیت باللب و بالبراعة</w:t>
      </w:r>
    </w:p>
    <w:p>
      <w:pPr>
        <w:pStyle w:val="BookText"/>
        <w:rPr/>
      </w:pPr>
      <w:r>
        <w:rPr>
          <w:rFonts w:ascii="Amiri" w:hAnsi="Amiri" w:eastAsia="Amiri" w:cs="Amiri"/>
          <w:color w:val="111111"/>
          <w:sz w:val="28"/>
          <w:sz w:val="28"/>
          <w:szCs w:val="28"/>
          <w:rtl w:val="true"/>
          <w:lang w:bidi="ar-SA"/>
        </w:rPr>
        <w:t>أرجو إذا أشبعت من مجاعة</w:t>
      </w:r>
    </w:p>
    <w:p>
      <w:pPr>
        <w:pStyle w:val="BookText"/>
        <w:rPr/>
      </w:pPr>
      <w:r>
        <w:rPr>
          <w:rFonts w:ascii="IRNazanin" w:hAnsi="IRNazanin" w:eastAsia="IRNazanin"/>
          <w:color w:val="111111"/>
          <w:sz w:val="28"/>
          <w:sz w:val="28"/>
          <w:szCs w:val="28"/>
          <w:rtl w:val="true"/>
          <w:lang w:bidi="fa-IR"/>
        </w:rPr>
        <w:t>إذن ألحق الأخیار و الجماعة</w:t>
      </w:r>
    </w:p>
    <w:p>
      <w:pPr>
        <w:pStyle w:val="BookText"/>
        <w:rPr/>
      </w:pPr>
      <w:r>
        <w:rPr>
          <w:rFonts w:ascii="IRNazanin" w:hAnsi="IRNazanin" w:eastAsia="IRNazanin"/>
          <w:color w:val="111111"/>
          <w:sz w:val="28"/>
          <w:sz w:val="28"/>
          <w:szCs w:val="28"/>
          <w:rtl w:val="true"/>
          <w:lang w:bidi="fa-IR"/>
        </w:rPr>
        <w:t>و أدخل الجنة فی شفاعة</w:t>
      </w:r>
    </w:p>
    <w:p>
      <w:pPr>
        <w:pStyle w:val="BookText"/>
        <w:rPr/>
      </w:pPr>
      <w:r>
        <w:rPr>
          <w:rFonts w:ascii="IRNazanin" w:hAnsi="IRNazanin" w:eastAsia="IRNazanin"/>
          <w:color w:val="111111"/>
          <w:sz w:val="28"/>
          <w:sz w:val="28"/>
          <w:szCs w:val="28"/>
          <w:rtl w:val="true"/>
          <w:lang w:bidi="fa-IR"/>
        </w:rPr>
        <w:t>و عمدت إلی ما کان علی الخوان فدفعته إلی المسکین،و باتوا جیاعا، و أصبحوا صیاما لم یذوقوا إلا الماء القراح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عمدت إلی الثلث الثانی من الصوف فغزلته،ثم أخذت صاعا من الشعیر،فطحنته و عجنته،و خبزت منه خمسة أقراص لکل واحد 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إلی منزله،فلما وضع الخوان بین یدیه و جلسوا خمستهم،فأول لقمة کسرها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یتیم من یتامی المسلمین قد وقف بالباب،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محمد،أنا یتیم من یتامی المسلمین، أطعمونی مما تأکلون أطعمکم اللّه علی موائد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اللقمة من یده،ثم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بنت السید الکریم</w:t>
      </w:r>
    </w:p>
    <w:p>
      <w:pPr>
        <w:pStyle w:val="BookText"/>
        <w:rPr/>
      </w:pPr>
      <w:r>
        <w:rPr>
          <w:rFonts w:ascii="IRNazanin" w:hAnsi="IRNazanin" w:eastAsia="IRNazanin"/>
          <w:color w:val="111111"/>
          <w:sz w:val="28"/>
          <w:sz w:val="28"/>
          <w:szCs w:val="28"/>
          <w:rtl w:val="true"/>
          <w:lang w:bidi="fa-IR"/>
        </w:rPr>
        <w:t>بنت نبی لیس بالزنیم</w:t>
      </w:r>
    </w:p>
    <w:p>
      <w:pPr>
        <w:pStyle w:val="BookText"/>
        <w:rPr/>
      </w:pPr>
      <w:r>
        <w:rPr>
          <w:rFonts w:ascii="IRNazanin" w:hAnsi="IRNazanin" w:eastAsia="IRNazanin"/>
          <w:color w:val="111111"/>
          <w:sz w:val="28"/>
          <w:sz w:val="28"/>
          <w:szCs w:val="28"/>
          <w:rtl w:val="true"/>
          <w:lang w:bidi="fa-IR"/>
        </w:rPr>
        <w:t>قد جائنا اللّه بذا الیتیم</w:t>
      </w:r>
    </w:p>
    <w:p>
      <w:pPr>
        <w:pStyle w:val="BookText"/>
        <w:rPr/>
      </w:pPr>
      <w:r>
        <w:rPr>
          <w:rFonts w:ascii="IRNazanin" w:hAnsi="IRNazanin" w:eastAsia="IRNazanin"/>
          <w:color w:val="111111"/>
          <w:sz w:val="28"/>
          <w:sz w:val="28"/>
          <w:szCs w:val="28"/>
          <w:rtl w:val="true"/>
          <w:lang w:bidi="fa-IR"/>
        </w:rPr>
        <w:t>من یرحم الیوم فهو رحیم</w:t>
      </w:r>
    </w:p>
    <w:p>
      <w:pPr>
        <w:pStyle w:val="BookText"/>
        <w:rPr/>
      </w:pPr>
      <w:r>
        <w:rPr>
          <w:rFonts w:ascii="IRNazanin" w:hAnsi="IRNazanin" w:eastAsia="IRNazanin"/>
          <w:color w:val="111111"/>
          <w:sz w:val="28"/>
          <w:sz w:val="28"/>
          <w:szCs w:val="28"/>
          <w:rtl w:val="true"/>
          <w:lang w:bidi="fa-IR"/>
        </w:rPr>
        <w:t>موعده فی جنة النعیم</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حرمها اللّه علی اللئیم </w:t>
      </w:r>
    </w:p>
    <w:p>
      <w:pPr>
        <w:pStyle w:val="BookText"/>
        <w:rPr/>
      </w:pPr>
      <w:r>
        <w:rPr>
          <w:rFonts w:ascii="IRNazanin" w:hAnsi="IRNazanin" w:eastAsia="IRNazanin"/>
          <w:color w:val="111111"/>
          <w:sz w:val="28"/>
          <w:sz w:val="28"/>
          <w:szCs w:val="28"/>
          <w:rtl w:val="true"/>
          <w:lang w:bidi="fa-IR"/>
        </w:rPr>
        <w:t>و صاحب البخل یقف ذمیم</w:t>
      </w:r>
    </w:p>
    <w:p>
      <w:pPr>
        <w:pStyle w:val="BookText"/>
        <w:rPr/>
      </w:pPr>
      <w:r>
        <w:rPr>
          <w:rFonts w:ascii="IRNazanin" w:hAnsi="IRNazanin" w:eastAsia="IRNazanin"/>
          <w:color w:val="111111"/>
          <w:sz w:val="28"/>
          <w:sz w:val="28"/>
          <w:szCs w:val="28"/>
          <w:rtl w:val="true"/>
          <w:lang w:bidi="fa-IR"/>
        </w:rPr>
        <w:t>تهوی به النار إلی الجحیم</w:t>
      </w:r>
    </w:p>
    <w:p>
      <w:pPr>
        <w:pStyle w:val="BookText"/>
        <w:rPr/>
      </w:pPr>
      <w:r>
        <w:rPr>
          <w:rFonts w:ascii="IRNazanin" w:hAnsi="IRNazanin" w:eastAsia="IRNazanin"/>
          <w:color w:val="111111"/>
          <w:sz w:val="28"/>
          <w:sz w:val="28"/>
          <w:szCs w:val="28"/>
          <w:rtl w:val="true"/>
          <w:lang w:bidi="fa-IR"/>
        </w:rPr>
        <w:t>شرابه الصدید و الحمیم</w:t>
      </w:r>
    </w:p>
    <w:p>
      <w:pPr>
        <w:pStyle w:val="BookText"/>
        <w:rPr/>
      </w:pPr>
      <w:r>
        <w:rPr>
          <w:rFonts w:ascii="IRNazanin" w:hAnsi="IRNazanin" w:eastAsia="IRNazanin"/>
          <w:color w:val="111111"/>
          <w:sz w:val="28"/>
          <w:sz w:val="28"/>
          <w:szCs w:val="28"/>
          <w:rtl w:val="true"/>
          <w:lang w:bidi="fa-IR"/>
        </w:rPr>
        <w:t>فأقبلت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فسوف أعطیه و لا أبالی</w:t>
      </w:r>
    </w:p>
    <w:p>
      <w:pPr>
        <w:pStyle w:val="BookText"/>
        <w:rPr/>
      </w:pPr>
      <w:r>
        <w:rPr>
          <w:rFonts w:ascii="IRNazanin" w:hAnsi="IRNazanin" w:eastAsia="IRNazanin"/>
          <w:color w:val="111111"/>
          <w:sz w:val="28"/>
          <w:sz w:val="28"/>
          <w:szCs w:val="28"/>
          <w:rtl w:val="true"/>
          <w:lang w:bidi="fa-IR"/>
        </w:rPr>
        <w:t>و أوثر اللّه علی عیالی</w:t>
      </w:r>
    </w:p>
    <w:p>
      <w:pPr>
        <w:pStyle w:val="BookText"/>
        <w:rPr/>
      </w:pPr>
      <w:r>
        <w:rPr>
          <w:rFonts w:ascii="IRNazanin" w:hAnsi="IRNazanin" w:eastAsia="IRNazanin"/>
          <w:color w:val="111111"/>
          <w:sz w:val="28"/>
          <w:sz w:val="28"/>
          <w:szCs w:val="28"/>
          <w:rtl w:val="true"/>
          <w:lang w:bidi="fa-IR"/>
        </w:rPr>
        <w:t>أمسوا جیاعا و هم أشبالی</w:t>
      </w:r>
    </w:p>
    <w:p>
      <w:pPr>
        <w:pStyle w:val="BookText"/>
        <w:rPr/>
      </w:pPr>
      <w:r>
        <w:rPr>
          <w:rFonts w:ascii="IRNazanin" w:hAnsi="IRNazanin" w:eastAsia="IRNazanin"/>
          <w:color w:val="111111"/>
          <w:sz w:val="28"/>
          <w:sz w:val="28"/>
          <w:szCs w:val="28"/>
          <w:rtl w:val="true"/>
          <w:lang w:bidi="fa-IR"/>
        </w:rPr>
        <w:t>أصغرهما یقتل فی القتال</w:t>
      </w:r>
    </w:p>
    <w:p>
      <w:pPr>
        <w:pStyle w:val="BookText"/>
        <w:rPr/>
      </w:pPr>
      <w:r>
        <w:rPr>
          <w:rFonts w:ascii="IRNazanin" w:hAnsi="IRNazanin" w:eastAsia="IRNazanin"/>
          <w:color w:val="111111"/>
          <w:sz w:val="28"/>
          <w:sz w:val="28"/>
          <w:szCs w:val="28"/>
          <w:rtl w:val="true"/>
          <w:lang w:bidi="fa-IR"/>
        </w:rPr>
        <w:t>بکربلاء یقتل باغتیال</w:t>
      </w:r>
    </w:p>
    <w:p>
      <w:pPr>
        <w:pStyle w:val="BookText"/>
        <w:rPr/>
      </w:pPr>
      <w:r>
        <w:rPr>
          <w:rFonts w:ascii="IRNazanin" w:hAnsi="IRNazanin" w:eastAsia="IRNazanin"/>
          <w:color w:val="111111"/>
          <w:sz w:val="28"/>
          <w:sz w:val="28"/>
          <w:szCs w:val="28"/>
          <w:rtl w:val="true"/>
          <w:lang w:bidi="fa-IR"/>
        </w:rPr>
        <w:t>لقاتلیه الویل مع و بال</w:t>
      </w:r>
    </w:p>
    <w:p>
      <w:pPr>
        <w:pStyle w:val="BookText"/>
        <w:rPr/>
      </w:pPr>
      <w:r>
        <w:rPr>
          <w:rFonts w:ascii="IRNazanin" w:hAnsi="IRNazanin" w:eastAsia="IRNazanin"/>
          <w:color w:val="111111"/>
          <w:sz w:val="28"/>
          <w:sz w:val="28"/>
          <w:szCs w:val="28"/>
          <w:rtl w:val="true"/>
          <w:lang w:bidi="fa-IR"/>
        </w:rPr>
        <w:t>تهوی به النار إلی سفال</w:t>
      </w:r>
    </w:p>
    <w:p>
      <w:pPr>
        <w:pStyle w:val="BookText"/>
        <w:rPr/>
      </w:pPr>
      <w:r>
        <w:rPr>
          <w:rFonts w:ascii="IRNazanin" w:hAnsi="IRNazanin" w:eastAsia="IRNazanin"/>
          <w:color w:val="111111"/>
          <w:sz w:val="28"/>
          <w:sz w:val="28"/>
          <w:szCs w:val="28"/>
          <w:rtl w:val="true"/>
          <w:lang w:bidi="fa-IR"/>
        </w:rPr>
        <w:t>کبوله زادت علی الأکبال</w:t>
      </w:r>
    </w:p>
    <w:p>
      <w:pPr>
        <w:pStyle w:val="BookText"/>
        <w:rPr/>
      </w:pPr>
      <w:r>
        <w:rPr>
          <w:rFonts w:ascii="IRNazanin" w:hAnsi="IRNazanin" w:eastAsia="IRNazanin"/>
          <w:color w:val="111111"/>
          <w:sz w:val="28"/>
          <w:sz w:val="28"/>
          <w:szCs w:val="28"/>
          <w:rtl w:val="true"/>
          <w:lang w:bidi="fa-IR"/>
        </w:rPr>
        <w:t>ثم عمدت،فأعطته جمیع ما علی الخوان،و باتوا جیاعا لم یذوقوا إلا الماء القراح،فأصبحوا صیاما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فغزلت الثلث الباقی من الصوف، و طحنت الصاع الباقی و عجنته،و خبزت منه خمسة أقراص،لکل واحد منهم قرص،و صلی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أتی منزله،فقرب إلیه الخوان،فجلسوا خمستهم،فأول لقمة کسرها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أسیر من أسراء المشرکین قد وقف بالباب،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أهل بیت محمد،تأسروننا و تشدوننا و لا تطعموننا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فوضع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اللقمة من یده،ثم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 یا بنت النبی أحمد</w:t>
      </w:r>
    </w:p>
    <w:p>
      <w:pPr>
        <w:pStyle w:val="BookText"/>
        <w:rPr/>
      </w:pPr>
      <w:r>
        <w:rPr>
          <w:rFonts w:ascii="IRNazanin" w:hAnsi="IRNazanin" w:eastAsia="IRNazanin"/>
          <w:color w:val="111111"/>
          <w:sz w:val="28"/>
          <w:sz w:val="28"/>
          <w:szCs w:val="28"/>
          <w:rtl w:val="true"/>
          <w:lang w:bidi="fa-IR"/>
        </w:rPr>
        <w:t>بنت نبی سید مسود</w:t>
      </w:r>
    </w:p>
    <w:p>
      <w:pPr>
        <w:pStyle w:val="BookText"/>
        <w:rPr/>
      </w:pPr>
      <w:r>
        <w:rPr>
          <w:rFonts w:ascii="IRNazanin" w:hAnsi="IRNazanin" w:eastAsia="IRNazanin"/>
          <w:color w:val="111111"/>
          <w:sz w:val="28"/>
          <w:sz w:val="28"/>
          <w:szCs w:val="28"/>
          <w:rtl w:val="true"/>
          <w:lang w:bidi="fa-IR"/>
        </w:rPr>
        <w:t>قد جائک الأسیر لیس یهتد</w:t>
      </w:r>
    </w:p>
    <w:p>
      <w:pPr>
        <w:pStyle w:val="BookText"/>
        <w:rPr/>
      </w:pPr>
      <w:r>
        <w:rPr>
          <w:rFonts w:ascii="IRNazanin" w:hAnsi="IRNazanin" w:eastAsia="IRNazanin"/>
          <w:color w:val="111111"/>
          <w:sz w:val="28"/>
          <w:sz w:val="28"/>
          <w:szCs w:val="28"/>
          <w:rtl w:val="true"/>
          <w:lang w:bidi="fa-IR"/>
        </w:rPr>
        <w:t>مکبلا فی غله مقید</w:t>
      </w:r>
    </w:p>
    <w:p>
      <w:pPr>
        <w:pStyle w:val="BookText"/>
        <w:rPr/>
      </w:pPr>
      <w:r>
        <w:rPr>
          <w:rFonts w:ascii="IRNazanin" w:hAnsi="IRNazanin" w:eastAsia="IRNazanin"/>
          <w:color w:val="111111"/>
          <w:sz w:val="28"/>
          <w:sz w:val="28"/>
          <w:szCs w:val="28"/>
          <w:rtl w:val="true"/>
          <w:lang w:bidi="fa-IR"/>
        </w:rPr>
        <w:t>یشکو إلینا الجوع قد تقدد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یطعم الیوم یجده فی غد </w:t>
      </w:r>
    </w:p>
    <w:p>
      <w:pPr>
        <w:pStyle w:val="BookText"/>
        <w:rPr/>
      </w:pPr>
      <w:r>
        <w:rPr>
          <w:rFonts w:ascii="IRNazanin" w:hAnsi="IRNazanin" w:eastAsia="IRNazanin"/>
          <w:color w:val="111111"/>
          <w:sz w:val="28"/>
          <w:sz w:val="28"/>
          <w:szCs w:val="28"/>
          <w:rtl w:val="true"/>
          <w:lang w:bidi="fa-IR"/>
        </w:rPr>
        <w:t>عند العلی الواحد الموحد</w:t>
      </w:r>
    </w:p>
    <w:p>
      <w:pPr>
        <w:pStyle w:val="BookText"/>
        <w:rPr/>
      </w:pPr>
      <w:r>
        <w:rPr>
          <w:rFonts w:ascii="IRNazanin" w:hAnsi="IRNazanin" w:eastAsia="IRNazanin"/>
          <w:color w:val="111111"/>
          <w:sz w:val="28"/>
          <w:sz w:val="28"/>
          <w:szCs w:val="28"/>
          <w:rtl w:val="true"/>
          <w:lang w:bidi="fa-IR"/>
        </w:rPr>
        <w:t>ما یزرع الزارع سوف یحصد</w:t>
      </w:r>
    </w:p>
    <w:p>
      <w:pPr>
        <w:pStyle w:val="BookText"/>
        <w:rPr/>
      </w:pPr>
      <w:r>
        <w:rPr>
          <w:rFonts w:ascii="IRNazanin" w:hAnsi="IRNazanin" w:eastAsia="IRNazanin"/>
          <w:color w:val="111111"/>
          <w:sz w:val="28"/>
          <w:sz w:val="28"/>
          <w:szCs w:val="28"/>
          <w:rtl w:val="true"/>
          <w:lang w:bidi="fa-IR"/>
        </w:rPr>
        <w:t>فأطعمی من غیر من أو نکد</w:t>
      </w:r>
    </w:p>
    <w:p>
      <w:pPr>
        <w:pStyle w:val="BookText"/>
        <w:rPr/>
      </w:pPr>
      <w:r>
        <w:rPr>
          <w:rFonts w:ascii="IRNazanin" w:hAnsi="IRNazanin" w:eastAsia="IRNazanin"/>
          <w:color w:val="111111"/>
          <w:sz w:val="28"/>
          <w:sz w:val="28"/>
          <w:szCs w:val="28"/>
          <w:rtl w:val="true"/>
          <w:lang w:bidi="fa-IR"/>
        </w:rPr>
        <w:t>فأقبلت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یبق مما کان غیر صاع</w:t>
      </w:r>
    </w:p>
    <w:p>
      <w:pPr>
        <w:pStyle w:val="BookText"/>
        <w:rPr/>
      </w:pPr>
      <w:r>
        <w:rPr>
          <w:rFonts w:ascii="IRNazanin" w:hAnsi="IRNazanin" w:eastAsia="IRNazanin"/>
          <w:color w:val="111111"/>
          <w:sz w:val="28"/>
          <w:sz w:val="28"/>
          <w:szCs w:val="28"/>
          <w:rtl w:val="true"/>
          <w:lang w:bidi="fa-IR"/>
        </w:rPr>
        <w:t>قد دبرت کفی مع الذراع</w:t>
      </w:r>
    </w:p>
    <w:p>
      <w:pPr>
        <w:pStyle w:val="BookText"/>
        <w:rPr/>
      </w:pPr>
      <w:r>
        <w:rPr>
          <w:rFonts w:ascii="IRNazanin" w:hAnsi="IRNazanin" w:eastAsia="IRNazanin"/>
          <w:color w:val="111111"/>
          <w:sz w:val="28"/>
          <w:sz w:val="28"/>
          <w:szCs w:val="28"/>
          <w:rtl w:val="true"/>
          <w:lang w:bidi="fa-IR"/>
        </w:rPr>
        <w:t>شبلای و اللّه هما جیاع</w:t>
      </w:r>
    </w:p>
    <w:p>
      <w:pPr>
        <w:pStyle w:val="BookText"/>
        <w:rPr/>
      </w:pPr>
      <w:r>
        <w:rPr>
          <w:rFonts w:ascii="IRNazanin" w:hAnsi="IRNazanin" w:eastAsia="IRNazanin"/>
          <w:color w:val="111111"/>
          <w:sz w:val="28"/>
          <w:sz w:val="28"/>
          <w:szCs w:val="28"/>
          <w:rtl w:val="true"/>
          <w:lang w:bidi="fa-IR"/>
        </w:rPr>
        <w:t>یا رب لا تترکهما ضیاع</w:t>
      </w:r>
    </w:p>
    <w:p>
      <w:pPr>
        <w:pStyle w:val="BookText"/>
        <w:rPr/>
      </w:pPr>
      <w:r>
        <w:rPr>
          <w:rFonts w:ascii="IRNazanin" w:hAnsi="IRNazanin" w:eastAsia="IRNazanin"/>
          <w:color w:val="111111"/>
          <w:sz w:val="28"/>
          <w:sz w:val="28"/>
          <w:szCs w:val="28"/>
          <w:rtl w:val="true"/>
          <w:lang w:bidi="fa-IR"/>
        </w:rPr>
        <w:t>أبوهما للخیر ذو اصطناع</w:t>
      </w:r>
    </w:p>
    <w:p>
      <w:pPr>
        <w:pStyle w:val="BookText"/>
        <w:rPr/>
      </w:pPr>
      <w:r>
        <w:rPr>
          <w:rFonts w:ascii="IRNazanin" w:hAnsi="IRNazanin" w:eastAsia="IRNazanin"/>
          <w:color w:val="111111"/>
          <w:sz w:val="28"/>
          <w:sz w:val="28"/>
          <w:szCs w:val="28"/>
          <w:rtl w:val="true"/>
          <w:lang w:bidi="fa-IR"/>
        </w:rPr>
        <w:t>عبل الذراعین طویل الباع</w:t>
      </w:r>
    </w:p>
    <w:p>
      <w:pPr>
        <w:pStyle w:val="BookText"/>
        <w:rPr/>
      </w:pPr>
      <w:r>
        <w:rPr>
          <w:rFonts w:ascii="IRNazanin" w:hAnsi="IRNazanin" w:eastAsia="IRNazanin"/>
          <w:color w:val="111111"/>
          <w:sz w:val="28"/>
          <w:sz w:val="28"/>
          <w:szCs w:val="28"/>
          <w:rtl w:val="true"/>
          <w:lang w:bidi="fa-IR"/>
        </w:rPr>
        <w:t>و ما علی رأسی من قناع</w:t>
      </w:r>
    </w:p>
    <w:p>
      <w:pPr>
        <w:pStyle w:val="BookText"/>
        <w:rPr/>
      </w:pPr>
      <w:r>
        <w:rPr>
          <w:rFonts w:ascii="IRNazanin" w:hAnsi="IRNazanin" w:eastAsia="IRNazanin"/>
          <w:color w:val="111111"/>
          <w:sz w:val="28"/>
          <w:sz w:val="28"/>
          <w:szCs w:val="28"/>
          <w:rtl w:val="true"/>
          <w:lang w:bidi="fa-IR"/>
        </w:rPr>
        <w:t>إلا عباء نسجها بصاع</w:t>
      </w:r>
    </w:p>
    <w:p>
      <w:pPr>
        <w:pStyle w:val="BookText"/>
        <w:rPr/>
      </w:pPr>
      <w:r>
        <w:rPr>
          <w:rFonts w:ascii="IRNazanin" w:hAnsi="IRNazanin" w:eastAsia="IRNazanin"/>
          <w:color w:val="111111"/>
          <w:sz w:val="28"/>
          <w:sz w:val="28"/>
          <w:szCs w:val="28"/>
          <w:rtl w:val="true"/>
          <w:lang w:bidi="fa-IR"/>
        </w:rPr>
        <w:t>و عمدوا إلی ما کان علی الخوان،فأعطوه،و باتوا جیاعا،و أصبحوا مفطرین و لیس عندهم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شعیب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بالحسن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یرتعشان کالفراخ من شدة الجوع،فلما بصر بهم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الحسن،أشد ما یسؤنی ما أری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إلی ابنتی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فانطلقوا إلیها و هی فی محرابها قد لصق بطنها بظهرها من شدة الجوع، و غارت عیناها،فلما رآها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ضمها إلیه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غوثاه،باللّه أنتم منذ ثلاث فیما أری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فهبط جبرائیل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محمد،خذ ما هیأ لک فی أهل بیتک</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آخذ یا جبرائیل؟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 حِینٌ مِنَ الدَّهْرِ لَمْ یَکُنْ شَیْئاً مَذْکُوراً حتی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کٰانَ لَکُمْ جَزٰاءً وَ کٰانَ سَعْیُکُمْ مَشْکُوراً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الحسن بن مهران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دخل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 ما بهم،فجمعهم ثم انکب علیهم یبکی،و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منذ ثلاث فیما أری،و أنا غافل عنکم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فهبط جبرائیل بهذه الآیات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یَشْرَبُونَ مِنْ کَأْسٍ کٰانَ مِزٰاجُهٰا کٰافُوراً عَیْناً یَشْرَبُ بِهٰا عِبٰادُ اللّٰهِ یُفَجِّرُونَهٰا تَفْجِیراً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عین فی دار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 إلی دور الأنبیاء و المؤمنین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یُوفُونَ بِالنَّذْرِ</w:t>
      </w:r>
    </w:p>
    <w:p>
      <w:pPr>
        <w:pStyle w:val="BookText"/>
        <w:rPr/>
      </w:pP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علیا،و فاطمة،و الحسن،و الحسین،و جاریتهما فضة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bookmarkStart w:id="129" w:name="pg12851_129905"/>
    </w:p>
    <w:p>
      <w:pPr>
        <w:pStyle w:val="BookText"/>
        <w:rPr/>
      </w:pPr>
      <w:bookmarkEnd w:id="12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الحدیث قد روی بطرق کثیرة یصعب حصرها و 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اخترنا منها النص الآنف الذکر،و إن کنا نری فی بعض أبیات الشعر المذکور خللا من ناحیة الوزن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ناحیة العربیة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سائر النصوص خالیة من الشعر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 لنا کتابا فی جزئین فی تفسیر سورة هل أتی،لا بد لنا من إحالة القارئ الکریم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یکون مفیدا فی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هنا نعتمد علی هذه الإحالة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نذکر هنا إلا لمحات یسیرة جدا،قد لا تتجاوز عدد أصابع الید الواحدة،فلاحظ ما یلی من عناوین</w:t>
      </w:r>
      <w:r>
        <w:rPr>
          <w:rFonts w:eastAsia="IRNazanin" w:cs="IRNazanin"/>
          <w:color w:val="111111"/>
          <w:sz w:val="28"/>
          <w:szCs w:val="28"/>
          <w:rtl w:val="true"/>
          <w:lang w:bidi="fa-IR"/>
        </w:rPr>
        <w:t>:</w:t>
      </w:r>
    </w:p>
    <w:p>
      <w:pPr>
        <w:pStyle w:val="Heading5"/>
        <w:numPr>
          <w:ilvl w:val="4"/>
          <w:numId w:val="1"/>
        </w:numPr>
        <w:rPr/>
      </w:pPr>
      <w:bookmarkStart w:id="130" w:name="__RefHeading___Toc2574015_3224264995"/>
      <w:bookmarkStart w:id="131" w:name="_Toc43"/>
      <w:bookmarkEnd w:id="130"/>
      <w:r>
        <w:rPr>
          <w:rtl w:val="true"/>
        </w:rPr>
        <w:t>تشکیکات واهیة</w:t>
      </w:r>
      <w:bookmarkEnd w:id="131"/>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یبقی الصائمون ثلاثة أیام بلا طعام،مع أنه قد بقی عندهم فی الیوم الأول صاعان من شعیر،کان یمکنهما طحن صاع منه و خبزه،بعد تصدقهما بالأقراص مباشرة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الوقت إلی طلوع الفجر یسع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التصریح بالأیام الثلاثة قد ورد فی بعض الروایات دون بعضها الآخر،إذ إن بعضها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تم إنضاجه،أتی مسکین،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المقالة الفاطمیة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الوحی المبین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فأخرجوا إلیه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عمل الثلث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تم إنضاجه أتی یتیم، فسأل فأطعموه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عمل الثلث الثالث،فلما تم إنضاجه،أتی أسیر الخ</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رواه القمی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جعلوا الشعیر عصیدة،فلما أنضجوها و وضعوها بین أیدیهم جاء مسکین،فأعطوه ثلثها،فلم یلبث أن جاء یتیم،فأعطوه الثلث الثانی،ثم جاء أسیر،فأعطوه الثلث الباقی،و ما ذاقوها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عندهم ثلاثة أرغفة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فجلسوا لیأکلوا، فأتاهم سائل،فقال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أطعمونی فإنی مسکین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علی فأعطاه رغیفه،ثم جاء سائل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الیتیم،فأعطته فاطمة الرغیف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سائل،فقال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أطعموا الأسیر،فقامت الخادمة،فأعطته الرغیف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باتوا لیلتهم طاوین،فشکر اللّه لهم،فأنزل فیهم هذه الآیات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اقتراض الشعیر مقابل غزل الصوف </w:t>
      </w:r>
      <w:r>
        <w:rPr>
          <w:rStyle w:val="FootnoteAnchor"/>
          <w:rtl w:val="true"/>
        </w:rPr>
        <w:footnoteReference w:id="74"/>
      </w:r>
      <w:r>
        <w:rPr>
          <w:rFonts w:ascii="IRNazanin" w:hAnsi="IRNazanin" w:eastAsia="IRNazanin"/>
          <w:color w:val="111111"/>
          <w:sz w:val="28"/>
          <w:sz w:val="28"/>
          <w:szCs w:val="28"/>
          <w:rtl w:val="true"/>
          <w:lang w:bidi="fa-IR"/>
        </w:rPr>
        <w:t>لا یعنی أنه تسلمها کلها من مقرضه،إذ لعل المطلوب هو أن یأخذ کل یوم صاعا، مقابل ما ینجزه من الغزل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هذا الإحتمال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تصرح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بالأصوع الثلاثة و وضعها فی ناحیة البیت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فلعل الأصوب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لیتصرف بهذا الشعیر إلا بالمقدار الذی أنجز غزلا فی مقابله،و یشیر إلی ذلک قول روایة الأمالی</w:t>
      </w:r>
      <w:r>
        <w:rPr>
          <w:rFonts w:eastAsia="IRNazanin" w:cs="IRNazanin"/>
          <w:color w:val="111111"/>
          <w:sz w:val="28"/>
          <w:szCs w:val="28"/>
          <w:rtl w:val="true"/>
          <w:lang w:bidi="fa-IR"/>
        </w:rPr>
        <w:t xml:space="preserve">: </w:t>
      </w:r>
      <w:bookmarkStart w:id="132" w:name="pg12851_129908"/>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عمدت فغزلت ثلث الصوف،ثم أخذت صاعا من الشعیر،فطحنته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عمدت إلی الثلث الثانی من الصوف فغزلته،ثم أخذت صاعا من الشعیر فطحنته و عجنته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،فغزلت الثلث الباقی من الصوف،و طحنت الصاع الباقی</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 التملک أو التصرف فی الشعیر مشروط بتسلیم أو بإنجاز مقدار معین من الغزل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الأسباب لم تکن مهیأة للطحن فی اللیل،مثل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الإنارة،و الحطب، و سائر ما یحتاجه تجهیز الطعام،و من 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الحرکة فی تلک اللیالی لا تروق لکثیر من الناس الساکنین فی جوارهم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تثیر فضولهم،و تدفعهم للوقوف علی ما لا یحب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یوقفوهم علیه،من منطلق الإباء و العزة،و الشعور بالکرامة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لغیر ذلک من أسباب</w:t>
      </w:r>
      <w:r>
        <w:rPr>
          <w:rFonts w:eastAsia="IRNazanin" w:cs="IRNazanin"/>
          <w:color w:val="111111"/>
          <w:sz w:val="28"/>
          <w:szCs w:val="28"/>
          <w:rtl w:val="true"/>
          <w:lang w:bidi="fa-IR"/>
        </w:rPr>
        <w:t>..</w:t>
      </w:r>
    </w:p>
    <w:p>
      <w:pPr>
        <w:pStyle w:val="Heading5"/>
        <w:numPr>
          <w:ilvl w:val="4"/>
          <w:numId w:val="1"/>
        </w:numPr>
        <w:rPr/>
      </w:pPr>
      <w:bookmarkStart w:id="133" w:name="__RefHeading___Toc2574017_3224264995"/>
      <w:bookmarkStart w:id="134" w:name="_Toc44"/>
      <w:bookmarkEnd w:id="133"/>
      <w:r>
        <w:rPr>
          <w:rtl w:val="true"/>
        </w:rPr>
        <w:t>هل یحتمل هذا الجوع؟</w:t>
      </w:r>
      <w:r>
        <w:rPr>
          <w:rtl w:val="true"/>
        </w:rPr>
        <w:t>!</w:t>
      </w:r>
      <w:bookmarkEnd w:id="134"/>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یمکن لإنسان أن یبقی ثلاثة أیام بلیالیها بلا طعام، </w:t>
      </w:r>
      <w:bookmarkStart w:id="135" w:name="pg12851_129909"/>
    </w:p>
    <w:p>
      <w:pPr>
        <w:pStyle w:val="BookText"/>
        <w:rPr/>
      </w:pPr>
      <w:bookmarkEnd w:id="135"/>
      <w:r>
        <w:rPr>
          <w:rFonts w:ascii="IRNazanin" w:hAnsi="IRNazanin" w:eastAsia="IRNazanin"/>
          <w:color w:val="111111"/>
          <w:sz w:val="28"/>
          <w:sz w:val="28"/>
          <w:szCs w:val="28"/>
          <w:rtl w:val="true"/>
          <w:lang w:bidi="fa-IR"/>
        </w:rPr>
        <w:t>و یفطر علی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إذا کان طفلا قد لا یتجاوز عمره عد أصابع الید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وقوع ذلک أدل دلیل علی إمکانه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شاهدنا علی ذلک کثرة الذین یضربون عن الطعام أیاما کثیرة،و لا یتناولون غیر الماء، احتجاجا علی سیاسات بعینها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هذا الجواب،إنما یقبل فی حق الکبار،أما الأطفال الصغار،فلا یقبل ذلک بالنسبة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فی حالة الفوز باللطف و المدد الإلهی،حیث استحقاقهم فی أعلی و جل الصور</w:t>
      </w:r>
      <w:r>
        <w:rPr>
          <w:rFonts w:eastAsia="IRNazanin" w:cs="IRNazanin"/>
          <w:color w:val="111111"/>
          <w:sz w:val="28"/>
          <w:szCs w:val="28"/>
          <w:rtl w:val="true"/>
          <w:lang w:bidi="fa-IR"/>
        </w:rPr>
        <w:t>..</w:t>
      </w:r>
    </w:p>
    <w:p>
      <w:pPr>
        <w:pStyle w:val="Heading5"/>
        <w:numPr>
          <w:ilvl w:val="4"/>
          <w:numId w:val="1"/>
        </w:numPr>
        <w:rPr/>
      </w:pPr>
      <w:bookmarkStart w:id="136" w:name="__RefHeading___Toc2574019_3224264995"/>
      <w:bookmarkStart w:id="137" w:name="_Toc45"/>
      <w:bookmarkEnd w:id="136"/>
      <w:r>
        <w:rPr>
          <w:rtl w:val="true"/>
        </w:rPr>
        <w:t>الآیة عامة</w:t>
      </w:r>
      <w:r>
        <w:rPr>
          <w:rtl w:val="true"/>
        </w:rPr>
        <w:t>..</w:t>
      </w:r>
      <w:r>
        <w:rPr>
          <w:rtl w:val="true"/>
        </w:rPr>
        <w:t>و الرافضة یکذبون</w:t>
      </w:r>
      <w:bookmarkEnd w:id="137"/>
    </w:p>
    <w:p>
      <w:pPr>
        <w:pStyle w:val="BookText"/>
        <w:rPr/>
      </w:pPr>
      <w:r>
        <w:rPr>
          <w:rFonts w:ascii="IRNazanin" w:hAnsi="IRNazanin" w:eastAsia="IRNazanin"/>
          <w:color w:val="111111"/>
          <w:sz w:val="28"/>
          <w:sz w:val="28"/>
          <w:szCs w:val="28"/>
          <w:rtl w:val="true"/>
          <w:lang w:bidi="fa-IR"/>
        </w:rPr>
        <w:t>و قال ابن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بنزول آیة و یطعمون الطعام علی حبه مسکینا و یتیما و أسیرا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أکاذیب الرافضة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هذا لا یصح،لأن الآیة علی عمومها،و ظاهرها لکل من فعل ذلک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 واضح</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عموم معنی الآیة لا ینافی نزولها فی مورد خاص،بل هذا هو شأن کثیر من الآیات،فإن مفهومها یکون عاما و شاملا،و لکنها تنزل فی </w:t>
      </w:r>
      <w:bookmarkStart w:id="138" w:name="pg12851_129910"/>
    </w:p>
    <w:p>
      <w:pPr>
        <w:pStyle w:val="BookText"/>
        <w:rPr/>
      </w:pPr>
      <w:bookmarkEnd w:id="138"/>
      <w:r>
        <w:rPr>
          <w:rFonts w:ascii="IRNazanin" w:hAnsi="IRNazanin" w:eastAsia="IRNazanin"/>
          <w:color w:val="111111"/>
          <w:sz w:val="28"/>
          <w:sz w:val="28"/>
          <w:szCs w:val="28"/>
          <w:rtl w:val="true"/>
          <w:lang w:bidi="fa-IR"/>
        </w:rPr>
        <w:t>مورد بعینه،لتدل علی أنه المصداق الأکمل،و الأتم،و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نسبة هذا القول للرافضة لا معنی له،لأن الحدیث مروی عند العامة و الخاصة،کما أوضحته المصادر التی أشرنا إلیها فیما سبق،و قد أفرد العاصمی کتابا لهذه السورة فی مجلدین،باسم زین الفتی فی تفسیر سورة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العاصمی من الرافضة</w:t>
      </w:r>
      <w:r>
        <w:rPr>
          <w:rFonts w:eastAsia="IRNazanin" w:cs="IRNazanin"/>
          <w:color w:val="111111"/>
          <w:sz w:val="28"/>
          <w:szCs w:val="28"/>
          <w:rtl w:val="true"/>
          <w:lang w:bidi="fa-IR"/>
        </w:rPr>
        <w:t>.</w:t>
      </w:r>
    </w:p>
    <w:p>
      <w:pPr>
        <w:pStyle w:val="Heading5"/>
        <w:numPr>
          <w:ilvl w:val="4"/>
          <w:numId w:val="1"/>
        </w:numPr>
        <w:rPr/>
      </w:pPr>
      <w:bookmarkStart w:id="139" w:name="__RefHeading___Toc2574021_3224264995"/>
      <w:bookmarkStart w:id="140" w:name="_Toc46"/>
      <w:bookmarkEnd w:id="139"/>
      <w:r>
        <w:rPr>
          <w:rtl w:val="true"/>
        </w:rPr>
        <w:t>هل تجوز الصدقة بهذا المقدار؟</w:t>
      </w:r>
      <w:r>
        <w:rPr>
          <w:rtl w:val="true"/>
        </w:rPr>
        <w:t>!</w:t>
      </w:r>
      <w:bookmarkEnd w:id="140"/>
    </w:p>
    <w:p>
      <w:pPr>
        <w:pStyle w:val="BookText"/>
        <w:rPr/>
      </w:pPr>
      <w:r>
        <w:rPr>
          <w:rFonts w:ascii="IRNazanin" w:hAnsi="IRNazanin" w:eastAsia="IRNazanin"/>
          <w:color w:val="111111"/>
          <w:sz w:val="28"/>
          <w:sz w:val="28"/>
          <w:szCs w:val="28"/>
          <w:rtl w:val="true"/>
          <w:lang w:bidi="fa-IR"/>
        </w:rPr>
        <w:t>ذکر المحقق التستری فی إحقاق الحق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أنکر هذه الروایة کثیر من المحدثین و أهل التفسیر،و تکلموا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یجوز أن یبالغ الإنسان فی الصدقة إلی 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یجوّع نفسه و أهله حتی یشرف علی الهلاک؟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یَسْئَلُونَکَ مٰا ذٰا یُنْفِقُونَ قُلِ الْعَفْوَ </w:t>
      </w:r>
      <w:r>
        <w:rPr>
          <w:rStyle w:val="FootnoteAnchor"/>
          <w:rtl w:val="true"/>
        </w:rPr>
        <w:footnoteReference w:id="78"/>
      </w:r>
      <w:r>
        <w:rPr>
          <w:rFonts w:ascii="IRNazanin" w:hAnsi="IRNazanin" w:eastAsia="IRNazanin"/>
          <w:color w:val="111111"/>
          <w:sz w:val="28"/>
          <w:sz w:val="28"/>
          <w:szCs w:val="28"/>
          <w:rtl w:val="true"/>
          <w:lang w:bidi="fa-IR"/>
        </w:rPr>
        <w:t>،و العفو ما کان فاضلا من نفقة العیال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خیر الصدقة ما یکون صنوا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عفوا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المحقق التستری بما یلی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أهل التفسیر و المحدثین لم ینکروا الحادثة،و إنما هناک طائفة منهم لم یذکروها،بل أبقوا الآیة علی عمومها،ربما بقصد إخفاء هذه </w:t>
      </w:r>
    </w:p>
    <w:p>
      <w:pPr>
        <w:pStyle w:val="BookText"/>
        <w:rPr/>
      </w:pPr>
      <w:r>
        <w:rPr>
          <w:rFonts w:ascii="IRNazanin" w:hAnsi="IRNazanin" w:eastAsia="IRNazanin"/>
          <w:color w:val="111111"/>
          <w:sz w:val="28"/>
          <w:sz w:val="28"/>
          <w:szCs w:val="28"/>
          <w:rtl w:val="true"/>
          <w:lang w:bidi="fa-IR"/>
        </w:rPr>
        <w:t>الفضیلة لعلی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لغیر ذلک من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 العفو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بالفاضل من المال عن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بأفضل المال و أطیبه </w:t>
      </w:r>
      <w:r>
        <w:rPr>
          <w:rStyle w:val="FootnoteAnchor"/>
          <w:rtl w:val="true"/>
        </w:rPr>
        <w:footnoteReference w:id="80"/>
      </w:r>
      <w:r>
        <w:rPr>
          <w:rFonts w:ascii="Amiri" w:hAnsi="Amiri" w:eastAsia="Amiri" w:cs="Amiri"/>
          <w:color w:val="111111"/>
          <w:sz w:val="28"/>
          <w:sz w:val="28"/>
          <w:szCs w:val="28"/>
          <w:rtl w:val="true"/>
          <w:lang w:bidi="ar-SA"/>
        </w:rPr>
        <w:t>،و یؤیده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حَتّٰی تُنْفِقُوا مِمّٰا تُحِبُّونَ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ینفق قوت عیاله،بل أنفق هو قوته، و هم بادروا إلی إنفاق قوتهم أیضا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عن ابن المغازلی،من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 المسکین رغیفه،فلما جاء الیتیم أعطته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رغیفها،فلما جاء الأسیر قامت الخادمة فأعطته الرغیف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نضیف إلی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قد مدح المؤثرین علی أنفسهم،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یُؤْثِرُونَ عَلیٰ أَنْفُسِهِمْ وَ لَوْ کٰانَ بِهِمْ خَصٰاصَةٌ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لا یعدون هذا من الإیثار الممدوح و المحبوب 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جاءهم الأسیر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فاطمة،إنی أحب </w:t>
      </w:r>
      <w:bookmarkStart w:id="141" w:name="pg12851_129912"/>
    </w:p>
    <w:p>
      <w:pPr>
        <w:pStyle w:val="BookText"/>
        <w:rPr/>
      </w:pPr>
      <w:bookmarkEnd w:id="141"/>
      <w:r>
        <w:rPr>
          <w:rFonts w:ascii="IRNazanin" w:hAnsi="IRNazanin" w:eastAsia="IRNazanin"/>
          <w:color w:val="111111"/>
          <w:sz w:val="28"/>
          <w:sz w:val="28"/>
          <w:szCs w:val="28"/>
          <w:rtl w:val="true"/>
          <w:lang w:bidi="fa-IR"/>
        </w:rPr>
        <w:t>أن یراک اللّه و قد آثرت هذا الأسیر علی نفسک و أشبالک</w:t>
      </w:r>
      <w:r>
        <w:rPr>
          <w:rFonts w:eastAsia="IRNazanin" w:cs="IRNazanin"/>
          <w:color w:val="111111"/>
          <w:sz w:val="28"/>
          <w:szCs w:val="28"/>
          <w:rtl w:val="true"/>
          <w:lang w:bidi="fa-IR"/>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فی هذه الروایة التی أشرنا إلیها فقرات تضمنت ما لا یمکن القبول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 بملاحظتها لمن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الإیثار إلی هذا الحد جائز لهم دون سواهم،أو أنه کان جائزا للناس کلهم،ثم نسخ</w:t>
      </w:r>
      <w:r>
        <w:rPr>
          <w:rFonts w:eastAsia="IRNazanin" w:cs="IRNazanin"/>
          <w:color w:val="111111"/>
          <w:sz w:val="28"/>
          <w:szCs w:val="28"/>
          <w:rtl w:val="true"/>
          <w:lang w:bidi="fa-IR"/>
        </w:rPr>
        <w:t>.</w:t>
      </w:r>
    </w:p>
    <w:p>
      <w:pPr>
        <w:pStyle w:val="Heading5"/>
        <w:numPr>
          <w:ilvl w:val="4"/>
          <w:numId w:val="1"/>
        </w:numPr>
        <w:rPr/>
      </w:pPr>
      <w:bookmarkStart w:id="142" w:name="__RefHeading___Toc2574023_3224264995"/>
      <w:bookmarkStart w:id="143" w:name="_Toc47"/>
      <w:bookmarkEnd w:id="142"/>
      <w:r>
        <w:rPr>
          <w:rtl w:val="true"/>
        </w:rPr>
        <w:t>مسکینا و یتیما و أسیرا</w:t>
      </w:r>
      <w:bookmarkEnd w:id="143"/>
    </w:p>
    <w:p>
      <w:pPr>
        <w:pStyle w:val="Heading6"/>
        <w:numPr>
          <w:ilvl w:val="5"/>
          <w:numId w:val="1"/>
        </w:numPr>
        <w:rPr/>
      </w:pPr>
      <w:bookmarkStart w:id="144" w:name="__RefHeading___Toc2574025_3224264995"/>
      <w:bookmarkStart w:id="145" w:name="_Toc48"/>
      <w:bookmarkEnd w:id="144"/>
      <w:r>
        <w:rPr>
          <w:rtl w:val="true"/>
        </w:rPr>
        <w:t>اشارة</w:t>
      </w:r>
      <w:bookmarkEnd w:id="145"/>
    </w:p>
    <w:p>
      <w:pPr>
        <w:pStyle w:val="BookText"/>
        <w:rPr/>
      </w:pPr>
      <w:r>
        <w:rPr>
          <w:rFonts w:ascii="IRNazanin" w:hAnsi="IRNazanin" w:eastAsia="IRNazanin"/>
          <w:color w:val="111111"/>
          <w:sz w:val="28"/>
          <w:sz w:val="28"/>
          <w:szCs w:val="28"/>
          <w:rtl w:val="true"/>
          <w:lang w:bidi="fa-IR"/>
        </w:rPr>
        <w:t>و فی سورة هل أتی التی نزلت فی هذه المناسبة دقائق و أسرار عظیمة، ربما نکون قد وفقنا للتنبه إلی نزر یسیر منها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سورة هل 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من المناسب ذکر فقرات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نختار منه ما حاولنا فیه تسلیط الضوء علی التسلسل العفوی بین بعض عناصر هذا الحدث من خلال الآیة،فی خصوص المسکین و الیتیم و الأسیر،فقلنا ما یلی</w:t>
      </w:r>
      <w:r>
        <w:rPr>
          <w:rFonts w:eastAsia="IRNazanin" w:cs="IRNazanin"/>
          <w:color w:val="111111"/>
          <w:sz w:val="28"/>
          <w:szCs w:val="28"/>
          <w:rtl w:val="true"/>
          <w:lang w:bidi="fa-IR"/>
        </w:rPr>
        <w:t>:</w:t>
      </w:r>
    </w:p>
    <w:p>
      <w:pPr>
        <w:pStyle w:val="Heading6"/>
        <w:numPr>
          <w:ilvl w:val="5"/>
          <w:numId w:val="1"/>
        </w:numPr>
        <w:rPr/>
      </w:pPr>
      <w:bookmarkStart w:id="146" w:name="__RefHeading___Toc2574027_3224264995"/>
      <w:bookmarkStart w:id="147" w:name="_Toc49"/>
      <w:bookmarkEnd w:id="146"/>
      <w:r>
        <w:rPr/>
        <w:t>1</w:t>
      </w:r>
      <w:r>
        <w:rPr>
          <w:rtl w:val="true"/>
        </w:rPr>
        <w:t>-</w:t>
      </w:r>
      <w:r>
        <w:rPr>
          <w:rtl w:val="true"/>
        </w:rPr>
        <w:t>تنوین التنکیر لماذا؟</w:t>
      </w:r>
      <w:r>
        <w:rPr>
          <w:rtl w:val="true"/>
        </w:rPr>
        <w:t>!</w:t>
      </w:r>
      <w:bookmarkEnd w:id="147"/>
    </w:p>
    <w:p>
      <w:pPr>
        <w:pStyle w:val="BookText"/>
        <w:rPr/>
      </w:pPr>
      <w:r>
        <w:rPr>
          <w:rFonts w:ascii="Amiri" w:hAnsi="Amiri" w:eastAsia="Amiri" w:cs="Amiri"/>
          <w:color w:val="111111"/>
          <w:sz w:val="28"/>
          <w:sz w:val="28"/>
          <w:szCs w:val="28"/>
          <w:rtl w:val="true"/>
          <w:lang w:bidi="ar-SA"/>
        </w:rPr>
        <w:t>إن أول ما یواجهنا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تعالی أورد هذه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مِسْکِیناً وَ یَتِیماً وَ أَسِیراً ،منونة بتنوین التنکیر،و لم یوردها محلاة بالألف و اللام</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یکون السبب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المسکین،و الیتیم، و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یوهم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إرادة خصوص المعهودین لدیهم،و المعروفین عندهم،فیکون إطعامهم لهم ناشئا عن عدة دواع متمازجة،و متعاضدة فی </w:t>
      </w:r>
      <w:bookmarkStart w:id="148" w:name="pg12851_129913"/>
    </w:p>
    <w:p>
      <w:pPr>
        <w:pStyle w:val="BookText"/>
        <w:rPr/>
      </w:pPr>
      <w:bookmarkEnd w:id="148"/>
      <w:r>
        <w:rPr>
          <w:rFonts w:ascii="IRNazanin" w:hAnsi="IRNazanin" w:eastAsia="IRNazanin"/>
          <w:color w:val="111111"/>
          <w:sz w:val="28"/>
          <w:sz w:val="28"/>
          <w:szCs w:val="28"/>
          <w:rtl w:val="true"/>
          <w:lang w:bidi="fa-IR"/>
        </w:rPr>
        <w:t>التأثیر،و فی الاندفاع إلی الإطعام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المعرفة بالشخص قد تدعو لإجابة طلبه،و کذا لو کان ذا قرابة مثلا،أو من قومه،أو من بلده،أو مرتبطا بذی قرابة،أو بصدیق،أو جارا،أو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تنوین التنکیر فهو صریح فی أنهم یطعمون أی مسکین،و أی یتیم، و أی أسیر کان،ممن لا لون له،و لا طعم،و لا 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یدل علی أن الیتم و المسکنة و الأسیریة هی المحرک الإنسانی،و علی أن الغایة هی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ثمة أیة شائبة فی هذا الخلوص،و ذلک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فی نفوسهم أیة آثار لمؤثرات دنیویة أرضیة غیر إلهیة،أو غیر 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فالدافع إنسانی مرتبط بالمشاعر،و الهدف إلهی،و قد تناغم هذا الهدف مع ذلک الداعی،فکان هذا الإیثار العظیم</w:t>
      </w:r>
      <w:r>
        <w:rPr>
          <w:rFonts w:eastAsia="IRNazanin" w:cs="IRNazanin"/>
          <w:color w:val="111111"/>
          <w:sz w:val="28"/>
          <w:szCs w:val="28"/>
          <w:rtl w:val="true"/>
          <w:lang w:bidi="fa-IR"/>
        </w:rPr>
        <w:t>..</w:t>
      </w:r>
    </w:p>
    <w:p>
      <w:pPr>
        <w:pStyle w:val="Heading6"/>
        <w:numPr>
          <w:ilvl w:val="5"/>
          <w:numId w:val="1"/>
        </w:numPr>
        <w:rPr/>
      </w:pPr>
      <w:bookmarkStart w:id="149" w:name="__RefHeading___Toc2574029_3224264995"/>
      <w:bookmarkStart w:id="150" w:name="_Toc50"/>
      <w:bookmarkEnd w:id="149"/>
      <w:r>
        <w:rPr/>
        <w:t>2</w:t>
      </w:r>
      <w:r>
        <w:rPr>
          <w:rtl w:val="true"/>
        </w:rPr>
        <w:t>-</w:t>
      </w:r>
      <w:r>
        <w:rPr>
          <w:rtl w:val="true"/>
        </w:rPr>
        <w:t>توافق الترتیب البیانی مع الواقع الخارجی</w:t>
      </w:r>
      <w:bookmarkEnd w:id="150"/>
    </w:p>
    <w:p>
      <w:pPr>
        <w:pStyle w:val="BookText"/>
        <w:rPr/>
      </w:pPr>
      <w:r>
        <w:rPr>
          <w:rFonts w:ascii="IRNazanin" w:hAnsi="IRNazanin" w:eastAsia="IRNazanin"/>
          <w:color w:val="111111"/>
          <w:sz w:val="28"/>
          <w:sz w:val="28"/>
          <w:szCs w:val="28"/>
          <w:rtl w:val="true"/>
          <w:lang w:bidi="fa-IR"/>
        </w:rPr>
        <w:t>و قد حدثتنا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 الواقعة التاریخیة،قد حدثت وفق الترتیب الذی أورده القرآن،فقد جاء المسکین أولا،ثم الیتیم،ثم الأسیر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هو التوفیق و التسدید الإلهی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یبقی أی مجال للتفکیر فی أن ما هو افتراضی،قد لا یکون منسجما مع حرکة الواقع الخارجی،خصوصا حینما تتوافر الدواعی فی الإتجاه المعاکس کما سنبینه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یبقی أیضا مجال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الحدیث هنا جار فی ما هو مثالی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یتوافق المثالی مع مقتضیات الواقع و شروطه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bookmarkStart w:id="151" w:name="pg12851_129914"/>
    </w:p>
    <w:p>
      <w:pPr>
        <w:pStyle w:val="BookText"/>
        <w:rPr/>
      </w:pPr>
      <w:bookmarkEnd w:id="151"/>
      <w:r>
        <w:rPr>
          <w:rFonts w:ascii="IRNazanin" w:hAnsi="IRNazanin" w:eastAsia="IRNazanin"/>
          <w:color w:val="111111"/>
          <w:sz w:val="28"/>
          <w:sz w:val="28"/>
          <w:szCs w:val="28"/>
          <w:rtl w:val="true"/>
          <w:lang w:bidi="fa-IR"/>
        </w:rPr>
        <w:t>إنه حتی لو لم یکن الترتیب فی الآیة مطابقا لما حصل بالفعل،فإن نفس أن یأتی سیاقها القرآنی علی هذا النحو،ستکون له أهدافه و أغراضه التکریمیة،أو البیانیة لمعان یرید اللّه لنا أن نتلمسها و نعرفها 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هذه المعانی الغیبة التی یکشفها اللّه لنا،رحمة بنا، و امتنانا منه تعالی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یأتی البیان علی سبیل الإخبار عن طبیعة و سجیة و دیدن هؤلاء الصفوة،فإنه لا بد أن یزید ارتباطنا بهم،و تعریفنا بحقیقتهم،لیکونوا لنا الأسوة و القدوة و المثل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فکیف،و قد تطابق الواقع الخارجی،مع السجیة و الطبیعة،فجاء المسکین،ثم الیتیم،ثم 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ذلک أدعی فی الإقناع،و أوثق فی الدلالة</w:t>
      </w:r>
      <w:r>
        <w:rPr>
          <w:rFonts w:eastAsia="IRNazanin" w:cs="IRNazanin"/>
          <w:color w:val="111111"/>
          <w:sz w:val="28"/>
          <w:szCs w:val="28"/>
          <w:rtl w:val="true"/>
          <w:lang w:bidi="fa-IR"/>
        </w:rPr>
        <w:t>..</w:t>
      </w:r>
    </w:p>
    <w:p>
      <w:pPr>
        <w:pStyle w:val="Heading6"/>
        <w:numPr>
          <w:ilvl w:val="5"/>
          <w:numId w:val="1"/>
        </w:numPr>
        <w:rPr/>
      </w:pPr>
      <w:bookmarkStart w:id="152" w:name="__RefHeading___Toc2574031_3224264995"/>
      <w:bookmarkStart w:id="153" w:name="_Toc51"/>
      <w:bookmarkEnd w:id="152"/>
      <w:r>
        <w:rPr/>
        <w:t>3</w:t>
      </w:r>
      <w:r>
        <w:rPr>
          <w:rtl w:val="true"/>
        </w:rPr>
        <w:t>-</w:t>
      </w:r>
      <w:r>
        <w:rPr>
          <w:rtl w:val="true"/>
        </w:rPr>
        <w:t>حالتان تصاعدیتان تتعاکسان</w:t>
      </w:r>
      <w:bookmarkEnd w:id="153"/>
    </w:p>
    <w:p>
      <w:pPr>
        <w:pStyle w:val="BookText"/>
        <w:rPr/>
      </w:pPr>
      <w:r>
        <w:rPr>
          <w:rFonts w:ascii="IRNazanin" w:hAnsi="IRNazanin" w:eastAsia="IRNazanin"/>
          <w:color w:val="111111"/>
          <w:sz w:val="28"/>
          <w:sz w:val="28"/>
          <w:szCs w:val="28"/>
          <w:rtl w:val="true"/>
          <w:lang w:bidi="fa-IR"/>
        </w:rPr>
        <w:t>و حین نرید أن نبحث الموضوع بعمق،فسنجد أن هناک حالة تصاعدیة فی جهة السائلین،تقابلها حالة تصاعدیة فی ناحیة الباذلین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أن الإنتقال کان فی ناحیة السائلین من الأعلی إلی الوسط،ثم إلی الأدنی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الإنتقال فی ناحیة الباذلین کان من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بالأعلی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سر عظمة هذا الحدث،و هو أقوی تعبیر عن حقیقة هؤلاء الصفوة الأطهار،حیث إنه یؤسس بصورة حیة لفهم سرّ کل هذه الکرامة التی اختصهم اللّه بها،و هذا التشریف العظیم الذی حباهم سبحانه به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توضیح ذلک یکون علی النحو التالی</w:t>
      </w:r>
      <w:r>
        <w:rPr>
          <w:rFonts w:eastAsia="IRNazanin" w:cs="IRNazanin"/>
          <w:color w:val="111111"/>
          <w:sz w:val="28"/>
          <w:szCs w:val="28"/>
          <w:rtl w:val="true"/>
          <w:lang w:bidi="fa-IR"/>
        </w:rPr>
        <w:t xml:space="preserve">: </w:t>
      </w:r>
      <w:bookmarkStart w:id="154" w:name="pg12851_129915"/>
    </w:p>
    <w:p>
      <w:pPr>
        <w:pStyle w:val="Heading6"/>
        <w:numPr>
          <w:ilvl w:val="5"/>
          <w:numId w:val="1"/>
        </w:numPr>
        <w:rPr/>
      </w:pPr>
      <w:bookmarkStart w:id="155" w:name="__RefHeading___Toc2574033_3224264995"/>
      <w:bookmarkStart w:id="156" w:name="_Toc52"/>
      <w:bookmarkEnd w:id="154"/>
      <w:bookmarkEnd w:id="155"/>
      <w:r>
        <w:rPr/>
        <w:t>4</w:t>
      </w:r>
      <w:r>
        <w:rPr>
          <w:rtl w:val="true"/>
        </w:rPr>
        <w:t>-</w:t>
      </w:r>
      <w:r>
        <w:rPr>
          <w:rtl w:val="true"/>
        </w:rPr>
        <w:t>المسکین</w:t>
      </w:r>
      <w:r>
        <w:rPr>
          <w:rtl w:val="true"/>
        </w:rPr>
        <w:t>..</w:t>
      </w:r>
      <w:r>
        <w:rPr>
          <w:rtl w:val="true"/>
        </w:rPr>
        <w:t>و الباذلون فی الیوم الأول</w:t>
      </w:r>
      <w:bookmarkEnd w:id="156"/>
    </w:p>
    <w:p>
      <w:pPr>
        <w:pStyle w:val="BookText"/>
        <w:rPr/>
      </w:pPr>
      <w:r>
        <w:rPr>
          <w:rFonts w:ascii="IRNazanin" w:hAnsi="IRNazanin" w:eastAsia="IRNazanin"/>
          <w:color w:val="111111"/>
          <w:sz w:val="28"/>
          <w:sz w:val="28"/>
          <w:szCs w:val="28"/>
          <w:rtl w:val="true"/>
          <w:lang w:bidi="fa-IR"/>
        </w:rPr>
        <w:t>إننا إذا أردنا أن نوضح ذلک،برسم صورة تطبیقیة،فسنجد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 أتی للصائمین فی وقت إفطارهم،فی الیوم الأول،هو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هو هذا المسکین،و ما هی حالته؟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المسکین هو إنسان بلغ به الفقر أقصی مداه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درجة أنه أسکنه، و جعله عاجزا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أبو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الذی لا یسأل،و المسکین أجهد منه،و البائس أجهد منهما</w:t>
      </w:r>
      <w:r>
        <w:rPr>
          <w:rFonts w:eastAsia="IRNazanin" w:cs="IRNazanin"/>
          <w:color w:val="111111"/>
          <w:sz w:val="28"/>
          <w:szCs w:val="28"/>
          <w:rtl w:val="true"/>
          <w:lang w:bidi="fa-IR"/>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صیغة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التکثیر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یکثر سکونه،لأنه کلما أراد أن یتحرک للحصول علی شیء أحس بعجزه،فیسکن</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جرب حظه فی الحیاة أکثر من مرة،و بذل أکثر من محاولة للخروج من المأزق،فلم یفلح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الإنسان إذا بلغ هذا الحد،فإن أمله یتضاءل و یذوی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یفقد شیئا من عنفوانه،و من قوة شخصیته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إذن،فحالة هذا الشخص تثیر العطف الشدید،و توجد اندفاعا قویا لمساعدته،ممن یری ذله،و عجزه،و حاجته،و انکساره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المقابل کان الباذلون للطعام،الذین تتحدث عنهم الآیة الشریفة، قد صاموا یوما کاملا،و احتاجوا إلی الطعام بصورة حقیقیة و فعلیة، و ضعفت أجسادهم،و لا سیما أجساد الأطفال الذین فی جملتهم،و کانوا صائمین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الأطفال لیسوا کسائر الأطفال،بل هم خیرة اللّه سبحانه من خلقه،و صفوته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من الطبیعی أن یتنازع أولئک الباذلین عاملان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یدفعهم للبذل،و هو حالة المسکین الصعبة للغایة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حالة حاجتهم الذاتیة للطعام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الحاجة العاطفیة للإحتفاظ به،لأجل طفلین هما الغایة فی الکمال،و النبل،و الفضل،و الصفاء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 فی أن أحدا علی وجه الأرض،لا یملک مواصفاتهما،و میزاتهما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فإمکانیة الإستجابة للعامل الأول تبقی موجودة،و فیها شیء من القوة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استجابوا له،فإنهم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یکونون قد قاموا بعمل عظیم، و لکنه لیس مستحیلا،بسبب قوة التحریک للعطاء،من خلال الإنسجام العاطفی و الإنسانی،مع حالة المسکین</w:t>
      </w:r>
      <w:r>
        <w:rPr>
          <w:rFonts w:eastAsia="IRNazanin" w:cs="IRNazanin"/>
          <w:color w:val="111111"/>
          <w:sz w:val="28"/>
          <w:szCs w:val="28"/>
          <w:rtl w:val="true"/>
          <w:lang w:bidi="fa-IR"/>
        </w:rPr>
        <w:t xml:space="preserve">. </w:t>
      </w:r>
      <w:bookmarkStart w:id="157" w:name="pg12851_129917"/>
    </w:p>
    <w:p>
      <w:pPr>
        <w:pStyle w:val="BookText"/>
        <w:rPr/>
      </w:pPr>
      <w:bookmarkEnd w:id="157"/>
      <w:r>
        <w:rPr>
          <w:rFonts w:ascii="IRNazanin" w:hAnsi="IRNazanin" w:eastAsia="IRNazanin"/>
          <w:color w:val="111111"/>
          <w:sz w:val="28"/>
          <w:sz w:val="28"/>
          <w:szCs w:val="28"/>
          <w:rtl w:val="true"/>
          <w:lang w:bidi="fa-IR"/>
        </w:rPr>
        <w:t>و من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بالإمکان أن یعطوا المسکین بعضا من طعامهم علی سبیل المشارکة،و التسویة بالنفس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لکنهم لم یفعلوا ذلک، بل اندفعوا بالإیثار إلی أقصی مداه،فأعطوه جمیع ما أعدوه لإفطارهم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لأنهم أرادوا له أن یجد الفرصة لمراجعة حساباته،و استئناف تحرکاته فی سبیل عمل یخرجه مما هو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العطاء کان بالنسبة للباذلین،فی ساعة حرجة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بالذات فی ساعة الإفطار،حیث تلح النفس بالمطالبة بالطعام، و تدعو للإحتفاظ به،إذ لو طلب منهم بذل الطعام،قبل حلول ساعة الإفطار،فإن التخلی عن الطعام یکون أیسر،لعدم وجود هذا الإلحاح علی الإحتفاظ به،بفعل قوة الحاجز،مع الإفساح فی الأمل بإمکانیة الحصول علی البدیل فیما تبقی من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الطلب قد جاء فی الساعة الحرجة و الصعبة،و حیث یشتد تعلق النفس بالطعام،فکیف إذا مازج ذلک عامل الحضور و المشاهدة و العیش بالأجواء،حتی لتکاد الأیدی تمتد إلیه،فإن التعلق به سیکون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أقوی،و التخلی عنه أصعب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حالة المسکین و ضعفه،و شدة حاجته،فیها أیضا شیء من قوة الدعوة للبذل،و درجة من التأثیر المعاکس فی أحوال کهذه</w:t>
      </w:r>
      <w:r>
        <w:rPr>
          <w:rFonts w:eastAsia="IRNazanin" w:cs="IRNazanin"/>
          <w:color w:val="111111"/>
          <w:sz w:val="28"/>
          <w:szCs w:val="28"/>
          <w:rtl w:val="true"/>
          <w:lang w:bidi="fa-IR"/>
        </w:rPr>
        <w:t>..</w:t>
      </w:r>
    </w:p>
    <w:p>
      <w:pPr>
        <w:pStyle w:val="Heading6"/>
        <w:numPr>
          <w:ilvl w:val="5"/>
          <w:numId w:val="1"/>
        </w:numPr>
        <w:rPr/>
      </w:pPr>
      <w:bookmarkStart w:id="158" w:name="__RefHeading___Toc2574035_3224264995"/>
      <w:bookmarkStart w:id="159" w:name="_Toc53"/>
      <w:bookmarkEnd w:id="158"/>
      <w:r>
        <w:rPr/>
        <w:t>5</w:t>
      </w:r>
      <w:r>
        <w:rPr>
          <w:rtl w:val="true"/>
        </w:rPr>
        <w:t>-</w:t>
      </w:r>
      <w:r>
        <w:rPr>
          <w:rtl w:val="true"/>
        </w:rPr>
        <w:t>الیتیم و الباذلون فی الیوم الثانی</w:t>
      </w:r>
      <w:bookmarkEnd w:id="159"/>
    </w:p>
    <w:p>
      <w:pPr>
        <w:pStyle w:val="BookText"/>
        <w:rPr/>
      </w:pPr>
      <w:r>
        <w:rPr>
          <w:rFonts w:ascii="IRNazanin" w:hAnsi="IRNazanin" w:eastAsia="IRNazanin"/>
          <w:color w:val="111111"/>
          <w:sz w:val="28"/>
          <w:sz w:val="28"/>
          <w:szCs w:val="28"/>
          <w:rtl w:val="true"/>
          <w:lang w:bidi="fa-IR"/>
        </w:rPr>
        <w:t>و فی الیوم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یذق الصائمون طعاما طیلة یومین کاملین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اکتفوا بشرب الماء فی اللیلة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أصبح واضحا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الحاجة إلی </w:t>
      </w:r>
    </w:p>
    <w:p>
      <w:pPr>
        <w:pStyle w:val="BookText"/>
        <w:rPr/>
      </w:pPr>
      <w:r>
        <w:rPr>
          <w:rFonts w:ascii="IRNazanin" w:hAnsi="IRNazanin" w:eastAsia="IRNazanin"/>
          <w:color w:val="111111"/>
          <w:sz w:val="28"/>
          <w:sz w:val="28"/>
          <w:szCs w:val="28"/>
          <w:rtl w:val="true"/>
          <w:lang w:bidi="fa-IR"/>
        </w:rPr>
        <w:t>الطعام قد اشتدت،و دواعی الإحتفاظ به قد ازدادت،و الحرص علیه قد تنامی و عظم،لا سیما مع وجود صبیین معهم،هما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سیدا شباب أهل الجنة،و ریحانتا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وقت الإفطار قد حضر أیضا،و طبیعی أن یزداد التطلع للطعام، و البحث عنه،و بعد حضوره یزید التعلق بما حضر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وضع أمامهم،و تکاد الأیدی تتحرک باتجاهه،و تمتد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بسائل جدید،هو فی هذه المرة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لیتمه تأثیره علی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الإندفاع إلی مساعدته یکون فی العادة أضعف من الإندفاع لمساعدة المسکین،لأن احتمالات الحاجة فیه أقل و 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إن یتمه لا یدل علی حاجته المادیة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نفس الحالة الظاهرة للمسکین هی حالة حاجة و فقر،و عجز عن إیجاد ما یتبلّغ به،و هی فوریة،و حادة،و هی بنفس ظهورها فیه تمثل دعوة لمساعدته بلسان الحال،و هی شاهد صدقه فی ما یدعیه،بلسان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الیتیم،فإن هناک شفقة علیه،لأجل یتمه،و حاجته للعاطفة و الطمأنینة،لا لأجل حاجة ظاهرة له،تستبطن دعوة بلسان الحال لمساعدته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لعله کاذب فی دعواه الفقر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کان صادقا،فإن الفقر الذی یخبر عنه لا یصل فی حدته إلی درجة ظهور ذلک فی حالته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الحال بالنسبة إلی المسکین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هو لا یزال فی مقتبل العمر،و الفرص أمامه،و لم یمارس بعد </w:t>
      </w:r>
    </w:p>
    <w:p>
      <w:pPr>
        <w:pStyle w:val="BookText"/>
        <w:rPr/>
      </w:pPr>
      <w:r>
        <w:rPr>
          <w:rFonts w:ascii="IRNazanin" w:hAnsi="IRNazanin" w:eastAsia="IRNazanin"/>
          <w:color w:val="111111"/>
          <w:sz w:val="28"/>
          <w:sz w:val="28"/>
          <w:szCs w:val="28"/>
          <w:rtl w:val="true"/>
          <w:lang w:bidi="fa-IR"/>
        </w:rPr>
        <w:t>إمکاناته،و قدراته،بل هو لم یکتشفها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مشکلته ناشئة من فقد التوجه الصحیح له،بعد أن فقد کافله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ففرص النجاح أمامه متوفرة، و أمله کبیر،و طموحه عارم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تحرک العاطفة لأجل فقر الیتیم،لیس بدرجة تحرکها لأجل ذل و مسکنة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یتمه،لا یحرک الإنسان لیتخلی له عن طعامه،حتی فی الحالات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بعد طی یومین من الصیام المتواصل،و اشتداد الحاجة للطعام؟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أراد أن یتخلی ذلک الصائم له عن شیء،فإنه سیقنع نفسه بأنه لا حاجة لأن یتخلی له عن جمیع ما هیأه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عن أن یعطیه إیاه ساعة الإفطار،و بعد أن وضع أمامه،و بعد مضی یومین علی الصیام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أعطاه شیئا،فإنما یعطیه طعام نفسه،و لا یعطیه طعام غیره کزوجته،و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کانت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 الزوجة،و کان الولدان الوحیدان له طفلین صغیرین،ثم کانا هما الحسنان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بالذات،فی میزاتهما،و فی موقعهما من الدین،و من الإسلام کله،و لیس لهما علی وجه الأرض مثیل،لا من الأیتام،و لا من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اللذان تتجلی فیهما میزات الإمامة و خصائصها،بأجلی و أبهی مظاهرها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أبواهما کانا أعرف من کل أحد بهما،و بقیمة مزایاهما،و بکرامتهما علی اللّه سبحانه،فهل یمکن أن یخاطرا بحیاتهما،لمجرد احتمال حاجة یدّعیها یتیم،لیس هو مثل الحسنین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کانت 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ثمة ما یدل علی أنها تبلغ درجة الإحراج و العسر</w:t>
      </w:r>
      <w:r>
        <w:rPr>
          <w:rFonts w:eastAsia="IRNazanin" w:cs="IRNazanin"/>
          <w:color w:val="111111"/>
          <w:sz w:val="28"/>
          <w:szCs w:val="28"/>
          <w:rtl w:val="true"/>
          <w:lang w:bidi="fa-IR"/>
        </w:rPr>
        <w:t xml:space="preserve">.. </w:t>
      </w:r>
      <w:bookmarkStart w:id="160" w:name="pg12851_129920"/>
    </w:p>
    <w:p>
      <w:pPr>
        <w:pStyle w:val="BookText"/>
        <w:rPr/>
      </w:pPr>
      <w:bookmarkEnd w:id="160"/>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ازدادت المثبطات،و توافرت الموانع عن الإعطاء،سواء فیما یرتبط بالإعتبارات التی تزداد قوة و تنوعا،فی ناحیة الباذلین،أم فیما یرتبط بضعف المشجعات فی جانب السائلین،حیث تضاءلت و انحسرت و ضعفت تلک الخصوصیات التی تثیر و تحرک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 برغم ذلک کله،فإن العطاء و البذل،قد بلغ أیضا أقصی مداه، حیث أعطوا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الثانی أیضا جمیع ما یملکون،و آثروا الیتیم به علی أنفسهم مع شدة الحاجة و الخصاصة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فقد أصبح هذا الإطعام أعظم قیمة،و أشد أهمیة،إذا لوحظت جمیع الخصوصیات التی أشرنا إلیها</w:t>
      </w:r>
      <w:r>
        <w:rPr>
          <w:rFonts w:eastAsia="IRNazanin" w:cs="IRNazanin"/>
          <w:color w:val="111111"/>
          <w:sz w:val="28"/>
          <w:szCs w:val="28"/>
          <w:rtl w:val="true"/>
          <w:lang w:bidi="fa-IR"/>
        </w:rPr>
        <w:t>..</w:t>
      </w:r>
    </w:p>
    <w:p>
      <w:pPr>
        <w:pStyle w:val="Heading6"/>
        <w:numPr>
          <w:ilvl w:val="5"/>
          <w:numId w:val="1"/>
        </w:numPr>
        <w:rPr/>
      </w:pPr>
      <w:bookmarkStart w:id="161" w:name="__RefHeading___Toc2574037_3224264995"/>
      <w:bookmarkStart w:id="162" w:name="_Toc54"/>
      <w:bookmarkEnd w:id="161"/>
      <w:r>
        <w:rPr/>
        <w:t>6</w:t>
      </w:r>
      <w:r>
        <w:rPr>
          <w:rtl w:val="true"/>
        </w:rPr>
        <w:t>-</w:t>
      </w:r>
      <w:r>
        <w:rPr>
          <w:rtl w:val="true"/>
        </w:rPr>
        <w:t>الأسیر</w:t>
      </w:r>
      <w:r>
        <w:rPr>
          <w:rtl w:val="true"/>
        </w:rPr>
        <w:t>..</w:t>
      </w:r>
      <w:r>
        <w:rPr>
          <w:rtl w:val="true"/>
        </w:rPr>
        <w:t>و الباذلون</w:t>
      </w:r>
      <w:r>
        <w:rPr>
          <w:rtl w:val="true"/>
        </w:rPr>
        <w:t>:</w:t>
      </w:r>
      <w:r>
        <w:rPr>
          <w:rtl w:val="true"/>
        </w:rPr>
        <w:t>فی الیوم الثالث</w:t>
      </w:r>
      <w:bookmarkEnd w:id="162"/>
    </w:p>
    <w:p>
      <w:pPr>
        <w:pStyle w:val="BookText"/>
        <w:rPr/>
      </w:pPr>
      <w:r>
        <w:rPr>
          <w:rFonts w:ascii="IRNazanin" w:hAnsi="IRNazanin" w:eastAsia="IRNazanin"/>
          <w:color w:val="111111"/>
          <w:sz w:val="28"/>
          <w:sz w:val="28"/>
          <w:szCs w:val="28"/>
          <w:rtl w:val="true"/>
          <w:lang w:bidi="fa-IR"/>
        </w:rPr>
        <w:t>و یطوی الصائمون لیلتهم،و لا یقدرون علی شیء إلا علی شرب الماء، و یصومون یوما ثالثا هو الأشد،و الأقسی،و الأمض،و قد أصبحت الأخطار الجسام تتهدد صفوة الخلق،و صبیة هم خیرة اللّه،و حججه علی عباده،بصورة أعظم 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یحین وقت الإفطار،و هو ما یجعل النفوس أیضا تهفوا و تتطلع إلی الطعام،فکیف إذا کان ذلک بعد ثلاثة أیام من الطوی؟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یوضع الطعام أمامهم،و لا یحول بینهم و بینه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بلغت خطورة الموقف حدا قاسیا،یدعوهم لیس فقط إلی عدم بذل الطعام،و إنما إلی بذل کل الجهد و التضحیة فی سبیل الإحتفاظ به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بسائل جدید یطرق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أن حالة هذا السائل کانت أخف </w:t>
      </w:r>
    </w:p>
    <w:p>
      <w:pPr>
        <w:pStyle w:val="BookText"/>
        <w:rPr/>
      </w:pPr>
      <w:r>
        <w:rPr>
          <w:rFonts w:ascii="IRNazanin" w:hAnsi="IRNazanin" w:eastAsia="IRNazanin"/>
          <w:color w:val="111111"/>
          <w:sz w:val="28"/>
          <w:sz w:val="28"/>
          <w:szCs w:val="28"/>
          <w:rtl w:val="true"/>
          <w:lang w:bidi="fa-IR"/>
        </w:rPr>
        <w:t>الحالات و أهونها،فإنها لیست فقط لا تثیر شعورا قویا بالرغبة فی مساعدته، بل ربما تکون المثبطات و الموانع عن إعطاء هذا السائل،أکبر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نرید أن نتحدث عن الحالات،و لا عن الخصوصیات التی کانت فی جانب الباذلین،فقد ظهر جانب منها فی البیانات السابقة،بل نرید فقط أن نلمح إلی ما کان منها فی ناحیة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عدا عن جمیع ما لا حظناه من خصوصیات فی جانب الیتیم و 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الأسیر رجل مکتمل قوی البنیة،قادر علی مواجهة الآخرین،حتی بالقتال،و له قدرة علی تحمل الصعاب،و مکابدة المشاق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الجانب امرأة،و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لم یکونا قد بلغا سن الأقویاء،فیما یعرفه الناس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مشکلة الأسیر تبقی محصورة فی مدة أسره،المانع له من بعض ضروب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مشکلة لها أمد،و لها 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سینتهی الأمر به إلی الخروج من هذه الحالة،و العودة إلی أهله،و أملاکه،و إلی الذین لدیهم أکثر من دافع لمدید العون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المسکین الذی لیس لدیه ما ینعش به، و بخلاف الیتیم الذی لن یجد مثل کفیله الذی فقده کفیلا،و حامیا،و راعیا، و حبیبا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لیس فی الأسیر أیة جهة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ما یدّعیه من 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إلی العطف علیه،کما کان الحال بالنسبة لیتم الیتیم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هناک ما یدعو إلی النفور منه،و إلی حرمانه،فإنه مجرد أسیر، و الأسیر فی واقع الأمر محارب للإسلام و للمسلمین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لا یکون قد </w:t>
      </w:r>
    </w:p>
    <w:p>
      <w:pPr>
        <w:pStyle w:val="BookText"/>
        <w:rPr/>
      </w:pPr>
      <w:r>
        <w:rPr>
          <w:rFonts w:ascii="IRNazanin" w:hAnsi="IRNazanin" w:eastAsia="IRNazanin"/>
          <w:color w:val="111111"/>
          <w:sz w:val="28"/>
          <w:sz w:val="28"/>
          <w:szCs w:val="28"/>
          <w:rtl w:val="true"/>
          <w:lang w:bidi="fa-IR"/>
        </w:rPr>
        <w:t>تخلی عن عدائه لهم،و لا ذهب حقده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ربما لا یکون قد تخلی عن کفره،أو شرکه،أو انحرافه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قد أسر فی ساحة الحرب،فلعله قد قتل بعض الأحبة، و الأصفیاء،أو شارک فی 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الیتیم الذی جاءهم بالأمس قد فقد کافله،و حامیه فی الحرب التی شارک فیها هذا الأسیر نفسه،أو شارک هو فی قتله،أو فی الأجواء التی تمکن القتلة من القیام بجریمتهم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نهایة هذا الأسیر ستکون هی الرجوع إلی قومه،و لعله یعود معهم إلی حرب الإسلام و المسلمین من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هذا الذی ذکرناه،قد یکوّن معذرا مقبولا أمام الوجدان،و تبریرا معقولا لرد طلبه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لم یظهر من حال هذا الأسیر ما یشی بصدقه فیما یدّعیه من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لو کان صادقا،فإن حاجته لیست بمستوی حاجة من طوی ثلاثة أیام بدون طعام،فکیف إذا کان هذا الطاوی هو طفلان صغیران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کانا هما الحسن و الحسین،و معهما الزهراء،و علی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کان یمکنهم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یعطوه بعضا من ذلک الطعام،و یحتفظوا لأنفسهم بالباقی،أو یحتفظوا بطعام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هذه العوامل التی ذکرناها تدعو إلی الإحتفاظ بالطعام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تضاف </w:t>
      </w:r>
      <w:bookmarkStart w:id="163" w:name="pg12851_129923"/>
    </w:p>
    <w:p>
      <w:pPr>
        <w:pStyle w:val="BookText"/>
        <w:rPr/>
      </w:pPr>
      <w:bookmarkEnd w:id="163"/>
      <w:r>
        <w:rPr>
          <w:rFonts w:ascii="IRNazanin" w:hAnsi="IRNazanin" w:eastAsia="IRNazanin"/>
          <w:color w:val="111111"/>
          <w:sz w:val="28"/>
          <w:sz w:val="28"/>
          <w:szCs w:val="28"/>
          <w:rtl w:val="true"/>
          <w:lang w:bidi="fa-IR"/>
        </w:rPr>
        <w:t>إلیها العوامل المضادة و المانعة من العطاء،و من بینها ما هو قوی،و متناغم مع العواطف و المشاعر الإنسانیة،و مع کثیر من النقاط التی سجلناها من ابتداء الحدیث إلی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جاءت المفاجأة و أعطی هؤلاء الصفوة ذلک الأسیر کل ما لدیهم،و عرّضوا أنفسهم للأخطار الجسام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قد کان یکفیه بعض ما أعطوه،غیر أنهم أرادوا له أن یجد لنفسه قوتا فی أطول زمن یمکنهم أن یمدوه بالقوت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البذل فی مثل هذه الحالات،و بملاحظة کل تلکم الخصوصیات،هو منتهی الکمال الإنسانی،و الإیمانی،و الروحی،و هو الحد الذی لا یصل إلیه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ذلک البشر هو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عطاءهم فی ظاهر الأمر،کان بضعة أقراص من شعیر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الحقیقة هی أن فی هذه الأقراص،کل حیاتهم،و کل وجودهم،و کل الطهر،و الإیمان و الإخلاص</w:t>
      </w:r>
      <w:r>
        <w:rPr>
          <w:rFonts w:eastAsia="IRNazanin" w:cs="IRNazanin"/>
          <w:color w:val="111111"/>
          <w:sz w:val="28"/>
          <w:szCs w:val="28"/>
          <w:rtl w:val="true"/>
          <w:lang w:bidi="fa-IR"/>
        </w:rPr>
        <w:t>..</w:t>
      </w:r>
    </w:p>
    <w:p>
      <w:pPr>
        <w:pStyle w:val="Heading6"/>
        <w:numPr>
          <w:ilvl w:val="5"/>
          <w:numId w:val="1"/>
        </w:numPr>
        <w:rPr/>
      </w:pPr>
      <w:bookmarkStart w:id="164" w:name="__RefHeading___Toc2574039_3224264995"/>
      <w:bookmarkStart w:id="165" w:name="_Toc55"/>
      <w:bookmarkEnd w:id="164"/>
      <w:r>
        <w:rPr/>
        <w:t>7</w:t>
      </w:r>
      <w:r>
        <w:rPr>
          <w:rtl w:val="true"/>
        </w:rPr>
        <w:t>-</w:t>
      </w:r>
      <w:r>
        <w:rPr>
          <w:rtl w:val="true"/>
        </w:rPr>
        <w:t>السائلون</w:t>
      </w:r>
      <w:r>
        <w:rPr>
          <w:rtl w:val="true"/>
        </w:rPr>
        <w:t>..</w:t>
      </w:r>
      <w:r>
        <w:rPr>
          <w:rtl w:val="true"/>
        </w:rPr>
        <w:t>هل هم مسلمون؟</w:t>
      </w:r>
      <w:r>
        <w:rPr>
          <w:rtl w:val="true"/>
        </w:rPr>
        <w:t>!</w:t>
      </w:r>
      <w:bookmarkEnd w:id="165"/>
    </w:p>
    <w:p>
      <w:pPr>
        <w:pStyle w:val="BookText"/>
        <w:rPr/>
      </w:pPr>
      <w:r>
        <w:rPr>
          <w:rFonts w:ascii="IRNazanin" w:hAnsi="IRNazanin" w:eastAsia="IRNazanin"/>
          <w:color w:val="111111"/>
          <w:sz w:val="28"/>
          <w:sz w:val="28"/>
          <w:szCs w:val="28"/>
          <w:rtl w:val="true"/>
          <w:lang w:bidi="fa-IR"/>
        </w:rPr>
        <w:t>و قد یحاول البعض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المسکین،و الیتیم،و الأسیر،کانوا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لا مبرر لهذا التخصیص،و لا دلیل یثبته،بل إن الأمور التی رکزت الآیات علیها ترجع إلی شعور إنسانی فیاض،و نبیل،لا یفرق بین مسلم و غیره،فإن لکل کبد حرّی أجر،و من خلال هذا الشعور الإنسانی یتحرک </w:t>
      </w:r>
      <w:bookmarkStart w:id="166" w:name="pg12851_129924"/>
    </w:p>
    <w:p>
      <w:pPr>
        <w:pStyle w:val="BookText"/>
        <w:rPr/>
      </w:pPr>
      <w:bookmarkEnd w:id="166"/>
      <w:r>
        <w:rPr>
          <w:rFonts w:ascii="IRNazanin" w:hAnsi="IRNazanin" w:eastAsia="IRNazanin"/>
          <w:color w:val="111111"/>
          <w:sz w:val="28"/>
          <w:sz w:val="28"/>
          <w:szCs w:val="28"/>
          <w:rtl w:val="true"/>
          <w:lang w:bidi="fa-IR"/>
        </w:rPr>
        <w:t>الإنسان فی الإتجاه الصحیح،یرفده بالدفقات الروحیة و بالمشاعر الإنسانیة حتی یبلغ به إلی الهدف الأقصی،و هو أن یصبح عمله کله 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فضلا عن أن بعض الروایات قد أشارت إلی أن الأسیر الذی سأل هؤلاء الصفوة فأعطوه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أسره المسلمون أنفسهم،و لم نجد فی تاریخ الإسلام أن أحد المسلمین قد أسره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المشرکین حتی احتاج إلی زیارة بیوت الناس للإستجداء</w:t>
      </w:r>
      <w:r>
        <w:rPr>
          <w:rFonts w:eastAsia="IRNazanin" w:cs="IRNazanin"/>
          <w:color w:val="111111"/>
          <w:sz w:val="28"/>
          <w:szCs w:val="28"/>
          <w:rtl w:val="true"/>
          <w:lang w:bidi="fa-IR"/>
        </w:rPr>
        <w:t>..</w:t>
      </w:r>
    </w:p>
    <w:p>
      <w:pPr>
        <w:pStyle w:val="Heading6"/>
        <w:numPr>
          <w:ilvl w:val="5"/>
          <w:numId w:val="1"/>
        </w:numPr>
        <w:rPr/>
      </w:pPr>
      <w:bookmarkStart w:id="167" w:name="__RefHeading___Toc2574041_3224264995"/>
      <w:bookmarkStart w:id="168" w:name="_Toc56"/>
      <w:bookmarkEnd w:id="167"/>
      <w:r>
        <w:rPr/>
        <w:t>8</w:t>
      </w:r>
      <w:r>
        <w:rPr>
          <w:rtl w:val="true"/>
        </w:rPr>
        <w:t>-</w:t>
      </w:r>
      <w:r>
        <w:rPr>
          <w:rtl w:val="true"/>
        </w:rPr>
        <w:t>الترتیب هنا عکسه فی آیات أخری</w:t>
      </w:r>
      <w:bookmarkEnd w:id="168"/>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الآیة قد ذکرت المسکین أولا،ثم الیتیم،ثم الأسیر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لکننا نجد أنه تعالی حین یعدد أصناف المستحقین للزکاة و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رتبهم بطریقة مختلفة،فهو یقدم الفقراء،أو الیتامی مثلا علی المساکین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هو السبب یا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یمکن الجواب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النظر فی تلک الآیات المبارکة یحتاج إلی إثبات أن هذا الصنف مستحق لهذا القسط من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الزکاة،أو الصدقات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ثمة أی اختلاف فی ناحیة المقدار فیما بین جمیع الأصناف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جیء بالعناوین لمجرد أن تکون مشیرة إلی موضوعاتها،لیتعلق الحکم بها</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الأمر هنا لیس کذلک،إذ إن لنفس هذه العناوین دورا فی إفهام الخصوصیات المطلوبة فی المعنی الذی هو بصدد بیانه و التأکید علیه،و هو ذلک المعنی الإنسانی الإلهی العظیم،الذی ألمحنا إلی بعض جوانبه</w:t>
      </w:r>
      <w:r>
        <w:rPr>
          <w:rFonts w:eastAsia="IRNazanin" w:cs="IRNazanin"/>
          <w:color w:val="111111"/>
          <w:sz w:val="28"/>
          <w:szCs w:val="28"/>
          <w:rtl w:val="true"/>
          <w:lang w:bidi="fa-IR"/>
        </w:rPr>
        <w:t xml:space="preserve">.. </w:t>
      </w:r>
      <w:bookmarkStart w:id="169" w:name="pg12851_129925"/>
    </w:p>
    <w:p>
      <w:pPr>
        <w:pStyle w:val="Heading6"/>
        <w:numPr>
          <w:ilvl w:val="5"/>
          <w:numId w:val="1"/>
        </w:numPr>
        <w:rPr/>
      </w:pPr>
      <w:bookmarkStart w:id="170" w:name="__RefHeading___Toc2574043_3224264995"/>
      <w:bookmarkStart w:id="171" w:name="_Toc57"/>
      <w:bookmarkEnd w:id="169"/>
      <w:bookmarkEnd w:id="170"/>
      <w:r>
        <w:rPr/>
        <w:t>9</w:t>
      </w:r>
      <w:r>
        <w:rPr>
          <w:rtl w:val="true"/>
        </w:rPr>
        <w:t>-</w:t>
      </w:r>
      <w:r>
        <w:rPr>
          <w:rtl w:val="true"/>
        </w:rPr>
        <w:t>الإکرام أم الإطعام؟</w:t>
      </w:r>
      <w:r>
        <w:rPr>
          <w:rtl w:val="true"/>
        </w:rPr>
        <w:t>!</w:t>
      </w:r>
      <w:bookmarkEnd w:id="171"/>
    </w:p>
    <w:p>
      <w:pPr>
        <w:pStyle w:val="BookText"/>
        <w:rPr/>
      </w:pPr>
      <w:r>
        <w:rPr>
          <w:rFonts w:ascii="IRNazanin" w:hAnsi="IRNazanin" w:eastAsia="IRNazanin"/>
          <w:color w:val="111111"/>
          <w:sz w:val="28"/>
          <w:sz w:val="28"/>
          <w:szCs w:val="28"/>
          <w:rtl w:val="true"/>
          <w:lang w:bidi="fa-IR"/>
        </w:rPr>
        <w:t>و قد رکزت هذه الآیات علی إطعام الیتیم،و لکنه تعالی فی آیات أخری قد تحدث عن إکرامه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تعالی حین تحدث عن إطعامه أخّره بالذکر عن المسکین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لکنه حین تحدث عن إکرامه قدمه بالذکر علی المسکین،فقال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وَ لاٰ تَحَاضُّونَ عَلیٰ طَعٰامِ الْمِسْکِینِ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وَ لاٰ یَحُضُّ عَلیٰ طَعٰامِ الْمِسْکِینِ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فالدعّ هو الدفع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یعتبر عدوانا علی من یفترض فی الإنسان المتوازن أن یبادر إلی الترحیب به و إکرامه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الحض علی طعام المسکین یأتی فی المرتبة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الحالة الظاهرة فی المسکین هی حاجته لما یزیل حالة السکون الناشئة عن شدة حاجته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الیتیم فإنه بحاجة إلی المعالجة الروحیة،و إلی أن یخرج من دائرة الصدمة،و الخوف من المستقبل،و أن یشعر بأنه لیس وحده فی هذه الحیاة، بل الجمیع معه،و إلی جانبه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بد من ذکره أولا،لأن سلامة الحالة النفسیة،هی الأهم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بها </w:t>
      </w:r>
      <w:bookmarkStart w:id="172" w:name="pg12851_129926"/>
    </w:p>
    <w:p>
      <w:pPr>
        <w:pStyle w:val="BookText"/>
        <w:rPr/>
      </w:pPr>
      <w:bookmarkEnd w:id="172"/>
      <w:r>
        <w:rPr>
          <w:rFonts w:ascii="IRNazanin" w:hAnsi="IRNazanin" w:eastAsia="IRNazanin"/>
          <w:color w:val="111111"/>
          <w:sz w:val="28"/>
          <w:sz w:val="28"/>
          <w:szCs w:val="28"/>
          <w:rtl w:val="true"/>
          <w:lang w:bidi="fa-IR"/>
        </w:rPr>
        <w:t>یکون قوام و سلامة شخصیته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 هناک دعّ له،و ممارسة درجة من العدوان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حین تکون القضیة مجرد قضیة الحاجة إلی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الأولویة إنما تکون لمن تشتد حاجته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المسکین هو الحالة الأصعب بالنسبة للیتیم، و الأسیر</w:t>
      </w:r>
      <w:r>
        <w:rPr>
          <w:rFonts w:eastAsia="IRNazanin" w:cs="IRNazanin"/>
          <w:color w:val="111111"/>
          <w:sz w:val="28"/>
          <w:szCs w:val="28"/>
          <w:rtl w:val="true"/>
          <w:lang w:bidi="fa-IR"/>
        </w:rPr>
        <w:t>..</w:t>
      </w:r>
    </w:p>
    <w:p>
      <w:pPr>
        <w:pStyle w:val="Heading6"/>
        <w:numPr>
          <w:ilvl w:val="5"/>
          <w:numId w:val="1"/>
        </w:numPr>
        <w:rPr/>
      </w:pPr>
      <w:bookmarkStart w:id="173" w:name="__RefHeading___Toc2574045_3224264995"/>
      <w:bookmarkStart w:id="174" w:name="_Toc58"/>
      <w:bookmarkEnd w:id="173"/>
      <w:r>
        <w:rPr/>
        <w:t>10</w:t>
      </w:r>
      <w:r>
        <w:rPr>
          <w:rtl w:val="true"/>
        </w:rPr>
        <w:t>-</w:t>
      </w:r>
      <w:r>
        <w:rPr>
          <w:rtl w:val="true"/>
        </w:rPr>
        <w:t>قصة الإطعام</w:t>
      </w:r>
      <w:r>
        <w:rPr>
          <w:rtl w:val="true"/>
        </w:rPr>
        <w:t>..</w:t>
      </w:r>
      <w:r>
        <w:rPr>
          <w:rtl w:val="true"/>
        </w:rPr>
        <w:t>و هدف السورة</w:t>
      </w:r>
      <w:bookmarkEnd w:id="174"/>
    </w:p>
    <w:p>
      <w:pPr>
        <w:pStyle w:val="BookText"/>
        <w:rPr/>
      </w:pPr>
      <w:r>
        <w:rPr>
          <w:rFonts w:ascii="IRNazanin" w:hAnsi="IRNazanin" w:eastAsia="IRNazanin"/>
          <w:color w:val="111111"/>
          <w:sz w:val="28"/>
          <w:sz w:val="28"/>
          <w:szCs w:val="28"/>
          <w:rtl w:val="true"/>
          <w:lang w:bidi="fa-IR"/>
        </w:rPr>
        <w:t>هذه السورة تتحدث عن النشأة الإنسانیة،و مسیرتها إلی غایاتها فی ظل الهدایة الإلهیة،لتتجلی من ثم أنوار أشرف المخلوقات،من سماء الکرامة و المجد،لتضیء هذه الحیاة بأنواع الهدایات إلی صراط اللّه العزیز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اللّه سبحانه ذلک،تارة بطریقة البیان لمنازل کرامتهم،و تارة أخری بأسلوب التجسید الحی،الذی تتجلی فیه کمالاتهم،و إنسانیتهم، موقفا و سلوکا،و طریقة حیاة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فجاءت قصة إطعامهم الیتیم و المسکین و الأسیر،لتجسد أمام عین الإنسان تلک المضامین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لکی یحس بها،و یتلمسها،و یتمازج لدیه المحسوس بالمعقول،لیکون ذلک أوقع فی النفس،و أشد فی الإقناع،و أرسخ فی الیقین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bookmarkStart w:id="175" w:name="pg12851_129927"/>
    </w:p>
    <w:p>
      <w:pPr>
        <w:pStyle w:val="Heading4"/>
        <w:numPr>
          <w:ilvl w:val="3"/>
          <w:numId w:val="1"/>
        </w:numPr>
        <w:rPr/>
      </w:pPr>
      <w:bookmarkStart w:id="176" w:name="__RefHeading___Toc2574047_3224264995"/>
      <w:bookmarkStart w:id="177" w:name="_Toc59"/>
      <w:bookmarkEnd w:id="175"/>
      <w:bookmarkEnd w:id="176"/>
      <w:r>
        <w:rPr>
          <w:rtl w:val="true"/>
        </w:rPr>
        <w:t>الفصل السادس</w:t>
      </w:r>
      <w:bookmarkEnd w:id="177"/>
    </w:p>
    <w:p>
      <w:pPr>
        <w:pStyle w:val="Heading5"/>
        <w:numPr>
          <w:ilvl w:val="4"/>
          <w:numId w:val="1"/>
        </w:numPr>
        <w:rPr/>
      </w:pPr>
      <w:bookmarkStart w:id="178" w:name="__RefHeading___Toc2574049_3224264995"/>
      <w:bookmarkStart w:id="179" w:name="_Toc60"/>
      <w:bookmarkEnd w:id="178"/>
      <w:r>
        <w:rPr>
          <w:rtl w:val="true"/>
        </w:rPr>
        <w:t>اشارة</w:t>
      </w:r>
      <w:bookmarkEnd w:id="17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الکساء</w:t>
      </w:r>
      <w:r>
        <w:rPr>
          <w:rFonts w:eastAsia="IRNazanin" w:cs="IRNazanin"/>
          <w:color w:val="111111"/>
          <w:sz w:val="28"/>
          <w:szCs w:val="28"/>
          <w:rtl w:val="true"/>
          <w:lang w:bidi="fa-IR"/>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2851_129929"/>
      <w:bookmarkStart w:id="181" w:name="pg12851_129929"/>
      <w:bookmarkEnd w:id="181"/>
    </w:p>
    <w:p>
      <w:pPr>
        <w:pStyle w:val="Heading5"/>
        <w:numPr>
          <w:ilvl w:val="4"/>
          <w:numId w:val="1"/>
        </w:numPr>
        <w:rPr/>
      </w:pPr>
      <w:bookmarkStart w:id="182" w:name="pg12851_129929"/>
      <w:bookmarkStart w:id="183" w:name="__RefHeading___Toc2574051_3224264995"/>
      <w:bookmarkStart w:id="184" w:name="_Toc61"/>
      <w:bookmarkEnd w:id="182"/>
      <w:bookmarkEnd w:id="183"/>
      <w:r>
        <w:rPr>
          <w:rtl w:val="true"/>
        </w:rPr>
        <w:t>حدیث الکساء</w:t>
      </w:r>
      <w:bookmarkEnd w:id="184"/>
    </w:p>
    <w:p>
      <w:pPr>
        <w:pStyle w:val="BookText"/>
        <w:rPr/>
      </w:pPr>
      <w:r>
        <w:rPr>
          <w:rFonts w:ascii="IRNazanin" w:hAnsi="IRNazanin" w:eastAsia="IRNazanin"/>
          <w:color w:val="111111"/>
          <w:sz w:val="28"/>
          <w:sz w:val="28"/>
          <w:szCs w:val="28"/>
          <w:rtl w:val="true"/>
          <w:lang w:bidi="fa-IR"/>
        </w:rPr>
        <w:t>و یذکر هنا حدیث الکساء،و نزول آیة التطهیر،و قد حصل ذلک قبل شهر،أو قبل أربعین صباحا،أو قبل ستة،أو سبعة،أو ثمانیة،أو تسعة،أو عشرة أشهر،أو سبعة عشر،أو تسعة عشر شهرا من وفاة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یمر فی کل یوم ببیت علی 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یا أهل البیت، إِنَّمٰا یُرِیدُ اللّٰهُ لِیُذْهِبَ عَنْکُمُ الرِّجْسَ أَهْلَ الْبَیْتِ وَ یُطَهِّرَکُمْ تَطْهِیراً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لیؤکد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المقصودون بالآیة الشریفة دون سواهم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المراد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النبوة،لا بیت السکنی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لینتشر ذلک فی الناس،و لا سیما فی تلک الفترة التی تکثر الوفود فیها إلی المدینة،لیعلنوا إسلامهم،ثم یعودون إلی بلادهم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فراجع فی تفصیل الکلام حول هذه القضیة،و دلالة الآیة،کتابنا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آیة التطهیر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ملخص 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علیا،و فاطمة،و الحسن،و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 تحت کساء خیبری فدکی،فی حجرة أم سلمة و فی یومها،و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هؤلاء أهل بیتی،و هؤلاء أهلی و عترتی،فأذهب عنهم الرجس، 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 معهم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یرحمک اللّه،أنت علی خیر، و إلی خیر،و ما أرضانی عنک،و لکنها خاصة لی و لهم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مکث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ذلک بقیة عمره،حتی قبضه اللّه إلیه،یأتینا فی کل یوم عند طلوع الفجر،فیقول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یرحمکم اللّه، إِنَّمٰا یُرِیدُ اللّٰهُ لِیُذْهِبَ عَنْکُمُ الرِّجْسَ أَهْلَ الْبَیْتِ وَ یُطَهِّرَکُمْ تَطْهِیراً </w:t>
      </w:r>
      <w:r>
        <w:rPr>
          <w:rStyle w:val="FootnoteAnchor"/>
          <w:rtl w:val="true"/>
        </w:rPr>
        <w:footnoteReference w:id="91"/>
      </w:r>
      <w:r>
        <w:rPr>
          <w:rFonts w:ascii="IRNazanin" w:hAnsi="IRNazanin" w:eastAsia="IRNazanin"/>
          <w:color w:val="111111"/>
          <w:sz w:val="28"/>
          <w:sz w:val="28"/>
          <w:szCs w:val="28"/>
          <w:rtl w:val="true"/>
          <w:lang w:bidi="fa-IR"/>
        </w:rPr>
        <w:t xml:space="preserve">الحدیث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التسهیل لعلوم التنزیل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الظاهرة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لابن المغازلی ص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شواهد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الطیالسی 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بطریق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 التطهیر فی أحادیث الفریقین،المجلد الأول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أسباب النزول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مسلم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السعود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فی فضائل أمیر المؤمنین 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الإیضاح لابن شاذان 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483</w:t>
      </w:r>
      <w:r>
        <w:rPr>
          <w:rFonts w:eastAsia="IRNazanin" w:cs="IRNazanin"/>
          <w:color w:val="111111"/>
          <w:sz w:val="28"/>
          <w:szCs w:val="28"/>
          <w:rtl w:val="true"/>
          <w:lang w:bidi="fa-IR"/>
        </w:rPr>
        <w:t>-</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الإمام علی بن أبی طالب من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الصغیر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الصحیح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خصائص الإمام علی للنسائی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علی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تلخصیه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تفسیر القمی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التبیان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تاریخ دمشق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فرات 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وفاء الوفاء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نزهة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ذیل المذیل للطبری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حبیب السیر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الشفاء لعیاض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مصادر کثیرة جدا،و سلیم بن قیس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 الأبرار 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نوادر الأصول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جملة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نزولها فیهم صاحب کتاب الآیات المنتزعة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وقفه المستنصر بمدرسته،و شرط أن لا یخرج من خزانته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بخط ابن البواب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سماع لعلی بن هلال الکاتب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خطه لا یمکن أحد أن یزوره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مرقاة الوصول ص </w:t>
      </w:r>
      <w:r>
        <w:rPr>
          <w:rFonts w:eastAsia="IRNazanin" w:cs="IRNazanin"/>
          <w:color w:val="111111"/>
          <w:sz w:val="28"/>
          <w:szCs w:val="28"/>
          <w:lang w:bidi="fa-IR"/>
        </w:rPr>
        <w:t>105</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أخبار أصبهان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ضمن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مصابیح السنة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الکشاف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الإتقان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عربی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الفصول المهمة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الصباغ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الإمام الحسن لابن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الصواعق المحرقة ص </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متشابه القرآن و مختلفه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نور الثقلین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إسعاف الراغبین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نور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الأبصار ص </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الخمسة من الصحاح الستة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العقد الفرید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مقتل الحسین للخوارزمی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التاریخ الکبیر للبخاری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الکنی للبخاری 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تاریخ دمشق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فی اللغة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لباب التأویل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الکلمة الغراء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الفصول المهمة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ترجمة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المحمودی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المعتصر من المختصر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المواهب اللدنیة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المحاسن و المساوئ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نفحات اللآهوت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تیسیر الوصول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مسند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احتج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القضیة،و بنزول الآیة فیها فی یوم الشوری،ثم استدل بها فی مسجد المدینة فی خلافة عثمان علی جماعة من المهاجرین و الأنصار،کما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و احتج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الآیة علی أبی بکر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حماد بن عثمان،عن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تقرأ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فأخبرنی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93"/>
      </w:r>
      <w:r>
        <w:rPr>
          <w:rFonts w:ascii="IRNazanin" w:hAnsi="IRNazanin" w:eastAsia="IRNazanin"/>
          <w:color w:val="111111"/>
          <w:sz w:val="28"/>
          <w:sz w:val="28"/>
          <w:szCs w:val="28"/>
          <w:rtl w:val="true"/>
          <w:lang w:bidi="fa-IR"/>
        </w:rPr>
        <w:t>فی من 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فی غیرنا؟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شیبة،و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الإتحاف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الإسلام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الخلفاء الراشدین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للجصاص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لدحلان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مشکل الآثار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السنة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ذخائر المواریث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میزان الإعتدال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185" w:name="pg12851_129935"/>
    </w:p>
    <w:p>
      <w:pPr>
        <w:pStyle w:val="BookText"/>
        <w:rPr/>
      </w:pPr>
      <w:bookmarkEnd w:id="185"/>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فیکم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راجع فی تفصیل الکلام حول هذه القضیة،و فی دلالة الآیة کتابنا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البیت فی آیة التطهیر</w:t>
      </w:r>
      <w:r>
        <w:rPr>
          <w:rFonts w:eastAsia="IRNazanin" w:cs="IRNazanin"/>
          <w:color w:val="111111"/>
          <w:sz w:val="28"/>
          <w:szCs w:val="28"/>
          <w:rtl w:val="true"/>
          <w:lang w:bidi="fa-IR"/>
        </w:rPr>
        <w:t>..</w:t>
      </w:r>
    </w:p>
    <w:p>
      <w:pPr>
        <w:pStyle w:val="Heading5"/>
        <w:numPr>
          <w:ilvl w:val="4"/>
          <w:numId w:val="1"/>
        </w:numPr>
        <w:rPr/>
      </w:pPr>
      <w:bookmarkStart w:id="186" w:name="__RefHeading___Toc2574053_3224264995"/>
      <w:bookmarkStart w:id="187" w:name="_Toc62"/>
      <w:bookmarkEnd w:id="186"/>
      <w:r>
        <w:rPr>
          <w:rtl w:val="true"/>
        </w:rPr>
        <w:t>لمحات ضروریة</w:t>
      </w:r>
      <w:bookmarkEnd w:id="187"/>
    </w:p>
    <w:p>
      <w:pPr>
        <w:pStyle w:val="Heading6"/>
        <w:numPr>
          <w:ilvl w:val="5"/>
          <w:numId w:val="1"/>
        </w:numPr>
        <w:rPr/>
      </w:pPr>
      <w:bookmarkStart w:id="188" w:name="__RefHeading___Toc2574055_3224264995"/>
      <w:bookmarkStart w:id="189" w:name="_Toc63"/>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غیر أن ذلک لا یمنع من تسجیل بعض اللمحات التی ترتبط بهذه الحادثة الهامة جدا هنا أیضا،و بیان مفاد الآیة التی نزلت بهذه المناسبة، و سوف نستلّها،أو نلخصها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آیة التطهیر،و ذلک علی النحو التالی</w:t>
      </w:r>
      <w:r>
        <w:rPr>
          <w:rFonts w:eastAsia="IRNazanin" w:cs="IRNazanin"/>
          <w:color w:val="111111"/>
          <w:sz w:val="28"/>
          <w:szCs w:val="28"/>
          <w:rtl w:val="true"/>
          <w:lang w:bidi="fa-IR"/>
        </w:rPr>
        <w:t>:</w:t>
      </w:r>
    </w:p>
    <w:p>
      <w:pPr>
        <w:pStyle w:val="Heading6"/>
        <w:numPr>
          <w:ilvl w:val="5"/>
          <w:numId w:val="1"/>
        </w:numPr>
        <w:rPr/>
      </w:pPr>
      <w:bookmarkStart w:id="190" w:name="__RefHeading___Toc2574057_3224264995"/>
      <w:bookmarkStart w:id="191" w:name="_Toc64"/>
      <w:bookmarkEnd w:id="190"/>
      <w:r>
        <w:rPr>
          <w:rtl w:val="true"/>
        </w:rPr>
        <w:t>أهل البیت</w:t>
      </w:r>
      <w:bookmarkEnd w:id="191"/>
    </w:p>
    <w:p>
      <w:pPr>
        <w:pStyle w:val="BookText"/>
        <w:rPr/>
      </w:pPr>
      <w:r>
        <w:rPr>
          <w:rFonts w:ascii="IRNazanin" w:hAnsi="IRNazanin" w:eastAsia="IRNazanin"/>
          <w:color w:val="111111"/>
          <w:sz w:val="28"/>
          <w:sz w:val="28"/>
          <w:szCs w:val="28"/>
          <w:rtl w:val="true"/>
          <w:lang w:bidi="fa-IR"/>
        </w:rPr>
        <w:t>قد یراد بالبیت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الألف و اللام عهدیة،فأهل البیت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الناس الساکنون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هو المقصود بقول الملائکة لزوجة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أَ تَعْجَبِینَ مِنْ أَمْرِ اللّٰهِ رَحْمَتُ اللّٰهِ وَ بَرَکٰاتُهُ عَلَیْکُمْ أَهْلَ الْبَیْتِ إِنَّهُ </w:t>
      </w:r>
    </w:p>
    <w:p>
      <w:pPr>
        <w:pStyle w:val="BookText"/>
        <w:rPr/>
      </w:pPr>
      <w:r>
        <w:rPr>
          <w:rFonts w:ascii="Amiri" w:hAnsi="Amiri" w:eastAsia="Amiri" w:cs="Amiri"/>
          <w:color w:val="111111"/>
          <w:sz w:val="28"/>
          <w:sz w:val="28"/>
          <w:szCs w:val="28"/>
          <w:rtl w:val="true"/>
          <w:lang w:bidi="ar-SA"/>
        </w:rPr>
        <w:t>حَمِیدٌ مَجِیدٌ</w:t>
      </w:r>
    </w:p>
    <w:p>
      <w:pPr>
        <w:pStyle w:val="BookText"/>
        <w:rPr/>
      </w:pP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زوجة إبراهیم من جملة أهل البیت هنا،لأنها وقعت فی الآیة موردا للخطاب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الخطاب هو القرینة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هذا المعنی هو المقصود فی آیة التطهیر،إذ قد کان لعلی 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معهما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بیت مستقل عن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حدیث سد الأبواب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العشیرة و الأقارب،کقولک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البیت الأموی، و البیت العلوی أو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نفاه زید بن أرقم عن الأزواج،فقد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نساؤه من أهل بیته؟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أهل بیته من حرم الصدقة بعده</w:t>
      </w:r>
      <w:r>
        <w:rPr>
          <w:rFonts w:eastAsia="IRNazanin" w:cs="IRNazanin"/>
          <w:color w:val="111111"/>
          <w:sz w:val="28"/>
          <w:szCs w:val="28"/>
          <w:rtl w:val="true"/>
          <w:lang w:bidi="fa-IR"/>
        </w:rPr>
        <w:t xml:space="preserve">.. </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لسن من أهل بیته، </w:t>
      </w:r>
    </w:p>
    <w:p>
      <w:pPr>
        <w:pStyle w:val="BookText"/>
        <w:rPr/>
      </w:pPr>
      <w:r>
        <w:rPr>
          <w:rFonts w:ascii="IRNazanin" w:hAnsi="IRNazanin" w:eastAsia="IRNazanin"/>
          <w:color w:val="111111"/>
          <w:sz w:val="28"/>
          <w:sz w:val="28"/>
          <w:szCs w:val="28"/>
          <w:rtl w:val="true"/>
          <w:lang w:bidi="fa-IR"/>
        </w:rPr>
        <w:t>لأنهن لم یحرمن الصدقة،و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حرموا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ذلک،لأن قول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إستفهام إنکاری،حذفت منه أداة الإستفهام للتخفیف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القرینة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تعقیبه بعبارة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أهل بیته من حرموا الصدقة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لم یکن إستدراکا لأجل التصحیح لکان ینبغی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 و کذا من حرموا الصدقة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أصرح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روی،من أن الحصین سأل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أیم اللّه،إن المرأة لتکون مع الرجل العصر من الدهر،ثم یطلقها،فترجع إلی أبیها و قومها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أصله،و عصبته الذین حرموا الصدقة بعده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نساؤه من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مسلم،و أبی داود،و ابن ماجة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هامشه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أحمد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کنز العمال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مشکل الآثار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أسد الغابة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المستدرک علی الصحیحین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bookmarkStart w:id="192" w:name="pg12851_129938"/>
    </w:p>
    <w:p>
      <w:pPr>
        <w:pStyle w:val="BookText"/>
        <w:rPr/>
      </w:pPr>
      <w:bookmarkEnd w:id="192"/>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یراد به معنی آخر،یصطلح علیه من یقبل منه ذلک،لغرض بعینه،و هذا هو ما حصل هنا،فإن المراد بالبیت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هذا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لهم موقعیة،و دور أساس فی تحقیق أهداف النبوة،و نشرها و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نجد هذا التعبیر قد شاع و ذاع،و یکفی أن نذکر هنا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أهل بیت النبوة،و معدن الرسالة، و مختلف الملائکة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2574059_3224264995"/>
      <w:bookmarkStart w:id="194" w:name="_Toc65"/>
      <w:bookmarkEnd w:id="193"/>
      <w:r>
        <w:rPr>
          <w:rtl w:val="true"/>
        </w:rPr>
        <w:t>أهل الرجل</w:t>
      </w:r>
      <w:bookmarkEnd w:id="194"/>
    </w:p>
    <w:p>
      <w:pPr>
        <w:pStyle w:val="BookText"/>
        <w:rPr/>
      </w:pPr>
      <w:r>
        <w:rPr>
          <w:rFonts w:ascii="IRNazanin" w:hAnsi="IRNazanin" w:eastAsia="IRNazanin"/>
          <w:color w:val="111111"/>
          <w:sz w:val="28"/>
          <w:sz w:val="28"/>
          <w:szCs w:val="28"/>
          <w:rtl w:val="true"/>
          <w:lang w:bidi="fa-IR"/>
        </w:rPr>
        <w:t>و قد دلت روایات حدیث الکساء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التاج الجامع للأصول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دراسات اللبیب فی الأسوة الحسنة بالحبیب 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الجمع بین الصحیحین،و الصواعق المحرقة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أیضا عن جامع الأصول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195" w:name="pg12851_129939"/>
    </w:p>
    <w:p>
      <w:pPr>
        <w:pStyle w:val="BookText"/>
        <w:rPr/>
      </w:pPr>
      <w:bookmarkEnd w:id="195"/>
      <w:r>
        <w:rPr>
          <w:rFonts w:ascii="IRNazanin" w:hAnsi="IRNazanin" w:eastAsia="IRNazanin"/>
          <w:color w:val="111111"/>
          <w:sz w:val="28"/>
          <w:sz w:val="28"/>
          <w:szCs w:val="28"/>
          <w:rtl w:val="true"/>
          <w:lang w:bidi="fa-IR"/>
        </w:rPr>
        <w:t>یرض بدخول کل من أم سلمة و لا عائشة،و لا زینب بن جحش فی جملة أهل البیت،و منعهن من دخول أی منهم تحت الکساء،بل قال لأم سلمة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إنک من أهلی،و إنک علی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أهلی،و هؤلاء أهل بیتی،أو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أخبرها أنها من أهله،أما من هم تحت الکساء،فهم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بما هو نبی و 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بما هم من سکان البیت،لأن الأزواج کن یسکن البیت أیضا،فی حین أن علیا و فاطمة 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یکونوا کذلک،بل کان لهم بیت سکنی خاص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بما أنهم عصبته و عشیرته،فإن العباس کان عم الرسول،و أبناء العباس کانوا أبناء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عقیل رضوان اللّه تعالی علیه،و لم یدخلهم فی هذا الأمر</w:t>
      </w:r>
      <w:r>
        <w:rPr>
          <w:rFonts w:eastAsia="IRNazanin" w:cs="IRNazanin"/>
          <w:color w:val="111111"/>
          <w:sz w:val="28"/>
          <w:szCs w:val="28"/>
          <w:rtl w:val="true"/>
          <w:lang w:bidi="fa-IR"/>
        </w:rPr>
        <w:t>..</w:t>
      </w:r>
    </w:p>
    <w:p>
      <w:pPr>
        <w:pStyle w:val="Heading6"/>
        <w:numPr>
          <w:ilvl w:val="5"/>
          <w:numId w:val="1"/>
        </w:numPr>
        <w:rPr/>
      </w:pPr>
      <w:bookmarkStart w:id="196" w:name="__RefHeading___Toc2574061_3224264995"/>
      <w:bookmarkStart w:id="197" w:name="_Toc66"/>
      <w:bookmarkEnd w:id="196"/>
      <w:r>
        <w:rPr>
          <w:rtl w:val="true"/>
        </w:rPr>
        <w:t>أهل البیت فی اللغة</w:t>
      </w:r>
      <w:bookmarkEnd w:id="197"/>
    </w:p>
    <w:p>
      <w:pPr>
        <w:pStyle w:val="BookText"/>
        <w:rPr/>
      </w:pPr>
      <w:r>
        <w:rPr>
          <w:rFonts w:ascii="IRNazanin" w:hAnsi="IRNazanin" w:eastAsia="IRNazanin"/>
          <w:color w:val="111111"/>
          <w:sz w:val="28"/>
          <w:sz w:val="28"/>
          <w:szCs w:val="28"/>
          <w:rtl w:val="true"/>
          <w:lang w:bidi="fa-IR"/>
        </w:rPr>
        <w:t>بل فی کتب اللغة ما یدل علی أن إطلاق کلمة الأهل علی الزوجة لیس علی نحو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من أهلی قد جاء علی سبیل المجاز،و التوسع فی الإطلاق أیضا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الزبیدی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زوجته،و یدخل فیه الأولاد</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98" w:name="pg12851_129940"/>
    </w:p>
    <w:p>
      <w:pPr>
        <w:pStyle w:val="BookText"/>
        <w:rPr/>
      </w:pPr>
      <w:bookmarkEnd w:id="198"/>
      <w:r>
        <w:rPr>
          <w:rFonts w:ascii="IRNazanin" w:hAnsi="IRNazanin" w:eastAsia="IRNazanin"/>
          <w:color w:val="111111"/>
          <w:sz w:val="28"/>
          <w:sz w:val="28"/>
          <w:szCs w:val="28"/>
          <w:rtl w:val="true"/>
          <w:lang w:bidi="fa-IR"/>
        </w:rPr>
        <w:t>و یفهم من کلام ابن منظور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دلالة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الزوجة إنما تکون مع القرینة،لا بدونها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عبر بأهل الرجل عن امرأته</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،فدل علی أن إرادة الزوجة من هذه الکلمة من باب الإطلاق و الإستعمال</w:t>
      </w:r>
      <w:r>
        <w:rPr>
          <w:rFonts w:eastAsia="IRNazanin" w:cs="IRNazanin"/>
          <w:color w:val="111111"/>
          <w:sz w:val="28"/>
          <w:szCs w:val="28"/>
          <w:rtl w:val="true"/>
          <w:lang w:bidi="fa-IR"/>
        </w:rPr>
        <w:t>.</w:t>
      </w:r>
    </w:p>
    <w:p>
      <w:pPr>
        <w:pStyle w:val="Heading6"/>
        <w:numPr>
          <w:ilvl w:val="5"/>
          <w:numId w:val="1"/>
        </w:numPr>
        <w:rPr/>
      </w:pPr>
      <w:bookmarkStart w:id="199" w:name="__RefHeading___Toc2574063_3224264995"/>
      <w:bookmarkStart w:id="200" w:name="_Toc67"/>
      <w:bookmarkEnd w:id="199"/>
      <w:r>
        <w:rPr>
          <w:rtl w:val="true"/>
        </w:rPr>
        <w:t>آیات سورة الأحزاب</w:t>
      </w:r>
      <w:bookmarkEnd w:id="200"/>
    </w:p>
    <w:p>
      <w:pPr>
        <w:pStyle w:val="BookText"/>
        <w:rPr/>
      </w:pPr>
      <w:r>
        <w:rPr>
          <w:rFonts w:ascii="IRNazanin" w:hAnsi="IRNazanin" w:eastAsia="IRNazanin"/>
          <w:color w:val="111111"/>
          <w:sz w:val="28"/>
          <w:sz w:val="28"/>
          <w:szCs w:val="28"/>
          <w:rtl w:val="true"/>
          <w:lang w:bidi="fa-IR"/>
        </w:rPr>
        <w:t xml:space="preserve">و حیث إن آیة التطهیر قد وردت کجزء من آیة ترتبط بنساء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وقعت الشبهة فی شمولها للنساء و عدمه،رغم إصرار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بیان اختصاصها بفاطمة و بعلها و بنیها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،فاقتضی الأمر بیان المراد بالآیة،و سبب ورود هذه الفقرة فی هذا الموضع من الآیة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نذکر هنا بعض ما أوردنا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آیة التطهیر بعین لفظه،فنقول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إِنْ کُنْتُنَّ تُرِدْنَ الْحَیٰاةَ الدُّنْیٰا وَ زِینَتَهٰا فَتَعٰالَیْنَ أُمَتِّعْکُنَّ وَ أُسَرِّحْکُنَّ سَرٰاحاً جَمِیلاً وَ إِنْ کُنْتُنَّ تُرِدْنَ اللّٰهَ وَ رَسُولَهُ وَ الدّٰارَ الْآخِرَةَ فَإِنَّ اللّٰهَ أَعَدَّ لِلْمُحْسِنٰاتِ مِنْکُنَّ أَجْراً عَظِیماً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نِسٰاءَ النَّبِیِّ مَنْ یَأْتِ مِنْکُنَّ بِفٰاحِشَةٍ مُبَیِّنَةٍ یُضٰاعَفْ لَهَا الْعَذٰابُ ضِعْفَیْنِ وَ کٰانَ ذٰلِکَ عَلَی اللّٰهِ یَسِیراً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یَقْنُتْ مِنْکُنَّ لِلّٰهِ وَ رَسُولِهِ وَ تَعْمَلْ صٰالِحاً نُؤْتِهٰا أَجْرَهٰا مَرَّتَیْنِ وَ أَعْتَدْنٰا لَهٰا رِزْقاً کَرِیماً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نِسٰاءَ النَّبِیِّ لَسْتُنَّ کَأَحَدٍ مِنَ النِّسٰاءِ إِنِ اتَّقَیْتُنَّ فَلاٰ تَخْضَعْنَ بِالْقَوْلِ فَیَطْمَعَ الَّذِی فِی قَلْبِهِ مَرَضٌ وَ قُلْنَ قَوْلاً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اذْکُرْنَ مٰا یُتْلیٰ فِی بُیُوتِکُنَّ مِنْ آیٰاتِ اللّٰهِ وَ الْحِکْمَةِ إِنَّ اللّٰهَ کٰانَ لَطِیفاً خَبِیراً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تستمر الآیات إلی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تَقُولُ لِلَّذِی أَنْعَمَ اللّٰهُ عَلَیْهِ وَ أَنْعَمْتَ عَلَیْهِ أَمْسِکْ عَلَیْکَ زَوْجَکَ</w:t>
      </w:r>
    </w:p>
    <w:p>
      <w:pPr>
        <w:pStyle w:val="BookText"/>
        <w:rPr/>
      </w:pPr>
      <w:r>
        <w:rPr>
          <w:rStyle w:val="FootnoteAnchor"/>
          <w:rtl w:val="true"/>
        </w:rPr>
        <w:footnoteReference w:id="1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تستمر الآیات فی الحدیث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و مع المؤمنین فی ما یخص شأن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الظاهر الصریح المستفاد من هذه الآیات هو أن اللّه سبحانه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نبیه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یخیّر نساءه بین اللّه و رسوله،و بین الحیاة الدنیا و زینتها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بأن یقول لهن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یٰا نِسٰاءَ النَّبِیِّ لَسْتُنَّ کَأَحَدٍ مِنَ النِّسٰاءِ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أیضا بأن یقول لهن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تَخْضَعْنَ بِالْقَوْلِ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قُلْنَ قَوْلاً مَعْرُوفاً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قَرْنَ فِی بُیُوتِکُنَّ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تَبَرَّجْنَ تَبَرُّجَ الْجٰاهِلِیَّةِ الْأُولیٰ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أَقِمْنَ الصَّلاٰةَ وَ آتِینَ الزَّکٰاةَ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أَطِعْنَ اللّٰهَ وَ رَسُولَهُ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أن ینفذ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طلبه اللّه منه،و یبلغ هذه الأوامر للنساء،یواصل اللّه سبحانه خطابه لمقام النبوة،و بیت الرسالة، لیخبره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هذه الأوامر و النواهی التی أمره أن یبلغها لهن،إنما جاءت لأجل الحفاظ علی قدسیة بیت النبوة،و مهبط الوحی و التنزیل،و مختلف الملائکة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علی هذا الأساس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استمرارا لأمر اللّه تعالی لنبیه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النَّبِیُّ قُلْ لِأَزْوٰاجِکَ ،فهو مقول القول أیضا،علاوة علی ما سبق من تخییر هن بین الدنیا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صرفنا النظر عن ذلک،لأجل الإصرار علی أن قوله تعالی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نِسٰاءَ النَّبِیِّ لَسْتُنَّ کَأَحَدٍ مِنَ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هو خطاب منه تعالی للنساء مباشرة؛فإننا نقول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لا یضر فیما نرمی إلیه؛لأنه قد جاء علی سبیل </w:t>
      </w:r>
    </w:p>
    <w:p>
      <w:pPr>
        <w:pStyle w:val="BookText"/>
        <w:rPr/>
      </w:pPr>
      <w:r>
        <w:rPr>
          <w:rFonts w:ascii="IRNazanin" w:hAnsi="IRNazanin" w:eastAsia="IRNazanin"/>
          <w:color w:val="111111"/>
          <w:sz w:val="28"/>
          <w:sz w:val="28"/>
          <w:szCs w:val="28"/>
          <w:rtl w:val="true"/>
          <w:lang w:bidi="fa-IR"/>
        </w:rPr>
        <w:t>الالتفات إلیهن،و تکون النتیجة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تعالی،قد أمر نبیه بأن یخیر نساءه بین اللّه و رسوله،و بین الحیاة الدنیا و زینتها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التفت اللّه سبحانه إلیهن و خاطبهن مباشرة،بعنوان أنهن منسوبات إلی النبی،لا بعنوان کونهن مجرد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فأمرهن و زجرهن،و قرر لمن تأتی منهن بفاحشة 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یضاعف لها العذاب ضعفین،و لمن تطیع اللّه و رسوله،أن تؤتی أجرها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أنهن لسن کأحد من النساء،إن التزمن جانب التقوی و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عاد سبحانه و تعالی إلی خطاب مقام النبوة و بیت الرسالة من جدید،موضحا أن سبب هذا الالتفات إلی الزوجات و علة ما أصدره إلیهن من أوامر و زواجر هو إذهاب الرجس عن هذا البیت،و تطهیره،فإن الحفاظ علی قدسیة بیت النبوة،و معدن الرسالة،و مهبط الوحی،و مختلف الملائکة ضرورة لا بد منها،لحفظ الرسالة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فالخطاب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ظهر من خلال الآیات الشریفة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من حیث إنه نبی،و صاحب وحی و قداسة إلهیة،لا بما هو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حفظ بیت النبوة و الرسالة،ما هو إلا حفظ للرسالة نفسها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فالکلام مع النساء إذن،قد جاء علی طریق الالتفات إلیهن، کالالتفات الذی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مٰالِکِ یَوْمِ الدِّینِ إِیّٰاکَ نَعْبُدُ وَ إِیّٰاکَ نَسْتَعِینُ </w:t>
      </w:r>
      <w:bookmarkStart w:id="201" w:name="pg12851_129944"/>
    </w:p>
    <w:p>
      <w:pPr>
        <w:pStyle w:val="BookText"/>
        <w:rPr/>
      </w:pPr>
      <w:bookmarkEnd w:id="201"/>
      <w:r>
        <w:rPr>
          <w:rFonts w:ascii="Amiri" w:hAnsi="Amiri" w:eastAsia="Amiri" w:cs="Amiri"/>
          <w:color w:val="111111"/>
          <w:sz w:val="28"/>
          <w:sz w:val="28"/>
          <w:szCs w:val="28"/>
          <w:rtl w:val="true"/>
          <w:lang w:bidi="ar-SA"/>
        </w:rPr>
        <w:t>اِهْدِنَا الصِّرٰاطَ الْمُسْتَقِیمَ</w:t>
      </w:r>
    </w:p>
    <w:p>
      <w:pPr>
        <w:pStyle w:val="BookText"/>
        <w:rPr/>
      </w:pP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الحدیث قد کان عن اللّه تعالی بصورة الحدیث عن الغائب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مالک،ثم التفت و خاطب اللّه تعالی مباشرة من موقع الحضور بین یدیه تعالی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نَعْبُدُ </w:t>
      </w:r>
      <w:r>
        <w:rPr>
          <w:rFonts w:eastAsia="IRNazanin" w:cs="IRNazanin"/>
          <w:color w:val="111111"/>
          <w:sz w:val="28"/>
          <w:szCs w:val="28"/>
          <w:rtl w:val="true"/>
          <w:lang w:bidi="fa-IR"/>
        </w:rPr>
        <w:t>.</w:t>
      </w:r>
    </w:p>
    <w:p>
      <w:pPr>
        <w:pStyle w:val="Heading6"/>
        <w:numPr>
          <w:ilvl w:val="5"/>
          <w:numId w:val="1"/>
        </w:numPr>
        <w:rPr/>
      </w:pPr>
      <w:bookmarkStart w:id="202" w:name="__RefHeading___Toc2574065_3224264995"/>
      <w:bookmarkStart w:id="203" w:name="_Toc68"/>
      <w:bookmarkEnd w:id="202"/>
      <w:r>
        <w:rPr>
          <w:rtl w:val="true"/>
        </w:rPr>
        <w:t>الإرادة بماذا تعلقت؟</w:t>
      </w:r>
      <w:r>
        <w:rPr>
          <w:rtl w:val="true"/>
        </w:rPr>
        <w:t>!</w:t>
      </w:r>
      <w:bookmarkEnd w:id="203"/>
    </w:p>
    <w:p>
      <w:pPr>
        <w:pStyle w:val="BookText"/>
        <w:rPr/>
      </w:pPr>
      <w:r>
        <w:rPr>
          <w:rFonts w:ascii="Amiri" w:hAnsi="Amiri" w:eastAsia="Amiri" w:cs="Amiri"/>
          <w:color w:val="111111"/>
          <w:sz w:val="28"/>
          <w:sz w:val="28"/>
          <w:szCs w:val="28"/>
          <w:rtl w:val="true"/>
          <w:lang w:bidi="ar-SA"/>
        </w:rPr>
        <w:t>و یظهر من کلام العلماء الأبرار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الإرادة الإلهیة المعبر عنها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تعلقت أولا و بالذات بإذهاب الرجس،و بالتطهیر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أنها قد تعلقت أولا و بالذات بأمر آخر،و هو نفس الأوامر و الزواجر التی توجهت إلی زوجات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تعالی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أن یذهب،أو إذهاب الرجس عنکم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یرید أن یذهب الرجس عنکم،لکانت الإرادة متعلقة </w:t>
      </w:r>
    </w:p>
    <w:p>
      <w:pPr>
        <w:pStyle w:val="BookText"/>
        <w:rPr/>
      </w:pPr>
      <w:r>
        <w:rPr>
          <w:rFonts w:ascii="IRNazanin" w:hAnsi="IRNazanin" w:eastAsia="IRNazanin"/>
          <w:color w:val="111111"/>
          <w:sz w:val="28"/>
          <w:sz w:val="28"/>
          <w:szCs w:val="28"/>
          <w:rtl w:val="true"/>
          <w:lang w:bidi="fa-IR"/>
        </w:rPr>
        <w:t>بنفس الإذهاب؛و ذلک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الرجس موجود فیهم،و یرید اللّه إزالته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أن الرجس لیس فیهم،بل هو فی غیرهم،و یرید اللّه إزالته عن الغیر حفاظا و إکراما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إفهام الناس ان صدور المخالفات من النساء لا یضر بعصمة و طهارة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حصر المقصود،و الغایة من الأمر و النهی لنساء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لام کی،و هی تفید التعلیل،أی أن ما بعدها یکون علة لما قبلها،کقولک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جئت لأکرمک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؛فمدخول اللام،و هو الإکرام،علة لما قبلها و هو المجیء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ذکره البعض من أن متعلق الإرادة هو نفس إذهاب الرجس،لیس علی ما یرام لا من حیث الترکیب و لا من حیث المعنی حسبما أوضحناه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متعلق الإرادة شیء آخر،و یکون الإذهاب علة لتعلق الإرادة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الشیء الذی تعلقت به الإرادة هنا هو نفس التکالیف، و الأوامر و النواهی الصادرة لزوجات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سبحانه قد أراد منهن ذلک لأجل إذهاب الرجس</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إذهاب الرجس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 لإرادة اللّه سبحانه من زوجات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بالإرادة التشریعیة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یفعلن کذا،أو یترکن کذا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دلالة فی الآیة علی أن النساء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فیها دلالة علی العکس إذ لو کانت النساء داخلات فی مدلول الآیة لکان المناسب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یرید اللّه أن یذهب عنکم الرجس،لأن نساءه قد صدر منهن أشیاء هی من الرجس و منها حرب الجمل بقیادة بعض نسائه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رجس علی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لیرید اللّه إزالته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یتضح ذلک،بملاحظة النظائر التی استعملت فیها لام کی،بدلا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القرآن الکریم،و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فی ذیل آیة الوضوء و التیمم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یُرِیدُ اللّٰهُ لِیَجْعَلَ عَلَیْکُمْ مِنْ حَرَجٍ وَ لٰکِنْ یُرِیدُ لِیُطَهِّرَکُمْ وَ لِیُتِمَّ نِعْمَتَهُ عَلَیْکُمْ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 أمره تعالی لکم بالتیمم بدلا عن الوضوء،إنما هو لأجل أن یطهرکم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فالتطهیر لهم علة لإرادة هذا الأمر منهم بالإرادة التشریعیة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مورد آخر،بعد أن ذکر اللّه تعالی بعض التشریعات و الأحکام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لِیُبَیِّنَ لَکُمْ وَ یَهْدِیَکُمْ سُنَنَ الَّذِینَ مِنْ قَبْلِکُمْ</w:t>
      </w:r>
    </w:p>
    <w:p>
      <w:pPr>
        <w:pStyle w:val="BookText"/>
        <w:rPr/>
      </w:pP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تعالی فی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یُرِیدُ الْإِنْسٰانُ لِیَفْجُرَ أَمٰامَهُ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فی مورد آخر یقول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تُعْجِبْکَ أَمْوٰالُهُمْ وَ لاٰ أَوْلاٰدُهُمْ إِنَّمٰا یُرِیدُ اللّٰهُ لِیُعَذِّبَهُمْ بِهٰا فِی الْحَیٰاةِ الدُّنْیٰا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یزید الأمر وضوحا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نجد آیتین قد تعرضتا لأمر واحد،و لکن إحداهما قد جاءت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 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تقدر بعدها 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فبعد أن ذکر اللّه سبحانه قول الیهود و النصاری فی عزیر،و المسیح،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وَ الْمَسِیحَ ابْنَ مَرْیَمَ وَ مٰا أُمِرُوا إِلاّٰ لِیَعْبُدُوا إِلٰهاً وٰاحِداً لاٰ إِلٰهَ إِلاّٰ هُوَ سُبْحٰانَهُ عَمّٰا یُشْرِکُونَ یُرِیدُونَ أَنْ یُطْفِؤُا نُورَ اللّٰهِ بِأَفْوٰاهِهِمْ وَ یَأْبَی اللّٰهُ إِلاّٰ أَنْ یُتِمَّ نُورَهُ وَ لَوْ کَرِهَ الْکٰافِرُونَ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 فی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افْتَریٰ عَلَی اللّٰهِ الْکَذِبَ وَ هُوَ یُدْعیٰ إِلَی الْإِسْلاٰمِ وَ اللّٰهُ لاٰ یَهْدِی الْقَوْمَ الظّٰالِمِینَ یُرِیدُونَ لِیُطْفِؤُا نُورَ اللّٰهِ بِأَفْوٰاهِهِمْ وَ اللّٰهُ مُتِمُّ نُورِهِ وَ لَوْ کَرِهَ الْکٰافِرُونَ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السبب فی اختلاف التعبیر أنهم فی المورد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سورة التوبة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تعلقت إرادتهم مباشرة فی إطفاء نور اللّه،فاستعمل اللّه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یُرِیدُونَ أَنْ یُطْفِؤُا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فی هذا المورد الأخیر فقد تعلقت إرادتهم بالافتراء علی اللّه،لأجل أن یطفؤا،فالإطفاء کان داعیا لهم،و علة و سببا لتعلق إرادتهم بالافتراء </w:t>
      </w:r>
      <w:bookmarkStart w:id="204" w:name="pg12851_129948"/>
    </w:p>
    <w:p>
      <w:pPr>
        <w:pStyle w:val="BookText"/>
        <w:rPr/>
      </w:pPr>
      <w:bookmarkEnd w:id="204"/>
      <w:r>
        <w:rPr>
          <w:rFonts w:ascii="Amiri" w:hAnsi="Amiri" w:eastAsia="Amiri" w:cs="Amiri"/>
          <w:color w:val="111111"/>
          <w:sz w:val="28"/>
          <w:sz w:val="28"/>
          <w:szCs w:val="28"/>
          <w:rtl w:val="true"/>
          <w:lang w:bidi="ar-SA"/>
        </w:rPr>
        <w:t>و الکذب،فاستعمل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لِیُطْفِؤُا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رأیت أن الراغب الأصفهانی قد أشار إلی ذلک أیضا،فقال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یُطْفِؤُا نُورَ اللّٰهِ،</w:t>
      </w:r>
    </w:p>
    <w:p>
      <w:pPr>
        <w:pStyle w:val="BookText"/>
        <w:rPr/>
      </w:pPr>
      <w:r>
        <w:rPr>
          <w:rFonts w:ascii="Amiri" w:hAnsi="Amiri" w:eastAsia="Amiri" w:cs="Amiri"/>
          <w:color w:val="111111"/>
          <w:sz w:val="28"/>
          <w:sz w:val="28"/>
          <w:szCs w:val="28"/>
          <w:rtl w:val="true"/>
          <w:lang w:bidi="ar-SA"/>
        </w:rPr>
        <w:t>یُرِیدُونَ لِیُطْفِؤُا نُورَ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الفرق بین الموضعین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یُرِیدُونَ أَنْ یُطْفِؤُا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،یقصدون إطفاء 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لِیُطْفِؤُا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یقصدون أمرا یتوصلون به إلی إطفاء نور اللّه</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کالانفاق فی وجوه الخیر مع أن المقصود هو الإضلال أو التسلط علی الناس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آیة التطهیر کذلک أیضا کما أوضحناه</w:t>
      </w:r>
      <w:r>
        <w:rPr>
          <w:rFonts w:eastAsia="IRNazanin" w:cs="IRNazanin"/>
          <w:color w:val="111111"/>
          <w:sz w:val="28"/>
          <w:szCs w:val="28"/>
          <w:rtl w:val="true"/>
          <w:lang w:bidi="fa-IR"/>
        </w:rPr>
        <w:t>.</w:t>
      </w:r>
    </w:p>
    <w:p>
      <w:pPr>
        <w:pStyle w:val="Heading6"/>
        <w:numPr>
          <w:ilvl w:val="5"/>
          <w:numId w:val="1"/>
        </w:numPr>
        <w:rPr/>
      </w:pPr>
      <w:bookmarkStart w:id="205" w:name="__RefHeading___Toc2574067_3224264995"/>
      <w:bookmarkStart w:id="206" w:name="_Toc69"/>
      <w:bookmarkEnd w:id="205"/>
      <w:r>
        <w:rPr>
          <w:rtl w:val="true"/>
        </w:rPr>
        <w:t>الأولویة القطعیة و مفهوم الموافقة</w:t>
      </w:r>
      <w:bookmarkEnd w:id="206"/>
    </w:p>
    <w:p>
      <w:pPr>
        <w:pStyle w:val="BookText"/>
        <w:rPr/>
      </w:pPr>
      <w:r>
        <w:rPr>
          <w:rFonts w:ascii="IRNazanin" w:hAnsi="IRNazanin" w:eastAsia="IRNazanin"/>
          <w:color w:val="111111"/>
          <w:sz w:val="28"/>
          <w:sz w:val="28"/>
          <w:szCs w:val="28"/>
          <w:rtl w:val="true"/>
          <w:lang w:bidi="fa-IR"/>
        </w:rPr>
        <w:t>من الأمور التی لا یجهلها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الأولویة القطعیة هی من الظهورات اللفظیة التی جری علیها القرآن،کما جری علیها أهل اللسان فی محاوراتهم،و بیان مراداتهم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الأولویة القطعیة،و مفهوم الموافقة هذا موجود هنا أیضا،و یدل علی 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قاطع و نهائی</w:t>
      </w:r>
      <w:r>
        <w:rPr>
          <w:rFonts w:eastAsia="IRNazanin" w:cs="IRNazanin"/>
          <w:color w:val="111111"/>
          <w:sz w:val="28"/>
          <w:szCs w:val="28"/>
          <w:rtl w:val="true"/>
          <w:lang w:bidi="fa-IR"/>
        </w:rPr>
        <w:t>.</w:t>
      </w:r>
    </w:p>
    <w:p>
      <w:pPr>
        <w:pStyle w:val="Heading6"/>
        <w:numPr>
          <w:ilvl w:val="5"/>
          <w:numId w:val="1"/>
        </w:numPr>
        <w:rPr/>
      </w:pPr>
      <w:bookmarkStart w:id="207" w:name="__RefHeading___Toc2574069_3224264995"/>
      <w:bookmarkStart w:id="208" w:name="_Toc70"/>
      <w:bookmarkEnd w:id="207"/>
      <w:r>
        <w:rPr>
          <w:rtl w:val="true"/>
        </w:rPr>
        <w:t>التوضیح بالمثال</w:t>
      </w:r>
      <w:bookmarkEnd w:id="208"/>
    </w:p>
    <w:p>
      <w:pPr>
        <w:pStyle w:val="BookText"/>
        <w:rPr/>
      </w:pPr>
      <w:r>
        <w:rPr>
          <w:rFonts w:ascii="IRNazanin" w:hAnsi="IRNazanin" w:eastAsia="IRNazanin"/>
          <w:color w:val="111111"/>
          <w:sz w:val="28"/>
          <w:sz w:val="28"/>
          <w:szCs w:val="28"/>
          <w:rtl w:val="true"/>
          <w:lang w:bidi="fa-IR"/>
        </w:rPr>
        <w:t>و توضیح ذلک بالمثال علی النحو التالی</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إذا کان ثمة رجل یعزّ علیک،و تهتم بالحفاظ علی مقامه،و ترسیخ </w:t>
      </w:r>
    </w:p>
    <w:p>
      <w:pPr>
        <w:pStyle w:val="BookText"/>
        <w:rPr/>
      </w:pPr>
      <w:r>
        <w:rPr>
          <w:rFonts w:ascii="IRNazanin" w:hAnsi="IRNazanin" w:eastAsia="IRNazanin"/>
          <w:color w:val="111111"/>
          <w:sz w:val="28"/>
          <w:sz w:val="28"/>
          <w:szCs w:val="28"/>
          <w:rtl w:val="true"/>
          <w:lang w:bidi="fa-IR"/>
        </w:rPr>
        <w:t>و تأکید احترامه،فإنک ستنزعج کثیرا إذا رأیت ولده أو غیره ممن ینتسب إلیه یرتکب بعض المخالفات التی تسیء إلی سمعة أبیه،و تدفع بالناس إلی توجیه النقد إلی ذلک الأب،و لسوف تردع ذلک الولد عن فعله ذاک؛بهدف الحفاظ علی کرامة الأب،و سمعته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الولد نفسه،فقد لا یکون واقعا فی دائرة اهتماماتک أصلا،بحیث لو لم یکن ابنا لذلک الرجل لما تعرضت له،و لما وجدت الدافع القوی فی نفسک لأمره و لا لنهیه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فی الآیات الشریفة من هذا القبیل،فإن الرجس لیس فی أهل البیت،بل هو فی غیرهم،فاللّه إنما یأمر و ینهی نساء النبی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مخالفاتهن سوف تنعکس سلبا علی أهل بیت الرسالة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الأهم و لا یرید اللّه سبحانه أن ینالهم أدنی رجس أو هنات،و لو علی سبیل النسبة المجازیة،و لو من طرف خفی،کما لو کان ذلک الرجس صادرا ممن ینسبون إلی ذلک البیت نسبة مجازیة،کما تقدم عن أهل اللغة عن زید بن أرقم،و أوضحه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غایة الاهتمام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یقع فی سیاق شمولهم بالعنایات و الألطاف الإلهیة،و التوفیقات الربانیة</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معنی ذلک کما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الدلالة علی الاهتمام الإلهی بطهر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لحوق أی رجس بهم أولا و بالذات،لسوف تکون أشد و أعظم و أهم،و آکد و أتم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إنه إذا کان اللّه تعالی یرید أن یذهب حتی الرجس الذی ینسب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بالعرض و المجاز،فإنه یرید إذهاب ما یلحق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 و بالذات بطریق أولی؛فنستفید،بمفهوم الموافقة و الأولویة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سبحانه قد طهرهم و نزههم فعلا عن الرجس،لا سیما و أن المقام مقام تعظیم لبیت النبوة،و هو یدخل فی نطاق خطة إلهیة،تعمل علی إبعاد الرجس بکل حالاته و مجالاته،حتی ما کان منه لیس لهم فیه أی اختیار،بأن کان صادرا عن أشخاص آخرین کالزوجات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اللّه سبحانه یبادر للمنع من حصول هذا،حتی لیقرر للزوجات ضعفی العذاب،و الثواب لو بدرت منهن أیة بادرة،فإن ذلک یکشف عن تصمیم إلهی أکید علی أن لا یلحق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أنفسهم رجس أصلا،لا أولا و بالذات و لا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یشیر إلی أن الأهمیة إنما هی لأهل بیت النبوة لا للزوجات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هنّ کغیرهن من بنی الإنسان،ما ألمحت إلیه الآیات التی سبقت الآیات التی هی مورد البحث و التی تحدثت عن أن اللّه تعالی قد أمر نبیه بأن یخیر زوجاته بین الحیاة الدنیا و زینتها،فیمتعهن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یسرحهن سراحا جمیلا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اللّه و رسوله،و الدار الآخرة،فإن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الحالة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أعد للمحسنات منهن أجرا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التخییر یشیر إلی أنه لیس للزوجات أهمیة ممیزة،و ترجیح خاص لهن،بل هن عبء علی غیرهن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المطلوب فی الآیة التخلص منه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الآیة أیضا إشارة إلی أن اللواتی یخترن اللّه و رسوله قد کن علی </w:t>
      </w:r>
    </w:p>
    <w:p>
      <w:pPr>
        <w:pStyle w:val="BookText"/>
        <w:rPr/>
      </w:pPr>
      <w:r>
        <w:rPr>
          <w:rFonts w:ascii="IRNazanin" w:hAnsi="IRNazanin" w:eastAsia="IRNazanin"/>
          <w:color w:val="111111"/>
          <w:sz w:val="28"/>
          <w:sz w:val="28"/>
          <w:szCs w:val="28"/>
          <w:rtl w:val="true"/>
          <w:lang w:bidi="fa-IR"/>
        </w:rPr>
        <w:t>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محسنات و غیر محسنات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السورة نفسها قد ذکرت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بالخیار بین أن یرجی من یشاء منهن،و أن یؤوی إلیه من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ذلک یشیر بوضوح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الأهمیة الباعثة علی تسجیل الموقف هنا إنما هی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نبی و قد قال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بیت النبوة،و معدن الرسالة و مختلف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بیت النبوة له حالات و شؤون یجب مراعاتها و هناک تکالیف و مسؤولیات تجاهه یجب الالتزام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من قبل الزوجات و لیس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السکن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العشیرة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أکد ذلک حین اختار أن یخاطبه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قُلْ لِأَزْوٰاجِکَ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یخاطبهن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نِسٰاءَ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نساء الرسول،أو نحو ذلک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یقل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أیتها النساء،أو یا محمد،حتی لا یفهم الأمر علی أنه حدیث معه کشخص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الهدف هو الحفاظ علی ثقة الناس به و انقیادهم له کرسول،من خلال سلوک زوجاته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 ذلک یدل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الأمر و الزجر للزوجات لا لخصوصیة و امتیاز ذاتی لهن،إذ قد ظهر من الآیات أنه یعاملهن معاملة عادیة جدا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الخصوصیة هی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نبی،و هی التی توجب الحفاظ علیه،و لأجل ذلک قرر سبحانه أن یکون العذاب و الثواب لزوجاته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النبی بما هو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ضعفین فی صورة المخالفة و الموافقة، </w:t>
      </w:r>
    </w:p>
    <w:p>
      <w:pPr>
        <w:pStyle w:val="BookText"/>
        <w:rPr/>
      </w:pPr>
      <w:r>
        <w:rPr>
          <w:rFonts w:ascii="IRNazanin" w:hAnsi="IRNazanin" w:eastAsia="IRNazanin"/>
          <w:color w:val="111111"/>
          <w:sz w:val="28"/>
          <w:sz w:val="28"/>
          <w:szCs w:val="28"/>
          <w:rtl w:val="true"/>
          <w:lang w:bidi="fa-IR"/>
        </w:rPr>
        <w:t>حتی إنهن إذا خرجن عن صفة الزوجیة للنبی بما هو نبی،فإنهن کما دلت علیه آیة التخییر یصبحن کسائر النساء الأخریات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لأجل ما ذکرناه بالذات کان التهدید الإلهی للتین تظاهرتا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بالطلاق،ثم ضرب لهن مثلا بامرأتی نوح و لوط،و ما کان لهما من المصیر الذی انتهتا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نلاحظ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القرآن قد تحدث فی موارد متعددة عن زوجات الرسول بطریقة تظهر أنهن لسن فی منأی عن ارتکاب الذنب، فلتلاحظ آیات سورة الأحزاب،و الطلاق،و التحریم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سبحانه عن صدور مخالفات کبیرة من بعضهن،و لم یمنع من صدور المزید من ذلک فی المستقبل،کما قد حصل ذلک بالفعل ممن خضن منهن حروبا قتلت فیها الألوف من النفوس المسلمة و البریئة،دونما سبب معقول،أو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تحدث اللّه تعالی عنهم فی هذه الآیة،و علی لسان نبیه فی عشرات المواقع و المواضع بطریقة مباینة تماما،لحدیثه عن الزوجات، فأوضح أن اللّه سبحانه قد عصمهم و طهرهم،کما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جعلهم بأمر اللّه عدلا للقرآن،و سفینة للنجاة،و العروة الوثقی،إلی غیر ذلک مما یظهر بملاحظة النصوص المشهورة و المتواترة،و التی تفوق حد الحصر و العدّ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کله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تعالی یرید بأوامره للزوجات أن یتوسل إلی إذهاب الرجس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جاء التعبیر بالإذهاب لا بالإزالة </w:t>
      </w:r>
      <w:bookmarkStart w:id="209" w:name="pg12851_129953"/>
    </w:p>
    <w:p>
      <w:pPr>
        <w:pStyle w:val="BookText"/>
        <w:rPr/>
      </w:pPr>
      <w:bookmarkEnd w:id="209"/>
      <w:r>
        <w:rPr>
          <w:rFonts w:ascii="IRNazanin" w:hAnsi="IRNazanin" w:eastAsia="IRNazanin"/>
          <w:color w:val="111111"/>
          <w:sz w:val="28"/>
          <w:sz w:val="28"/>
          <w:szCs w:val="28"/>
          <w:rtl w:val="true"/>
          <w:lang w:bidi="fa-IR"/>
        </w:rPr>
        <w:t>ربما لیشیر إلی أن الرجس لیس فیهم و إنما فی غیرهم و هو یتوجه إلیهم عن طریق ذلک الغیر،لان حلوله فی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یهئ لنسبته إلیهم بالعرض و المجاز خصوصا و أن النبی المعصوم بالقطع و الیقین من جملتهم</w:t>
      </w:r>
      <w:r>
        <w:rPr>
          <w:rFonts w:eastAsia="IRNazanin" w:cs="IRNazanin"/>
          <w:color w:val="111111"/>
          <w:sz w:val="28"/>
          <w:szCs w:val="28"/>
          <w:rtl w:val="true"/>
          <w:lang w:bidi="fa-IR"/>
        </w:rPr>
        <w:t>..</w:t>
      </w:r>
    </w:p>
    <w:p>
      <w:pPr>
        <w:pStyle w:val="Heading6"/>
        <w:numPr>
          <w:ilvl w:val="5"/>
          <w:numId w:val="1"/>
        </w:numPr>
        <w:rPr/>
      </w:pPr>
      <w:bookmarkStart w:id="210" w:name="__RefHeading___Toc2574071_3224264995"/>
      <w:bookmarkStart w:id="211" w:name="_Toc71"/>
      <w:bookmarkEnd w:id="210"/>
      <w:r>
        <w:rPr>
          <w:rtl w:val="true"/>
        </w:rPr>
        <w:t>الإرادة تشریعیة</w:t>
      </w:r>
      <w:bookmarkEnd w:id="211"/>
    </w:p>
    <w:p>
      <w:pPr>
        <w:pStyle w:val="BookText"/>
        <w:rPr/>
      </w:pP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علی نحوین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تتعلق بفعل المرید نفسه،أی بتکوین الشیء و إیجاده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کالإرادة الإلهیة التی تعلقت بإیجاد الزرع و الشجر و الشمس و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تشریعیة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تتعلق بفعل الغیر،علی أن یصدر العمل منه باختیاره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اتضح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الإرادة الملحوظة فی الآیات أولا و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تتعلق بإزالة الرجس مباشرة لکی تکون إرادة تکوینیة،بل هی إرادة تشریعیة تعلقت بأوامر و زواجر موجهة إلی زوجات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إرادة منبثقة عن إرادة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الحدیث عنها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تعلقت بإذهاب الرجس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تطهیرهم إلی درجة العصمة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الإرادة الأولی قد دلت علیها الآیة صراحة،أما الإرادة الثانیة فقد دلّ علیها بمفهوم الموافقة،و الأولویة القطعیة</w:t>
      </w:r>
      <w:r>
        <w:rPr>
          <w:rFonts w:eastAsia="IRNazanin" w:cs="IRNazanin"/>
          <w:color w:val="111111"/>
          <w:sz w:val="28"/>
          <w:szCs w:val="28"/>
          <w:rtl w:val="true"/>
          <w:lang w:bidi="fa-IR"/>
        </w:rPr>
        <w:t>.</w:t>
      </w:r>
    </w:p>
    <w:p>
      <w:pPr>
        <w:pStyle w:val="Heading6"/>
        <w:numPr>
          <w:ilvl w:val="5"/>
          <w:numId w:val="1"/>
        </w:numPr>
        <w:rPr/>
      </w:pPr>
      <w:bookmarkStart w:id="212" w:name="__RefHeading___Toc2574073_3224264995"/>
      <w:bookmarkStart w:id="213" w:name="_Toc72"/>
      <w:bookmarkEnd w:id="212"/>
      <w:r>
        <w:rPr>
          <w:rtl w:val="true"/>
        </w:rPr>
        <w:t>الإرادة التشریعیة أولی و أدل</w:t>
      </w:r>
      <w:bookmarkEnd w:id="21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شک فی أن الإرادة التشریعیة أشد و آکد،و أکثر رسوخا و جدیة من إرادة التکوین،فی دلالتها علی عظیم 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لأن اللّه سبحانه و هو فی مقام جلاله و عزته یهتم بأن لا یلحق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العشیرة و لا بیت السکنی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الخمسة أصحاب الکساء أدنی شیء یوجب حزازة و إساءة إلیهم و لو من طرف خفی و لو بالانتساب المجازی إلیهم،بل هو یضع أحکاما إلزامیة یلزم بها أناسا آخرین لیسوا منهم بل لهم بهم علقة عرضیة بسبب مصاهرة توجب الاختلاط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فیأمر أولئک الأغیار و یناهم ثم یعاقبهم علی مخالفة أوامره و زواجره فذلک یکشف عن درجة الاهتمام بأولئک الناس الذین یرید الحفاظ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الإرادة تکوینیة و قد تعلقت بإذهاب الرجس عنهم فإنها لا تدل علی عظیم فضلهم عنده،إذ لو فرضنا أن إرادة التکوین قد تعلقت بخلق شیء بعینه فإن ذلک لا یدل علی عظمة ذلک المخلوق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إرادة خلق الذباب لا تدل علی عظمة الذباب،بل تدل علی الحاجة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حاجتنا إلی سائق سیارة لا تدل علی عظمة ذلک السائق و لا علی قداسته نعم قد یکون لذلک السائق قداسته لأسباب أخری غیر مجرد کونه سائقا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هنا کذلک،فإنه حینما یشرع الأمر و النهی لأناس آخرین و یبیّن أنه یضاعف العقاب علی المخالفة من أجل الحفاظ علی غیرهم فإن العظمة لذلک الغیر تصبح ظاهرة و لا حاجة إلی الاستدلال علیها بأکثر من 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کانت الإرادة فی الآیة تکوینیة تتعلق بإزالة الرجس عنهم فإن ذلک قد یکون علی العجز و الضعف أدل،لدلالتها علی الحاجة إلی التدخل الإلهی للمساعدة،و هذا التدخل کما یمکن أن یکون للتکریم، </w:t>
      </w:r>
      <w:bookmarkStart w:id="214" w:name="pg12851_129955"/>
    </w:p>
    <w:p>
      <w:pPr>
        <w:pStyle w:val="BookText"/>
        <w:rPr/>
      </w:pPr>
      <w:bookmarkEnd w:id="214"/>
      <w:r>
        <w:rPr>
          <w:rFonts w:ascii="IRNazanin" w:hAnsi="IRNazanin" w:eastAsia="IRNazanin"/>
          <w:color w:val="111111"/>
          <w:sz w:val="28"/>
          <w:sz w:val="28"/>
          <w:szCs w:val="28"/>
          <w:rtl w:val="true"/>
          <w:lang w:bidi="fa-IR"/>
        </w:rPr>
        <w:t>کذلک یمکن أن یکون لظهور الحاجة و الضعف</w:t>
      </w:r>
      <w:r>
        <w:rPr>
          <w:rFonts w:eastAsia="IRNazanin" w:cs="IRNazanin"/>
          <w:color w:val="111111"/>
          <w:sz w:val="28"/>
          <w:szCs w:val="28"/>
          <w:rtl w:val="true"/>
          <w:lang w:bidi="fa-IR"/>
        </w:rPr>
        <w:t>.</w:t>
      </w:r>
    </w:p>
    <w:p>
      <w:pPr>
        <w:pStyle w:val="Heading6"/>
        <w:numPr>
          <w:ilvl w:val="5"/>
          <w:numId w:val="1"/>
        </w:numPr>
        <w:rPr/>
      </w:pPr>
      <w:bookmarkStart w:id="215" w:name="__RefHeading___Toc2574075_3224264995"/>
      <w:bookmarkStart w:id="216" w:name="_Toc73"/>
      <w:bookmarkEnd w:id="215"/>
      <w:r>
        <w:rPr>
          <w:rtl w:val="true"/>
        </w:rPr>
        <w:t>الخبر الصادق و الشهادة الإلهیة</w:t>
      </w:r>
      <w:bookmarkEnd w:id="216"/>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الآیة تتضمن إخبارا عن أن اللّه سبحانه یرعی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تطهیرهم من کل رجس،حتی ما کان منه ثانیا و بالعرض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قد حصلوا علی الطهارة التامة بالفعل،فاستحقوا منه هذه العنایة التامة و هذا التکریم العظیم فاختصاصهم بهذه العنایة الإلهیة یتضمن إخبارا صادقا،و شهادة إلهیة </w:t>
      </w:r>
      <w:r>
        <w:rPr>
          <w:rStyle w:val="FootnoteAnchor"/>
          <w:rtl w:val="true"/>
        </w:rPr>
        <w:footnoteReference w:id="112"/>
      </w:r>
      <w:r>
        <w:rPr>
          <w:rFonts w:ascii="IRNazanin" w:hAnsi="IRNazanin" w:eastAsia="IRNazanin"/>
          <w:color w:val="111111"/>
          <w:sz w:val="28"/>
          <w:sz w:val="28"/>
          <w:szCs w:val="28"/>
          <w:rtl w:val="true"/>
          <w:lang w:bidi="fa-IR"/>
        </w:rPr>
        <w:t>بأنهم حاصلون علی مزیة الطهر،و نفی الرجس،دون کل من عداهم،إلی درجة العصمة التی صرح بها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مستشهدا بهذه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بالذات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و أهل بیتی مطهرون من الذنوب</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دعاء عرفة یقول الإمام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طهرتهم من الرجس و الدنس تطهیرا بإرادتک،و جعلتهم الوسیلة</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217" w:name="pg12851_129956"/>
    </w:p>
    <w:p>
      <w:pPr>
        <w:pStyle w:val="Heading6"/>
        <w:numPr>
          <w:ilvl w:val="5"/>
          <w:numId w:val="1"/>
        </w:numPr>
        <w:rPr/>
      </w:pPr>
      <w:bookmarkStart w:id="218" w:name="__RefHeading___Toc2574077_3224264995"/>
      <w:bookmarkStart w:id="219" w:name="_Toc74"/>
      <w:bookmarkEnd w:id="217"/>
      <w:bookmarkEnd w:id="218"/>
      <w:r>
        <w:rPr>
          <w:rtl w:val="true"/>
        </w:rPr>
        <w:t>طریقان آخران</w:t>
      </w:r>
      <w:r>
        <w:rPr>
          <w:rtl w:val="true"/>
        </w:rPr>
        <w:t>:</w:t>
      </w:r>
      <w:r>
        <w:rPr>
          <w:rtl w:val="true"/>
        </w:rPr>
        <w:t>الإلتفات و الإعتراض</w:t>
      </w:r>
      <w:bookmarkEnd w:id="219"/>
    </w:p>
    <w:p>
      <w:pPr>
        <w:pStyle w:val="BookText"/>
        <w:rPr/>
      </w:pPr>
      <w:r>
        <w:rPr>
          <w:rFonts w:ascii="IRNazanin" w:hAnsi="IRNazanin" w:eastAsia="IRNazanin"/>
          <w:color w:val="111111"/>
          <w:sz w:val="28"/>
          <w:sz w:val="28"/>
          <w:szCs w:val="28"/>
          <w:rtl w:val="true"/>
          <w:lang w:bidi="fa-IR"/>
        </w:rPr>
        <w:t>و لو سلمنا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الآیات تخاطب النساء مباشرة،لا بواسطة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طریقان آخران لبیان اختصاص آیة التطهیر بالخمسة أصحاب الکساء،و هما</w:t>
      </w:r>
      <w:r>
        <w:rPr>
          <w:rFonts w:eastAsia="IRNazanin" w:cs="IRNazanin"/>
          <w:color w:val="111111"/>
          <w:sz w:val="28"/>
          <w:szCs w:val="28"/>
          <w:rtl w:val="true"/>
          <w:lang w:bidi="fa-IR"/>
        </w:rPr>
        <w:t>:</w:t>
      </w:r>
    </w:p>
    <w:p>
      <w:pPr>
        <w:pStyle w:val="Heading6"/>
        <w:numPr>
          <w:ilvl w:val="5"/>
          <w:numId w:val="1"/>
        </w:numPr>
        <w:rPr/>
      </w:pPr>
      <w:bookmarkStart w:id="220" w:name="__RefHeading___Toc2574079_3224264995"/>
      <w:bookmarkStart w:id="221" w:name="_Toc75"/>
      <w:bookmarkEnd w:id="220"/>
      <w:r>
        <w:rPr/>
        <w:t>1</w:t>
      </w:r>
      <w:r>
        <w:rPr>
          <w:rtl w:val="true"/>
        </w:rPr>
        <w:t>-</w:t>
      </w:r>
      <w:r>
        <w:rPr>
          <w:rtl w:val="true"/>
        </w:rPr>
        <w:t>الالتفات</w:t>
      </w:r>
      <w:bookmarkEnd w:id="221"/>
    </w:p>
    <w:p>
      <w:pPr>
        <w:pStyle w:val="BookText"/>
        <w:rPr/>
      </w:pPr>
      <w:r>
        <w:rPr>
          <w:rFonts w:ascii="IRNazanin" w:hAnsi="IRNazanin" w:eastAsia="IRNazanin"/>
          <w:color w:val="111111"/>
          <w:sz w:val="28"/>
          <w:sz w:val="28"/>
          <w:szCs w:val="28"/>
          <w:rtl w:val="true"/>
          <w:lang w:bidi="fa-IR"/>
        </w:rPr>
        <w:t>فإن الإلتفات هو من الأسالیب البیانیة،التی جری علیها الناس فی 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یعطی الکلام جمالا،و رونقا،و إشراقا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أیضا فوائد جلیلة لأنه یشد السامع،و یثیر انتباهه،و یجعله یتطلع لمعرفة هذا الجدید،و إلی سماع المزید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استخدم القرآن هذا الأسلوب فی کثیر من الموارد،حتی فی فاتحة الکتاب،کما تقدم،و کما یکون الإلتفات من الغیبة للخطاب کما ورد فی سورة الفاتحة،أو عکسه کذلک قد یکون من شخص لآخر کما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أَعْرِضْ عَنْ هٰذٰا وَ اسْتَغْفِرِی لِذَنْبِکِ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حکمة هذا الالتفات فی 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الإشارة إلی أن تأدیب الزوجات إنما هو من توابع إذهاب الرجس و الدنس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222" w:name="pg12851_129957"/>
    </w:p>
    <w:p>
      <w:pPr>
        <w:pStyle w:val="BookText"/>
        <w:rPr/>
      </w:pPr>
      <w:bookmarkEnd w:id="222"/>
      <w:r>
        <w:rPr>
          <w:rFonts w:ascii="IRNazanin" w:hAnsi="IRNazanin" w:eastAsia="IRNazanin"/>
          <w:color w:val="111111"/>
          <w:sz w:val="28"/>
          <w:sz w:val="28"/>
          <w:szCs w:val="28"/>
          <w:rtl w:val="true"/>
          <w:lang w:bidi="fa-IR"/>
        </w:rPr>
        <w:t xml:space="preserve">و إکراما لهم حتی لا یلحقهم بسببهن و صمة أو عیب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2574081_3224264995"/>
      <w:bookmarkStart w:id="224" w:name="_Toc76"/>
      <w:bookmarkEnd w:id="223"/>
      <w:r>
        <w:rPr/>
        <w:t>2</w:t>
      </w:r>
      <w:r>
        <w:rPr>
          <w:rtl w:val="true"/>
        </w:rPr>
        <w:t>-</w:t>
      </w:r>
      <w:r>
        <w:rPr>
          <w:rtl w:val="true"/>
        </w:rPr>
        <w:t>الاعتراض</w:t>
      </w:r>
      <w:bookmarkEnd w:id="224"/>
    </w:p>
    <w:p>
      <w:pPr>
        <w:pStyle w:val="BookText"/>
        <w:rPr/>
      </w:pPr>
      <w:r>
        <w:rPr>
          <w:rFonts w:ascii="Amiri" w:hAnsi="Amiri" w:eastAsia="Amiri" w:cs="Amiri"/>
          <w:color w:val="111111"/>
          <w:sz w:val="28"/>
          <w:sz w:val="28"/>
          <w:szCs w:val="28"/>
          <w:rtl w:val="true"/>
          <w:lang w:bidi="ar-SA"/>
        </w:rPr>
        <w:t>و لنا أن نعتبر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اعتراضیة،إذا صححنا ورود الاعتراض فی آخر الکلام،أو اعتبرنا الآیات سابقا و لا حقا کلها ذات وحدة واحدة،جاءت الجملة الاعتراضیة فیما بینها؛للإشارة إلی حیثیات و دوافع الحکم الوارد فی الفقرات السابقة و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الاعتراض لیس فقط قد جاء معقولا و مقبولا،بل هو راجح و مطلوب،بل ضروری أیضا؛لحکمة و نکتة،و هی بیان هذا الأمر الهام و الخطیر،أعنی أن الإرادة الإلهیة قد تعلقت بتطهیر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 لبیان الفرق الشاسع بین أهل بیته الحقیقیین،و بین الزوجات اللواتی لا یصح توهم أنهن فی مستوی أهل بیت النبوة فی العصمة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فإن الجمل الإعتراضیة کثیرة فی القرآن،و قد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رَأیٰ قَمِیصَهُ قُدَّ مِنْ دُبُرٍ قٰالَ إِنَّهُ مِنْ کَیْدِکُنَّ إِنَّ کَیْدَکُنَّ عَظِیمٌ یُوسُفُ أَعْرِضْ عَنْ هٰذٰا وَ اسْتَغْفِرِی لِذَنْبِکِ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225" w:name="pg12851_129958"/>
    </w:p>
    <w:p>
      <w:pPr>
        <w:pStyle w:val="BookText"/>
        <w:rPr/>
      </w:pPr>
      <w:bookmarkEnd w:id="225"/>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عَظِیمٌ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لُقْمٰانُ لاِبْنِهِ وَ هُوَ یَعِظُهُ یٰا بُنَیَّ لاٰ تُشْرِکْ بِاللّٰهِ إِنَّ الشِّرْکَ لَظُلْمٌ عَظِیمٌ وَ وَصَّیْنَا الْإِنْسٰانَ بِوٰالِدَیْهِ حَمَلَتْهُ أُمُّهُ وَهْناً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إِنَّهٰا إِنْ تَکُ مِثْقٰالَ حَبَّةٍ مِنْ خَرْدَلٍ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أمثال ذلک فی القرآن لیس بعزیز</w:t>
      </w:r>
      <w:r>
        <w:rPr>
          <w:rFonts w:eastAsia="IRNazanin" w:cs="IRNazanin"/>
          <w:color w:val="111111"/>
          <w:sz w:val="28"/>
          <w:szCs w:val="28"/>
          <w:rtl w:val="true"/>
          <w:lang w:bidi="fa-IR"/>
        </w:rPr>
        <w:t>.</w:t>
      </w:r>
    </w:p>
    <w:p>
      <w:pPr>
        <w:pStyle w:val="Heading6"/>
        <w:numPr>
          <w:ilvl w:val="5"/>
          <w:numId w:val="1"/>
        </w:numPr>
        <w:rPr/>
      </w:pPr>
      <w:bookmarkStart w:id="226" w:name="__RefHeading___Toc2574083_3224264995"/>
      <w:bookmarkStart w:id="227" w:name="_Toc77"/>
      <w:bookmarkEnd w:id="226"/>
      <w:r>
        <w:rPr>
          <w:rtl w:val="true"/>
        </w:rPr>
        <w:t>مخالفة السیاق لأجل القرینة</w:t>
      </w:r>
      <w:bookmarkEnd w:id="227"/>
    </w:p>
    <w:p>
      <w:pPr>
        <w:pStyle w:val="BookText"/>
        <w:rPr/>
      </w:pPr>
      <w:r>
        <w:rPr>
          <w:rFonts w:ascii="IRNazanin" w:hAnsi="IRNazanin" w:eastAsia="IRNazanin"/>
          <w:color w:val="111111"/>
          <w:sz w:val="28"/>
          <w:sz w:val="28"/>
          <w:szCs w:val="28"/>
          <w:rtl w:val="true"/>
          <w:lang w:bidi="fa-IR"/>
        </w:rPr>
        <w:t>و 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السیاق القرآنی یؤید کون الخطاب للنساء،فإن رفع الید عن الظهور السیاقی،الذی هو أضعف الظهورات،لأجل وجود قرینة بل قرائن داخلیة و خارجیة علی خلافه،لیس فیه أی محذور</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من القرائن الخارجیة علی ذلک روایات حدیث الکساء المتواترة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القرائن فی الآیات نفسها،فقد ذکرنا بعضها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 فی 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228" w:name="pg12851_129959"/>
    </w:p>
    <w:p>
      <w:pPr>
        <w:pStyle w:val="Heading6"/>
        <w:numPr>
          <w:ilvl w:val="5"/>
          <w:numId w:val="1"/>
        </w:numPr>
        <w:rPr/>
      </w:pPr>
      <w:bookmarkStart w:id="229" w:name="__RefHeading___Toc2574085_3224264995"/>
      <w:bookmarkStart w:id="230" w:name="_Toc78"/>
      <w:bookmarkEnd w:id="228"/>
      <w:bookmarkEnd w:id="229"/>
      <w:r>
        <w:rPr>
          <w:rtl w:val="true"/>
        </w:rPr>
        <w:t>موقع الإرادة التکوینیة</w:t>
      </w:r>
      <w:bookmarkEnd w:id="230"/>
    </w:p>
    <w:p>
      <w:pPr>
        <w:pStyle w:val="BookText"/>
        <w:rPr/>
      </w:pPr>
      <w:r>
        <w:rPr>
          <w:rFonts w:ascii="IRNazanin" w:hAnsi="IRNazanin" w:eastAsia="IRNazanin"/>
          <w:color w:val="111111"/>
          <w:sz w:val="28"/>
          <w:sz w:val="28"/>
          <w:szCs w:val="28"/>
          <w:rtl w:val="true"/>
          <w:lang w:bidi="fa-IR"/>
        </w:rPr>
        <w:t>و لکن ذلک کله لا یعنی أن الإرادة التکوینیة فی نطاق الألطاف و التأیید و التسدید،محظورة الحضور فی دلالات الآیة المبارکة و إشاداتها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فإنها،و إن لم توفق للقاء بها نشاهد لها ظهورا قویا فی نطاق الدلالة المباشرة إلا أننا نجدها حاضرة بوضوح فی الإشارات غیر المباشرة،فإن المقام مقام شریف و التعظیم و التکریم،و التأکید التام علی الطهارة الواقعیة،و حصرها بأهل البیت بالإستفاد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بالتصریح بالإرادة الإلهیة،و بتأکید ذلک بالمفعول المطلق،المنون بتنوین التعظیم،أو التنکیر الهادف إلی تعمیم الطهارة مورد 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بالإستفادة أیضا من اللام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بغیر ذلک</w:t>
      </w:r>
      <w:r>
        <w:rPr>
          <w:rFonts w:eastAsia="IRNazanin" w:cs="IRNazanin"/>
          <w:color w:val="111111"/>
          <w:sz w:val="28"/>
          <w:szCs w:val="28"/>
          <w:rtl w:val="true"/>
          <w:lang w:bidi="fa-IR"/>
        </w:rPr>
        <w:t>.</w:t>
      </w:r>
    </w:p>
    <w:p>
      <w:pPr>
        <w:pStyle w:val="Heading6"/>
        <w:numPr>
          <w:ilvl w:val="5"/>
          <w:numId w:val="1"/>
        </w:numPr>
        <w:rPr/>
      </w:pPr>
      <w:bookmarkStart w:id="231" w:name="__RefHeading___Toc2574087_3224264995"/>
      <w:bookmarkStart w:id="232" w:name="_Toc79"/>
      <w:bookmarkEnd w:id="231"/>
      <w:r>
        <w:rPr>
          <w:rtl w:val="true"/>
        </w:rPr>
        <w:t>الإرادة التکوینیة لا تنافی الإختیار</w:t>
      </w:r>
      <w:bookmarkEnd w:id="232"/>
    </w:p>
    <w:p>
      <w:pPr>
        <w:pStyle w:val="BookText"/>
        <w:rPr/>
      </w:pPr>
      <w:r>
        <w:rPr>
          <w:rFonts w:ascii="IRNazanin" w:hAnsi="IRNazanin" w:eastAsia="IRNazanin"/>
          <w:color w:val="111111"/>
          <w:sz w:val="28"/>
          <w:sz w:val="28"/>
          <w:szCs w:val="28"/>
          <w:rtl w:val="true"/>
          <w:lang w:bidi="fa-IR"/>
        </w:rPr>
        <w:t>و کل ما تقدم من إشارات إلی الإرادة التکوینیة یحتم علینا المزید من التوضیح لها،لکی لا یتوهم أحد أنها تؤدی إلی الإعتقاد بالجبر الإلهی الذی لا مجال للقبول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نستطیع أن نزید فی توضیح المراد من الإرادة التکوینیة هنا،فنقول</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تعالی حین أفاض الوجود علی المخلوقات،کانت هذه الصفوة تسعی إلی الحصول علی أقصی ما یمکن الحصول علیه من ملکات،و میزات و أحوال،تمکنها من الوصول إلی أعلی مقامات القرب و الزلفی من اللّه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ترد شیئا غیر ذلک،فأفاض سبحانه علیها،ما استحقت الحصول علیه بسعیها،و بتحقیق عبودیتها التامة للّه تبارک و تعالی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لم یقف الأمر بهم عند هذا الحد،بل وظفوا هذه العطایا و الألطاف، و النعم،و الملکات و السجایا،و التوفیقات،و الإمدادات الغیبیة فی الحصول علی المزید،شکرا و عرفانا منهم للّه،و اعتدادا بفواضله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فکان لهم المزید علی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اهْتَدَوْا زٰادَهُمْ هُدیً وَ آتٰاهُمْ تَقْوٰاهُمْ </w:t>
      </w:r>
      <w:r>
        <w:rPr>
          <w:rStyle w:val="FootnoteAnchor"/>
          <w:rtl w:val="true"/>
        </w:rPr>
        <w:footnoteReference w:id="120"/>
      </w:r>
      <w:r>
        <w:rPr>
          <w:rFonts w:ascii="Amiri" w:hAnsi="Amiri" w:eastAsia="Amiri" w:cs="Amiri"/>
          <w:color w:val="111111"/>
          <w:sz w:val="28"/>
          <w:sz w:val="28"/>
          <w:szCs w:val="28"/>
          <w:rtl w:val="true"/>
          <w:lang w:bidi="ar-SA"/>
        </w:rPr>
        <w:t xml:space="preserve">،و لَئِنْ شَکَرْتُمْ لَأَزِیدَنَّکُمْ </w:t>
      </w:r>
      <w:r>
        <w:rPr>
          <w:rStyle w:val="FootnoteAnchor"/>
          <w:rtl w:val="true"/>
        </w:rPr>
        <w:footnoteReference w:id="121"/>
      </w:r>
      <w:r>
        <w:rPr>
          <w:rFonts w:ascii="Amiri" w:hAnsi="Amiri" w:eastAsia="Amiri" w:cs="Amiri"/>
          <w:color w:val="111111"/>
          <w:sz w:val="28"/>
          <w:sz w:val="28"/>
          <w:szCs w:val="28"/>
          <w:rtl w:val="true"/>
          <w:lang w:bidi="ar-SA"/>
        </w:rPr>
        <w:t xml:space="preserve">،و وَ الَّذِینَ جٰاهَدُوا فِینٰا لَنَهْدِیَنَّهُمْ سُبُلَنٰا وَ إِنَّ اللّٰهَ لَمَعَ الْمُحْسِنِینَ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الإرادة التکوینیة لإعطاء النعم،و المزایا و الملکات و السجایا و الألطاف تابعة لما اختاروه هم،و هم لا یختارون إلا ما هو خیر و صلاح و فلاح و نجاح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مراد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الإرادة فی آیة التطهیر تکوینیة لا تشریعیة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العصمة مخلوقة فیهم،و مفروضة علیهم بصورة جبریة، یفقدون معها الاختیار و القدرة علی المخالفة و الموافقة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فیما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فطرتهم السلیمة و إدراکهم العمیق لمساوئ المخالفة،و حسن الطاعة یجعل المخالفة بالنسبة إلیهم بمثابة إقدام العاقل المتوازن علی شرب السم،من العارف به و بآثاره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یجعل الطاعة بمثابة التخلی عن أعظم النعم و الملذات من دون مبرر، </w:t>
      </w:r>
      <w:bookmarkStart w:id="233" w:name="pg12851_129961"/>
    </w:p>
    <w:p>
      <w:pPr>
        <w:pStyle w:val="BookText"/>
        <w:rPr/>
      </w:pPr>
      <w:bookmarkEnd w:id="233"/>
      <w:r>
        <w:rPr>
          <w:rFonts w:ascii="IRNazanin" w:hAnsi="IRNazanin" w:eastAsia="IRNazanin"/>
          <w:color w:val="111111"/>
          <w:sz w:val="28"/>
          <w:sz w:val="28"/>
          <w:szCs w:val="28"/>
          <w:rtl w:val="true"/>
          <w:lang w:bidi="fa-IR"/>
        </w:rPr>
        <w:t>و هذا لا یصدر عن عاقل،فکیف بأعقل البشر و أعدلهم مزاجا،و أصفاهم نفسا،و أطهرهم روحا؟</w:t>
      </w:r>
      <w:r>
        <w:rPr>
          <w:rFonts w:eastAsia="IRNazanin" w:cs="IRNazanin"/>
          <w:color w:val="111111"/>
          <w:sz w:val="28"/>
          <w:szCs w:val="28"/>
          <w:rtl w:val="true"/>
          <w:lang w:bidi="fa-IR"/>
        </w:rPr>
        <w:t>!</w:t>
      </w:r>
    </w:p>
    <w:p>
      <w:pPr>
        <w:pStyle w:val="Heading6"/>
        <w:numPr>
          <w:ilvl w:val="5"/>
          <w:numId w:val="1"/>
        </w:numPr>
        <w:rPr/>
      </w:pPr>
      <w:bookmarkStart w:id="234" w:name="__RefHeading___Toc2574089_3224264995"/>
      <w:bookmarkStart w:id="235" w:name="_Toc80"/>
      <w:bookmarkEnd w:id="234"/>
      <w:r>
        <w:rPr>
          <w:rtl w:val="true"/>
        </w:rPr>
        <w:t>خلاصة و بیان</w:t>
      </w:r>
      <w:bookmarkEnd w:id="235"/>
    </w:p>
    <w:p>
      <w:pPr>
        <w:pStyle w:val="BookText"/>
        <w:rPr/>
      </w:pPr>
      <w:r>
        <w:rPr>
          <w:rFonts w:ascii="IRNazanin" w:hAnsi="IRNazanin" w:eastAsia="IRNazanin"/>
          <w:color w:val="111111"/>
          <w:sz w:val="28"/>
          <w:sz w:val="28"/>
          <w:szCs w:val="28"/>
          <w:rtl w:val="true"/>
          <w:lang w:bidi="fa-IR"/>
        </w:rPr>
        <w:t>إن هناک إرادة تشریعیة فی الآیة،و قد تعلقت بالأوامر و الزواجر الموجهة إلی زوجات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تعلقت به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منبثقة عن إرادة تکوینیة تعلقت بإبعاد الرجس عنهم،و التطهیر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نستفید هذه الثانیة بالدلالة علیها بمفهوم الموافقة،المستند إلی الإشعار بها من خلال نسبة إذهاب الرجس و التطهیر فی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لِیُذْهِبَ عَنْکُمُ و یُطَهِّرَکُمْ إلی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الفاعل لکلا الفعلین المذکورین إنما هو ضمیر عائد للفظ الجلالة المتقدم 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بالإضافة إلی إشارات أخری دلتنا علیها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لکن هذه الإرادة التکوینیة له تعالی،إنما تعلقت بإبعاد الرجس و بالتطهیر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تتعلق بنفس الفعل الصادر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إنه تعالی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اللّه أن یجعلکم تفعلون هذا و تجتنبون ذاک مثلا؛لتکون إرادتهم مقهورة لإرادته سبحانه تعالی التکوینیة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تعلقت بإبعاد الرجس عنهم،بتوجیه الأوامر و النواهی لغیرهم إکراما لهم،مع إبقاء إرادتهم حرة طلیقة،من دون أدنی تعرض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صرف النظر عنها بالکلیة</w:t>
      </w:r>
      <w:r>
        <w:rPr>
          <w:rFonts w:eastAsia="IRNazanin" w:cs="IRNazanin"/>
          <w:color w:val="111111"/>
          <w:sz w:val="28"/>
          <w:szCs w:val="28"/>
          <w:rtl w:val="true"/>
          <w:lang w:bidi="fa-IR"/>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12851_129963"/>
      <w:bookmarkStart w:id="237" w:name="pg12851_129963"/>
      <w:bookmarkEnd w:id="237"/>
    </w:p>
    <w:p>
      <w:pPr>
        <w:pStyle w:val="Heading4"/>
        <w:numPr>
          <w:ilvl w:val="3"/>
          <w:numId w:val="1"/>
        </w:numPr>
        <w:rPr/>
      </w:pPr>
      <w:bookmarkStart w:id="238" w:name="pg12851_129963"/>
      <w:bookmarkStart w:id="239" w:name="__RefHeading___Toc2574091_3224264995"/>
      <w:bookmarkStart w:id="240" w:name="_Toc81"/>
      <w:bookmarkEnd w:id="238"/>
      <w:bookmarkEnd w:id="239"/>
      <w:r>
        <w:rPr>
          <w:rtl w:val="true"/>
        </w:rPr>
        <w:t>الفصل السابع</w:t>
      </w:r>
      <w:bookmarkEnd w:id="240"/>
    </w:p>
    <w:p>
      <w:pPr>
        <w:pStyle w:val="Heading5"/>
        <w:numPr>
          <w:ilvl w:val="4"/>
          <w:numId w:val="1"/>
        </w:numPr>
        <w:rPr/>
      </w:pPr>
      <w:bookmarkStart w:id="241" w:name="__RefHeading___Toc2574093_3224264995"/>
      <w:bookmarkStart w:id="242" w:name="_Toc82"/>
      <w:bookmarkEnd w:id="241"/>
      <w:r>
        <w:rPr>
          <w:rtl w:val="true"/>
        </w:rPr>
        <w:t>اشارة</w:t>
      </w:r>
      <w:bookmarkEnd w:id="24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أدعیة علی علیه السّلام</w:t>
      </w:r>
      <w:r>
        <w:rPr>
          <w:rFonts w:eastAsia="IRNazanin" w:cs="IRNazanin"/>
          <w:color w:val="111111"/>
          <w:sz w:val="28"/>
          <w:szCs w:val="28"/>
          <w:rtl w:val="true"/>
          <w:lang w:bidi="fa-IR"/>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3" w:name="pg12851_129965"/>
      <w:bookmarkStart w:id="244" w:name="pg12851_129965"/>
      <w:bookmarkEnd w:id="244"/>
    </w:p>
    <w:p>
      <w:pPr>
        <w:pStyle w:val="Heading5"/>
        <w:numPr>
          <w:ilvl w:val="4"/>
          <w:numId w:val="1"/>
        </w:numPr>
        <w:rPr/>
      </w:pPr>
      <w:bookmarkStart w:id="245" w:name="pg12851_129965"/>
      <w:bookmarkStart w:id="246" w:name="__RefHeading___Toc2574095_3224264995"/>
      <w:bookmarkStart w:id="247" w:name="_Toc83"/>
      <w:bookmarkEnd w:id="245"/>
      <w:bookmarkEnd w:id="246"/>
      <w:r>
        <w:rPr>
          <w:rtl w:val="true"/>
        </w:rPr>
        <w:t>أعرابی یدعو بالإسم الأکبر</w:t>
      </w:r>
      <w:bookmarkEnd w:id="247"/>
    </w:p>
    <w:p>
      <w:pPr>
        <w:pStyle w:val="BookText"/>
        <w:rPr/>
      </w:pPr>
      <w:r>
        <w:rPr>
          <w:rFonts w:ascii="IRNazanin" w:hAnsi="IRNazanin" w:eastAsia="IRNazanin"/>
          <w:color w:val="111111"/>
          <w:sz w:val="28"/>
          <w:sz w:val="28"/>
          <w:szCs w:val="28"/>
          <w:rtl w:val="true"/>
          <w:lang w:bidi="fa-IR"/>
        </w:rPr>
        <w:t>عن خالد بن ربعی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مکة فی بعض حوائجه،فوجد أعرابیا متعلقا بأستار الکعبة،و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البیت،البیت بیتک،و الضیف ضیفک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ضیف من ضیفه قری، فاجعل قرای منک اللیلة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تسمعون کلام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أکرم من أن یرد ضیفه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کانت اللیلة الثانیة وجده متعلقا بذلک الرکن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عزیزا فی عزک،فلا أعز منک فی عزک،أعزنی بعز عزک فی عز لا یعلم أحد کیف هو،أتوجه و أتوسل إلیک،بحق محمد و آل محمد علیک،أعطنی ما لا یعطینی أحد غیرک،و اصرف عنی ما لا یصرفه أحد غیرک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اللّه الاسم الأکبر بالسریانیة،أخبرنی به حبیبی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الجنة فأعطاه،و سأله صرف النار و قد صرفها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کانت اللیلة الثالثة وجده و هو متعلق بذلک الرکن،و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یحویه مکان،و لا یخلو منه مکان،بلا کیفیة کان،ارزق الأعرابی أربعة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إلیه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أعرابی سألت ربک القری فقراک،و سألته الجنة فأعطاک،و سألته أن یصرف عنک النار و قد صرفها عنک،و فی هذه اللیلة تسأله أربعة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بغیتی،و بک أنزلت حاجتی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یا 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ألف درهم للصداق،و ألف درهم أقضی به دینی،و ألف درهم أشتری به دارا،و ألف درهم أتعیش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أنصفت یا أعرابی،فإذا خرجت من مکة فاسأل عن داری بمدینة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فأقام الأعرابی بمکة أسبوعا،و خرج فی طلب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مدینة الرسول،و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یدلنی علی دار أمیر المؤمنین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الحسین بن علی من بین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أدلک علی دار أمیر المؤمنین، و أنا ابنه الحسین بن علی</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سیدة نساء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محمد بن عبد اللّه بن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خدیجة بنت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 الحسن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أخذت الدنیا بطرفیها،امش إلی أمیر المؤمنین 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الأعرابی صاحب الضمان بمکة علی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أبة،أعرابی بالباب،یزعم أنه صاحب الضمان بمکة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فاطمة،عندک شیء یأکله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فتلبس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أبا عبد اللّه سلمان الفارسی</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إلیه سلمان الفارسی،فقال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عبد اللّه،أعرض الحدیقة التی غرسها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علی التجار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سلمان إلی السوق و عرض الحدیقة،فباعها باثنی عشر ألف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 المال،و أحضر الأعرابی،فأعطاه أربعة آلاف درهم و أربعین درهما نفقه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وقع الخبر إلی سؤّال المدینة فاجتمعوا،و مضی رجل من الأنصار إلی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فأخبرها بذلک،فقالت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آجرک اللّه فی ممشاک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فجلس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الدراهم مصبوبة بین یدیه حتی اجتمع إلیه أصحابه،فقبض قبضة قبضة،و جعل یعطی رجلا رجلا،حتی لم یبق معه درهم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المنزل قالت له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عم،بعت الحائط الذی غرسه لک والدی؟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نعم،بخیر منه عاجلا و آجلا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دفعته إلی أعین استحییت أن أذلها بذل المسألة قبل أن تسألنی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جائعة،و ابنای جائعان،و لا أشک إلا و أنک مثلنا فی الجوع،لم یکن لنا منه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أخذت بطرف ثوب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فاطمة،خلینی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اللّه،أو یحکم بینی و بینک أبی</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فهبط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محمد،السلام یقرؤک السلام،و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علیا منی السلام،و قل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أن تضربی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علی وجد فاطمة ملازمة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 ما لک ملازمة لعلی؟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أبة،باع الحائط الذی غرسته له باثنی عشر ألف درهم،لم یحبس لنا منه درهما نشتری به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بنیة،إن جبرئیل یقرؤنی من ربی السلام،و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علیا من ربه السلام،و أمرنی أن أقول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لک أن تضربی علی یدیه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أستغفر اللّه،و لا أعود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ناحیة و زوجی فی ناحیة،فما لبث أن أتی أبی و معه سبعة دراهم سود هجریة،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فاطمة،أین ابن عمی؟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هاک هذه الدراهم،فإذا جاء ابن عمی فقولی له یبتاع لکم بها طعاما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لبثت إلا یسیرا حتی 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ابن عمی،فإنی أجد رائحة طیبة؟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قد دفع إلی شیئا تبتاع به لنا طعاما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هاتیه،فدفعت إلیه سبعة دراهم سودا هجریة،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اللّه،و الحمد للّه کثیرا طیبا،و هذا من رزق اللّه عز و جل،ثم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حسن قم معی،فأتیا السوق فإذا هما برجل واقف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یقرض الملیّ الوفی؟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نعطیه؟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یا أبة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فأعطاه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أبتاه،أعطیته الدراهم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بنی،إن الذی یعطی القلیل قادر علی أن یعطی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 علی بباب رجل یستقرض منه شیئا،فلقیه أعرابی و معه ناقة،فقال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اشتر منی هذه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معی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أنظرک به إلی القبض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 یا أعرابی؟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یا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فأخذها،فمضی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،فلقیه أعرابی آخر،المثال واحد، و الثیاب مختلفة،فقال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تبیع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تصنع بها؟</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أغزو علیها أول غزوة یغزوها ابن عمک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قبلتها فهی لک بلا 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 ثمنها،و بالثمن أشتریها،فبکم اشتریتها؟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 سبعون و مائة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السبعین و المائة،و سلم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المائة للأعرابی،الذی باعنا الناقة،و السبعین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نبتاع بها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الدراهم و سلم الناقة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فمضیت أطلب الأعرابی الذی ابتعت منه الناقة لأعطیه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جالسا فی مکان لم أره فیه قبل ذلک و لا بعده،علی قارعة الطریق،فلما نظر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تبسم ضاحکا حتی بدت نواجذه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أضحک اللّه سنک،و بشرک بیومک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الحسن،إنک تطلب الأعرابی الذی باعک الناقة لتوفیه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فداک أبی و أمی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أبا الحسن،الذی باعک الناقة جبرئیل،و الذی اشتراها منک میکائیل،و الناقة من نوق الجنة،و الدراهم من عند رب العالمین عز و جل، </w:t>
      </w:r>
      <w:bookmarkStart w:id="248" w:name="pg12851_129972"/>
    </w:p>
    <w:p>
      <w:pPr>
        <w:pStyle w:val="BookText"/>
        <w:rPr/>
      </w:pPr>
      <w:bookmarkEnd w:id="248"/>
      <w:r>
        <w:rPr>
          <w:rFonts w:ascii="IRNazanin" w:hAnsi="IRNazanin" w:eastAsia="IRNazanin"/>
          <w:color w:val="111111"/>
          <w:sz w:val="28"/>
          <w:sz w:val="28"/>
          <w:szCs w:val="28"/>
          <w:rtl w:val="true"/>
          <w:lang w:bidi="fa-IR"/>
        </w:rPr>
        <w:t xml:space="preserve">فأنفقها فی خیر،و لا تخف إقتارا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تضمنت هذه الروایة أمورا عدیدة تحتاج إلی بیان،نذکر بعضها فیما یلی من عناوین</w:t>
      </w:r>
      <w:r>
        <w:rPr>
          <w:rFonts w:eastAsia="IRNazanin" w:cs="IRNazanin"/>
          <w:color w:val="111111"/>
          <w:sz w:val="28"/>
          <w:szCs w:val="28"/>
          <w:rtl w:val="true"/>
          <w:lang w:bidi="fa-IR"/>
        </w:rPr>
        <w:t>:</w:t>
      </w:r>
    </w:p>
    <w:p>
      <w:pPr>
        <w:pStyle w:val="Heading5"/>
        <w:numPr>
          <w:ilvl w:val="4"/>
          <w:numId w:val="1"/>
        </w:numPr>
        <w:rPr/>
      </w:pPr>
      <w:bookmarkStart w:id="249" w:name="__RefHeading___Toc2574097_3224264995"/>
      <w:bookmarkStart w:id="250" w:name="_Toc84"/>
      <w:bookmarkEnd w:id="249"/>
      <w:r>
        <w:rPr>
          <w:rtl w:val="true"/>
        </w:rPr>
        <w:t>هذا فی عهد الرسول صلّی اللّه علیه و آله</w:t>
      </w:r>
      <w:bookmarkEnd w:id="250"/>
    </w:p>
    <w:p>
      <w:pPr>
        <w:pStyle w:val="BookText"/>
        <w:rPr/>
      </w:pPr>
      <w:r>
        <w:rPr>
          <w:rFonts w:ascii="IRNazanin" w:hAnsi="IRNazanin" w:eastAsia="IRNazanin"/>
          <w:color w:val="111111"/>
          <w:sz w:val="28"/>
          <w:sz w:val="28"/>
          <w:szCs w:val="28"/>
          <w:rtl w:val="true"/>
          <w:lang w:bidi="fa-IR"/>
        </w:rPr>
        <w:t>تضمنت الروایة المتقدمة تصریحات و دلالات عدیدة،علی أن هذا قد جری فی أواخر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حیاة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کان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قادرا علی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ولد فی السنة الرابعة للهجرة،فإنه هو الذی أوصل الأعرابی إلی أبیه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51" w:name="__RefHeading___Toc2574099_3224264995"/>
      <w:bookmarkStart w:id="252" w:name="_Toc85"/>
      <w:bookmarkEnd w:id="251"/>
      <w:r>
        <w:rPr>
          <w:rtl w:val="true"/>
        </w:rPr>
        <w:t>الاسم الأکبر</w:t>
      </w:r>
      <w:bookmarkEnd w:id="252"/>
    </w:p>
    <w:p>
      <w:pPr>
        <w:pStyle w:val="BookText"/>
        <w:rPr/>
      </w:pPr>
      <w:r>
        <w:rPr>
          <w:rFonts w:ascii="IRNazanin" w:hAnsi="IRNazanin" w:eastAsia="IRNazanin"/>
          <w:color w:val="111111"/>
          <w:sz w:val="28"/>
          <w:sz w:val="28"/>
          <w:szCs w:val="28"/>
          <w:rtl w:val="true"/>
          <w:lang w:bidi="fa-IR"/>
        </w:rPr>
        <w:t>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دعا به الأعرابی هو الاسم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أبهم علینا مراده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من جهات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بالاسم الأکبر هو الاسم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هو تعبیر عن </w:t>
      </w:r>
    </w:p>
    <w:p>
      <w:pPr>
        <w:pStyle w:val="BookText"/>
        <w:rPr/>
      </w:pPr>
      <w:r>
        <w:rPr>
          <w:rFonts w:ascii="IRNazanin" w:hAnsi="IRNazanin" w:eastAsia="IRNazanin"/>
          <w:color w:val="111111"/>
          <w:sz w:val="28"/>
          <w:sz w:val="28"/>
          <w:szCs w:val="28"/>
          <w:rtl w:val="true"/>
          <w:lang w:bidi="fa-IR"/>
        </w:rPr>
        <w:t>معنی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أراد بالاسم الأکبر خصوص ما دعا به فی اللیلة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هو بالإضافة إلی ما دعا به فی اللیلة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کلاهما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کنا نستظهر أن المقصود هو ما دعا به فی اللیلة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الاسم الأکبر بالسریانیة یختلف عن الذی بالعربیة،أو بغیرها من اللغات أم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 یختلف عنه،فلماذا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المراد بالاسم الأکبر أو الأعظم اسما خاصا تضمنه بعض العبارات بعینه،و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أنها تحکی عن بعض وجوه معناه،و لو بعبارات تختلف و تتفاوت فی الوضوح و الخفاء فی التعبیر و الجکابة عن المراد من لغة لأخری و من مورد لأخر؟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الشاهد علی هذا المعنی الأخیر أن الدعاء قد تضمن الاسم الأکبر هنا،و تضمن توسلا إلی اللّه سبحانه بحق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من أین عرف ذلک الأعرابی الاسم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هو قد جری علی لسانه بصورة عفویة،و من دون معرفة تفصیلیة له به؟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أن الأعرابی لم یکن رجلا عادیا،بل هو رجل من أهل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اللّه تعالی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السبب تعریف الناس بالاسم الأکبر،و بأهمیة الدعاء فی تحقیق أعظم النتائج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حصول ما حصل؟</w:t>
      </w:r>
      <w:r>
        <w:rPr>
          <w:rFonts w:eastAsia="IRNazanin" w:cs="IRNazanin"/>
          <w:color w:val="111111"/>
          <w:sz w:val="28"/>
          <w:szCs w:val="28"/>
          <w:rtl w:val="true"/>
          <w:lang w:bidi="fa-IR"/>
        </w:rPr>
        <w:t xml:space="preserve">! </w:t>
      </w:r>
      <w:bookmarkStart w:id="253" w:name="pg12851_129974"/>
    </w:p>
    <w:p>
      <w:pPr>
        <w:pStyle w:val="Heading5"/>
        <w:numPr>
          <w:ilvl w:val="4"/>
          <w:numId w:val="1"/>
        </w:numPr>
        <w:rPr/>
      </w:pPr>
      <w:bookmarkStart w:id="254" w:name="__RefHeading___Toc2574101_3224264995"/>
      <w:bookmarkStart w:id="255" w:name="_Toc86"/>
      <w:bookmarkEnd w:id="253"/>
      <w:bookmarkEnd w:id="254"/>
      <w:r>
        <w:rPr>
          <w:rtl w:val="true"/>
        </w:rPr>
        <w:t>بحق محمد و آل محمد علیک</w:t>
      </w:r>
      <w:bookmarkEnd w:id="255"/>
    </w:p>
    <w:p>
      <w:pPr>
        <w:pStyle w:val="BookText"/>
        <w:rPr/>
      </w:pPr>
      <w:r>
        <w:rPr>
          <w:rFonts w:ascii="IRNazanin" w:hAnsi="IRNazanin" w:eastAsia="IRNazanin"/>
          <w:color w:val="111111"/>
          <w:sz w:val="28"/>
          <w:sz w:val="28"/>
          <w:szCs w:val="28"/>
          <w:rtl w:val="true"/>
          <w:lang w:bidi="fa-IR"/>
        </w:rPr>
        <w:t>و قد قال الأعرابی و هو یدعو بالاسم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أتوجه إلیک،و أتوسل إلیک،بحق محمد و آل محمد علیک،أعطنی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یثیر البعض إشکالا هنا،فیقول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لأحد حق علی اللّه تعالی،لا محمد و لا غیره،بل اللّه تعالی له حق علی جمیع البشر بما فیهم الأنبیاء و الأوصیاء،و منهم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أهل بیته الطاهرون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ثمة اشتباها فی المراد من الحق،فتخیل هذا المعترض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 ما یشبه حق الوالد علی الولد،و الخالق علی المخلوق،و لیس للنبی و أهل بیته صفة الخالقیة و لا الوالدیة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هذا لیس هو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المراد الحق الذی یکون للمخلوق علی خالقه،و للولد علی والده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حق الولد علی والده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یعلمه القرآن،و أن یسمیه بالاسم الحسن،و أن یکنیه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یربیه تربیة صالحة،و أن یعوله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المخلوق علی خالقه هو ما قرره اللّه سبحانه له من حقوق علیه، کل بحسبه فلا یظلمه،و لا یحمله و ما لا یطیق،و أن یهیئ له أسباب الهدایة و الرشاد،و أن یقبل توبته،و أن یستجیب دعاءه الجامع لشرائط الإستجابة، و غیر ذلک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 هذا العبد نبیا،أو وصیا،باذلا نفسه فی ذات اللّه،فإن ما </w:t>
      </w:r>
      <w:bookmarkStart w:id="256" w:name="pg12851_129975"/>
    </w:p>
    <w:p>
      <w:pPr>
        <w:pStyle w:val="BookText"/>
        <w:rPr/>
      </w:pPr>
      <w:bookmarkEnd w:id="256"/>
      <w:r>
        <w:rPr>
          <w:rFonts w:ascii="IRNazanin" w:hAnsi="IRNazanin" w:eastAsia="IRNazanin"/>
          <w:color w:val="111111"/>
          <w:sz w:val="28"/>
          <w:sz w:val="28"/>
          <w:szCs w:val="28"/>
          <w:rtl w:val="true"/>
          <w:lang w:bidi="fa-IR"/>
        </w:rPr>
        <w:t>وعده اللّه به،و ما تکفل تعالی به له،و ما أخذ علی نفسه أن یستجیب له فیه لا بد أن یتناسب مع واقع ذلک النبی،و منزلته عنده تعالی،و قربه منه، و لذلک یکرمه اللّه تعالی بأن یشفعه فی الخلائق،و یقضی حاجاتهم إکراما له، و یشفی مرضاهم من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دعاء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إن أدخلتنی النار ففی ذلک سرور عدوک، و إن أدخلتنی الجنة ففی ذلک سرور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و اللّه أعلم أن سرور نبیک أحب إلیک من سرور 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کمثال علی ذلک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لأحدهم عدة بنین،و کان فیهم الصالح و الطالح،و المطیع و العاصی،فإنه یری أن علیه أن یستجیب للصالح المطیع المرضی عنده بأضعاف ما یری أن علیه أن یستجیب فیه للولد العاق و العاصی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یتفاوت أولاده عنده فی هذا بتفاوت مراتب طاعتهم و صلاحهم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جاء فی الدعاء أیضا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بحقهم علیک،و بحقک العظیم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دعاء أبی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طالبتنی بذنوبی لأطالبنک بعفوک،و لئن طالبتنی بلؤمی لأطالبنک بکرمک</w:t>
      </w:r>
      <w:r>
        <w:rPr>
          <w:rFonts w:eastAsia="IRNazanin" w:cs="IRNazanin"/>
          <w:color w:val="111111"/>
          <w:sz w:val="28"/>
          <w:szCs w:val="28"/>
          <w:rtl w:val="true"/>
          <w:lang w:bidi="fa-IR"/>
        </w:rPr>
        <w:t>».</w:t>
      </w:r>
    </w:p>
    <w:p>
      <w:pPr>
        <w:pStyle w:val="Heading5"/>
        <w:numPr>
          <w:ilvl w:val="4"/>
          <w:numId w:val="1"/>
        </w:numPr>
        <w:rPr/>
      </w:pPr>
      <w:bookmarkStart w:id="257" w:name="__RefHeading___Toc2574103_3224264995"/>
      <w:bookmarkStart w:id="258" w:name="_Toc87"/>
      <w:bookmarkEnd w:id="257"/>
      <w:r>
        <w:rPr>
          <w:rtl w:val="true"/>
        </w:rPr>
        <w:t>علی علیه السّلام یقول</w:t>
      </w:r>
      <w:r>
        <w:rPr>
          <w:rtl w:val="true"/>
        </w:rPr>
        <w:t>:</w:t>
      </w:r>
      <w:r>
        <w:rPr>
          <w:rtl w:val="true"/>
        </w:rPr>
        <w:t>استجاب اللّه للأعرابی</w:t>
      </w:r>
      <w:bookmarkEnd w:id="25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غفر ذنوبه،و أعطاه الجنة،و صرف عنه النار</w:t>
      </w:r>
      <w:r>
        <w:rPr>
          <w:rFonts w:eastAsia="IRNazanin" w:cs="IRNazanin"/>
          <w:color w:val="111111"/>
          <w:sz w:val="28"/>
          <w:szCs w:val="28"/>
          <w:rtl w:val="true"/>
          <w:lang w:bidi="fa-IR"/>
        </w:rPr>
        <w:t xml:space="preserve">.. </w:t>
      </w:r>
      <w:bookmarkStart w:id="259" w:name="pg12851_129976"/>
    </w:p>
    <w:p>
      <w:pPr>
        <w:pStyle w:val="BookText"/>
        <w:rPr/>
      </w:pPr>
      <w:bookmarkEnd w:id="259"/>
      <w:r>
        <w:rPr>
          <w:rFonts w:ascii="IRNazanin" w:hAnsi="IRNazanin" w:eastAsia="IRNazanin"/>
          <w:color w:val="111111"/>
          <w:sz w:val="28"/>
          <w:sz w:val="28"/>
          <w:szCs w:val="28"/>
          <w:rtl w:val="true"/>
          <w:lang w:bidi="fa-IR"/>
        </w:rPr>
        <w:t>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فی تلک الأیام فی ظل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ذلک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اطلع إما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مکة آنئذ،أو إن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أخبره بهذه الواقعة قبل حدوثها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له طرقا أخری للمعرفة بهذه الأمور،و لیس فی الروایة ما یمکن أن نستدل به علی أی من هذین الأمرین</w:t>
      </w:r>
      <w:r>
        <w:rPr>
          <w:rFonts w:eastAsia="IRNazanin" w:cs="IRNazanin"/>
          <w:color w:val="111111"/>
          <w:sz w:val="28"/>
          <w:szCs w:val="28"/>
          <w:rtl w:val="true"/>
          <w:lang w:bidi="fa-IR"/>
        </w:rPr>
        <w:t>..</w:t>
      </w:r>
    </w:p>
    <w:p>
      <w:pPr>
        <w:pStyle w:val="Heading5"/>
        <w:numPr>
          <w:ilvl w:val="4"/>
          <w:numId w:val="1"/>
        </w:numPr>
        <w:rPr/>
      </w:pPr>
      <w:bookmarkStart w:id="260" w:name="__RefHeading___Toc2574105_3224264995"/>
      <w:bookmarkStart w:id="261" w:name="_Toc88"/>
      <w:bookmarkEnd w:id="260"/>
      <w:r>
        <w:rPr>
          <w:rtl w:val="true"/>
        </w:rPr>
        <w:t>موعدنا المدینة</w:t>
      </w:r>
      <w:bookmarkEnd w:id="261"/>
    </w:p>
    <w:p>
      <w:pPr>
        <w:pStyle w:val="BookText"/>
        <w:rPr/>
      </w:pPr>
      <w:r>
        <w:rPr>
          <w:rFonts w:ascii="IRNazanin" w:hAnsi="IRNazanin" w:eastAsia="IRNazanin"/>
          <w:color w:val="111111"/>
          <w:sz w:val="28"/>
          <w:sz w:val="28"/>
          <w:szCs w:val="28"/>
          <w:rtl w:val="true"/>
          <w:lang w:bidi="fa-IR"/>
        </w:rPr>
        <w:t>و قد وعد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الأعرابی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یلبی مطالبه فی المدینة، لأنه لم یکن لدیه فی مکة ما یمکنه أن یتصرف فیه ببیع و لا بغیره،لیقضی حاجة ذلک الأعرابی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المدینة فکانت له حدیقة یمکنه أن یبیعها لیستفید من ثمنها فی هذا السبیل،و هکذا کان</w:t>
      </w:r>
      <w:r>
        <w:rPr>
          <w:rFonts w:eastAsia="IRNazanin" w:cs="IRNazanin"/>
          <w:color w:val="111111"/>
          <w:sz w:val="28"/>
          <w:szCs w:val="28"/>
          <w:rtl w:val="true"/>
          <w:lang w:bidi="fa-IR"/>
        </w:rPr>
        <w:t>..</w:t>
      </w:r>
    </w:p>
    <w:p>
      <w:pPr>
        <w:pStyle w:val="Heading5"/>
        <w:numPr>
          <w:ilvl w:val="4"/>
          <w:numId w:val="1"/>
        </w:numPr>
        <w:rPr/>
      </w:pPr>
      <w:bookmarkStart w:id="262" w:name="__RefHeading___Toc2574107_3224264995"/>
      <w:bookmarkStart w:id="263" w:name="_Toc89"/>
      <w:bookmarkEnd w:id="262"/>
      <w:r>
        <w:rPr>
          <w:rtl w:val="true"/>
        </w:rPr>
        <w:t>الحسین بن علی علیه السّلام بین الصبیان</w:t>
      </w:r>
      <w:bookmarkEnd w:id="263"/>
    </w:p>
    <w:p>
      <w:pPr>
        <w:pStyle w:val="BookText"/>
        <w:rPr/>
      </w:pP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 الأعرابی من بین الصبیان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أدلک علی دار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یوهم هذا التعبیر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یلعب مع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یتلاءم مع مقام الإمامة الذی یدعیه له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حضوره بین الصبیان،لا یعنی أنه یجاریهم فی لعبهم،و یفعل </w:t>
      </w:r>
      <w:bookmarkStart w:id="264" w:name="pg12851_129977"/>
    </w:p>
    <w:p>
      <w:pPr>
        <w:pStyle w:val="BookText"/>
        <w:rPr/>
      </w:pPr>
      <w:bookmarkEnd w:id="264"/>
      <w:r>
        <w:rPr>
          <w:rFonts w:ascii="IRNazanin" w:hAnsi="IRNazanin" w:eastAsia="IRNazanin"/>
          <w:color w:val="111111"/>
          <w:sz w:val="28"/>
          <w:sz w:val="28"/>
          <w:szCs w:val="28"/>
          <w:rtl w:val="true"/>
          <w:lang w:bidi="fa-IR"/>
        </w:rPr>
        <w:t>کفعلهم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تحضر الأم أو المعلمة أو المعلم،أو حتی طفل آخر بین الصبیان لیراقب عملهم،أو لیوجه حرکتهم فی الإتجاه التربوی أو التعلیمی الصحیح،و إن کانوا هم یمارسون حرکاتهم تلک،من دون هدف لهم فیها سوی اللعب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لعب بنظرهم،و من حیث هدفهم منها،و هی توجیه،و صلاح و تعلیم بنظر معلمهم،و ما یتوخاه من توجیههم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منشأ للفکرة و العبرة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للناظر المراقب لها</w:t>
      </w:r>
      <w:r>
        <w:rPr>
          <w:rFonts w:eastAsia="IRNazanin" w:cs="IRNazanin"/>
          <w:color w:val="111111"/>
          <w:sz w:val="28"/>
          <w:szCs w:val="28"/>
          <w:rtl w:val="true"/>
          <w:lang w:bidi="fa-IR"/>
        </w:rPr>
        <w:t>.</w:t>
      </w:r>
    </w:p>
    <w:p>
      <w:pPr>
        <w:pStyle w:val="Heading5"/>
        <w:numPr>
          <w:ilvl w:val="4"/>
          <w:numId w:val="1"/>
        </w:numPr>
        <w:rPr/>
      </w:pPr>
      <w:bookmarkStart w:id="265" w:name="__RefHeading___Toc2574109_3224264995"/>
      <w:bookmarkStart w:id="266" w:name="_Toc90"/>
      <w:bookmarkEnd w:id="265"/>
      <w:r>
        <w:rPr>
          <w:rtl w:val="true"/>
        </w:rPr>
        <w:t>من أبوک؟</w:t>
      </w:r>
      <w:r>
        <w:rPr>
          <w:rtl w:val="true"/>
        </w:rPr>
        <w:t>!</w:t>
      </w:r>
      <w:r>
        <w:rPr>
          <w:rtl w:val="true"/>
        </w:rPr>
        <w:t>من أمک؟</w:t>
      </w:r>
      <w:r>
        <w:rPr>
          <w:rtl w:val="true"/>
        </w:rPr>
        <w:t>!</w:t>
      </w:r>
      <w:bookmarkEnd w:id="266"/>
    </w:p>
    <w:p>
      <w:pPr>
        <w:pStyle w:val="BookText"/>
        <w:rPr/>
      </w:pPr>
      <w:r>
        <w:rPr>
          <w:rFonts w:ascii="IRNazanin" w:hAnsi="IRNazanin" w:eastAsia="IRNazanin"/>
          <w:color w:val="111111"/>
          <w:sz w:val="28"/>
          <w:sz w:val="28"/>
          <w:szCs w:val="28"/>
          <w:rtl w:val="true"/>
          <w:lang w:bidi="fa-IR"/>
        </w:rPr>
        <w:t>و رغم أن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 الأعرابی بأنه ابن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الأعرابی عاد لیسأله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سبب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ابنه،لیس صریحا فیما یرید الأعرابی أن یتوصل إلیه،فإنه قد یکون علی سبیل التوسع فی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یراد منه الابن المباشر تارة،و الابن الذی هو من جملة الذریة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یطلق علی الابن بالتربیة و الرعایة،و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فأراد الأعرابی أن یتوثق من المراد،و أنه ابنه المباشر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فکرر السؤال علیه،و شفعه بأسئلة أخری تزید من تأکیده،و تضیف إلیه خصوصیات أخری له غرض بالتعرف علیها،و التأکد منها،کما أوضحته کلمة الأعرابی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أخذت الدنیا بطرفیها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سؤال الأعرابی للإمام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أمه،فربما کان </w:t>
      </w:r>
      <w:bookmarkStart w:id="267" w:name="pg12851_129978"/>
    </w:p>
    <w:p>
      <w:pPr>
        <w:pStyle w:val="BookText"/>
        <w:rPr/>
      </w:pPr>
      <w:bookmarkEnd w:id="267"/>
      <w:r>
        <w:rPr>
          <w:rFonts w:ascii="IRNazanin" w:hAnsi="IRNazanin" w:eastAsia="IRNazanin"/>
          <w:color w:val="111111"/>
          <w:sz w:val="28"/>
          <w:sz w:val="28"/>
          <w:szCs w:val="28"/>
          <w:rtl w:val="true"/>
          <w:lang w:bidi="fa-IR"/>
        </w:rPr>
        <w:t>الهدف منه هو التأکد من اتصاله بالرسول عن طریق الأم،و لیزیل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أن یکون قد ولد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أم أخری غیر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Heading5"/>
        <w:numPr>
          <w:ilvl w:val="4"/>
          <w:numId w:val="1"/>
        </w:numPr>
        <w:rPr/>
      </w:pPr>
      <w:bookmarkStart w:id="268" w:name="__RefHeading___Toc2574111_3224264995"/>
      <w:bookmarkStart w:id="269" w:name="_Toc91"/>
      <w:bookmarkEnd w:id="268"/>
      <w:r>
        <w:rPr>
          <w:rtl w:val="true"/>
        </w:rPr>
        <w:t>هل تعدت الزهراء علیها السّلام الحدود؟</w:t>
      </w:r>
      <w:r>
        <w:rPr>
          <w:rtl w:val="true"/>
        </w:rPr>
        <w:t>!</w:t>
      </w:r>
      <w:bookmarkEnd w:id="269"/>
    </w:p>
    <w:p>
      <w:pPr>
        <w:pStyle w:val="BookText"/>
        <w:rPr/>
      </w:pPr>
      <w:r>
        <w:rPr>
          <w:rFonts w:ascii="IRNazanin" w:hAnsi="IRNazanin" w:eastAsia="IRNazanin"/>
          <w:color w:val="111111"/>
          <w:sz w:val="28"/>
          <w:sz w:val="28"/>
          <w:szCs w:val="28"/>
          <w:rtl w:val="true"/>
          <w:lang w:bidi="fa-IR"/>
        </w:rPr>
        <w:t>و 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أخذت بطرف ثوب أمیر المؤمنین،لکی ترفع الأمر إلی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لیحکم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منازعتها صلوات اللّه علیها إنما کانت ظاهرا لظهور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الناس،أو لظهور الحکمة فیما صدر عنه،أو لوجه من الوجوه لا نعرفه</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تنازعه علی الحقیقة،بل هی منازعة ظاهریة أرادت بها إظهار فضل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أرادت تعریف الناس بالحکمة التی توخاها مما أقدم علیه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نضیف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نعلم أن من تتصدق علی المسکین و الیتیم، و الأسیر بطعام أبنائها الصائمین،و ترضی بأن لا یذوقوا شیئا طیلة ثلاثة أیام لا یمکن تلوم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یتصدق بالدراهم علی الفقراء، فإن الدرهم الذی طالبته بالإحتفاظ به لإطعامها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یزید عن أقراص </w:t>
      </w:r>
      <w:bookmarkStart w:id="270" w:name="pg12851_129979"/>
    </w:p>
    <w:p>
      <w:pPr>
        <w:pStyle w:val="BookText"/>
        <w:rPr/>
      </w:pPr>
      <w:bookmarkEnd w:id="270"/>
      <w:r>
        <w:rPr>
          <w:rFonts w:ascii="IRNazanin" w:hAnsi="IRNazanin" w:eastAsia="IRNazanin"/>
          <w:color w:val="111111"/>
          <w:sz w:val="28"/>
          <w:sz w:val="28"/>
          <w:szCs w:val="28"/>
          <w:rtl w:val="true"/>
          <w:lang w:bidi="fa-IR"/>
        </w:rPr>
        <w:t>الشعیر التی تصدقت بها فی قصة نزول سورة هل أتی،و لا یزید أیضا فی أهمیته علی الطعام الذی حرمت منه ولدیها،و أطعمته للضیف،و باتت هی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یمضغان بألسنتهما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أبقی لها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دهما،و جاءها یتیم أو مسکین أو أسیر، هل تردهما خالیی الوفاض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تحتفظ هی بدرهمها،لتأکل هی و تشبع؟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تاریخ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الفداء و التضحیة و الإیثار لا یسمح لنا بأن نتصور حصول شیء من ذلک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لذلک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لنا من تأیید کلام 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رفع مقامه</w:t>
      </w:r>
      <w:r>
        <w:rPr>
          <w:rFonts w:eastAsia="IRNazanin" w:cs="IRNazanin"/>
          <w:color w:val="111111"/>
          <w:sz w:val="28"/>
          <w:szCs w:val="28"/>
          <w:rtl w:val="true"/>
          <w:lang w:bidi="fa-IR"/>
        </w:rPr>
        <w:t>.</w:t>
      </w:r>
    </w:p>
    <w:p>
      <w:pPr>
        <w:pStyle w:val="Heading5"/>
        <w:numPr>
          <w:ilvl w:val="4"/>
          <w:numId w:val="1"/>
        </w:numPr>
        <w:rPr/>
      </w:pPr>
      <w:bookmarkStart w:id="271" w:name="__RefHeading___Toc2574113_3224264995"/>
      <w:bookmarkStart w:id="272" w:name="_Toc92"/>
      <w:bookmarkEnd w:id="271"/>
      <w:r>
        <w:rPr>
          <w:rtl w:val="true"/>
        </w:rPr>
        <w:t>من یقرض الملیّ الوفی</w:t>
      </w:r>
      <w:bookmarkEnd w:id="272"/>
    </w:p>
    <w:p>
      <w:pPr>
        <w:pStyle w:val="BookText"/>
        <w:rPr/>
      </w:pPr>
      <w:r>
        <w:rPr>
          <w:rFonts w:ascii="IRNazanin" w:hAnsi="IRNazanin" w:eastAsia="IRNazanin"/>
          <w:color w:val="111111"/>
          <w:sz w:val="28"/>
          <w:sz w:val="28"/>
          <w:szCs w:val="28"/>
          <w:rtl w:val="true"/>
          <w:lang w:bidi="fa-IR"/>
        </w:rPr>
        <w:t>و قد لاحظنا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أعطی الدراهم السبع لذلک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أعطاها بموافقة ولده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 أن ولده علی مثل نهجه،و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یفرض قرار الجوع علی أبنائه من عند نفسه،بل تلک هی رغبتهم،و بها لذتهم و سعادتهم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أظهر الإمام الحسن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أنهما یؤثران صاحب الحاجة،و لو کان ملیا علی أنفسهما،لمجرد قضاء حاجته و التوسعة علیه،حتی لو کانا هما فی أشد الخصاصة</w:t>
      </w:r>
      <w:r>
        <w:rPr>
          <w:rFonts w:eastAsia="IRNazanin" w:cs="IRNazanin"/>
          <w:color w:val="111111"/>
          <w:sz w:val="28"/>
          <w:szCs w:val="28"/>
          <w:rtl w:val="true"/>
          <w:lang w:bidi="fa-IR"/>
        </w:rPr>
        <w:t>..</w:t>
      </w:r>
    </w:p>
    <w:p>
      <w:pPr>
        <w:pStyle w:val="Heading5"/>
        <w:numPr>
          <w:ilvl w:val="4"/>
          <w:numId w:val="1"/>
        </w:numPr>
        <w:rPr/>
      </w:pPr>
      <w:bookmarkStart w:id="273" w:name="__RefHeading___Toc2574115_3224264995"/>
      <w:bookmarkStart w:id="274" w:name="_Toc93"/>
      <w:bookmarkEnd w:id="273"/>
      <w:r>
        <w:rPr>
          <w:rtl w:val="true"/>
        </w:rPr>
        <w:t>المثال واحد و الثیاب مختلفة</w:t>
      </w:r>
      <w:bookmarkEnd w:id="27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مجال لقبول ادعاء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یلاحظ التشابه </w:t>
      </w:r>
      <w:bookmarkStart w:id="275" w:name="pg12851_129980"/>
    </w:p>
    <w:p>
      <w:pPr>
        <w:pStyle w:val="BookText"/>
        <w:rPr/>
      </w:pPr>
      <w:bookmarkEnd w:id="275"/>
      <w:r>
        <w:rPr>
          <w:rFonts w:ascii="IRNazanin" w:hAnsi="IRNazanin" w:eastAsia="IRNazanin"/>
          <w:color w:val="111111"/>
          <w:sz w:val="28"/>
          <w:sz w:val="28"/>
          <w:szCs w:val="28"/>
          <w:rtl w:val="true"/>
          <w:lang w:bidi="fa-IR"/>
        </w:rPr>
        <w:t>الظاهر فیما بین صاحب الناقة،الذی باعه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الآخر الذی اشتراها منه،حیث کان المثال واحدا،و الثیاب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التوافق و الإختلاف بین الرجلین؟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 أجری الأمور وفق سیاقها الطبیعی علی اعتبار أن الخلق قد یتشابهون إلی هذا الحد،کما هو الحال فی التوأمین؟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أنه عرف سرّ القضیة،و لکنه تغافل عنه،حتی یکون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یفصح عنه،فإن المصلحة تکمن فی هذا؟</w:t>
      </w:r>
      <w:r>
        <w:rPr>
          <w:rFonts w:eastAsia="IRNazanin" w:cs="IRNazanin"/>
          <w:color w:val="111111"/>
          <w:sz w:val="28"/>
          <w:szCs w:val="28"/>
          <w:rtl w:val="true"/>
          <w:lang w:bidi="fa-IR"/>
        </w:rPr>
        <w:t>!</w:t>
      </w:r>
    </w:p>
    <w:p>
      <w:pPr>
        <w:pStyle w:val="Heading5"/>
        <w:numPr>
          <w:ilvl w:val="4"/>
          <w:numId w:val="1"/>
        </w:numPr>
        <w:rPr/>
      </w:pPr>
      <w:bookmarkStart w:id="276" w:name="__RefHeading___Toc2574117_3224264995"/>
      <w:bookmarkStart w:id="277" w:name="_Toc94"/>
      <w:bookmarkEnd w:id="276"/>
      <w:r>
        <w:rPr>
          <w:rtl w:val="true"/>
        </w:rPr>
        <w:t>یسأل الأعرابی غرضه من الشراء</w:t>
      </w:r>
      <w:bookmarkEnd w:id="277"/>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الأعرابی عن غرضه من شراء الناقة، و لا یسأل البائع المشتری عادة عن سبب شرائه للسلعة منه،فهل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یطمئن إلی أن الناقة سوف لا تکون فی خدمة أغراض غیر مشروعة،بل سیستفاد منها فی طاعة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أنه عرف أن المشتری من الملائکة،و لیس من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فسأله عن ذلک،لأنه رأی الملائکة غیر معنیین بالإستفادة من الوسائل المادیة فی حیاتهم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 السبب فی هذا السؤال شیئا آخر،و اللّه هو العالم بحقیقة الحال</w:t>
      </w:r>
      <w:r>
        <w:rPr>
          <w:rFonts w:eastAsia="IRNazanin" w:cs="IRNazanin"/>
          <w:color w:val="111111"/>
          <w:sz w:val="28"/>
          <w:szCs w:val="28"/>
          <w:rtl w:val="true"/>
          <w:lang w:bidi="fa-IR"/>
        </w:rPr>
        <w:t>.</w:t>
      </w:r>
    </w:p>
    <w:p>
      <w:pPr>
        <w:pStyle w:val="Heading5"/>
        <w:numPr>
          <w:ilvl w:val="4"/>
          <w:numId w:val="1"/>
        </w:numPr>
        <w:rPr/>
      </w:pPr>
      <w:bookmarkStart w:id="278" w:name="__RefHeading___Toc2574119_3224264995"/>
      <w:bookmarkStart w:id="279" w:name="_Toc95"/>
      <w:bookmarkEnd w:id="278"/>
      <w:r>
        <w:rPr>
          <w:rtl w:val="true"/>
        </w:rPr>
        <w:t>أدعیة علی علیه السّلام</w:t>
      </w:r>
      <w:bookmarkEnd w:id="279"/>
    </w:p>
    <w:p>
      <w:pPr>
        <w:pStyle w:val="Heading6"/>
        <w:numPr>
          <w:ilvl w:val="5"/>
          <w:numId w:val="1"/>
        </w:numPr>
        <w:rPr/>
      </w:pPr>
      <w:bookmarkStart w:id="280" w:name="__RefHeading___Toc2574121_3224264995"/>
      <w:bookmarkStart w:id="281" w:name="_Toc96"/>
      <w:bookmarkEnd w:id="280"/>
      <w:r>
        <w:rPr>
          <w:rtl w:val="true"/>
        </w:rPr>
        <w:t>اشارة</w:t>
      </w:r>
      <w:bookmarkEnd w:id="281"/>
    </w:p>
    <w:p>
      <w:pPr>
        <w:pStyle w:val="BookText"/>
        <w:rPr/>
      </w:pPr>
      <w:r>
        <w:rPr>
          <w:rFonts w:ascii="IRNazanin" w:hAnsi="IRNazanin" w:eastAsia="IRNazanin"/>
          <w:color w:val="111111"/>
          <w:sz w:val="28"/>
          <w:sz w:val="28"/>
          <w:szCs w:val="28"/>
          <w:rtl w:val="true"/>
          <w:lang w:bidi="fa-IR"/>
        </w:rPr>
        <w:t>عن عروة بن الزبیر،قال</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جلوسا فی مجلس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فتذاکرنا أعمال أهل بدر وبیعة الرضوان،فقال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قوم،ألا أخبرکم بأقل القوم مالا،و أکثرهم ورعا،و أشدهم اجتهادا فی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اللّه،إن کان فی جماعة أهل المجلس إلا معرض عنه بوجهه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انتدب له رجل من الأنصار،فقال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عویمر،لقد تکلمت بکلمة ما وافقک علیها أحد منذ أتیت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قوم،إنی قائل ما رأیت،و لیقل کل قوم منکم ما رأوا،شهدت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بشویحطات النجار،و قد اعتزل عن موالیه،و اختفی ممن یلیه،و استتر بمغیلات النخل،فافتقدته و بعد علی مکانه،فقلت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 بمنزله،فإذا أنا بصوت حزین،و نغمة شجی،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إلهی،کم من موبقة حلمت عن مقابلتها بنقمتک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حلمت عنی، فقابلتها بنعمتک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جریرة تکرمت عن کشفها بکرمک،إلهی إن طال فی عصیانک عمری،و عظم فی الصحف ذنبی،فما أنا مؤمل غیر غفرانک،و لا أنا براج غیر رضوانک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فشغلنی الصوت،و اقتفیت الأثر،فإذا هو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بعینه،فاستترت له،و أخملت الحرکة،فرکع رکعات فی جوف اللیل الغابر،ثم فزع إلی الدعاء،و البکاء،و البث و الشکوی،فکان مما ناجی به اللّه أن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إلهی،أفکر فی عفوک،فتهون علی خطیئتی،ثم أذکر العظیم من أخذک، فتعظم علی بلیتی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آه،إن أنا قرأت فی الصحف سیئة أنا ناسیها،و أنت محصیها، 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خذوه،فیا له من مأخوذ لا تنجیه عشیرته،و لا تنفعه قبیلته،یرحمه الملأ إذا أذن فیه بالنداء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آه،من نار تنضج الأکباد و الکلی،آه من نار نزاعة للشوی،آه من غمرة من ملهبات لظی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البکاء،فلم أسمع له حسا و لا حرکة،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 علیه النوم لطول السهر،أوقظه لصلاة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فأتیته،فإذا هو کالخشبة الملقاة،فحرکته فلم یتحرک، و زویته فلم ینزو،فقلت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راجعون،مات و اللّه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 منزله مبادرا أنعاه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الدرداء،ما کان من شأنه و من 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فأخبرتها الخبر،فقالت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الغشیة التی تأخذه من خشیة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أتوه بماء فنضحوه علی وجهه،فأفاق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 إلیّ و أنا أبکی،فقال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 بکاؤک،یا أبا الدرداء؟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أراه تنزله بنفسک</w:t>
      </w:r>
      <w:r>
        <w:rPr>
          <w:rFonts w:eastAsia="IRNazanin" w:cs="IRNazanin"/>
          <w:color w:val="111111"/>
          <w:sz w:val="28"/>
          <w:szCs w:val="28"/>
          <w:rtl w:val="true"/>
          <w:lang w:bidi="fa-IR"/>
        </w:rPr>
        <w:t xml:space="preserve">. </w:t>
      </w:r>
      <w:bookmarkStart w:id="282" w:name="pg12851_129983"/>
    </w:p>
    <w:p>
      <w:pPr>
        <w:pStyle w:val="BookText"/>
        <w:rPr/>
      </w:pPr>
      <w:bookmarkEnd w:id="282"/>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الدرداء،فکیف لو رأیتنی ودعی بی إلی الحساب،و أیقن أهل الجرائم بالعذاب،و احتوشتنی ملائکة غلاظ،و زبانیة فظاظ،فوقفت بین یدی الملک الجبار،قد أسلمنی الأحباء،و رحمنی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الدنیا، لکنت أشد رحمة لی بین یدی من لا تخفی علیه خافیة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 ما رأیت ذلک لأحد من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أمور نحب لفت النظر إلیها</w:t>
      </w:r>
      <w:r>
        <w:rPr>
          <w:rFonts w:eastAsia="IRNazanin" w:cs="IRNazanin"/>
          <w:color w:val="111111"/>
          <w:sz w:val="28"/>
          <w:szCs w:val="28"/>
          <w:rtl w:val="true"/>
          <w:lang w:bidi="fa-IR"/>
        </w:rPr>
        <w:t>:</w:t>
      </w:r>
    </w:p>
    <w:p>
      <w:pPr>
        <w:pStyle w:val="Heading6"/>
        <w:numPr>
          <w:ilvl w:val="5"/>
          <w:numId w:val="1"/>
        </w:numPr>
        <w:rPr/>
      </w:pPr>
      <w:bookmarkStart w:id="283" w:name="__RefHeading___Toc2574123_3224264995"/>
      <w:bookmarkStart w:id="284" w:name="_Toc97"/>
      <w:bookmarkEnd w:id="283"/>
      <w:r>
        <w:rPr>
          <w:rtl w:val="true"/>
        </w:rPr>
        <w:t>الأول</w:t>
      </w:r>
      <w:r>
        <w:rPr>
          <w:rtl w:val="true"/>
        </w:rPr>
        <w:t>:</w:t>
      </w:r>
      <w:r>
        <w:rPr>
          <w:rtl w:val="true"/>
        </w:rPr>
        <w:t>أبو الدرداء من حزب معاویة</w:t>
      </w:r>
      <w:bookmarkEnd w:id="284"/>
    </w:p>
    <w:p>
      <w:pPr>
        <w:pStyle w:val="BookText"/>
        <w:rPr/>
      </w:pPr>
      <w:r>
        <w:rPr>
          <w:rFonts w:ascii="IRNazanin" w:hAnsi="IRNazanin" w:eastAsia="IRNazanin"/>
          <w:color w:val="111111"/>
          <w:sz w:val="28"/>
          <w:sz w:val="28"/>
          <w:szCs w:val="28"/>
          <w:rtl w:val="true"/>
          <w:lang w:bidi="fa-IR"/>
        </w:rPr>
        <w:t>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أبا الدرداء هو الذی حدث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یؤکد لنا صحته،فإن أبا الدرداء لم یکن من محبی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لیس فقط متعاطفا مع بنی أمیة،و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هریرة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المتحمسین لهم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أن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معاویة ولاه قضاء دمشق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یثنی علیه، </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أبا الدرداء أحد الحکماء</w:t>
      </w:r>
      <w:r>
        <w:rPr>
          <w:rFonts w:eastAsia="IRNazanin" w:cs="IRNazanin"/>
          <w:color w:val="111111"/>
          <w:sz w:val="28"/>
          <w:szCs w:val="28"/>
          <w:rtl w:val="true"/>
          <w:lang w:bidi="fa-IR"/>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یقول عنه مرة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روایة ولده یزید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الدرداء من الفقهاء،العلماء الذین یشفون من کل داء</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اعتزل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حرب صفین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لابن حبان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الأعلام للزرکلی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فتوح البلدان للبلاذری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285" w:name="pg12851_129985"/>
    </w:p>
    <w:p>
      <w:pPr>
        <w:pStyle w:val="Heading6"/>
        <w:numPr>
          <w:ilvl w:val="5"/>
          <w:numId w:val="1"/>
        </w:numPr>
        <w:rPr/>
      </w:pPr>
      <w:bookmarkStart w:id="286" w:name="__RefHeading___Toc2574125_3224264995"/>
      <w:bookmarkStart w:id="287" w:name="_Toc98"/>
      <w:bookmarkEnd w:id="285"/>
      <w:bookmarkEnd w:id="286"/>
      <w:r>
        <w:rPr>
          <w:rtl w:val="true"/>
        </w:rPr>
        <w:t>الثانی</w:t>
      </w:r>
      <w:r>
        <w:rPr>
          <w:rtl w:val="true"/>
        </w:rPr>
        <w:t>:</w:t>
      </w:r>
      <w:r>
        <w:rPr>
          <w:rtl w:val="true"/>
        </w:rPr>
        <w:t>إنکار فضائل علی علیه السّلام</w:t>
      </w:r>
      <w:bookmarkEnd w:id="287"/>
    </w:p>
    <w:p>
      <w:pPr>
        <w:pStyle w:val="BookText"/>
        <w:rPr/>
      </w:pPr>
      <w:r>
        <w:rPr>
          <w:rFonts w:ascii="IRNazanin" w:hAnsi="IRNazanin" w:eastAsia="IRNazanin"/>
          <w:color w:val="111111"/>
          <w:sz w:val="28"/>
          <w:sz w:val="28"/>
          <w:szCs w:val="28"/>
          <w:rtl w:val="true"/>
          <w:lang w:bidi="fa-IR"/>
        </w:rPr>
        <w:t>و قد بینت الروایة المتقدمة مدی إصرار أولئک المجتمعین علی إنکار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أعرض جمیع من کان فی ذلک المجلس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انتدب رجل أنصاری لأبی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لیعلن له موقف تلک الجماعة،و کأنه یطالبه بالشاهد علی ما یدعیه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هذا حال السلف الذین شاهدوا فضائل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 أعینهم،و سمعوا 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مواقفه منه،و وعوها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رأوا آیات القرآن تنزل فیه،ثم هم یصرون علی تجاهلها و إنکارها إلی هذا الحد،فما بالک بمن لم یسمع و لم یر،و کتمت عنه الحقائق، و ربی علی البغض و الشنآن لعلی،و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تراه سیحبه،و سینقل شیئا فضائله؟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ألا یثیر العجب الذی لا ینقضی من وصول هذا الکم الهائل من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إلینا،بواسطة نفس هؤلاء الشانئین له،و المنحرفین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هذا من صنع اللّه تعالی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288" w:name="__RefHeading___Toc2574127_3224264995"/>
      <w:bookmarkStart w:id="289" w:name="_Toc99"/>
      <w:bookmarkEnd w:id="288"/>
      <w:r>
        <w:rPr>
          <w:rtl w:val="true"/>
        </w:rPr>
        <w:t>الثالث</w:t>
      </w:r>
      <w:r>
        <w:rPr>
          <w:rtl w:val="true"/>
        </w:rPr>
        <w:t>:</w:t>
      </w:r>
      <w:r>
        <w:rPr>
          <w:rtl w:val="true"/>
        </w:rPr>
        <w:t>ذنوب علی علیه السّلام</w:t>
      </w:r>
      <w:bookmarkEnd w:id="28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تضمنت هذه الروایة الإشارة إلی أدعیة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یذکر فیها الذنوب التی یصفها فی دعاء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تقطع الرجاء،و تنزل النقم، و تهتک العصم،و تحبس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یطلب من اللّه تعالی أن یغفرها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المفروض هو طهارته و عصمته منها بنص آیة التطهیر،و بغیرها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w:t>
      </w:r>
    </w:p>
    <w:p>
      <w:pPr>
        <w:pStyle w:val="BookText"/>
        <w:rPr/>
      </w:pPr>
      <w:r>
        <w:rPr>
          <w:rFonts w:ascii="IRNazanin" w:hAnsi="IRNazanin" w:eastAsia="IRNazanin"/>
          <w:color w:val="111111"/>
          <w:sz w:val="28"/>
          <w:sz w:val="28"/>
          <w:szCs w:val="28"/>
          <w:rtl w:val="true"/>
          <w:lang w:bidi="fa-IR"/>
        </w:rPr>
        <w:t>نفسر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سبحانه حین شرّع أحکامه،قد شرعها علی البشر کلهم، علی النبی و الوصی المعصوم،و علی الإنسان العادی غیر المعصوم،و علی العالم و الجاهل،و علی الکبیر الطاعن فی السن و الشاب فی مقتبل العمر، و علی المرأة و الرجل،و علی العربی و الأعجمی،و علی العادل و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 الجمیع الصلاة و الزکاة و الحج،و الصدق و الأمانة،و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رتبت علی کثیر من التشریعات مثوبات،و علی مخالفتها عقوبات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ینالها الجمیع،و تنال الجمیع بدون استثناء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لم یفهموا معانی ألفاظها،و لم یدرکوا عمق مرامیها،کما لو کانوا لا یعرفون لغة العرب،أو کانوا أمیین لم یستضیئوا بنور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فالثواب المرسوم لمن سبّح تسبیحة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کذا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من قام بهذا العمل استحق هذه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لهذه العبادات آثارا خاصة تترتب علی مجرد قراءتها،حتی لو لم یفهم قارؤها معانی کلماتها،فمن قرأ آخر سورة الکهف مثلا،و أضمر الإستیقاظ لصلاة الصبح فی الساعة الفلانیة،فإن الإستیقاظ سیتحقق،کما أن من کتب نصا بعینه یشفی من الحالة الکذائیة،فإن الشفاء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المعراجیة للمؤمن المترتبة علی الصلاة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القربانیة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قربان کل 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تتحقق بالصلاة حتی لو لم یفهم المصلی معانی کلماتها </w:t>
      </w:r>
    </w:p>
    <w:p>
      <w:pPr>
        <w:pStyle w:val="BookText"/>
        <w:rPr/>
      </w:pPr>
      <w:r>
        <w:rPr>
          <w:rFonts w:ascii="IRNazanin" w:hAnsi="IRNazanin" w:eastAsia="IRNazanin"/>
          <w:color w:val="111111"/>
          <w:sz w:val="28"/>
          <w:sz w:val="28"/>
          <w:szCs w:val="28"/>
          <w:rtl w:val="true"/>
          <w:lang w:bidi="fa-IR"/>
        </w:rPr>
        <w:t>تفصیلا،و مرامی حرکاتها فإن نفس هذا الاتصال باللّه سبحانه بطریقة معینة و محدودة علی شکل صلاة أو زیارة،أو تسبیح و غیر ذلک مما شرعه اللّه سبحانه،مع توفر الإخلاص و قصد القربة و الفهم الإجمالی یحقق هذه الآثار،و یقود إلیها،إذا کان مع نیة القربة و ظهور الإنقیاد و التعبد للّه سبحانه وفق تلک الکیفیات المرسومة من قبله تعالی،و ذلک یحقق غرضا تربویا،و إیحائیا تلقینیا یرید اللّه سبحانه له أن یتحقق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برکاته،و یقول فی الأذان و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ذلک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منه الأذان و لا الإقامة،و لا یحصل علی ثوابهما،و لا علی ثواب الصلاة،و لا علی آثارها بدون الإتیان بکل ما هو مرسوم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الرجل و المرأة یقرآن فی دعاء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الحور العین برحمتک فزوّجنا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تقصد المرأة مضمون هذه الفقرة بالذات و بصورة تفصیلیة،بل هی تقصد الإتیان بالمرسوم و المقرر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یعقل أن تکون صلاة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کصلاة أی إنسان عادی آخر من حیث ثوابها،و تأثیراتها؟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الجواب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التفاوت إنما یکون فیما ینضم لذلک المرسوم من حالات الإخلاص و الإقبال أو ما یصاحبه من تعب و جهد،فالثواب إنما هو بإزاء خصوصیة إضافیة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الخشوع و الرهبة و الخضوع التی أنتجتها عوامل أخری کمعرفة اللّه سبحانه،و کمال العقل،و السیطرة علی الشهوات </w:t>
      </w:r>
    </w:p>
    <w:p>
      <w:pPr>
        <w:pStyle w:val="BookText"/>
        <w:rPr/>
      </w:pPr>
      <w:r>
        <w:rPr>
          <w:rFonts w:ascii="IRNazanin" w:hAnsi="IRNazanin" w:eastAsia="IRNazanin"/>
          <w:color w:val="111111"/>
          <w:sz w:val="28"/>
          <w:sz w:val="28"/>
          <w:szCs w:val="28"/>
          <w:rtl w:val="true"/>
          <w:lang w:bidi="fa-IR"/>
        </w:rPr>
        <w:t>و المیول و علی الحواس الظاهرة و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أی جهد آخر إضافی قد بذل و وعد اللّه علیه بالمثوبة المناسبة له علی 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أفضل الأعمال أحمزها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إتیان المعصوم بالعبادات المرسومة،و منها الأدعیة لا یستلزم أن یکون قد أصبح موضعا لکل ما فیها من دلالات،فلا یکون استغفاره دلیلا علی وقوع الذنب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بعض المهتمین بقضایا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أجهزة جسم الإنسان تقوم بوظائف لو أردنا نحن أن نوجدها بوسائلنا البشریة لا حتجنا ربما إلی رصف الکرة الأرضیة بأسرها بالأجهزة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الرغم من أنه إنما یتحدث عن وظائف الجسد و خلایاه التی اکتشفت،مع أنه لم یتم اکتشاف الکثیر الکثیر منها حتی الآن فضلا عن سائر جهات وجود هذا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یفیض الوجود و الطاقة و الحیویة علی کل أجهزة هذا الجسد و خلایاه لحظة فلحظة،و هذه الفیوضات و طبیعة المهام التی تنتج عنها،و کل هذا التنوع و هذه التفاصیل المحیرة تشیر إلی عظمة مبدعها فی علمه و فی إحاطته،و فی حکمته،و فی تدبیره،و فی غناه،و فی قدرته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النبی و الولی المعصومان یدرکان هذه النعم التی لو لا اللّه سبحانه لاحتجنا لإنجازها إلی أجهزة تغلف الأرض بکثرتها</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بعمق أنه المحل الأعظم لتلک النعم و یعرف عظمتها و تنوعها فی مختلف جهات وجوده و یجد و یحس بآثارها فی جسده،و فی روحه و نفسه،و کیف أن کل ذرّة فی الکون مسخرة لأجله،و لأجل البشر کلهم حسبما صرّح به القرآن الکریم،و یعرف الکثیر من أسرار ملکوت اللّه </w:t>
      </w:r>
    </w:p>
    <w:p>
      <w:pPr>
        <w:pStyle w:val="BookText"/>
        <w:rPr/>
      </w:pP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و الولی یحس أکثر من کل أحد بقیمة و عظمة و اتساع النعم التی یفیضها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غرو إذن إذا کان یری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مذنبا،و مقصرا لعدم قیامه بواجب الشکر لذلک المنعم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یبکی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یبکی من أجل ذلک،و لا یکف عن بذل الجهد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یبکیک و قد غفر اللّه لک ما تقدم من ذنبک،و ما 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نجده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أفلا أکون عبدا شکورا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نوضح ذلک بالمثال،فنقول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یرید تقدیم هدیة لسلطان أو ملک،فإنه قد لا یجد فیما یقدمه ما یناسب جلال السلطان و أبهة الملک، فیری نفسه مقصرا فیما قدّمه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مذنبا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 کما کان لسان القبّرة التی أهدت لسلیمان جرادة کانت فی فیها،و ذلک لأن الهدایا علی مقدار مهدیها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واضح أن حال المعصوم مع اللّه تختلف عن حالنا،فهو یعرف اللّه حق معرفته،و لأجل ذلک فإن عبادته له لیست خوفا من ناره و لا طمعا فی جنته،بل لأنه یراه أهلا للعبادة،فهو یعبده عبادة العارفین،و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یعرف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موقعه یجب أن یکون موقع العبودیة التامة،و الخالصة، لأنه واقف علی حقیقة ذاته فی ضعفه،و فی واقع قدراته،و حقیقة قصوره و حاجته إلیه فی کل آن،کما هو واضح لا یحتاج إلی مزید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 نفسه مذنبا فی هذا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یجر علیه ذلک فقدان لطف اللّه به،وهتک </w:t>
      </w:r>
    </w:p>
    <w:p>
      <w:pPr>
        <w:pStyle w:val="BookText"/>
        <w:rPr/>
      </w:pPr>
      <w:r>
        <w:rPr>
          <w:rFonts w:ascii="IRNazanin" w:hAnsi="IRNazanin" w:eastAsia="IRNazanin"/>
          <w:color w:val="111111"/>
          <w:sz w:val="28"/>
          <w:sz w:val="28"/>
          <w:szCs w:val="28"/>
          <w:rtl w:val="true"/>
          <w:lang w:bidi="fa-IR"/>
        </w:rPr>
        <w:t>العصم التی یکون بها قوته و ثباته،ثم قطع الرجاء،و حبس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بتقریب آخر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نسیج الأدعیة و الأذکار حین یراد له أن یکون دعاء أو ذکرا مرسوما للبشر کلهم بجمیع فئاتهم،و مختلف طبقاتهم و یلائم جمیع حالاتهم، و توجهاتهم،فإنه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 من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یتسع لتطبیقات عامة و متنوعة،و یجمعها نظام المعنی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یساعد علی اتساع نطاق تلک التطبیقات،و یزید فی تنوعها مدی المعرفة بمقام الألوهیة،و معرفة أیادیه و نعمه و أسرار خلقه و خلیقته تبارک و تعالی 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معرفة الإنسان بنفسه،و بموقعه، و حالاته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فبملاحظة هذا و ذاک یجد المعصوم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 کان أو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موقع التقصیر،و یستشعر من ثم المزید من الذل و الخشیة،و الخشوع 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فالقاتل و السارق و الکذاب حین یستغفر اللّه و یتوب إلیه،فإنما یستغفر و یتوب من هذه الذنوب التی یشعر بلزوم التخلص من تبعاتها،و یری أنها هی التی تحبس الدعاء و تنزل علیه البلاء،و تهتک العصم التی تعصمه، و یعتصم بها،و توجب حلول النقم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ارتکب بعض الذنوب الصغائر،کالنظر إلی الأجنبیة،أو أنه سلب نملة جلب شعیرة،أو لم یهتم بمؤمن بحسب ما یلیق بشأنه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یستغفر و یتوب من مثل هذه الذنوب أیضا،و یری أنها هی التی </w:t>
      </w:r>
    </w:p>
    <w:p>
      <w:pPr>
        <w:pStyle w:val="BookText"/>
        <w:rPr/>
      </w:pPr>
      <w:r>
        <w:rPr>
          <w:rFonts w:ascii="IRNazanin" w:hAnsi="IRNazanin" w:eastAsia="IRNazanin"/>
          <w:color w:val="111111"/>
          <w:sz w:val="28"/>
          <w:sz w:val="28"/>
          <w:szCs w:val="28"/>
          <w:rtl w:val="true"/>
          <w:lang w:bidi="fa-IR"/>
        </w:rPr>
        <w:t>تحبس دعاءه،و تهتک العصم التی تعصمه و یعتصم بها،و تحل النقم به من أجلها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نوع آخر من الناس لم یقترف ذنبا صغیرا و لا کبیرا،فإنه حین یقصّر فی الخشوع و التذلل أمام اللّه سبحانه،و لا یجد فی نفسه التوجه الکافی إلی اللّه فی دعائه و ابتهاله،بل یذهب ذهنه یمینا و شمالا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یجد نفسه فی موقع المذنب مع ربه،و العاقّ لسیده،و المستهتر بمولاه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ذنوب کبیرة بنظره،لا بد له من التوبة و الإستغفار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قد توجب عنده هتک العصم التی اعتصم بها،و حلول النقم،و حبس الدعاء،و قطع الرجاء،و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حین یبلغ فی معرفته باللّه سبحانه مقامات سامیة،کما هو الحال بالنسبة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بالنسبة لرسول رب العالمین،فإنه لا یجد فی شیء مما یقوم به من عبادة و دعاء و 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یلیق بمقام العزة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یعد الإلتفات إلی أصل المأکل و المشرب و الإقتصار علی مثل هذه الطاعات تقصیرا خطیرا یحتاج إلی الخروج عنه إلی ما هو أسمی و أسنی،و أوفق بجلال و عظمة اللّه سبحانه،و بنعمه و بفضله و إحسانه و کرمه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بد أن ینتهی إلی الحرمان من النعم الجلّی، التی یترصّدها،حینما لا یصل إلی درجات تؤهله لتقبلها،و کذلک الحال بالنسبة إلی نفوذ دعائه و حجبه عن أن یستنزل العطایا الإلهیة الکبری،أو </w:t>
      </w:r>
    </w:p>
    <w:p>
      <w:pPr>
        <w:pStyle w:val="BookText"/>
        <w:rPr/>
      </w:pPr>
      <w:r>
        <w:rPr>
          <w:rFonts w:ascii="IRNazanin" w:hAnsi="IRNazanin" w:eastAsia="IRNazanin"/>
          <w:color w:val="111111"/>
          <w:sz w:val="28"/>
          <w:sz w:val="28"/>
          <w:szCs w:val="28"/>
          <w:rtl w:val="true"/>
          <w:lang w:bidi="fa-IR"/>
        </w:rPr>
        <w:t>یرتفع به إلی مقامات سامیة یطمع بها،و یطمح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النبی و الوصی قد یجد نفسه غیر متمکن من العصم التی یرید لها أن تکون منطلقا قویا یدفع به إلی ما هو أعلی و أسمی،و أجل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عملهم هو من القلّة و القصور بحیث یوجب حجب الدعاء،و وقوعهم بالبلاء،و من حیث أنه غیر قادر علی النهوض بهم بصورة أسرع و أتم لیفتح لهم تلک الآفاق التی یطمحون لارتیادها،ما دام أن شوقهم إلی لقاء اللّه یدعوهم إلی الطموح إلی طی تلک المنازل بأسرع مما یمکن تصوره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یستغفر منه الأنبیاء و الأوصیاء،و ما یعتبرونه ذنبا و جرما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هو فی دائرة مراتب القرب و الرضا و تجلیات الألطاف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مرتبة تالیة تکون کمالا بالنسبة لما سبقها،و فی هذه الدائرة بالذات یکون تغییر النعم، و نزول النقم،و هتک العصم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ما یتناسب مع الغایات التی هی محطّ نظرهم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فئة من هؤلاء إنما تقصد الإستغفار و التوبة تطبیقا للمعنی الذی یناسب حالها،و موقعها و فهمها و وعیها،و طموحاتها و خصوصیات شخصیتها،و حیاتها و فکرها و واقعها الذی تعیشه،أی أنهم یقرؤون الأدعیة و یفهمونها،و یقصدون من تطبیقات معانیها ما یناسب حال کل منهم،و ینسجم مع معارفهم،و طموحاتهم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لکنها علی کل حال أدعیة مرسومة علی البشر کلهم،و للبشر کلهم</w:t>
      </w:r>
      <w:r>
        <w:rPr>
          <w:rFonts w:eastAsia="IRNazanin" w:cs="IRNazanin"/>
          <w:color w:val="111111"/>
          <w:sz w:val="28"/>
          <w:szCs w:val="28"/>
          <w:rtl w:val="true"/>
          <w:lang w:bidi="fa-IR"/>
        </w:rPr>
        <w:t xml:space="preserve">. </w:t>
      </w:r>
      <w:bookmarkStart w:id="290" w:name="pg12851_129993"/>
    </w:p>
    <w:p>
      <w:pPr>
        <w:pStyle w:val="Heading5"/>
        <w:numPr>
          <w:ilvl w:val="4"/>
          <w:numId w:val="1"/>
        </w:numPr>
        <w:rPr/>
      </w:pPr>
      <w:bookmarkStart w:id="291" w:name="__RefHeading___Toc2574129_3224264995"/>
      <w:bookmarkStart w:id="292" w:name="_Toc100"/>
      <w:bookmarkEnd w:id="290"/>
      <w:bookmarkEnd w:id="291"/>
      <w:r>
        <w:rPr>
          <w:rtl w:val="true"/>
        </w:rPr>
        <w:t>لفت نظر</w:t>
      </w:r>
      <w:bookmarkEnd w:id="292"/>
    </w:p>
    <w:p>
      <w:pPr>
        <w:pStyle w:val="BookText"/>
        <w:rPr/>
      </w:pPr>
      <w:r>
        <w:rPr>
          <w:rFonts w:ascii="IRNazanin" w:hAnsi="IRNazanin" w:eastAsia="IRNazanin"/>
          <w:color w:val="111111"/>
          <w:sz w:val="28"/>
          <w:sz w:val="28"/>
          <w:szCs w:val="28"/>
          <w:rtl w:val="true"/>
          <w:lang w:bidi="fa-IR"/>
        </w:rPr>
        <w:t>و أخیرا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نلفت القارئ الکریم إلی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إنکار البعض أن یکون 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تعلیمیا،لیس فی محله،إذ لا ریب فی أن ثمة أدعیة قد جاءت علی سبیل التعلیم للناس،و بالأخص بعض الأدعیة التی تعالج حالات معینة کالأدعیة التی لبعض الأمراض أو لدفع الوسوسة أو لبعض الحاجات،و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ترید بیان التشریع الإلهی للدعاء فی مورد معین و قد لا یکون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موردا لذلک التشریع لسبب أو 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إنما یدعو اللّه من حیث هو إنسان،لا یحل المشکلة،فإنه إذا کان هذا الإنسان لم یرتکب ذنبا،و لا اقترف جریمة،فلماذا یطلب المغفرة 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لماذا یبکی و یخشع؟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الإنسانیة من حیث هی لا تلازم کونه عاصیا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أذنب و أجرم بالفعل،فأین هی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 هو الجبر الإلهی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المزعوم من قبل هذا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عصمة الأنبیاء و الأئمة صلوات اللّه و سلامه علیهم أجمعین؟</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الذنوب المشار إلیها فی الأدعیة لم یرتکبها الداعی جمیعا،فکیف إذا کان هذا الداعی هو المعصوم کما اعترف به هذا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یشیر إلی صحة ما ذکرناه فی الوجوه التی أشرنا إلیها آنفا و خصوصا الأخیرة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بالمغفرة فی بعض نصوص الأدعیة خصوصا بالنسبة الی المعصوم،هو مرحلة دفع المعصیة عنه،لا رفع آثارها بعد وقوعها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الطلب و الدعاء فی موارد کثیرة قد یکون واردا علی طریقة الفرض و التقدیر،بمعنی أنه یعلن أن لطف اللّه سبحانه هو الحافظ، و العاصم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المعصوم یفرض ذلک واقعا منه لا محالة لو لم یکن اللّه یکفی بلطف منه،فهو علی حد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بفوق أن أخطئ و لا آمن ذلک من فعلی،إلا أن یکفی اللّه من نفسی ما هو أملک به منی</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شرحنا هذه الکلمة فی بحث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بفوق أن أخطئ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فلیراجعه من أراد</w:t>
      </w:r>
      <w:r>
        <w:rPr>
          <w:rFonts w:eastAsia="IRNazanin" w:cs="IRNazanin"/>
          <w:color w:val="111111"/>
          <w:sz w:val="28"/>
          <w:szCs w:val="28"/>
          <w:rtl w:val="true"/>
          <w:lang w:bidi="fa-IR"/>
        </w:rPr>
        <w:t xml:space="preserve">.. </w:t>
      </w:r>
      <w:bookmarkStart w:id="293" w:name="pg12851_129995"/>
    </w:p>
    <w:p>
      <w:pPr>
        <w:pStyle w:val="Heading4"/>
        <w:numPr>
          <w:ilvl w:val="3"/>
          <w:numId w:val="1"/>
        </w:numPr>
        <w:rPr/>
      </w:pPr>
      <w:bookmarkStart w:id="294" w:name="__RefHeading___Toc2574131_3224264995"/>
      <w:bookmarkStart w:id="295" w:name="_Toc101"/>
      <w:bookmarkEnd w:id="293"/>
      <w:bookmarkEnd w:id="294"/>
      <w:r>
        <w:rPr>
          <w:rtl w:val="true"/>
        </w:rPr>
        <w:t>الفصل الثامن</w:t>
      </w:r>
      <w:bookmarkEnd w:id="295"/>
    </w:p>
    <w:p>
      <w:pPr>
        <w:pStyle w:val="Heading5"/>
        <w:numPr>
          <w:ilvl w:val="4"/>
          <w:numId w:val="1"/>
        </w:numPr>
        <w:rPr/>
      </w:pPr>
      <w:bookmarkStart w:id="296" w:name="__RefHeading___Toc2574133_3224264995"/>
      <w:bookmarkStart w:id="297" w:name="_Toc102"/>
      <w:bookmarkEnd w:id="296"/>
      <w:r>
        <w:rPr>
          <w:rtl w:val="true"/>
        </w:rPr>
        <w:t>اشارة</w:t>
      </w:r>
      <w:bookmarkEnd w:id="297"/>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الطیر</w:t>
      </w:r>
      <w:r>
        <w:rPr>
          <w:rFonts w:eastAsia="IRNazanin" w:cs="IRNazanin"/>
          <w:color w:val="111111"/>
          <w:sz w:val="28"/>
          <w:szCs w:val="28"/>
          <w:rtl w:val="true"/>
          <w:lang w:bidi="fa-IR"/>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8" w:name="pg12851_129997"/>
      <w:bookmarkStart w:id="299" w:name="pg12851_129997"/>
      <w:bookmarkEnd w:id="299"/>
    </w:p>
    <w:p>
      <w:pPr>
        <w:pStyle w:val="Heading5"/>
        <w:numPr>
          <w:ilvl w:val="4"/>
          <w:numId w:val="1"/>
        </w:numPr>
        <w:rPr/>
      </w:pPr>
      <w:bookmarkStart w:id="300" w:name="pg12851_129997"/>
      <w:bookmarkStart w:id="301" w:name="__RefHeading___Toc2574135_3224264995"/>
      <w:bookmarkStart w:id="302" w:name="_Toc103"/>
      <w:bookmarkEnd w:id="300"/>
      <w:bookmarkEnd w:id="301"/>
      <w:r>
        <w:rPr>
          <w:rtl w:val="true"/>
        </w:rPr>
        <w:t>حدیث الطیر فی النصوص</w:t>
      </w:r>
      <w:bookmarkEnd w:id="302"/>
    </w:p>
    <w:p>
      <w:pPr>
        <w:pStyle w:val="Heading6"/>
        <w:numPr>
          <w:ilvl w:val="5"/>
          <w:numId w:val="1"/>
        </w:numPr>
        <w:rPr/>
      </w:pPr>
      <w:bookmarkStart w:id="303" w:name="__RefHeading___Toc2574137_3224264995"/>
      <w:bookmarkStart w:id="304" w:name="_Toc104"/>
      <w:bookmarkEnd w:id="303"/>
      <w:r>
        <w:rPr>
          <w:rtl w:val="true"/>
        </w:rPr>
        <w:t>اشارة</w:t>
      </w:r>
      <w:bookmarkEnd w:id="304"/>
    </w:p>
    <w:p>
      <w:pPr>
        <w:pStyle w:val="BookText"/>
        <w:rPr/>
      </w:pPr>
      <w:r>
        <w:rPr>
          <w:rFonts w:ascii="IRNazanin" w:hAnsi="IRNazanin" w:eastAsia="IRNazanin"/>
          <w:color w:val="111111"/>
          <w:sz w:val="28"/>
          <w:sz w:val="28"/>
          <w:szCs w:val="28"/>
          <w:rtl w:val="true"/>
          <w:lang w:bidi="fa-IR"/>
        </w:rPr>
        <w:t>نذکر هنا عددا من نصوص حدیث الطیر،و هی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الصادق،عن آبائه،عن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بعد أن صلی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 و نهضت معه،و کان إذا أراد أن یتجه إلی موضع أعلمنی بذلک،فکان إذا أبطأ فی الموضع صرت إلیه لأعرف خبره،لأنه لا یتقار قلبی علی فراقه ساعة،فقال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متجه إلی بیت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فمضی و مضیت إلی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أزل مع الحسن و الحسین،و هی و أنا مسروران بهما،ثم إنی نهضت و صرت إلی باب عائشة، فطرقت الباب،فقالت لی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راقد و عائشة فی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فرجعت و طرقت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علی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فانثنیت مستحییا من دقی الباب،و وجدت فی صدری ما لا أستطیع علیه صبرا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 مسرعا،فدققت الباب دقا عنیفا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علی،فسمعت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عائشة،افتحی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ففتحت،فدخلت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 یا أبا الحسن،أحدثک بما أنا فیه،أو تحدثنی بإبطائک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حدیثک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الحسن،کنت فی أمر کتمته من ألم الجوع،فلما دخلت بیت عائشة و أطلت القعود لیس عندها شیء تأتی به مددت یدی و سألت اللّه القریب المجیب،فهبط علی حبیبی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أصبعه علی طائر بین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أوحی إلی أن آخذ هذا الطیر،و هو أطیب طعام فی الجنة،فأتیتک به یا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فحمدت اللّه کثیرا،و عرج جبرئیل،فرفعت یدی إلی السماء،فقلت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یسر عبدا یحبک و یحبنی یأکل معی هذا الطائر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فمکثت ملیا فلم أر أحدا یطرق الباب،فرفعت یدی 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w:t>
      </w:r>
    </w:p>
    <w:p>
      <w:pPr>
        <w:pStyle w:val="BookText"/>
        <w:rPr/>
      </w:pPr>
      <w:r>
        <w:rPr>
          <w:rFonts w:ascii="IRNazanin" w:hAnsi="IRNazanin" w:eastAsia="IRNazanin"/>
          <w:color w:val="111111"/>
          <w:sz w:val="28"/>
          <w:sz w:val="28"/>
          <w:szCs w:val="28"/>
          <w:rtl w:val="true"/>
          <w:lang w:bidi="fa-IR"/>
        </w:rPr>
        <w:t>یسر عبدا یحبک و یحبنی،و تحبه و أحبه،یأکل معی هذا الطائر،فسمعت طرقک للباب و ارتفاع صوتک،فقلت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أدخلی علیا،فدخلت،فلم أزل حامدا للّه حتی بلغت إلی إذ کنت تحب اللّه و تحبنی،و یحبک اللّه و أحبک، فکل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أکلت أنا و النبی الطائر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حدثنی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اللّه،لم أزل منذ فارقتک أنا و فاطمة و الحسن و الحسین مسرورین جمیعا،ثم نهضت أریدک،فجئت،فطرقت الباب،فقالت لی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فانصرف،فلما صرت إلی الطریق الذی سلکته رجعت،فقلت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راقد و عائشة فی الدار لا یکون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فجئت،فطرقت الباب،فقالت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فانصرفت مستحییا،فلما انتهیت إلی الموضع الذی رجعت منه أول مرة،وجدت فی قلبی ما لا أستطیع علیه صبرا،و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حاجة و عائشة فی الدار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فرجعت،فدققت الباب الدق الذی سمعته،فسمعتک یا رسول اللّه </w:t>
      </w:r>
    </w:p>
    <w:p>
      <w:pPr>
        <w:pStyle w:val="BookText"/>
        <w:rPr/>
      </w:pPr>
      <w:r>
        <w:rPr>
          <w:rFonts w:ascii="IRNazanin" w:hAnsi="IRNazanin" w:eastAsia="IRNazanin"/>
          <w:color w:val="111111"/>
          <w:sz w:val="28"/>
          <w:sz w:val="28"/>
          <w:szCs w:val="28"/>
          <w:rtl w:val="true"/>
          <w:lang w:bidi="fa-IR"/>
        </w:rPr>
        <w:t>و أنت تقول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أبیت إلا أن یکون الأمر هکذا یا حمیراء،ما حملک علی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اللّه،اشتهیت أن یکون أبی یأکل من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بأول ضغن بینک و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وقفت علی ما فی قلبک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لتقاتلینه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اللّه،و تکون النساء یقاتلن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عائشة،إنک لتقاتلین علیا،و یصحبک و یدعوک إلی هذا نفر من أصحابی،فیحملونک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لیکونن فی قتالک له أمر تتحدث به الأولون و الآخرون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ترکبین الشیطان،ثم تبتلین قبل أن تبلغی إلی الموضع الذی یقصد بک إلیه،فتنبح علیک کلاب الحوأب،فتسألین الرجوع،فیشهد عندک قسامة أربعین رجلا ما هی کلاب الحوأب، فتصیرین إلی بلد أهله أنصارک،هو أبعد بلاد علی الأرض إلی السماء، و أقربها إلی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لترجعین،و أنت صاغرة،غیر 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تریدین</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یکون هذا الذی یردک مع من یثق به من أصحابه،إنه لک خیر منک له،و لینذرنک ما یکون الفراق بینی و بینک فی الآخرة،و کل من فرق علی بینی و بینه بعد وفاتی ففراقه جائز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اللّه،لیتنی مت قبل أن یکون ما تعدنی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هیهات،و الذی نفسی بیده،لیکونن ما قلت،حتی کأنی أراه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یا علی،فقد وجبت صلاة الظهر،حتی آمر بلالا بالأذان،فأذن بلال،و أقام الصلاة،و صلی،و صلیت معه،و لم نزل فی المسجد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محمد بن الحجاج،فقال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حمزة،حدثنا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لیس بینک و بینه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تحدثوا،فإن الحدیث شجون یجر بعضه بعضا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فذکر أنس حدیثا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محمد بن الحجاج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تراب تحدثنا؟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دعنا من أبی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أنس،و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 تقول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اللّه،إذ قلت هذا، فلأحدثنک بحدیث فیه سمعته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یعاقیب،فأکل منها،و فضلت فضلة، و شیء من خبز،فلما أصبح أتیته به،فقال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ائتنی بأحب خلقک إلیک،یأکل معی من هذا الطائر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فجاء رجل،فضرب الباب،فرجوت أن یکون من الأنصار،فإذا أنا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إنما جئت الساعة فرجعت؟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یأکل معی من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رجل،فضرب الباب،فإذا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إلی،اللهم و إلی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 بن هاشم،عن أبیه إبراهیم بن هاشم،عن أبی هدبة،قال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أنس بن مالک معصوبا بعصابة،فسألته عنها،فقال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دعوة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خادما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،فأهدی إلیه طائر مشوی،فقال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و إلی،یأکل معی من هذا الطائر</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عنک مشغول، و أحببت أن یکون رجلا من قومی،فرفع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یدیه الثانیة،فقال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و إلی،یأکل معی من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عنک مشغول، و أحببت أن یکون رجلا من قومی،فرفع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یدیه الثالثة،فقال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و إلی،یأکل معی من هذا الطائر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عنک مشغول، و أحببت أن یکون رجلا من 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یشغل رسول اللّه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أنس،من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علی،إنی قد دعوت اللّه عز و جل ثلاث مرات أن یأتینی بأحب خلقه إلیه و إلی یأکل معی من هذا الطائر،و لو لم تجئنی فی الثالثة لدعوت اللّه باسمک أن یأتینی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اللّه،إنی قد جئت ثلاث مرات،کل ذلک یردنی أنس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عنک مشغول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ما حملک علی هذا؟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اللّه،سمعت الدعوة،فأحببت أن یکون رجلا من قومی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کان یوم الدار استشهدنی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فکتمته،فقلت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نسیته،فرفع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إلی السماء،فقال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ارم أنسا بوضح لا یستره من الناس،ثم کشف العصابة عن رأسه،فقال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دعوة علی، هذه دعوة علی،هذه دعوة علی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امرأة من الأنصار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أرغفة،و ذبحت له دجاجة، فطبختها،فقدمته بین یدی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،فبعث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بکر و عمر،فأتیاه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رفع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یدیه إلی السماء،ثم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سق إلینا رجلا رابعا محبا لک و لرسولک،تحبه اللهم أنت و رسولک،فیشرکنا فی طعامنا،و بارک لنا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اللّه،ما کان بأوشک أن طلع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سری بکم جمیعا،و جمعه و أیاکم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انظروا،هل ترون بالباب أحدا</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کنت أنا و ابن مسعود،فأمر 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،فأدخلنا علیه،فجلسنا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بتلک الأرغفة،فکسرها بیده،ثم غرف علیها من تلک الدجاجة،و دعا بالبرکة،فأکلنا جمیعا حتی تملأنا شبعا و بقیت فضلة لأهل البیت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أبطأک؟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ثالثة،و یردنی أنس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أنس،ما حملک علی ما صنعت؟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رجوت أن یکون رجلا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أنس،أ و فی الأنصار خیر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فی الأنصار أفضل من علی؟</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bookmarkStart w:id="305" w:name="pg12851_130006"/>
    </w:p>
    <w:p>
      <w:pPr>
        <w:pStyle w:val="BookText"/>
        <w:rPr/>
      </w:pPr>
      <w:bookmarkEnd w:id="305"/>
      <w:r>
        <w:rPr>
          <w:rFonts w:ascii="IRNazanin" w:hAnsi="IRNazanin" w:eastAsia="IRNazanin"/>
          <w:color w:val="111111"/>
          <w:sz w:val="28"/>
          <w:sz w:val="28"/>
          <w:szCs w:val="28"/>
          <w:rtl w:val="true"/>
          <w:lang w:bidi="fa-IR"/>
        </w:rPr>
        <w:t>فی هذا الحدیث وقفات عدیدة،نذکر منها ما یلی</w:t>
      </w:r>
      <w:r>
        <w:rPr>
          <w:rFonts w:eastAsia="IRNazanin" w:cs="IRNazanin"/>
          <w:color w:val="111111"/>
          <w:sz w:val="28"/>
          <w:szCs w:val="28"/>
          <w:rtl w:val="true"/>
          <w:lang w:bidi="fa-IR"/>
        </w:rPr>
        <w:t>:</w:t>
      </w:r>
    </w:p>
    <w:p>
      <w:pPr>
        <w:pStyle w:val="Heading6"/>
        <w:numPr>
          <w:ilvl w:val="5"/>
          <w:numId w:val="1"/>
        </w:numPr>
        <w:rPr/>
      </w:pPr>
      <w:bookmarkStart w:id="306" w:name="__RefHeading___Toc2574139_3224264995"/>
      <w:bookmarkStart w:id="307" w:name="_Toc105"/>
      <w:bookmarkEnd w:id="306"/>
      <w:r>
        <w:rPr>
          <w:rtl w:val="true"/>
        </w:rPr>
        <w:t>رواة حدیث الطیر</w:t>
      </w:r>
      <w:bookmarkEnd w:id="307"/>
    </w:p>
    <w:p>
      <w:pPr>
        <w:pStyle w:val="BookText"/>
        <w:rPr/>
      </w:pPr>
      <w:r>
        <w:rPr>
          <w:rFonts w:ascii="IRNazanin" w:hAnsi="IRNazanin" w:eastAsia="IRNazanin"/>
          <w:color w:val="111111"/>
          <w:sz w:val="28"/>
          <w:sz w:val="28"/>
          <w:szCs w:val="28"/>
          <w:rtl w:val="true"/>
          <w:lang w:bidi="fa-IR"/>
        </w:rPr>
        <w:t>إن رواة حدیث الطیر کثیرون و نحن نذکر أقوال بعض أهل العلم، الذین أشاروا إلی هذا الأمر،فنقول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حدیث الطیر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الترمذی فی جامعه،و أبو نعیم فی حلیة الأولیاء،و البلاذری فی تاریخه،و الخرکوشی فی شرف المصطفی،و السمعانی فی فضائل الصحابة،و الطبری فی الولایة، و ابن البیع فی الصحیح،و أبو یعلی فی المسند،و أحمد فی الفضائل،و النطنزی فی الإختصاص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رواه محمد بن إسحاق،و محمد بن یحیی الأزدی،و سعید، و المازنی،و ابن شاهین،و السدی،و أبو بکر البیهقی،و مالک،و إسحاق بن عبد اللّه بن أبی طلحة،و عبد الملک بن عمیر،و مسعر بن کدام،و داود بن علی بن عبد اللّه بن عباس،و أبو حاتم الرازی،بأسانیدهم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أنس،و ابن عباس،و أم أیمن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ابن بطة فی الإبانة من طریقین،و الخطیب و أبو بکر فی تاریخ بغداد من سبعة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صنف أحمد بن محمد بن سعید کتاب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القاضی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صح عندی حدیث الطیر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أبو عبد اللّه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طریقة أبی عبد اللّه الجبائی فی تصحیح </w:t>
      </w:r>
    </w:p>
    <w:p>
      <w:pPr>
        <w:pStyle w:val="BookText"/>
        <w:rPr/>
      </w:pPr>
      <w:r>
        <w:rPr>
          <w:rFonts w:ascii="IRNazanin" w:hAnsi="IRNazanin" w:eastAsia="IRNazanin"/>
          <w:color w:val="111111"/>
          <w:sz w:val="28"/>
          <w:sz w:val="28"/>
          <w:szCs w:val="28"/>
          <w:rtl w:val="true"/>
          <w:lang w:bidi="fa-IR"/>
        </w:rPr>
        <w:t>الأخبار یقتضی القول بصحة هذا الخبر،لإیراده یوم الشوری،فلم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استدل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فضله فی قصة الشوری بمحضر من أهلها،فما کان فیهم إلا من عرفه و أقر به، و العلم بذلک کالعلم بالشوری نفسها،فصار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الأمة علی اختلافها من دفع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حدثنی أبو العزیز کادش العکبری،عن أبی طالب الحربی العشاری، عن ابن شاهین الواعظ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قرب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نصر بن أبی القاسم الفرائضی،قال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الجوهری،قال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نعیم بن سالم بن قنبر،قال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أنس بن مالک،الخبر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أخرجه علی بن إبراهیم فی کتاب قرب الإسناد،و قد رواه خمسة و ثلاثون رجلا من الصحابة عن أنس،و عشرة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اللّه تعالی و النبی یحبانه،و ما صح ذلک لغیره، فیجب الإقتداء به،و من عزی خبر الطائر إلیه قصر الإمامة علیه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أحمد بن حنبل فی مسنده عن سفینة مولی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احتج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الشوری،و أقروا له به،و إقرارهم به بمثابة روایة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الشافعی ابن المغازلی فی کتابه من نحو أکثر من ثلاثین طریقا،فمنها ما یدل علی أن ذلک قد وقع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طائر آخر</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هذا الحدیث عن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بن إبراهیم الواسطی،و إسماعیل بن سلیمان الأزرق،و إسماعیل السدی،و إسحاق بن عبد اللّه بن أبی طلحة،و یمامة بن عبد اللّه بن أنس،و سعید بن زربی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سمعان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زربی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حدث به عن أنس،و قد روی جماعة عن أنس،منهم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المسیب،و عبد الملک بن عمیر،و مسلم الملائی،و سلیمان بن الحجاج الطائفی،و ابن أبی الرجاء الکوفی،و إسماعیل بن عبد اللّه بن جعفر،و نعیم بن سالم،و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بطریق هذا الخبر بعبارات قریبة المضامین من مسند أحمد بسند،و من مناقب ابن المغازلی بأربعة و عشرین سندا،و من سنن أبی داود بسندین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الفصول،عند اعتراض السائل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الخبر من أخبار الآحاد،لأنه إنما رواه أنس بن مالک وحده،فأجاب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الأمة بأجمعها قد تلقته بالقبول،و لم یروا أن أحدا رده </w:t>
      </w:r>
      <w:bookmarkStart w:id="308" w:name="pg12851_130009"/>
    </w:p>
    <w:p>
      <w:pPr>
        <w:pStyle w:val="BookText"/>
        <w:rPr/>
      </w:pPr>
      <w:bookmarkEnd w:id="308"/>
      <w:r>
        <w:rPr>
          <w:rFonts w:ascii="IRNazanin" w:hAnsi="IRNazanin" w:eastAsia="IRNazanin"/>
          <w:color w:val="111111"/>
          <w:sz w:val="28"/>
          <w:sz w:val="28"/>
          <w:szCs w:val="28"/>
          <w:rtl w:val="true"/>
          <w:lang w:bidi="fa-IR"/>
        </w:rPr>
        <w:t>علی أنس،و لا أنکر صحته عند روایته،فصار الإجماع علیه هو الحجة فی صوابه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التواتر قد ورد بأن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 به فی مناقبه یوم الدار،فقال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أنشدکم اللّه،هل فیکم أحد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یأکل معی من هذا الطائر، فجاء أحد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فاعترف الجمیع بصحته،و لم یکن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لیحتج بباطل،لا سیما و هو فی مقام المنازعة،و التوصل بفضائله إلی أعلی الرتب التی هی الإمامة و الخلافة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إحاطة علمه بأن الحاضرین معه فی الشوری یریدون الأمر دونه،مع 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 الحق مع علی یدور حیثما دار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9" w:name="__RefHeading___Toc2574141_3224264995"/>
      <w:bookmarkStart w:id="310" w:name="_Toc106"/>
      <w:bookmarkEnd w:id="309"/>
      <w:r>
        <w:rPr>
          <w:rtl w:val="true"/>
        </w:rPr>
        <w:t>ما ذکره صاحب العبقات</w:t>
      </w:r>
      <w:bookmarkEnd w:id="31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العلامة المتبحر السید حامد حسین الموسوی الهندی فی کتابه عقبات الأنوار،الجزء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طائفة من أسماء رواة حدیث الطیر،بلغوا </w:t>
      </w:r>
      <w:bookmarkStart w:id="311" w:name="pg12851_130010"/>
    </w:p>
    <w:p>
      <w:pPr>
        <w:pStyle w:val="BookText"/>
        <w:rPr/>
      </w:pPr>
      <w:bookmarkEnd w:id="311"/>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حنیفة،و أحمد بن حنبل،و عباد بن یعقوب الرواحبی،و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من مؤلفات أهل السنة نقلت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 الحافظ ابن مردویه هذا الحدیث بمئة و عشرین إسنادا</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 فی ترجمة 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حدیث الطیر فله طرق کثیرة جدا،قد أفردتها بمصنف،و مجموعها یوجب أن یکون الحدیث له أصل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2" w:name="__RefHeading___Toc2574143_3224264995"/>
      <w:bookmarkStart w:id="313" w:name="_Toc107"/>
      <w:bookmarkEnd w:id="312"/>
      <w:r>
        <w:rPr>
          <w:rtl w:val="true"/>
        </w:rPr>
        <w:t>المؤلفات فی طرق حدیث الطیر</w:t>
      </w:r>
      <w:bookmarkEnd w:id="313"/>
    </w:p>
    <w:p>
      <w:pPr>
        <w:pStyle w:val="BookText"/>
        <w:rPr/>
      </w:pPr>
      <w:r>
        <w:rPr>
          <w:rFonts w:ascii="IRNazanin" w:hAnsi="IRNazanin" w:eastAsia="IRNazanin"/>
          <w:color w:val="111111"/>
          <w:sz w:val="28"/>
          <w:sz w:val="28"/>
          <w:szCs w:val="28"/>
          <w:rtl w:val="true"/>
          <w:lang w:bidi="fa-IR"/>
        </w:rPr>
        <w:t>و ذکر صاحب عقبات الأنوار ثمانیة کتب ألفت فی طرق حدیث الطیر، و هی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طرق حدیث الطیر و ألفاظه،لمحمد بن جریر الطبری المفسر، و صاحب التاریخ،و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314" w:name="pg12851_130011"/>
    </w:p>
    <w:p>
      <w:pPr>
        <w:pStyle w:val="BookText"/>
        <w:rPr/>
      </w:pPr>
      <w:bookmarkEnd w:id="314"/>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حدیث الطیر،لأحمد بن محمد بن سعید،المعروف بإبن عقدة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طرق حدیث الطائر،لأبی عبید اللّه بن أحمد الأنباری المتوفی سنة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جمع طرق حدیث الطیر،لأبی عبد اللّه الحاکم النیشابوری،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المستدرک علی الصحیحین،المتوفی سنة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طرق حدیث الطیر،لأحمد بن موسی بن مردویه الأصفهانی،المتوفی سنة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الطیر لأبی نعیم،أحمد بن عبد اللّه الأصفهانی،المتوفی سنة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طرق حدیث الطیر،لأبی طاهر محمد بن أحمد بن علی، المعروف بابن حمدان،المتوفی سنة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طرق حدیث الطیر لشمس الدین محمد بن أحمد الذهبی المتوفی سنة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5" w:name="__RefHeading___Toc2574145_3224264995"/>
      <w:bookmarkStart w:id="316" w:name="_Toc108"/>
      <w:bookmarkEnd w:id="315"/>
      <w:r>
        <w:rPr>
          <w:rtl w:val="true"/>
        </w:rPr>
        <w:t>بین الحاکم و الذهبی</w:t>
      </w:r>
      <w:bookmarkEnd w:id="316"/>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الحاکم النیشابوری روی حدیث الطیر فی مستدرکه،و صححه </w:t>
      </w:r>
    </w:p>
    <w:p>
      <w:pPr>
        <w:pStyle w:val="BookText"/>
        <w:rPr/>
      </w:pPr>
      <w:r>
        <w:rPr>
          <w:rFonts w:ascii="IRNazanin" w:hAnsi="IRNazanin" w:eastAsia="IRNazanin"/>
          <w:color w:val="111111"/>
          <w:sz w:val="28"/>
          <w:sz w:val="28"/>
          <w:szCs w:val="28"/>
          <w:rtl w:val="true"/>
          <w:lang w:bidi="fa-IR"/>
        </w:rPr>
        <w:t>علی شرط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عن أنس جماعة من أصحابه،زیادة علی ثلاثین نفسا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صحت الروایة عن علی،و أبی سعید الخدری و سفینة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ما تقدم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العلامة الحجة الشیخ محمد حسن المظفر ما مؤداه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الحاکم رواه من 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ثابت البصری القصار،عن ثابت البنانی،عن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فتعقبه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إبراهیم بن ثابت 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ذکر فی میزان الإعتدال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یعرف حاله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فعدم معرفة الذهبی بحال الراوی جیدا لا یعنی سقوط ذلک الراوی عند من عرفه جیدا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عدم معرفة الذهبی،لا یعنی أن لا یعرفه غیره،و قد عرفه الحاکم و صحح حدیثه علی شرط الشیخین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الذهبی تعقب الحدیث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 سنده محمد بن أحمد بن عیاض،عن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عیاض لا أعرفه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قال فی میزان الإعتدال،فی ترجمة محمد بن أحمد بن عیاض،بعد ما ذکر روایته لحدیث الطیر بالسند الذی ذکره الحاکم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شرط البخاری و مسلم،ثم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 ثقات إلا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محمدا،فأنا أتهمه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ظهر لی أنه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أبوه فلا أعرفه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نعود فنکرر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عدم معرفة الذهبی له لا تضر بعد ما عرفه الحاکم، </w:t>
      </w:r>
    </w:p>
    <w:p>
      <w:pPr>
        <w:pStyle w:val="BookText"/>
        <w:rPr/>
      </w:pPr>
      <w:r>
        <w:rPr>
          <w:rFonts w:ascii="IRNazanin" w:hAnsi="IRNazanin" w:eastAsia="IRNazanin"/>
          <w:color w:val="111111"/>
          <w:sz w:val="28"/>
          <w:sz w:val="28"/>
          <w:szCs w:val="28"/>
          <w:rtl w:val="true"/>
          <w:lang w:bidi="fa-IR"/>
        </w:rPr>
        <w:t xml:space="preserve">و صحح حدیثه علی شرط الشیخین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کیفما کان،فإن الذهبی نفسه قد ألف فی حدیث الطیر کتابا،و قال عن طرق الحدیث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توجب أن له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أن یتهم به هذا 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هو نفسه قد روی حدیث الطیر فی ترجمة جعفر بن سلیمان الضبعی بسند صحیح،لأنه روا،عن قطن بن نسیر،عن جعفر بن سلیمان الضبعی،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رجال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المثنی بن عبد اللّه بن أنس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رجال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کل حال،فإن طرق حدیث الطیر کثیرة و غزیرة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المصادر التی أوردته أکثر و أغزر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المحدثین بأصبهان،و عن الرسالة القوامیة،و مناقب الصحابة للسمعانی،و الجمع بین الصحاح للعبدری الأندلسی،و شرح الأرجوزة للآبی، و مفتاح النجا،و تجهیز الجیش و الأربعون حدیثا لعطاء اللّه الشیرازی،و مناقب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مصابیح السنة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للخوارزمی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مرکز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فرائد السمطین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السنة المحمدیة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الخواص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شرح نهج البلاغة للمعتزلی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الطالب ص </w:t>
      </w:r>
      <w:r>
        <w:rPr>
          <w:rFonts w:eastAsia="IRNazanin" w:cs="IRNazanin"/>
          <w:color w:val="111111"/>
          <w:sz w:val="28"/>
          <w:szCs w:val="28"/>
          <w:lang w:bidi="fa-IR"/>
        </w:rPr>
        <w:t>144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الراشدون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مشکاة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دیوان أمیر المؤمنین للمیبدی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کنوز الحقائق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المواریث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الترمذی،و أبی داود،و الجزلی و البغوی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سعد الشموس و الأقمار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التقدم العلمیة بالقاهرة سنة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آل محمد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تلخیصه للذهبی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بهامشه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مقتل الحسین للخوارزمی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المواقف للأیحجی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الأستانة مع شرح الجرجانی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الإتحاف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جرجان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للجاحظ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حیاة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أخبار إصبهان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الأولیاء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موضح أوهام الجمع و التفریق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نزهة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المقاصد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درر السمطین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أرجح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سیدنا علی،للحیدر آبادی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أشعة اللمعات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نول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وصایا أبی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إسلامبول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 الظراف علی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تحفة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بلدة میریة فی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الرصف 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حیدر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وسیلة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کلشن 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تحفة الأشراف بمعرفة الأطراف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بمبئ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قرة العینین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 المرام للسنندجی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بولاق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إتحاف السادة المتقین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المیمنیة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مرقاة المفاتیح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ملتان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مودة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لاهور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تفریح الآل و الأحباب فی مناقب الآل و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الإدراک للواسطی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کانبور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البریقة المحمودیة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مصطفی الحلبی بالقاهرة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مرآة المؤمنین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المعیار و الموازنة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الکامل لابن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317" w:name="pg12851_130016"/>
    </w:p>
    <w:p>
      <w:pPr>
        <w:pStyle w:val="Heading6"/>
        <w:numPr>
          <w:ilvl w:val="5"/>
          <w:numId w:val="1"/>
        </w:numPr>
        <w:rPr/>
      </w:pPr>
      <w:bookmarkStart w:id="318" w:name="__RefHeading___Toc2574147_3224264995"/>
      <w:bookmarkStart w:id="319" w:name="_Toc109"/>
      <w:bookmarkEnd w:id="317"/>
      <w:bookmarkEnd w:id="318"/>
      <w:r>
        <w:rPr>
          <w:rtl w:val="true"/>
        </w:rPr>
        <w:t>لا قیمة لهملجات ابن تیمیة</w:t>
      </w:r>
      <w:bookmarkEnd w:id="319"/>
    </w:p>
    <w:p>
      <w:pPr>
        <w:pStyle w:val="BookText"/>
        <w:rPr/>
      </w:pPr>
      <w:r>
        <w:rPr>
          <w:rFonts w:ascii="IRNazanin" w:hAnsi="IRNazanin" w:eastAsia="IRNazanin"/>
          <w:color w:val="111111"/>
          <w:sz w:val="28"/>
          <w:sz w:val="28"/>
          <w:szCs w:val="28"/>
          <w:rtl w:val="true"/>
          <w:lang w:bidi="fa-IR"/>
        </w:rPr>
        <w:t>و ذلک کله یدلنا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قیمة لقول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یرو حدیث الطیر أحد من أصحاب الصحاح،و لا صححه أئمة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رواه الترمذی،و النسائی،و صححه الحاکم،و رواه الذهبی بسند لا شبهة فی صحته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قیمة لقول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عند أهل المعرفة و العلم من المکذوبات 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کثرة طرق الحدیث تمنع من تکذیبه،و الحکم علیه بالوضع،کما أن الحاکم قد صححه علی شرط الشیخین،و الذهبی حکم بأن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أهل العلم و المعرفة من حکم بکذب و وضع هذا الحدیث،</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مختصر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للصدوق المجلس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المختارة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بعدها،و الطرائف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عبقات الأنوار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الصدق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بعدها،و العلل المتناهیة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دمشق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دار إحیاء التراث العربی سنة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الأمالی للطوسی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الإحتجاج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320" w:name="pg12851_130017"/>
    </w:p>
    <w:p>
      <w:pPr>
        <w:pStyle w:val="BookText"/>
        <w:rPr/>
      </w:pPr>
      <w:bookmarkEnd w:id="320"/>
      <w:r>
        <w:rPr>
          <w:rFonts w:ascii="IRNazanin" w:hAnsi="IRNazanin" w:eastAsia="IRNazanin"/>
          <w:color w:val="111111"/>
          <w:sz w:val="28"/>
          <w:sz w:val="28"/>
          <w:szCs w:val="28"/>
          <w:rtl w:val="true"/>
          <w:lang w:bidi="fa-IR"/>
        </w:rPr>
        <w:t xml:space="preserve">إلا إن کان ابن تیمیة نفسه،و من هم علی شاکلته ممن یتعصب علی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یجهد لإبطال فضائله،وردها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1" w:name="__RefHeading___Toc2574149_3224264995"/>
      <w:bookmarkStart w:id="322" w:name="_Toc110"/>
      <w:bookmarkEnd w:id="321"/>
      <w:r>
        <w:rPr>
          <w:rtl w:val="true"/>
        </w:rPr>
        <w:t>حدث واحد أم أحداث؟</w:t>
      </w:r>
      <w:r>
        <w:rPr>
          <w:rtl w:val="true"/>
        </w:rPr>
        <w:t>!</w:t>
      </w:r>
      <w:bookmarkEnd w:id="322"/>
    </w:p>
    <w:p>
      <w:pPr>
        <w:pStyle w:val="BookText"/>
        <w:rPr/>
      </w:pPr>
      <w:r>
        <w:rPr>
          <w:rFonts w:ascii="IRNazanin" w:hAnsi="IRNazanin" w:eastAsia="IRNazanin"/>
          <w:color w:val="111111"/>
          <w:sz w:val="28"/>
          <w:sz w:val="28"/>
          <w:szCs w:val="28"/>
          <w:rtl w:val="true"/>
          <w:lang w:bidi="fa-IR"/>
        </w:rPr>
        <w:t>هناک اختلافات بین عدد من نصوص حدیث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یجعل البعض هذا الإختلاف منشأ للقول بتعدد الوقائع التی تشابهت فی بعض عناصرها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مانع من ذلک،إذا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أراد أن یکرر تأکیده علی مضمون بعینه،فیعید نفس الموقف کلما حضرت المناسبة التی تصلح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فتعدد الوقائع،و اختلافها فی بعض الخصوصیات الجانبیة،أو اختلاف بعض الأشخاص فیها،لا یضر فیما یرمی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التأکید علیه،و نشره فی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نلاحظ</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هی التی منعت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أنسا هو الذی منعه من ذلک</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ثمة روایة یظهر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یمنع أصلا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الروایات الساکتة عن ذکر رده،فلعلها أرادت اختصار ما جری، أو أنها سعت لحفظ ماء وجه أنس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الإحتجاج،التی تنص علی منع عائشة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جبرئیل هو الذی جاء بالطیر من الجنة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امرأة من الأنصار جاءت بها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ثالثة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بها أم سلیم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مختصر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لعل هذه الروایة لا تنافی سابقتها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بها أم أیمن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الهدیة کانت دجاجة طبختها امرأة من الأنصار؟</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کانت من الحباری؟</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کانت نحامة مشویة،أم نحامات؟</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حجل مشوی،أم حجلات؟</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 قطاتان؟</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کفایة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مختصر 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 یعاقیب؟</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کانت طیرا کما فی أکثر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کانت طیرین؟</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منافاة بینهما،إذ لعل المراد بالطیر اسم الجنس،الصادق علی القلیل و الکثیر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کانت طوائر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أطیار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323" w:name="pg12851_130022"/>
    </w:p>
    <w:p>
      <w:pPr>
        <w:pStyle w:val="BookText"/>
        <w:rPr/>
      </w:pPr>
      <w:bookmarkEnd w:id="323"/>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ردوا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مرتین،ثم دخل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العدید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ردوه ثلاث مرات،و دخل فی الرابعة؟</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بالإضافة إلی اختلافات أخری لا حاجة إلی التعرض لها،و قد ظهر،و سیظهر شطر منها فی سیاق حدیثنا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بملاحظة النص التالی</w:t>
      </w:r>
      <w:r>
        <w:rPr>
          <w:rFonts w:eastAsia="IRNazanin" w:cs="IRNazanin"/>
          <w:color w:val="111111"/>
          <w:sz w:val="28"/>
          <w:szCs w:val="28"/>
          <w:rtl w:val="true"/>
          <w:lang w:bidi="fa-IR"/>
        </w:rPr>
        <w:t>:</w:t>
      </w:r>
    </w:p>
    <w:p>
      <w:pPr>
        <w:pStyle w:val="Heading5"/>
        <w:numPr>
          <w:ilvl w:val="4"/>
          <w:numId w:val="1"/>
        </w:numPr>
        <w:rPr/>
      </w:pPr>
      <w:bookmarkStart w:id="324" w:name="__RefHeading___Toc2574151_3224264995"/>
      <w:bookmarkStart w:id="325" w:name="_Toc111"/>
      <w:bookmarkEnd w:id="324"/>
      <w:r>
        <w:rPr>
          <w:rtl w:val="true"/>
        </w:rPr>
        <w:t>حدیث الطیر عن جابر</w:t>
      </w:r>
      <w:bookmarkEnd w:id="325"/>
    </w:p>
    <w:p>
      <w:pPr>
        <w:pStyle w:val="BookText"/>
        <w:rPr/>
      </w:pPr>
      <w:r>
        <w:rPr>
          <w:rFonts w:ascii="IRNazanin" w:hAnsi="IRNazanin" w:eastAsia="IRNazanin"/>
          <w:color w:val="111111"/>
          <w:sz w:val="28"/>
          <w:sz w:val="28"/>
          <w:szCs w:val="28"/>
          <w:rtl w:val="true"/>
          <w:lang w:bidi="fa-IR"/>
        </w:rPr>
        <w:t>و روی هذا الحدیث عن جابر بطریقة مختلفة تماما عما هو مروی عن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حلیة الأولیاء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المحاملی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العهود المحمدیة 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علی بن أبی طالب للهمدانی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326" w:name="pg12851_130023"/>
    </w:p>
    <w:p>
      <w:pPr>
        <w:pStyle w:val="BookText"/>
        <w:rPr/>
      </w:pPr>
      <w:bookmarkEnd w:id="326"/>
      <w:r>
        <w:rPr>
          <w:rFonts w:ascii="IRNazanin" w:hAnsi="IRNazanin" w:eastAsia="IRNazanin"/>
          <w:color w:val="111111"/>
          <w:sz w:val="28"/>
          <w:sz w:val="28"/>
          <w:szCs w:val="28"/>
          <w:rtl w:val="true"/>
          <w:lang w:bidi="fa-IR"/>
        </w:rPr>
        <w:t>غیره،حیث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إلی أبی بکر و عمر،فجاءا، ثم دعا اللّه أن یسوق إلیهم رابعا،یحب اللّه و رسوله،و یحبه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دعا أن یجعله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الروایة أنهم ردوه مرة بعد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ذکرت الروایة إشراک ابن مسعود و جابر أیضا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صحت هذه الروایة،فهل لنا أن نحتمل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یسمع أبا بکر و عمر مقالته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یعلم بما یطمحان إلیه،و یدبران له،کما کانت تصرفاتهما تشی به،فأراد أن یبین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الإمامة و الخلافة حق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أحب الخلق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یحق لهما منازعته فی هذا الحق</w:t>
      </w:r>
      <w:r>
        <w:rPr>
          <w:rFonts w:eastAsia="IRNazanin" w:cs="IRNazanin"/>
          <w:color w:val="111111"/>
          <w:sz w:val="28"/>
          <w:szCs w:val="28"/>
          <w:rtl w:val="true"/>
          <w:lang w:bidi="fa-IR"/>
        </w:rPr>
        <w:t>..</w:t>
      </w:r>
    </w:p>
    <w:p>
      <w:pPr>
        <w:pStyle w:val="Heading5"/>
        <w:numPr>
          <w:ilvl w:val="4"/>
          <w:numId w:val="1"/>
        </w:numPr>
        <w:rPr/>
      </w:pPr>
      <w:bookmarkStart w:id="327" w:name="__RefHeading___Toc2574153_3224264995"/>
      <w:bookmarkStart w:id="328" w:name="_Toc112"/>
      <w:bookmarkEnd w:id="327"/>
      <w:r>
        <w:rPr>
          <w:rtl w:val="true"/>
        </w:rPr>
        <w:t>علی أفضل الخلق علیه السّلام</w:t>
      </w:r>
      <w:bookmarkEnd w:id="3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دل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الخلق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الخلق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استثنیا الرسول،لأنه هو القائل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لقیام الإجماع علی أنه </w:t>
      </w:r>
      <w:bookmarkStart w:id="329" w:name="pg12851_130024"/>
    </w:p>
    <w:p>
      <w:pPr>
        <w:pStyle w:val="BookText"/>
        <w:rPr/>
      </w:pPr>
      <w:bookmarkEnd w:id="329"/>
      <w:r>
        <w:rPr>
          <w:rFonts w:ascii="IRNazanin" w:hAnsi="IRNazanin" w:eastAsia="IRNazanin"/>
          <w:color w:val="111111"/>
          <w:sz w:val="28"/>
          <w:sz w:val="28"/>
          <w:szCs w:val="28"/>
          <w:rtl w:val="true"/>
          <w:lang w:bidi="fa-IR"/>
        </w:rPr>
        <w:t>لیس أحب إلی اللّه منه</w:t>
      </w:r>
      <w:r>
        <w:rPr>
          <w:rFonts w:eastAsia="IRNazanin" w:cs="IRNazanin"/>
          <w:color w:val="111111"/>
          <w:sz w:val="28"/>
          <w:szCs w:val="28"/>
          <w:rtl w:val="true"/>
          <w:lang w:bidi="fa-IR"/>
        </w:rPr>
        <w:t>.</w:t>
      </w:r>
    </w:p>
    <w:p>
      <w:pPr>
        <w:pStyle w:val="Heading5"/>
        <w:numPr>
          <w:ilvl w:val="4"/>
          <w:numId w:val="1"/>
        </w:numPr>
        <w:rPr/>
      </w:pPr>
      <w:bookmarkStart w:id="330" w:name="__RefHeading___Toc2574155_3224264995"/>
      <w:bookmarkStart w:id="331" w:name="_Toc113"/>
      <w:bookmarkEnd w:id="330"/>
      <w:r>
        <w:rPr>
          <w:rtl w:val="true"/>
        </w:rPr>
        <w:t>المراد بحب اللّه لعلی علیه السّلام</w:t>
      </w:r>
      <w:bookmarkEnd w:id="331"/>
    </w:p>
    <w:p>
      <w:pPr>
        <w:pStyle w:val="BookText"/>
        <w:rPr/>
      </w:pPr>
      <w:r>
        <w:rPr>
          <w:rFonts w:ascii="IRNazanin" w:hAnsi="IRNazanin" w:eastAsia="IRNazanin"/>
          <w:color w:val="111111"/>
          <w:sz w:val="28"/>
          <w:sz w:val="28"/>
          <w:szCs w:val="28"/>
          <w:rtl w:val="true"/>
          <w:lang w:bidi="fa-IR"/>
        </w:rPr>
        <w:t>و المراد بحب اللّه له لیس هو هذا الإنفعال النفسانی الذی یسمیه البشر حبا،لأنه تعالی منزه عن الإنفعالات و التغیرات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کثرة الثواب،و التوفیقات،و الهدایات المترتبة علی کثرة طاعات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اتصافه بالصفات الحسنة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بد من وجود فضیلة،أو خصلة کریمة،أو عمل حسن لدی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ثواب اللّه تعالی،و إکرامه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لأجل ذلک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کُنْتُمْ تُحِبُّونَ اللّٰهَ فَاتَّبِعُونِی یُحْبِبْکُمُ اللّٰهُ </w:t>
      </w:r>
      <w:r>
        <w:rPr>
          <w:rStyle w:val="FootnoteAnchor"/>
          <w:rtl w:val="true"/>
        </w:rPr>
        <w:footnoteReference w:id="161"/>
      </w:r>
      <w:r>
        <w:rPr>
          <w:rFonts w:ascii="IRNazanin" w:hAnsi="IRNazanin" w:eastAsia="IRNazanin"/>
          <w:color w:val="111111"/>
          <w:sz w:val="28"/>
          <w:sz w:val="28"/>
          <w:szCs w:val="28"/>
          <w:rtl w:val="true"/>
          <w:lang w:bidi="fa-IR"/>
        </w:rPr>
        <w:t>،فإن اتباع الرسول طاعة،و عمل حسن،یوجب المزید من ثواب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ترتب حب اللّه لهم علی متابعتهم للرسول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أن یثیب اللّه العاصی،و المقصر،أکثر من المطیع المکثر من الأعمال الصالحة،لحکم العقل بقبح تفضیل الناقص علی الکامل،و العاصی علی المطیع،و الجاهل علی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المتقدم فی الکمالات المتفوق فیها علی فاقدها أو القاصر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فی ذلک الوقت أحب الخلق إلی اللّه،ثم صار </w:t>
      </w:r>
      <w:bookmarkStart w:id="332" w:name="pg12851_130025"/>
    </w:p>
    <w:p>
      <w:pPr>
        <w:pStyle w:val="BookText"/>
        <w:rPr/>
      </w:pPr>
      <w:bookmarkEnd w:id="332"/>
      <w:r>
        <w:rPr>
          <w:rFonts w:ascii="IRNazanin" w:hAnsi="IRNazanin" w:eastAsia="IRNazanin"/>
          <w:color w:val="111111"/>
          <w:sz w:val="28"/>
          <w:sz w:val="28"/>
          <w:szCs w:val="28"/>
          <w:rtl w:val="true"/>
          <w:lang w:bidi="fa-IR"/>
        </w:rPr>
        <w:t>غیره أحب إلی اللّه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جعل الإمامة و الخلافة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هو الأفضل فی جمیع الأحوال و سائر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یجوز جعل الخلافة لغیر الأفضل کما سنوضحه فی الفقرة التالیة</w:t>
      </w:r>
      <w:r>
        <w:rPr>
          <w:rFonts w:eastAsia="IRNazanin" w:cs="IRNazanin"/>
          <w:color w:val="111111"/>
          <w:sz w:val="28"/>
          <w:szCs w:val="28"/>
          <w:rtl w:val="true"/>
          <w:lang w:bidi="fa-IR"/>
        </w:rPr>
        <w:t>:</w:t>
      </w:r>
    </w:p>
    <w:p>
      <w:pPr>
        <w:pStyle w:val="Heading5"/>
        <w:numPr>
          <w:ilvl w:val="4"/>
          <w:numId w:val="1"/>
        </w:numPr>
        <w:rPr/>
      </w:pPr>
      <w:bookmarkStart w:id="333" w:name="__RefHeading___Toc2574157_3224264995"/>
      <w:bookmarkStart w:id="334" w:name="_Toc114"/>
      <w:bookmarkEnd w:id="333"/>
      <w:r>
        <w:rPr>
          <w:rtl w:val="true"/>
        </w:rPr>
        <w:t>الخلافة للأفضل</w:t>
      </w:r>
      <w:bookmarkEnd w:id="334"/>
    </w:p>
    <w:p>
      <w:pPr>
        <w:pStyle w:val="BookText"/>
        <w:rPr/>
      </w:pPr>
      <w:r>
        <w:rPr>
          <w:rFonts w:ascii="IRNazanin" w:hAnsi="IRNazanin" w:eastAsia="IRNazanin"/>
          <w:color w:val="111111"/>
          <w:sz w:val="28"/>
          <w:sz w:val="28"/>
          <w:szCs w:val="28"/>
          <w:rtl w:val="true"/>
          <w:lang w:bidi="fa-IR"/>
        </w:rPr>
        <w:t>و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الأفضل کان هو الأحق بالخلافة،و لذلک نصبه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 اللّه تعالی خلیفة،و وصیا و إماما للناس من بعده،و أخذ له البیعة من الناس یوم الغدیر،و نص علیه فی مقامات کثیرة قبل ذلک و بعده،و إلی حین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یقبح من الحکیم،و لا یجوز عند العقل القویم تقدیم غیر الأفضل علی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یجوز تقدیم من لم تثبت له فضیلة إلا من طریق محبیه و مؤیدیه المستفیدین من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قد ثبتت له هفوات عدیدة علی لسان نفس هؤلاء الناس،فضلا عما رواه غیرهم</w:t>
      </w:r>
      <w:r>
        <w:rPr>
          <w:rFonts w:eastAsia="IRNazanin" w:cs="IRNazanin"/>
          <w:color w:val="111111"/>
          <w:sz w:val="28"/>
          <w:szCs w:val="28"/>
          <w:rtl w:val="true"/>
          <w:lang w:bidi="fa-IR"/>
        </w:rPr>
        <w:t>.</w:t>
      </w:r>
    </w:p>
    <w:p>
      <w:pPr>
        <w:pStyle w:val="Heading5"/>
        <w:numPr>
          <w:ilvl w:val="4"/>
          <w:numId w:val="1"/>
        </w:numPr>
        <w:rPr/>
      </w:pPr>
      <w:bookmarkStart w:id="335" w:name="__RefHeading___Toc2574159_3224264995"/>
      <w:bookmarkStart w:id="336" w:name="_Toc115"/>
      <w:bookmarkEnd w:id="335"/>
      <w:r>
        <w:rPr>
          <w:rtl w:val="true"/>
        </w:rPr>
        <w:t>تقدیم المفضول علی الفاضل</w:t>
      </w:r>
      <w:bookmarkEnd w:id="336"/>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المعتزلة البغدادیین لا یرون بأسا بتقدیم المفضول علی الفاضل لحکمة یراها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المعتزلی فی شرحه لنهج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قدم </w:t>
      </w:r>
      <w:bookmarkStart w:id="337" w:name="pg12851_130026"/>
    </w:p>
    <w:p>
      <w:pPr>
        <w:pStyle w:val="BookText"/>
        <w:rPr/>
      </w:pPr>
      <w:bookmarkEnd w:id="337"/>
      <w:r>
        <w:rPr>
          <w:rFonts w:ascii="IRNazanin" w:hAnsi="IRNazanin" w:eastAsia="IRNazanin"/>
          <w:color w:val="111111"/>
          <w:sz w:val="28"/>
          <w:sz w:val="28"/>
          <w:szCs w:val="28"/>
          <w:rtl w:val="true"/>
          <w:lang w:bidi="fa-IR"/>
        </w:rPr>
        <w:t>المفضول علی الفاضل لحکمة اقتضاها التکلیف</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التقدیم لم یکن من اللّه تعالی،لیقال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ینقض ما قلناه،بل الناس هم الذین قدموا من یصفونه بالمفضول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فعلوا ذلک بأهوائهم، و ما ظنوه منافع شخصیة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خالفوا بهذا الذی فعلوه أمر اللّه تعالی، الذی جعل الفاضل خلیفة علیهم 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لقول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هو الذی قدم أبا بکر،و لا سبیل لا دعاء وجود حکمة اقتضاها التکلیف دعت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الملتزمین بخلافة أبی بکر لا یدعون الخلافة له بالنص،بل یدعونها له بالإنتخاب فی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العلم بأنه حتی الإنتخاب فی السقیفة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الذی حصل هو التغلب بواسطة التهدید،و إثارة الإنقسامات و الخلافات،و بالضرب علی الوتر العشائری،و العصبیات و المنافسات القبلیة کما أوضحناه فی هذا الکتاب حین الکلام حول أحداث السقیفة</w:t>
      </w:r>
      <w:r>
        <w:rPr>
          <w:rFonts w:eastAsia="IRNazanin" w:cs="IRNazanin"/>
          <w:color w:val="111111"/>
          <w:sz w:val="28"/>
          <w:szCs w:val="28"/>
          <w:rtl w:val="true"/>
          <w:lang w:bidi="fa-IR"/>
        </w:rPr>
        <w:t>..</w:t>
      </w:r>
    </w:p>
    <w:p>
      <w:pPr>
        <w:pStyle w:val="Heading5"/>
        <w:numPr>
          <w:ilvl w:val="4"/>
          <w:numId w:val="1"/>
        </w:numPr>
        <w:rPr/>
      </w:pPr>
      <w:bookmarkStart w:id="338" w:name="__RefHeading___Toc2574161_3224264995"/>
      <w:bookmarkStart w:id="339" w:name="_Toc116"/>
      <w:bookmarkEnd w:id="338"/>
      <w:r>
        <w:rPr>
          <w:rtl w:val="true"/>
        </w:rPr>
        <w:t>شک علی علیه السّلام فی کلام عائشة</w:t>
      </w:r>
      <w:bookmarkEnd w:id="33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یتعامل مع موضوع الأمن الشخصی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دقة و حکمة،فلا مجال للتعامل بمنطق غض النظر و التغاضی،لإمکان أن تتسلل بعض السلبیات من خلال هذا التغاضی بالذات،و لذلک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یبادر إلی التدقیق فی معانی </w:t>
      </w:r>
      <w:bookmarkStart w:id="340" w:name="pg12851_130027"/>
    </w:p>
    <w:p>
      <w:pPr>
        <w:pStyle w:val="BookText"/>
        <w:rPr/>
      </w:pPr>
      <w:bookmarkEnd w:id="340"/>
      <w:r>
        <w:rPr>
          <w:rFonts w:ascii="IRNazanin" w:hAnsi="IRNazanin" w:eastAsia="IRNazanin"/>
          <w:color w:val="111111"/>
          <w:sz w:val="28"/>
          <w:sz w:val="28"/>
          <w:szCs w:val="28"/>
          <w:rtl w:val="true"/>
          <w:lang w:bidi="fa-IR"/>
        </w:rPr>
        <w:t xml:space="preserve">کلام عائشة و فی مرامیه،و یسعی لاتخاذ جانب الحیطة و الحذر،و یتساءل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مغزی کلام عائشة،و یزنه بمیزان الحکمة،فلم یره مقبولا و لا معقولا وفق ما یعرفه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یستقیم أن تکون عائشة فی الدار 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تناقض کلام عائشة فی المرة الثانیة،حیث 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یستقیم،إذ کیف یکون راقدا،و یکون علی حاجة خلال لحظات،و تکون عائشة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تکفی هی النبی حاجته،و لذلک عاد مسرعا فی المرة الثالثة،و دق الباب دقا عنیفا،ثم ظهر صدق ما فکر به،إذ لم یکن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راقدا،و لا کان علی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أن عائشة أرادت إبعاد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نیل الوسام الذی رصده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یحب اللّه و رسوله،و یرسله اللّه لیأکل معه من ذلک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أنها ترید أن یکون أبوها هو الذی یأکل من الطیر،و یفوز بذلک الوسام</w:t>
      </w:r>
      <w:r>
        <w:rPr>
          <w:rFonts w:eastAsia="IRNazanin" w:cs="IRNazanin"/>
          <w:color w:val="111111"/>
          <w:sz w:val="28"/>
          <w:szCs w:val="28"/>
          <w:rtl w:val="true"/>
          <w:lang w:bidi="fa-IR"/>
        </w:rPr>
        <w:t>..</w:t>
      </w:r>
    </w:p>
    <w:p>
      <w:pPr>
        <w:pStyle w:val="Heading5"/>
        <w:numPr>
          <w:ilvl w:val="4"/>
          <w:numId w:val="1"/>
        </w:numPr>
        <w:rPr/>
      </w:pPr>
      <w:bookmarkStart w:id="341" w:name="__RefHeading___Toc2574163_3224264995"/>
      <w:bookmarkStart w:id="342" w:name="_Toc117"/>
      <w:bookmarkEnd w:id="341"/>
      <w:r>
        <w:rPr>
          <w:rtl w:val="true"/>
        </w:rPr>
        <w:t>عائشة تحقد علی علی علیه السّلام</w:t>
      </w:r>
      <w:bookmarkEnd w:id="34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عائشة،قد ردت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،انطلاقا من ضغن فی قلبها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الأمر مجرد حب الخیر لأبیها</w:t>
      </w:r>
      <w:r>
        <w:rPr>
          <w:rFonts w:eastAsia="IRNazanin" w:cs="IRNazanin"/>
          <w:color w:val="111111"/>
          <w:sz w:val="28"/>
          <w:szCs w:val="28"/>
          <w:rtl w:val="true"/>
          <w:lang w:bidi="fa-IR"/>
        </w:rPr>
        <w:t xml:space="preserve">. </w:t>
      </w:r>
      <w:bookmarkStart w:id="343" w:name="pg12851_130028"/>
    </w:p>
    <w:p>
      <w:pPr>
        <w:pStyle w:val="BookText"/>
        <w:rPr/>
      </w:pPr>
      <w:bookmarkEnd w:id="343"/>
      <w:r>
        <w:rPr>
          <w:rFonts w:ascii="IRNazanin" w:hAnsi="IRNazanin" w:eastAsia="IRNazanin"/>
          <w:color w:val="111111"/>
          <w:sz w:val="28"/>
          <w:sz w:val="28"/>
          <w:szCs w:val="28"/>
          <w:rtl w:val="true"/>
          <w:lang w:bidi="fa-IR"/>
        </w:rPr>
        <w:t>و اللافت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أخبر عائشة بأن الضغن هو الذی دعاها لرد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المرتین،و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بما فی قلبها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تنکر هی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أخبرها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بتفاصیل ما یجری بدقة،لا مجال معها لاحتمال حصول بداء فی شیء من ذلک،فقد أخبرها بحربها لعلی، و بأنها ترکب الشیطان،و تنبحها کلاب الجوأب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بغیر ذلک مما یجری لها، و بأنها سترجع صاغرة،لا تبلغ ما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بغیر ذلک</w:t>
      </w:r>
    </w:p>
    <w:p>
      <w:pPr>
        <w:pStyle w:val="Heading5"/>
        <w:numPr>
          <w:ilvl w:val="4"/>
          <w:numId w:val="1"/>
        </w:numPr>
        <w:rPr/>
      </w:pPr>
      <w:bookmarkStart w:id="344" w:name="__RefHeading___Toc2574165_3224264995"/>
      <w:bookmarkStart w:id="345" w:name="_Toc118"/>
      <w:bookmarkEnd w:id="344"/>
      <w:r>
        <w:rPr>
          <w:rtl w:val="true"/>
        </w:rPr>
        <w:t>التنسیق الأمنی</w:t>
      </w:r>
      <w:bookmarkEnd w:id="345"/>
    </w:p>
    <w:p>
      <w:pPr>
        <w:pStyle w:val="BookText"/>
        <w:rPr/>
      </w:pPr>
      <w:r>
        <w:rPr>
          <w:rFonts w:ascii="IRNazanin" w:hAnsi="IRNazanin" w:eastAsia="IRNazanin"/>
          <w:color w:val="111111"/>
          <w:sz w:val="28"/>
          <w:sz w:val="28"/>
          <w:szCs w:val="28"/>
          <w:rtl w:val="true"/>
          <w:lang w:bidi="fa-IR"/>
        </w:rPr>
        <w:t>و تضمنت روایة 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إذا أراد أن یتجه إلی موضع أعلم علیا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أبطأ أسرع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إلیه،لیعرف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من الإحتیاطات الأمنیة التی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متکفلا بها،فقد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حراسة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اختار أسطوانة فی المسجد یصلی عندها،و هو یؤدی مهمته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 هو هنا یرید أن یبقی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علم مسبق بالمواضع التی یکون فیها،ثم هو یرید أن یبقی علی علم بما یجری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بدر کان یتفقد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باستمرار،لیطمئن علی سلامته</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النصوص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أن یدخل إلی الحجرة،کان شخص یدخل إلیها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إن التعلیل الأقرب لذلک </w:t>
      </w:r>
      <w:bookmarkStart w:id="346" w:name="pg12851_130029"/>
    </w:p>
    <w:p>
      <w:pPr>
        <w:pStyle w:val="BookText"/>
        <w:rPr/>
      </w:pPr>
      <w:bookmarkEnd w:id="346"/>
      <w:r>
        <w:rPr>
          <w:rFonts w:ascii="IRNazanin" w:hAnsi="IRNazanin" w:eastAsia="IRNazanin"/>
          <w:color w:val="111111"/>
          <w:sz w:val="28"/>
          <w:sz w:val="28"/>
          <w:szCs w:val="28"/>
          <w:rtl w:val="true"/>
          <w:lang w:bidi="fa-IR"/>
        </w:rPr>
        <w:t>هو إرادة الإطمئنان إلی خلو المکان من کل ما یخشی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احتیاط محمود،فإن المتربصین شرا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کثیرون،و هو یتعرض لمؤامرات مختلفة من المشرکین و الیهود، و المنافقین،و حتی من بعض أصحابه المتظاهرین بمحبته،و الحریصین علی ملازمته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نفروا به ناقته لیلة العقبة،لکی تلقیه إلی الوادی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عودته من غدیر خم،أو من تبوک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عجب إذا کان قلب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یسکن و لا یثبت،و لا یستقر علی فراقه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واحدة،و ذلک خوفا و قلقا علیه،و محبته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الأکثر إثارة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حین یرید أن یدخل إلی بیت إحدی نسائه کان یخبر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یشعر بالأمن،أو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یقلق علیه حتی فی هذه المواضع؟</w:t>
      </w:r>
      <w:r>
        <w:rPr>
          <w:rFonts w:eastAsia="IRNazanin" w:cs="IRNazanin"/>
          <w:color w:val="111111"/>
          <w:sz w:val="28"/>
          <w:szCs w:val="28"/>
          <w:rtl w:val="true"/>
          <w:lang w:bidi="fa-IR"/>
        </w:rPr>
        <w:t>!</w:t>
      </w:r>
    </w:p>
    <w:p>
      <w:pPr>
        <w:pStyle w:val="Heading5"/>
        <w:numPr>
          <w:ilvl w:val="4"/>
          <w:numId w:val="1"/>
        </w:numPr>
        <w:rPr/>
      </w:pPr>
      <w:bookmarkStart w:id="347" w:name="__RefHeading___Toc2574167_3224264995"/>
      <w:bookmarkStart w:id="348" w:name="_Toc119"/>
      <w:bookmarkEnd w:id="347"/>
      <w:r>
        <w:rPr>
          <w:rtl w:val="true"/>
        </w:rPr>
        <w:t>النبی صلّی اللّه علیه و آله یردّ أبا بکر و عمر</w:t>
      </w:r>
      <w:bookmarkEnd w:id="348"/>
    </w:p>
    <w:p>
      <w:pPr>
        <w:pStyle w:val="BookText"/>
        <w:rPr/>
      </w:pPr>
      <w:r>
        <w:rPr>
          <w:rFonts w:ascii="IRNazanin" w:hAnsi="IRNazanin" w:eastAsia="IRNazanin"/>
          <w:color w:val="111111"/>
          <w:sz w:val="28"/>
          <w:sz w:val="28"/>
          <w:szCs w:val="28"/>
          <w:rtl w:val="true"/>
          <w:lang w:bidi="fa-IR"/>
        </w:rPr>
        <w:t>و ورد فی بعض نصوص حدیث الطیر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أتی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طائر،فقال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ائتنی بأحب خلقک إلیک،یأکل معی من هذا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أبو بکر،فرده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عمر،فرده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جاء عثمان 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جاء علی،فأذن له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ظاهر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ردهم،و أذن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المردودین لم یکونوا أحب خلق اللّه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تدل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أنهم یستحقون الفضیحة بین الناس،و إسقاط محلهم،و إثارة الشبهة حولهم و الریب فیهم،و التساؤل عما أوجب لهم هذه العقوبة المسقطة للمقام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جاء أبو بکر بدعوة عائشة،ثم جاء عمر بدعوة حفصة،ثم جاء عثمان بإشارة أحد محبیه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 مجیئهم جمیعا کان بمحض الصدفة،أو بتدبیر إلهی؟</w:t>
      </w:r>
      <w:r>
        <w:rPr>
          <w:rFonts w:eastAsia="IRNazanin" w:cs="IRNazanin"/>
          <w:color w:val="111111"/>
          <w:sz w:val="28"/>
          <w:szCs w:val="28"/>
          <w:rtl w:val="true"/>
          <w:lang w:bidi="fa-IR"/>
        </w:rPr>
        <w:t xml:space="preserve">! </w:t>
      </w:r>
      <w:bookmarkStart w:id="349" w:name="pg12851_130031"/>
    </w:p>
    <w:p>
      <w:pPr>
        <w:pStyle w:val="BookText"/>
        <w:rPr/>
      </w:pPr>
      <w:bookmarkEnd w:id="349"/>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التالی یقرب احتمال أن تکون عائشة و حفصة أشارتا علی أبیهما بالمجیء،لنیل و سام عظیم تهفو له النفوس،و تطمح إلیه الأنظار،و النص هو التالی</w:t>
      </w:r>
      <w:r>
        <w:rPr>
          <w:rFonts w:eastAsia="IRNazanin" w:cs="IRNazanin"/>
          <w:color w:val="111111"/>
          <w:sz w:val="28"/>
          <w:szCs w:val="28"/>
          <w:rtl w:val="true"/>
          <w:lang w:bidi="fa-IR"/>
        </w:rPr>
        <w:t>:</w:t>
      </w:r>
    </w:p>
    <w:p>
      <w:pPr>
        <w:pStyle w:val="Heading5"/>
        <w:numPr>
          <w:ilvl w:val="4"/>
          <w:numId w:val="1"/>
        </w:numPr>
        <w:rPr/>
      </w:pPr>
      <w:bookmarkStart w:id="350" w:name="__RefHeading___Toc2574169_3224264995"/>
      <w:bookmarkStart w:id="351" w:name="_Toc120"/>
      <w:bookmarkEnd w:id="350"/>
      <w:r>
        <w:rPr>
          <w:rtl w:val="true"/>
        </w:rPr>
        <w:t>اللهم اجعله أبی</w:t>
      </w:r>
      <w:bookmarkEnd w:id="351"/>
    </w:p>
    <w:p>
      <w:pPr>
        <w:pStyle w:val="BookText"/>
        <w:rPr/>
      </w:pPr>
      <w:r>
        <w:rPr>
          <w:rFonts w:ascii="IRNazanin" w:hAnsi="IRNazanin" w:eastAsia="IRNazanin"/>
          <w:color w:val="111111"/>
          <w:sz w:val="28"/>
          <w:sz w:val="28"/>
          <w:szCs w:val="28"/>
          <w:rtl w:val="true"/>
          <w:lang w:bidi="fa-IR"/>
        </w:rPr>
        <w:t>قال أبو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قطعن بن بشیر،حدثنا جعفر بن سلیمان الضبعی، حدثنا عبد اللّه بن مثنی،حدثنا عبد اللّه بن أنس،عن أنس بن مالک،قال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أهدی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حجل مشوی بخبزه و ضیافة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إلیک،یأکل معی من هذا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أبی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سعد بن عبادة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فسمعت حرکة بالباب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مجیء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352" w:name="pg12851_130032"/>
    </w:p>
    <w:p>
      <w:pPr>
        <w:pStyle w:val="BookText"/>
        <w:rPr/>
      </w:pPr>
      <w:bookmarkEnd w:id="352"/>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Heading5"/>
        <w:numPr>
          <w:ilvl w:val="4"/>
          <w:numId w:val="1"/>
        </w:numPr>
        <w:rPr/>
      </w:pPr>
      <w:bookmarkStart w:id="353" w:name="__RefHeading___Toc2574171_3224264995"/>
      <w:bookmarkStart w:id="354" w:name="_Toc121"/>
      <w:bookmarkEnd w:id="353"/>
      <w:r>
        <w:rPr>
          <w:rtl w:val="true"/>
        </w:rPr>
        <w:t>أمنیات عائشة و حفصة</w:t>
      </w:r>
      <w:bookmarkEnd w:id="354"/>
    </w:p>
    <w:p>
      <w:pPr>
        <w:pStyle w:val="BookText"/>
        <w:rPr/>
      </w:pPr>
      <w:r>
        <w:rPr>
          <w:rFonts w:ascii="IRNazanin" w:hAnsi="IRNazanin" w:eastAsia="IRNazanin"/>
          <w:color w:val="111111"/>
          <w:sz w:val="28"/>
          <w:sz w:val="28"/>
          <w:szCs w:val="28"/>
          <w:rtl w:val="true"/>
          <w:lang w:bidi="fa-IR"/>
        </w:rPr>
        <w:t>و عن تمنیات عائشة المشار إلیها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أرادت عائشة البر بأبیها،فتمنت له أن یکون أحب الخلق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أرادت حفصة؟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 المطلوب هو الحصول علی ما ینفع أباها فی أن یرضی به الناس خلیفة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بغض النظر عن هذا و ذاک، نلاحظ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الحدیث یدل علی عدم صحة ما یزعم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أحب الناس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الرجال؟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مسند عبد بن حمید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بغیة الباحث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السنة لابن أبی عاصم 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ج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للسیوطی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مسند أبی حنیفة 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فیض القدیر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الکمال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الإصابة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التهذیب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أخبار الرضا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الإیضاح لابن شاذان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الصوارم المهرقة 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bookmarkStart w:id="355" w:name="pg12851_130034"/>
    </w:p>
    <w:p>
      <w:pPr>
        <w:pStyle w:val="BookText"/>
        <w:rPr/>
      </w:pPr>
      <w:bookmarkEnd w:id="355"/>
      <w:r>
        <w:rPr>
          <w:rFonts w:ascii="IRNazanin" w:hAnsi="IRNazanin" w:eastAsia="IRNazanin"/>
          <w:color w:val="111111"/>
          <w:sz w:val="28"/>
          <w:sz w:val="28"/>
          <w:szCs w:val="28"/>
          <w:rtl w:val="true"/>
          <w:lang w:bidi="fa-IR"/>
        </w:rPr>
        <w:t>فإن ذلک لوصح لم یکن مجال للتمنی،بل سوف تتیقن عائشة بأن أباها هو المطلوب،و هو الفائز بهذا الوسام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لم یکن لتمنی حفصة معنی</w:t>
      </w:r>
      <w:r>
        <w:rPr>
          <w:rFonts w:eastAsia="IRNazanin" w:cs="IRNazanin"/>
          <w:color w:val="111111"/>
          <w:sz w:val="28"/>
          <w:szCs w:val="28"/>
          <w:rtl w:val="true"/>
          <w:lang w:bidi="fa-IR"/>
        </w:rPr>
        <w:t>..</w:t>
      </w:r>
    </w:p>
    <w:p>
      <w:pPr>
        <w:pStyle w:val="Heading5"/>
        <w:numPr>
          <w:ilvl w:val="4"/>
          <w:numId w:val="1"/>
        </w:numPr>
        <w:rPr/>
      </w:pPr>
      <w:bookmarkStart w:id="356" w:name="__RefHeading___Toc2574173_3224264995"/>
      <w:bookmarkStart w:id="357" w:name="_Toc122"/>
      <w:bookmarkEnd w:id="356"/>
      <w:r>
        <w:rPr>
          <w:rtl w:val="true"/>
        </w:rPr>
        <w:t>أبو بکر لم یکن معروفا بالفضل</w:t>
      </w:r>
      <w:bookmarkEnd w:id="357"/>
    </w:p>
    <w:p>
      <w:pPr>
        <w:pStyle w:val="BookText"/>
        <w:rPr/>
      </w:pPr>
      <w:r>
        <w:rPr>
          <w:rFonts w:ascii="IRNazanin" w:hAnsi="IRNazanin" w:eastAsia="IRNazanin"/>
          <w:color w:val="111111"/>
          <w:sz w:val="28"/>
          <w:sz w:val="28"/>
          <w:szCs w:val="28"/>
          <w:rtl w:val="true"/>
          <w:lang w:bidi="fa-IR"/>
        </w:rPr>
        <w:t>ثم إن هذا یدل علی أن عائشة و حفصة و أنسا لم یکونوا یعرفون فضلا لأبی بکر یمیزه عن عمر،أو عن 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قالت عائشة و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اجعله أبی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اجعله 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 أن المفروض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قریبون من الرسول،و یمکنهم سؤاله عن أی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انقلبت الأمور بین لیلة و ضحاها،و صار أبو بکر أفضل الناس و أحب الناس إلی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 محبوه،و من هم من حزبه؟</w:t>
      </w:r>
      <w:r>
        <w:rPr>
          <w:rFonts w:eastAsia="IRNazanin" w:cs="IRNazanin"/>
          <w:color w:val="111111"/>
          <w:sz w:val="28"/>
          <w:szCs w:val="28"/>
          <w:rtl w:val="true"/>
          <w:lang w:bidi="fa-IR"/>
        </w:rPr>
        <w:t>!</w:t>
      </w:r>
    </w:p>
    <w:p>
      <w:pPr>
        <w:pStyle w:val="Heading5"/>
        <w:numPr>
          <w:ilvl w:val="4"/>
          <w:numId w:val="1"/>
        </w:numPr>
        <w:rPr/>
      </w:pPr>
      <w:bookmarkStart w:id="358" w:name="__RefHeading___Toc2574175_3224264995"/>
      <w:bookmarkStart w:id="359" w:name="_Toc123"/>
      <w:bookmarkEnd w:id="358"/>
      <w:r>
        <w:rPr>
          <w:rtl w:val="true"/>
        </w:rPr>
        <w:t>فشل السیاق علی الإمتیازات</w:t>
      </w:r>
      <w:r>
        <w:rPr>
          <w:rtl w:val="true"/>
        </w:rPr>
        <w:t>!!</w:t>
      </w:r>
      <w:bookmarkEnd w:id="359"/>
    </w:p>
    <w:p>
      <w:pPr>
        <w:pStyle w:val="BookText"/>
        <w:rPr/>
      </w:pPr>
      <w:r>
        <w:rPr>
          <w:rFonts w:ascii="IRNazanin" w:hAnsi="IRNazanin" w:eastAsia="IRNazanin"/>
          <w:color w:val="111111"/>
          <w:sz w:val="28"/>
          <w:sz w:val="28"/>
          <w:szCs w:val="28"/>
          <w:rtl w:val="true"/>
          <w:lang w:bidi="fa-IR"/>
        </w:rPr>
        <w:t>و کشاهد علی ما سبق،و لکن فی سیاق آخر،نقول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وجدنا من عائشة و حفصة تصرفا مشابها فی أکثر من موقف و مقام،فقد تسابقتا إلی تقدیم أبویهما فی قضیة الصلاة بالناس فی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أمرت عائشة أباها،و أمرت حفصة أباها بالصلاة بالناس</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فصلی أبو بکر،فبادر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مرضه إلی </w:t>
      </w:r>
    </w:p>
    <w:p>
      <w:pPr>
        <w:pStyle w:val="BookText"/>
        <w:rPr/>
      </w:pPr>
      <w:r>
        <w:rPr>
          <w:rFonts w:ascii="IRNazanin" w:hAnsi="IRNazanin" w:eastAsia="IRNazanin"/>
          <w:color w:val="111111"/>
          <w:sz w:val="28"/>
          <w:sz w:val="28"/>
          <w:szCs w:val="28"/>
          <w:rtl w:val="true"/>
          <w:lang w:bidi="fa-IR"/>
        </w:rPr>
        <w:t>عزله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ذکرناه فی کتابنا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کتاب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مرة أخری یتسابقان أیضا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مرضه الذی مات فیه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 لک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 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 لک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رفع رأسه فلم یر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ادعو إلیّ حبیبی،فدعوا أبا بکر،ثم عمر،فأعرض عنهما،فدعوا له علیا،فلما رآه أفرج له الثوب </w:t>
      </w:r>
    </w:p>
    <w:p>
      <w:pPr>
        <w:pStyle w:val="BookText"/>
        <w:rPr/>
      </w:pPr>
      <w:r>
        <w:rPr>
          <w:rFonts w:ascii="IRNazanin" w:hAnsi="IRNazanin" w:eastAsia="IRNazanin"/>
          <w:color w:val="111111"/>
          <w:sz w:val="28"/>
          <w:sz w:val="28"/>
          <w:szCs w:val="28"/>
          <w:rtl w:val="true"/>
          <w:lang w:bidi="fa-IR"/>
        </w:rPr>
        <w:t xml:space="preserve">الذی کان علیه،ثم أدخله فیه،فلم یزل یحتضنه حتی قبض و یده علیه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طریق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عائشة دعت أباها، فأعرض عنه،و دعت حفصة أباها فأعرض عنه،و دعت أم سلمة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،فناجاه طویلا ثم أغمی علیه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ذکرنا هذه الروایات مع مصادرها فی آخر الجزء السابع من هذا الکتاب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جرت فی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w:t>
      </w:r>
      <w:bookmarkStart w:id="360" w:name="pg12851_130037"/>
    </w:p>
    <w:p>
      <w:pPr>
        <w:pStyle w:val="BookText"/>
        <w:rPr/>
      </w:pPr>
      <w:bookmarkEnd w:id="360"/>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و یستدل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هناک بعض ما له ارتباط بهذه الروایات</w:t>
      </w:r>
      <w:r>
        <w:rPr>
          <w:rFonts w:eastAsia="IRNazanin" w:cs="IRNazanin"/>
          <w:color w:val="111111"/>
          <w:sz w:val="28"/>
          <w:szCs w:val="28"/>
          <w:rtl w:val="true"/>
          <w:lang w:bidi="fa-IR"/>
        </w:rPr>
        <w:t>.</w:t>
      </w:r>
    </w:p>
    <w:p>
      <w:pPr>
        <w:pStyle w:val="Heading5"/>
        <w:numPr>
          <w:ilvl w:val="4"/>
          <w:numId w:val="1"/>
        </w:numPr>
        <w:rPr/>
      </w:pPr>
      <w:bookmarkStart w:id="361" w:name="__RefHeading___Toc2574177_3224264995"/>
      <w:bookmarkStart w:id="362" w:name="_Toc124"/>
      <w:bookmarkEnd w:id="361"/>
      <w:r>
        <w:rPr>
          <w:rtl w:val="true"/>
        </w:rPr>
        <w:t>حب الرجل لقومه</w:t>
      </w:r>
      <w:bookmarkEnd w:id="362"/>
    </w:p>
    <w:p>
      <w:pPr>
        <w:pStyle w:val="BookText"/>
        <w:rPr/>
      </w:pPr>
      <w:r>
        <w:rPr>
          <w:rFonts w:ascii="IRNazanin" w:hAnsi="IRNazanin" w:eastAsia="IRNazanin"/>
          <w:color w:val="111111"/>
          <w:sz w:val="28"/>
          <w:sz w:val="28"/>
          <w:szCs w:val="28"/>
          <w:rtl w:val="true"/>
          <w:lang w:bidi="fa-IR"/>
        </w:rPr>
        <w:t>و یبقی أن نشیر إلی أن الروایات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حین سمع جواب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یحب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ذکرته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مراجعة النصوص و المقارنة بینها 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محاولة للتصرف فیما خاطب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أنسا بعد سماع جوابه، و ذلک بهدف تلطیف الجواب مهما أمکن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یظهر من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بصدد التعبیر عن الرضا،أو الإستحسان لتصرف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التصرف بکلام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الحد غیر مقبول،لأنه یصل إلی حد الخیانة، و الإفتراء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یدین تصرف أنس،لأکثر من سبب،أهونها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انساق وراء العصبیة الجاهلیة التی ذمها اللّه و رسوله و الأئمة الطاهرون،و حذروا منها أشد تحذیر</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کان فی قلبه حبة خردل من </w:t>
      </w:r>
    </w:p>
    <w:p>
      <w:pPr>
        <w:pStyle w:val="BookText"/>
        <w:rPr/>
      </w:pPr>
      <w:r>
        <w:rPr>
          <w:rFonts w:ascii="IRNazanin" w:hAnsi="IRNazanin" w:eastAsia="IRNazanin"/>
          <w:color w:val="111111"/>
          <w:sz w:val="28"/>
          <w:sz w:val="28"/>
          <w:szCs w:val="28"/>
          <w:rtl w:val="true"/>
          <w:lang w:bidi="fa-IR"/>
        </w:rPr>
        <w:t xml:space="preserve">عصبیة بعثه اللّه یوم القیامة مع أعراب الجاهلیة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تعصب أو تعصّب له،فقد خلع ربقة الإسلام من عنقه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تعصب عصبه اللّه بعصابة </w:t>
      </w:r>
    </w:p>
    <w:p>
      <w:pPr>
        <w:pStyle w:val="BookText"/>
        <w:rPr/>
      </w:pPr>
      <w:r>
        <w:rPr>
          <w:rFonts w:ascii="IRNazanin" w:hAnsi="IRNazanin" w:eastAsia="IRNazanin"/>
          <w:color w:val="111111"/>
          <w:sz w:val="28"/>
          <w:sz w:val="28"/>
          <w:szCs w:val="28"/>
          <w:rtl w:val="true"/>
          <w:lang w:bidi="fa-IR"/>
        </w:rPr>
        <w:t xml:space="preserve">من نار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شک فی أن تعصب أنس لم یکن للحق و أهله،بل کان تعصبا جاهلیا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أنکر الخیر علی أهل الخیر،و غمطهم 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أساء إلیهم،و استخف بهم،و بمقامهم،بإرجاعهم ثلاث أو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 ینفذ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خانه،کما ذکره ابن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روایة عن أنس بأنه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الذی حمله علی 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مرات هو الحسد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أنکر علی أنس أن یری أن أحدا من الأنصار أفضل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الظلم الشنیع </w:t>
      </w:r>
    </w:p>
    <w:p>
      <w:pPr>
        <w:pStyle w:val="BookText"/>
        <w:rPr/>
      </w:pP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ینکر علیه،و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أنس،أ و فی الأنصار خیر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و فی الأنصار أفضل 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یجعل أنسا مصداقا للتفسیر الوارد للعصبیة المذمومة،فقد سئل الإمام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العصبیة،فقال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العصبیة التی یأثم علیها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الرجل شرار قومه خیرا من خیار قوم آخرین</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من العصبیة أن یحب الرجل قومه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من العصبیة أن یعین قومه علی الظلم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أما العصبیة المحمودة،فقد بینها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 المفصلة،بقوله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لا بد من العصبیة،فلیکن تعصبکم لمکارم الخصال،و محامد الأفعال،و محاسن الأمور</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ملاحظة نصوص الحدیث تشیر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أنس بن مالک قد موّه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کذب علیه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یضع علامة استفهام کبیرة حول مدی استقامة أنس،و حول ما یدعی عدالة کل من رأی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،یستدلون علی ذلک بآیات القرآن، و قد ذکرنا أن الآیات لا تدل علی ذلک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الحدیث الذی یکذب فیه أنس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یعترف هو بذلک هو التالی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بعثتنی أم سلیم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بطیر مشوی،و معه أرغفة من شعیر،فأتیته به،فوضعته بین یدیه،فقال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أنس، ادع لنا من یأکل معنا من هذا الطیر،اللهم آتنا بخیر خلقک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فخرجت فلم تکن لی همة إلا رجل من أهلی آتیه فأدعوه،فإذا أنا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وجدت أحدا؟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فنظرت،فلم أجد أحدا إلا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ففعلت ذلک ثلاث مرات،ثم خرجت،فرجعت،فقلت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بن أبی طالب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إلی،اللهم و إلی،و جعل یقول ذلک بیده،و أشار بیده الیمنی یحرکها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قد صرح فی روایة أخری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إنما رد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المرات کلها حسدا منه،فراجع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هذا أشنع و أبشع أن تجد صحابیا یحسد أحب الخلق إلی اللّه و رسوله،و یجعل نفسه مصداقا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یَحْسُدُونَ النّٰاسَ عَلیٰ مٰا آتٰاهُمُ اللّٰهُ مِنْ فَضْلِهِ </w:t>
      </w:r>
      <w:r>
        <w:rPr>
          <w:rStyle w:val="FootnoteAnchor"/>
          <w:rtl w:val="true"/>
        </w:rPr>
        <w:footnoteReference w:id="179"/>
      </w:r>
      <w:r>
        <w:rPr>
          <w:rFonts w:ascii="Amiri" w:hAnsi="Amiri" w:eastAsia="Amiri" w:cs="Amiri"/>
          <w:color w:val="111111"/>
          <w:sz w:val="28"/>
          <w:sz w:val="28"/>
          <w:szCs w:val="28"/>
          <w:rtl w:val="true"/>
          <w:lang w:bidi="ar-SA"/>
        </w:rPr>
        <w:t>،و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حَسَداً مِنْ عِنْدِ أَنْفُسِهِمْ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آخر یعترف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کذب علی علی أیضا</w:t>
      </w:r>
      <w:r>
        <w:rPr>
          <w:rFonts w:eastAsia="IRNazanin" w:cs="IRNazanin"/>
          <w:color w:val="111111"/>
          <w:sz w:val="28"/>
          <w:szCs w:val="28"/>
          <w:rtl w:val="true"/>
          <w:lang w:bidi="fa-IR"/>
        </w:rPr>
        <w:t xml:space="preserve">. </w:t>
      </w:r>
      <w:bookmarkStart w:id="363" w:name="pg12851_130043"/>
    </w:p>
    <w:p>
      <w:pPr>
        <w:pStyle w:val="BookText"/>
        <w:rPr/>
      </w:pPr>
      <w:bookmarkEnd w:id="363"/>
      <w:r>
        <w:rPr>
          <w:rFonts w:ascii="IRNazanin" w:hAnsi="IRNazanin" w:eastAsia="IRNazanin"/>
          <w:color w:val="111111"/>
          <w:sz w:val="28"/>
          <w:sz w:val="28"/>
          <w:szCs w:val="28"/>
          <w:rtl w:val="true"/>
          <w:lang w:bidi="fa-IR"/>
        </w:rPr>
        <w:t>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وضع بین یدیه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یأکل معی من هذا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یأکله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رسول اللّه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یده ثانیة،و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یأکل معی من هذا الطیر،فجاء علی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نائم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یده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إلیک،یأکل معی من هذا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أرد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رآه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إلی،فأکلا جمیعا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 إلی،یرید أن یعطف کلمة إلی علی کلمة إلیک، لیصیر الکلام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بأحب خلقک إلیک و إلیّ</w:t>
      </w:r>
      <w:r>
        <w:rPr>
          <w:rFonts w:eastAsia="IRNazanin" w:cs="IRNazanin"/>
          <w:color w:val="111111"/>
          <w:sz w:val="28"/>
          <w:szCs w:val="28"/>
          <w:rtl w:val="true"/>
          <w:lang w:bidi="fa-IR"/>
        </w:rPr>
        <w:t>..</w:t>
      </w:r>
    </w:p>
    <w:p>
      <w:pPr>
        <w:pStyle w:val="Heading5"/>
        <w:numPr>
          <w:ilvl w:val="4"/>
          <w:numId w:val="1"/>
        </w:numPr>
        <w:rPr/>
      </w:pPr>
      <w:bookmarkStart w:id="364" w:name="__RefHeading___Toc2574179_3224264995"/>
      <w:bookmarkStart w:id="365" w:name="_Toc125"/>
      <w:bookmarkEnd w:id="364"/>
      <w:r>
        <w:rPr>
          <w:rtl w:val="true"/>
        </w:rPr>
        <w:t>دلالات أخری فی حدیث الطیر</w:t>
      </w:r>
      <w:bookmarkEnd w:id="365"/>
    </w:p>
    <w:p>
      <w:pPr>
        <w:pStyle w:val="BookText"/>
        <w:rPr/>
      </w:pPr>
      <w:r>
        <w:rPr>
          <w:rFonts w:ascii="IRNazanin" w:hAnsi="IRNazanin" w:eastAsia="IRNazanin"/>
          <w:color w:val="111111"/>
          <w:sz w:val="28"/>
          <w:sz w:val="28"/>
          <w:szCs w:val="28"/>
          <w:rtl w:val="true"/>
          <w:lang w:bidi="fa-IR"/>
        </w:rPr>
        <w:t>و فی نص آخر یقول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مسح رسول اللّه وجهه،ثم مسح رسول اللّه بوجه علی،ثم مسح وجه علی فمسحه بوجهه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ذلک ثلاث مرات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 علی،ثم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لا أفعل بک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تسمع صوتی،و تؤدی عنی،و تبین لهم ما اختلفوا فیه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سألتک أن تأتینی بأحب خلقک إلیک،یأکل معی من هذا الطیر،فجئت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و إنه أحب خلقک إلی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هذا الحدیث علی أمور عدیدة،نذکر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مسح وجهه أولا،ثم مسح وحه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أراد أن یبارک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بآثار وجهه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مسح 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من آثاره و مسح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الشریف،لینال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برکات 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کرر ذلک ثلاث مرات،طلبا للمزید من الثواب،و لتأکید المعنی فی الأذهان بصورة نهائیة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یبطل ما یزعمه بعض الناس من حرمة التبرک،و اعتباره من الشرک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بکی فرحا برضوان اللّه تبارک و تعالی، </w:t>
      </w:r>
    </w:p>
    <w:p>
      <w:pPr>
        <w:pStyle w:val="BookText"/>
        <w:rPr/>
      </w:pPr>
      <w:r>
        <w:rPr>
          <w:rFonts w:ascii="IRNazanin" w:hAnsi="IRNazanin" w:eastAsia="IRNazanin"/>
          <w:color w:val="111111"/>
          <w:sz w:val="28"/>
          <w:sz w:val="28"/>
          <w:szCs w:val="28"/>
          <w:rtl w:val="true"/>
          <w:lang w:bidi="fa-IR"/>
        </w:rPr>
        <w:t>و لم یبک حزنا علی شیء فاته،کما لم یأخذه الزهو و الغرور،بل اعترف للّه بالعبودیة،و أن ما به من نعمة و فضل فمن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لأجل ذلک سأل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السبب الذی أوجب أن یفعل به ما فعله،فإنه لم یر نفسه مستحقا لشیء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تبرکه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یسمع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بنحو لا یتیسر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أنه یسمعه فی کل زمان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ذلک علی أن اللّه تعالی قد حباه بهذه المنحة التی لا ینالها إلا من اختاره اللّه لأمر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یستحق هذا الأمر لأهلیة و استعداد کان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یشیر بذلک إلی أنس لیعرفه أن علیا کان مطلعا علی الأمر،غیر أنه کان یعامله بالعفو و الصفح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ذلک یتضمن دلالة و إشارة إلی صفة من صفات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یؤدی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ذلک علی خلافته له،و علی أنه حامل الأمانة بعده،و لا یکلف بهذه المهمة إلا من کان من الأولیاء و الأصفیاء،الذین تلتمس البرکة و الزیادة و السمو الروحی و المادی منه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یملک من المعارف و العلوم ما لیس لدی أحد سواه،فهو القادر علی حل المشکلات،و إزالة الخلافات بعلمه الصائب،و حرصه علی شرع اللّه،و علی کل حقائق الدین،و من کان کذلک،فإن التماس البرکة منه یکون أولی و آکد،لأنه عالم عامل بعلمه</w:t>
      </w:r>
      <w:r>
        <w:rPr>
          <w:rFonts w:eastAsia="IRNazanin" w:cs="IRNazanin"/>
          <w:color w:val="111111"/>
          <w:sz w:val="28"/>
          <w:szCs w:val="28"/>
          <w:rtl w:val="true"/>
          <w:lang w:bidi="fa-IR"/>
        </w:rPr>
        <w:t xml:space="preserve">. </w:t>
      </w:r>
      <w:bookmarkStart w:id="366" w:name="pg12851_130046"/>
    </w:p>
    <w:p>
      <w:pPr>
        <w:pStyle w:val="Heading5"/>
        <w:numPr>
          <w:ilvl w:val="4"/>
          <w:numId w:val="1"/>
        </w:numPr>
        <w:rPr/>
      </w:pPr>
      <w:bookmarkStart w:id="367" w:name="__RefHeading___Toc2574181_3224264995"/>
      <w:bookmarkStart w:id="368" w:name="_Toc126"/>
      <w:bookmarkEnd w:id="366"/>
      <w:bookmarkEnd w:id="367"/>
      <w:r>
        <w:rPr>
          <w:rtl w:val="true"/>
        </w:rPr>
        <w:t>لا أهمیة لأکل الطیر</w:t>
      </w:r>
      <w:bookmarkEnd w:id="368"/>
    </w:p>
    <w:p>
      <w:pPr>
        <w:pStyle w:val="BookText"/>
        <w:rPr/>
      </w:pPr>
      <w:r>
        <w:rPr>
          <w:rFonts w:ascii="IRNazanin" w:hAnsi="IRNazanin" w:eastAsia="IRNazanin"/>
          <w:color w:val="111111"/>
          <w:sz w:val="28"/>
          <w:sz w:val="28"/>
          <w:szCs w:val="28"/>
          <w:rtl w:val="true"/>
          <w:lang w:bidi="fa-IR"/>
        </w:rPr>
        <w:t>و قال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أکل الطیر لیس فیه أمر عظیم هنا یناسب أن یجیء أحب الخلق إلی اللّه لیأکل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إطعام الطعام مشروع للبر و الفاجر، و لیس فی ذلک زیادة و قربة عند اللّه لهذا الآکل،و لا معونة علی مصلحة دین و لا دنیا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العلامة الحجة الشیخ محمد حسن المظفر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هنا أمر عظیم،و هو تعریف الأحب إلی اللّه للناس،بدلیل وجدانی، فإنه آکد من اللفظ،و أقوی فی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عرفهم نبی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حبیب اللّه فی قصة خیبر،بإخبارهم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یعطی الرایة من یحبه اللّه و رسوله،و یحب اللّه و رسوله،و أن الفتح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یکفی فی المناسبة رغبة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یأکل مع أحب الخلق إلی اللّه،و إلیه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 w:name="__RefHeading___Toc2574183_3224264995"/>
      <w:bookmarkStart w:id="370" w:name="_Toc127"/>
      <w:bookmarkEnd w:id="369"/>
      <w:r>
        <w:rPr>
          <w:rtl w:val="true"/>
        </w:rPr>
        <w:t>ألا یعرف النبی صلّی اللّه علیه و آله أحب الخلق إلی اللّه؟</w:t>
      </w:r>
      <w:r>
        <w:rPr>
          <w:rtl w:val="true"/>
        </w:rPr>
        <w:t>!</w:t>
      </w:r>
      <w:bookmarkEnd w:id="37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ابن تیمیة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یناقض مذهب الرافضة،لأنهم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أحب الخلق إلی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جعله خلیفة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الحدیث یدل علی أنه ما کان یعرف أحب </w:t>
      </w:r>
      <w:bookmarkStart w:id="371" w:name="pg12851_130047"/>
    </w:p>
    <w:p>
      <w:pPr>
        <w:pStyle w:val="BookText"/>
        <w:rPr/>
      </w:pPr>
      <w:bookmarkEnd w:id="371"/>
      <w:r>
        <w:rPr>
          <w:rFonts w:ascii="IRNazanin" w:hAnsi="IRNazanin" w:eastAsia="IRNazanin"/>
          <w:color w:val="111111"/>
          <w:sz w:val="28"/>
          <w:sz w:val="28"/>
          <w:szCs w:val="28"/>
          <w:rtl w:val="true"/>
          <w:lang w:bidi="fa-IR"/>
        </w:rPr>
        <w:t>الخلق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العلامة الحجة المظفر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بإنّا لا نعرف وجه الدلالة علی أنه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أتراه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بعلی،یدل علی عدم معرفته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لا یعرفه،و قد قال کما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الخلق إلیک و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لعلی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حبسک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له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أبطأ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عارفا،لکنه أبهم فی الکلام لیحصل التعیین من اللّه سبحانه،فیعرف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الأحب إلی اللّه تعالی بنحو الإستدلال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2574185_3224264995"/>
      <w:bookmarkStart w:id="373" w:name="_Toc128"/>
      <w:bookmarkEnd w:id="372"/>
      <w:r>
        <w:rPr>
          <w:rtl w:val="true"/>
        </w:rPr>
        <w:t>حدیث الطیر لا ینافی النبوة</w:t>
      </w:r>
      <w:bookmarkEnd w:id="37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 بن عبد اللّه الداهری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ابن أبی داود بالری عن حدیث الطیر،فقال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حدیث الطیر فنبوة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باطلة، لأنه یحکی عن حاجب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خیانة،و حاجب النبی لا یکون خائنا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bookmarkStart w:id="374" w:name="pg12851_130048"/>
    </w:p>
    <w:p>
      <w:pPr>
        <w:pStyle w:val="BookText"/>
        <w:rPr/>
      </w:pPr>
      <w:bookmarkEnd w:id="374"/>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ملازمة بین خیانة حاجب النبی،و بین بطلان نبوة ذلک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یکون الحاجب مؤمنا،و قد یکون منافقا و فاسقا،و قد یکون عالما و قد یکون جاهلا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کفر زوجة نبی،أو کفر ابن نوح یبطل نبوة ذلک النبی؟</w:t>
      </w:r>
      <w:r>
        <w:rPr>
          <w:rFonts w:eastAsia="IRNazanin" w:cs="IRNazanin"/>
          <w:color w:val="111111"/>
          <w:sz w:val="28"/>
          <w:szCs w:val="28"/>
          <w:rtl w:val="true"/>
          <w:lang w:bidi="fa-IR"/>
        </w:rPr>
        <w:t>!</w:t>
      </w:r>
    </w:p>
    <w:p>
      <w:pPr>
        <w:pStyle w:val="Heading5"/>
        <w:numPr>
          <w:ilvl w:val="4"/>
          <w:numId w:val="1"/>
        </w:numPr>
        <w:rPr/>
      </w:pPr>
      <w:bookmarkStart w:id="375" w:name="__RefHeading___Toc2574187_3224264995"/>
      <w:bookmarkStart w:id="376" w:name="_Toc129"/>
      <w:bookmarkEnd w:id="375"/>
      <w:r>
        <w:rPr>
          <w:rtl w:val="true"/>
        </w:rPr>
        <w:t>حدیث الطیر و عموم الأفضلیة</w:t>
      </w:r>
      <w:bookmarkEnd w:id="376"/>
    </w:p>
    <w:p>
      <w:pPr>
        <w:pStyle w:val="BookText"/>
        <w:rPr/>
      </w:pPr>
      <w:r>
        <w:rPr>
          <w:rFonts w:ascii="IRNazanin" w:hAnsi="IRNazanin" w:eastAsia="IRNazanin"/>
          <w:color w:val="111111"/>
          <w:sz w:val="28"/>
          <w:sz w:val="28"/>
          <w:szCs w:val="28"/>
          <w:rtl w:val="true"/>
          <w:lang w:bidi="fa-IR"/>
        </w:rPr>
        <w:t>و أشکل فی المواقف و شرحها علی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یفید أنه أحب إلیه فی کل شیء،لصحة تقسیم و إدخال لفظ الکل و البعض،ألا تری أنه یصح أن یستفسر 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إلیه فی کل الأشیاء،أو فی بعض الأشیاء،فلا یدل علی الأفضلیة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 مع عدم القرینة علی الخصوص یفید العموم فی مثل المقام،ألا تری أن کلمة الشهادة تدل علی التوحید،و بمقتضی ما ذکرناه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سلیمان بن الأشعث،المعروف بأبی بکر بن أبی داود الأزدی السجستانی،و الکامل لابن عدی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لا تدل علیه،لإمکان الإستفسار بأنه لا إله إلا هو فی کل شیء،أو فی السماء،أو فی الأرض،إلی غیر ذلک،فلا تفید نفی التشریک مطلقا،و هذا لا یقوله عارف،و العجب منهما أن یقولا ذلک،و هما یستدلان علی فضل أبی بکر بقوله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سَیُجَنَّبُهَا الْأَتْقَی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زاعمین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بالأتقی أبو بکر،فیکون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یمکن الإستفسار بأنه الأتقی فی کل شیء،أو فی بعض الأشیاء،مضافا إلی أنه لا یصح حمل الحدیث علی إرادة الأحب فی بعض الأمور،و إلا لجاء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هو أحب منه بزعمهم فی بعض الأمور کالشیخین،لاستجابة دعاء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ردهما کما فی حدیث النسائی،و نحن نمنع أن یکون أحد أحب إلی اللّه سبحانه بعد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الأشیاء،لما سبق فی المبحث الثانی من مباحث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الإمام أفضل الناس فی کل شیء، فیکون أحب إلی اللّه تعالی فی کل شیء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7" w:name="pg12851_130051"/>
      <w:bookmarkStart w:id="378" w:name="pg12851_130051"/>
      <w:bookmarkEnd w:id="378"/>
    </w:p>
    <w:p>
      <w:pPr>
        <w:pStyle w:val="Heading4"/>
        <w:numPr>
          <w:ilvl w:val="3"/>
          <w:numId w:val="1"/>
        </w:numPr>
        <w:rPr/>
      </w:pPr>
      <w:bookmarkStart w:id="379" w:name="pg12851_130051"/>
      <w:bookmarkStart w:id="380" w:name="__RefHeading___Toc2574189_3224264995"/>
      <w:bookmarkStart w:id="381" w:name="_Toc130"/>
      <w:bookmarkEnd w:id="379"/>
      <w:bookmarkEnd w:id="380"/>
      <w:r>
        <w:rPr>
          <w:rtl w:val="true"/>
        </w:rPr>
        <w:t>الفصل التاسع</w:t>
      </w:r>
      <w:bookmarkEnd w:id="381"/>
    </w:p>
    <w:p>
      <w:pPr>
        <w:pStyle w:val="Heading5"/>
        <w:numPr>
          <w:ilvl w:val="4"/>
          <w:numId w:val="1"/>
        </w:numPr>
        <w:rPr/>
      </w:pPr>
      <w:bookmarkStart w:id="382" w:name="__RefHeading___Toc2574191_3224264995"/>
      <w:bookmarkStart w:id="383" w:name="_Toc131"/>
      <w:bookmarkEnd w:id="382"/>
      <w:r>
        <w:rPr>
          <w:rtl w:val="true"/>
        </w:rPr>
        <w:t>اشارة</w:t>
      </w:r>
      <w:bookmarkEnd w:id="38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أحادیث الإمامة</w:t>
      </w:r>
      <w:r>
        <w:rPr>
          <w:rFonts w:eastAsia="IRNazanin" w:cs="IRNazanin"/>
          <w:color w:val="111111"/>
          <w:sz w:val="28"/>
          <w:szCs w:val="28"/>
          <w:rtl w:val="true"/>
          <w:lang w:bidi="fa-IR"/>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12851_130053"/>
      <w:bookmarkStart w:id="385" w:name="pg12851_130053"/>
      <w:bookmarkEnd w:id="385"/>
    </w:p>
    <w:p>
      <w:pPr>
        <w:pStyle w:val="Heading5"/>
        <w:numPr>
          <w:ilvl w:val="4"/>
          <w:numId w:val="1"/>
        </w:numPr>
        <w:rPr/>
      </w:pPr>
      <w:bookmarkStart w:id="386" w:name="pg12851_130053"/>
      <w:bookmarkStart w:id="387" w:name="__RefHeading___Toc2574193_3224264995"/>
      <w:bookmarkStart w:id="388" w:name="_Toc132"/>
      <w:bookmarkEnd w:id="386"/>
      <w:bookmarkEnd w:id="387"/>
      <w:r>
        <w:rPr>
          <w:rtl w:val="true"/>
        </w:rPr>
        <w:t>النداء بالولایة بعد الغدیر</w:t>
      </w:r>
      <w:bookmarkEnd w:id="388"/>
    </w:p>
    <w:p>
      <w:pPr>
        <w:pStyle w:val="BookText"/>
        <w:rPr/>
      </w:pPr>
      <w:r>
        <w:rPr>
          <w:rFonts w:ascii="IRNazanin" w:hAnsi="IRNazanin" w:eastAsia="IRNazanin"/>
          <w:color w:val="111111"/>
          <w:sz w:val="28"/>
          <w:sz w:val="28"/>
          <w:szCs w:val="28"/>
          <w:rtl w:val="true"/>
          <w:lang w:bidi="fa-IR"/>
        </w:rPr>
        <w:t>و قبل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بتسعة عشر یوما کان النداء بالولایة،الذی رواه الإمام الکاظم،عن أبیه عن 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أمرنی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أخرج فأنادی فی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ظلم أجیرا أجره فعلیه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توالی غیر موالیه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 من سبب أبویه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فنادیت فی الناس کما أمرنی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لما نادیت به من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عمر و جماعة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فدخلوا علیه،فقال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اللّه،هل لما نادی علی من تفسیر؟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نعم،أمرته أن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من ظلم أجیرا أجره فعلیه لعنة اللّه، و اللّه 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 لاٰ أَسْئَلُکُمْ عَلَیْهِ أَجْراً إِلاَّ الْمَوَدَّةَ فِی الْقُرْبیٰ</w:t>
      </w:r>
    </w:p>
    <w:p>
      <w:pPr>
        <w:pStyle w:val="BookText"/>
        <w:rPr/>
      </w:pP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ظلمنا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أمرته أن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توالی غیر موالیه فعلیه لعنة اللّه،و اللّه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اَلنَّبِیُّ أَوْلیٰ بِالْمُؤْمِنِینَ مِنْ أَنْفُسِهِمْ</w:t>
      </w:r>
    </w:p>
    <w:p>
      <w:pPr>
        <w:pStyle w:val="BookText"/>
        <w:rPr/>
      </w:pP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کنت مولاه فعلی مولاه،فمن توالی غیر علی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أمرته أن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أبویه فعلیه لعنة اللّه،و أنا أشهد اللّه و أشهدکم أنی و علیا أبو المؤمنین،فمن سب أحدنا فعلیه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خرجوا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أصحاب محمد،ما أکد النبی لعلی فی الولایة فی غدیر خم،و لا فی غیره،أشد من تأکیده فی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خباب بن الأرت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هذا الحدیث قبل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بتسعة عشر یوما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النداء بمضمونه،لا بد أن یثیر لدی الناس أکثر من سؤال، فإن الأمور التی نادی بها لا یجهل الناس حرمتها،و لیس فی النداء بها إبهام فی معناها القریب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نفس هذا الوضوح هو منشأ الغموض، </w:t>
      </w:r>
    </w:p>
    <w:p>
      <w:pPr>
        <w:pStyle w:val="BookText"/>
        <w:rPr/>
      </w:pPr>
      <w:r>
        <w:rPr>
          <w:rFonts w:ascii="IRNazanin" w:hAnsi="IRNazanin" w:eastAsia="IRNazanin"/>
          <w:color w:val="111111"/>
          <w:sz w:val="28"/>
          <w:sz w:val="28"/>
          <w:szCs w:val="28"/>
          <w:rtl w:val="true"/>
          <w:lang w:bidi="fa-IR"/>
        </w:rPr>
        <w:t>فإنهم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وضوحه یجعل النداء به علی هذا النحو غیر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ثمة من یحتاج إلی تذکیر و تأکید علی الحرمة،فیمکن القیام بذلک فی الجلسات،و فی خطب الجمعة،و عند حضورهم لصلاة الجماعة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وجد الناس للوهلة الأولی أنه ضرورة للنداء،فلا بد أن تثور الأسئلة لدیهم عن سبب ذلک و مغزاه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إنهم لا بد أن یتساءلوا عن الجامع الذی برر جمع هذه الثلاثة، فی نداء واحد،إذ لماذا 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ظلم الأجیر أجره، و بین تولی الإنسان غیر موالیه؟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 الذی برر ضم هذین إلی موضوع سب الأبوین؟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تولی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انتدابه للقیام بهذا النداء،یثیر هو الآخر التعجب و التساؤل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لأجل ذلک بادر عمر بن الخطاب إلی سؤال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تفسیر ذلک،و لکنه لم یجد الجواب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أحال علم ذلک علی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 بذلک الحماس لمعرفة الدوافع و الأسباب، و اتسعت دائرة الإتهامات،و کثر المهتمون باستجلاء الحقیقة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یعد الأمر مقصورا علی عمر،بل تعداه إلی غیره،فقام معه جماعة من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،فدخلوا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سألوه عن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نجدهم یفعلون مثل ذلک فی الحالات المشابهة،فدل ذلک علی أنهم رأوا أن النداء یتضمن أمرا خفیا،و أنه </w:t>
      </w:r>
    </w:p>
    <w:p>
      <w:pPr>
        <w:pStyle w:val="BookText"/>
        <w:rPr/>
      </w:pPr>
      <w:r>
        <w:rPr>
          <w:rFonts w:ascii="IRNazanin" w:hAnsi="IRNazanin" w:eastAsia="IRNazanin"/>
          <w:color w:val="111111"/>
          <w:sz w:val="28"/>
          <w:sz w:val="28"/>
          <w:szCs w:val="28"/>
          <w:rtl w:val="true"/>
          <w:lang w:bidi="fa-IR"/>
        </w:rPr>
        <w:t>یعنیهم الإطلاع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المفاجأة الکبری لعمر فی تفسیر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لمضمون النداء،حیث ظهر له أنه یضارع فی خطورته و أهمیته ما جری فی یوم عرفة،و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مکمل لهما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فالمراد بالأجیر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علی الأمة أن تؤدی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 إبلاغ الرسالة بنص القرآن الکریم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بالمولی الذی یجب تولیه،و یلعن اللّه من تولی غیره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بالأب الذی لا یجوز سبه،و یلعن اللّه تعالی من یسبه هو علی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 فی الفقرة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أبویه فعلیه لعنة اللّه، کان هو المفتاح الذی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یفتح به أبواب الحیرة أمام عمر و غیره من الصحابة،حیث لا بد أن یستوقفهم الحدیث عن سب الأبوین،فی حین أن المتعارف هو الحدیث عن عقوقهما فی مقابل برهما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سب علی منبر أهل الإسلام </w:t>
      </w:r>
      <w:bookmarkStart w:id="389" w:name="pg12851_130057"/>
    </w:p>
    <w:p>
      <w:pPr>
        <w:pStyle w:val="BookText"/>
        <w:rPr/>
      </w:pPr>
      <w:bookmarkEnd w:id="389"/>
      <w:r>
        <w:rPr>
          <w:rFonts w:ascii="IRNazanin" w:hAnsi="IRNazanin" w:eastAsia="IRNazanin"/>
          <w:color w:val="111111"/>
          <w:sz w:val="28"/>
          <w:sz w:val="28"/>
          <w:szCs w:val="28"/>
          <w:rtl w:val="true"/>
          <w:lang w:bidi="fa-IR"/>
        </w:rPr>
        <w:t>حوالی ألف شهر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اعترف عمر بن الخطاب نفسه مباشرة هنا بأن التأکید علی الولایة فی هذا النداء أشد مما جری فی غدیر خم و غیره من شأن هذا أن یضاعف من مسؤولیته عما جری حین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سوف یصعب علیه التماس العذر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التماس الناس له العذر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ینبغی أن نهمل الإشارة هنا إلی أنه قد ظهر أن الذی تعارف علیه الناس هو إرادة الأب و الأم معا من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قد ظهر فی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علی القاعدة التی أطلقها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أبوا هذه الأمة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أظهر ما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یمارس أرقی الأسالیب المؤثرة فی ترکز المفهوم فی اذهان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بصورة تفرض علی الآخرین الحرص بأقوی صوره علی اقتناص الفکرة التی یرید إبلاغهم إیاها قبل أن یتفوه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تلک الفکرة قد تکون مرّة بالنسبة لأولئک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یکونون فی الحالات العادیة من أشد الناس اهتماما بخنقها، و بالتعتیم علیها،و مصادرتها،أو اغتیالها من عقول الناس،فإن لم یمکنهم ذلک عملوا علی مسخها،و تشویهها بکل الوسائل</w:t>
      </w:r>
      <w:r>
        <w:rPr>
          <w:rFonts w:eastAsia="IRNazanin" w:cs="IRNazanin"/>
          <w:color w:val="111111"/>
          <w:sz w:val="28"/>
          <w:szCs w:val="28"/>
          <w:rtl w:val="true"/>
          <w:lang w:bidi="fa-IR"/>
        </w:rPr>
        <w:t>..</w:t>
      </w:r>
    </w:p>
    <w:p>
      <w:pPr>
        <w:pStyle w:val="Heading5"/>
        <w:numPr>
          <w:ilvl w:val="4"/>
          <w:numId w:val="1"/>
        </w:numPr>
        <w:rPr/>
      </w:pPr>
      <w:bookmarkStart w:id="390" w:name="__RefHeading___Toc2574195_3224264995"/>
      <w:bookmarkStart w:id="391" w:name="_Toc133"/>
      <w:bookmarkEnd w:id="390"/>
      <w:r>
        <w:rPr>
          <w:rtl w:val="true"/>
        </w:rPr>
        <w:t>إخراج الإمامة عن دائرة الإختیار</w:t>
      </w:r>
      <w:bookmarkEnd w:id="391"/>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ثابت،عن أنس،قال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انقضّ کوکب علی عهد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إلی هذا الکوکب،فمن انقضّ فی داره،فهو الخلیفة من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فنظروا،فإذا هو قد انقضّ فی منزل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مٰا ضَلَّ صٰاحِبُکُمْ وَ مٰا غَویٰ وَ مٰا یَنْطِقُ عَنِ الْهَویٰ إِنْ هُوَ إِلاّٰ وَحْیٌ یُوحیٰ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بسنده إلی سعید بن جبیر،عن ابن عباس،قال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جالسا مع فتیة من بنی هاشم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انقضّ کوکب،فقال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انقضّ هذا النجم فی منزله،فهو الوصی من بعدی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فتیة من بنی هاشم،فنظروا،فإذا الکوکب قد انقضّ فی منزل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رسول اللّه،قد غویت فی حب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هَویٰ مٰا ضَلَّ صٰاحِبُکُمْ وَ مٰا </w:t>
      </w:r>
    </w:p>
    <w:p>
      <w:pPr>
        <w:pStyle w:val="BookText"/>
        <w:rPr/>
      </w:pPr>
      <w:r>
        <w:rPr>
          <w:rFonts w:ascii="Amiri" w:hAnsi="Amiri" w:eastAsia="Amiri" w:cs="Amiri"/>
          <w:color w:val="111111"/>
          <w:sz w:val="28"/>
          <w:sz w:val="28"/>
          <w:szCs w:val="28"/>
          <w:rtl w:val="true"/>
          <w:lang w:bidi="ar-SA"/>
        </w:rPr>
        <w:t>غَویٰ وَ مٰا یَنْطِقُ عَنِ الْهَویٰ إِنْ هُوَ إِلاّٰ وَحْیٌ یُوحیٰ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عبد اللّه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اجتمع 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فی العام الذی فتح فیه مکة،و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من شأن الأنبیاء،أنهم إذا استقام أمرهم أن یوصوا إلی وصی،أو من یقوم مقامه بعده،و یأمر بأمره،و یسیر فی الأمة بسیرته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وعدنی ربی بذلک،أن یبین لی ربی عز و جل من یختاره للأمة خلیفة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 الخلیفة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ینزل </w:t>
      </w:r>
    </w:p>
    <w:p>
      <w:pPr>
        <w:pStyle w:val="BookText"/>
        <w:rPr/>
      </w:pPr>
      <w:r>
        <w:rPr>
          <w:rFonts w:ascii="IRNazanin" w:hAnsi="IRNazanin" w:eastAsia="IRNazanin"/>
          <w:color w:val="111111"/>
          <w:sz w:val="28"/>
          <w:sz w:val="28"/>
          <w:szCs w:val="28"/>
          <w:rtl w:val="true"/>
          <w:lang w:bidi="fa-IR"/>
        </w:rPr>
        <w:t>من السماء نجم،لیعلموا من الوصی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فرغوا من صلاتهم،صلاة العشاء الآخرة،فی تلک الساعة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ینظرون ما یکون،و هی لیلة مظلمة،لا قمر فیها،و إذا بضوء قد أضاء منه المشرق و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نزل نجم من السماء إلی الأرض،و جعل یدور علی الدور،حتی وقف علی حجرة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شعاع عظیم هائل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أضاءت بشعاعه الدور،و قد فزع الناس،و صار علی الحجرة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الناس یکبرون و یهللون،و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اللّه،نجم من السماء،قد نزل علی ذروة حجرة دار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 من بعدی،و القائم بأمری، فأطیعوه و لا تخالفوه،و قدموه و لا تتقدموا علیه،فهو و اللّه خلیفة اللّه فی أرضه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الناس من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واحد من المنافقین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محمد فی ابن عمه إلا بالهوی،و قد رکبته الغوایة حتی لو أمکن أن یجعله نبیا،لجعله 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محمد،ربک یقرؤک السلام، و یقول لک إقرأ</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النَّجْمِ إِذٰا هَویٰ، مٰا ضَلَّ صٰاحِبُکُمْ وَ مٰا </w:t>
      </w:r>
    </w:p>
    <w:p>
      <w:pPr>
        <w:pStyle w:val="BookText"/>
        <w:rPr/>
      </w:pPr>
      <w:r>
        <w:rPr>
          <w:rFonts w:ascii="Amiri" w:hAnsi="Amiri" w:eastAsia="Amiri" w:cs="Amiri"/>
          <w:color w:val="111111"/>
          <w:sz w:val="28"/>
          <w:sz w:val="28"/>
          <w:szCs w:val="28"/>
          <w:rtl w:val="true"/>
          <w:lang w:bidi="ar-SA"/>
        </w:rPr>
        <w:t>غَویٰ، وَ مٰا یَنْطِقُ عَنِ الْهَویٰ، إِنْ هُوَ إِلاّٰ وَحْیٌ یُوحیٰ</w:t>
      </w:r>
    </w:p>
    <w:p>
      <w:pPr>
        <w:pStyle w:val="BookText"/>
        <w:rPr/>
      </w:pP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انقضاض کوکب من السماء،و سقوطه فی موضع بعینه لیس من الأمور التی تخضع لإرادات الناس العادیین،بل هو حدث کونی لا یری الناس أن لهم فیه حیلة،و لا إلی بلوغه 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لا سبیل لهم إلی تحدید موقع سقوط الکوکب،إذا لم یقع علی مرأی مباشر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انقضّ فی داره فهو الخلیفة من بعدی،لا یمکن إلا أن یکون بوحی من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لا یعقل أن تجعل الإمامة و الخلافة،و قیادة الأمة و هدایتها معلقة علی الصدفة المحضة،فلعل الکوکب قد وقع فی الصحراء،أو فی إحدی ساحات أو طرقات و أزقة المدینة،و لم یقع فی دار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وقع فی دار کافر، أو منافق أو جاحد،أو امرأة أو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جاهل أو ما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تسلم الأمة لأمثال هؤلاء؟</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قد بین لبنی هاشم، </w:t>
      </w:r>
      <w:bookmarkStart w:id="392" w:name="pg12851_130062"/>
    </w:p>
    <w:p>
      <w:pPr>
        <w:pStyle w:val="BookText"/>
        <w:rPr/>
      </w:pPr>
      <w:bookmarkEnd w:id="392"/>
      <w:r>
        <w:rPr>
          <w:rFonts w:ascii="IRNazanin" w:hAnsi="IRNazanin" w:eastAsia="IRNazanin"/>
          <w:color w:val="111111"/>
          <w:sz w:val="28"/>
          <w:sz w:val="28"/>
          <w:szCs w:val="28"/>
          <w:rtl w:val="true"/>
          <w:lang w:bidi="fa-IR"/>
        </w:rPr>
        <w:t>و لغیرهم فی مناسبات کثیرة من هو الإمام و الخلیفة من بعده،و من ذلک حدیث إنذار العشیرة الأقربین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النفوس تأبی،و الأهواء تمنع من الإستسلام 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ینسبون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الهوی و العصبیة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فکأن اللّه تعالی أراد أن یخرج هذا الأمر عن دائرة اختیار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،لیفهمهم أن الأمر قرار إلهی،لا حیلة للنبی،و لا لغیره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علیهم إلا الرضا به،و البخوع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الکف عن إثارة الهواجس الباطلة بالطریقة التی لا یرضاها اللّه تبارک و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ذکرته الروایة الأخیرة،من أن أحد المنافقین خرج،و هو یتهم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بالهوی،و بأنه قد رکبته الغوایة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،ربما کان قبل انقضاض الکوکب،و بعد إخبار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بانقضاضه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حصل ما حصل نزلت الآیات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هو المسار الطبیعی للحدث،إذ لا معنی لأن یتهم ذلک المنافق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بالعمل بالهوی و الغوایة،بعد ظهور هذه المعجزة العظیمة،التی کان قد أخبرهم بها قبل وقوعها</w:t>
      </w:r>
      <w:r>
        <w:rPr>
          <w:rFonts w:eastAsia="IRNazanin" w:cs="IRNazanin"/>
          <w:color w:val="111111"/>
          <w:sz w:val="28"/>
          <w:szCs w:val="28"/>
          <w:rtl w:val="true"/>
          <w:lang w:bidi="fa-IR"/>
        </w:rPr>
        <w:t>.</w:t>
      </w:r>
    </w:p>
    <w:p>
      <w:pPr>
        <w:pStyle w:val="Heading5"/>
        <w:numPr>
          <w:ilvl w:val="4"/>
          <w:numId w:val="1"/>
        </w:numPr>
        <w:rPr/>
      </w:pPr>
      <w:bookmarkStart w:id="393" w:name="__RefHeading___Toc2574197_3224264995"/>
      <w:bookmarkStart w:id="394" w:name="_Toc134"/>
      <w:bookmarkEnd w:id="393"/>
      <w:r>
        <w:rPr>
          <w:rtl w:val="true"/>
        </w:rPr>
        <w:t>أولئک هم خیر البریة</w:t>
      </w:r>
      <w:bookmarkEnd w:id="394"/>
    </w:p>
    <w:p>
      <w:pPr>
        <w:pStyle w:val="BookText"/>
        <w:rPr/>
      </w:pPr>
      <w:r>
        <w:rPr>
          <w:rFonts w:ascii="IRNazanin" w:hAnsi="IRNazanin" w:eastAsia="IRNazanin"/>
          <w:color w:val="111111"/>
          <w:sz w:val="28"/>
          <w:sz w:val="28"/>
          <w:szCs w:val="28"/>
          <w:rtl w:val="true"/>
          <w:lang w:bidi="fa-IR"/>
        </w:rPr>
        <w:t>و روی عن جابر بن عبد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فأقبل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أتاکم أخی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التفت إلی الکعبة فضربها بیده،ثم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نفسی بیده،إن هذا و شیعته لهم الفائزون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أولکم إیمانا معی،و أوفاکم بعهد اللّه،و أقومکم بأمر اللّه، و أعدلکم فی الرعیة،و أقسمکم بالسویة،و أعظمکم عند اللّه مزیة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فنزلت إِنَّ الَّذِینَ آمَنُوا وَ عَمِلُوا الصّٰالِحٰاتِ أُولٰئِکَ هُمْ خَیْرُ الْبَرِیَّةِ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أصحاب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جاء خیر البریة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هنا ما یلی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الذی جری کان بجوار الکعبة،فدل ذلک علی أن هذه القضیة قد حصلت إما فی عمرة القضاء،أو فی فتح مکة، أو فی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لأصحابه حین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أتاکم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الحاضرین قد رأوا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مقبلا،کما رآه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اتخذ من إقبال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ذریعة للحدیث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إبلاغهم أمرا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إبلاغهم له لازم و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الأمر إما للتأکید علی أمر سبق بیانه،أو هو تأسیس لأمر جدید، أو هما معا،و هذا هو الظاهر کما بینته المضامین التی صدرت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 فی هذه الروایة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بمثابة التذکیر بأمر سابق،یرید للناس أن لا ینظروا إلیه علی أنه حدث عابر،بل هو أمر له أهمیته البالغة،و یراد التأسیس و البناء علیه،ألا و هو موضوع أخوة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تجلت فی عملیة المؤاخاة فی مطلع الهجرة و قبلها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أمور هامة و أساسیة لصیانتها عن التلاعب،و إفشال محاولات إنکارها،ألا و هی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أولهم إیمانا،و أوفاهم بعهد اللّه،و أقومهم بأمر اللّه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الصحابة فی ذاته،و شخصیته الإسلامیة،فهو أولهم فی الإیمان،و أولهم فی العمل و الممارسة،فإنه أوفاهم بعهد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بأمور ترتبط بالحکومة و السلطة،و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أقومهم بأمر اللّه،و أعدلهم فی الرعیة،و أقسمهم بالسویة،و الأقوم بأمر اللّه،فقد أخرجهم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عمومه بذکر الرعیة و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لیدل بصورة واضحة علی أنه یرید أن یسد أمامهم باب منافسته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 الحکومة و 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وجه خطابه إلی الصحابة بصورة مباشرة،فقال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أولکم،أوفاکم،أقومکم،أعدلکم،أقسمکم،أعظمکم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الناس مثلا،لکی یمنع من ظهور أی تأویل،أو توهّم یرید 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یتحدث عن سائر الناس،و لم یقصد الحاضرین عنده،أو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أعظمکم عند اللّه مزیة یشیر إلی أن هذا الأمر قد ترک آثاره فی مجال أسمی و أعظم من أن یمکنهم التصرف أو الإخلال فیه،لأنه أصبح قرارا إلهیا ماضیا</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نزلت فیه آیة مبارکة تحسم کل جدل،و لا ینالها خطأ و لا خطل، ألا و هی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w:t>
      </w:r>
    </w:p>
    <w:p>
      <w:pPr>
        <w:pStyle w:val="BookText"/>
        <w:rPr/>
      </w:pPr>
      <w:r>
        <w:rPr>
          <w:rFonts w:ascii="Amiri" w:hAnsi="Amiri" w:eastAsia="Amiri" w:cs="Amiri"/>
          <w:color w:val="111111"/>
          <w:sz w:val="28"/>
          <w:sz w:val="28"/>
          <w:szCs w:val="28"/>
          <w:rtl w:val="true"/>
          <w:lang w:bidi="ar-SA"/>
        </w:rPr>
        <w:t>اَلْبَرِیَّةِ</w:t>
      </w:r>
    </w:p>
    <w:p>
      <w:pPr>
        <w:pStyle w:val="BookText"/>
        <w:rPr/>
      </w:pP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الطریقة التی اتبعها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ما یرید، جاءت فریدة و رائعة،حیث أرفق الحدث بحرکة غیر متوقعة،و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إلی الکعبة و ضربها بیده،لیدلهم علی أن ثمة أمرا اقتضی هذا التصرف الخارج عن المألوف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یتلمسه المتأمل حین ینتهی الحدث،لیکتشف مبرارته،ثم یبقی یعیش فی ذهنه،و یتمکن من استحضاره من خلال تذکره لهذه الحرکة التی تشده،فتستخرجه من أعماق الذاکرة، و تحضره أمامه،لیتبصّره و هو علی درجة عالیة من التألق و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کلامه بعفویة و ترسّل،لکان علی الذاکرة أن تبذل جهدا کبیرا للعثور علیه بین ذلک الرکام الهائل من الصور المتناثرة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لا توفق للعثور علیه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ترک هذا الحدث أثره الظاهر فی نفوس الناس،إلی حد أنهم کانوا إذا أقبل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خیر البریة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أقام الحجة علیهم،و أکد حضورها فی عقولهم و قلوبهم،حین ربطها بهذا الحدث،الذی أصبح یتبادر إلی أذهانهم بصورة عفویة،فتجذره فی عمق الوجدان،و تمازج مع المشاعر، التی تنطلق لتعبر عن نفسها بعفویة ظاهرة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ضرب الکعبة بیده،ربما أرید به لفت النظر إلی أن ما یرید أن </w:t>
      </w:r>
      <w:bookmarkStart w:id="395" w:name="pg12851_130067"/>
    </w:p>
    <w:p>
      <w:pPr>
        <w:pStyle w:val="BookText"/>
        <w:rPr/>
      </w:pPr>
      <w:bookmarkEnd w:id="395"/>
      <w:r>
        <w:rPr>
          <w:rFonts w:ascii="IRNazanin" w:hAnsi="IRNazanin" w:eastAsia="IRNazanin"/>
          <w:color w:val="111111"/>
          <w:sz w:val="28"/>
          <w:sz w:val="28"/>
          <w:szCs w:val="28"/>
          <w:rtl w:val="true"/>
          <w:lang w:bidi="fa-IR"/>
        </w:rPr>
        <w:t>یقرره له مساس بالکعبة و حفظها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تأکید موقعها و مکانتها فی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مرتبط بالتوحید الذی تمثله الکعبة،و هی الرمز الأعظم و الثابت له علی مدی العصور و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الإنقیاد و الطاعة للّه الواحد تبارک و تعالی،و القبول بأن الأمر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علی الناس أن لا ینقادوا لأهوائهم،و أن لا یستجیبوا لطموحاتهم فی أقدس الأمور،و أشدها حساسیة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هذه الروایات قد وردت فی مصادر لا تمت إلی الشیعة بصلة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دونها أناس لا یقولون بالإمامة،أو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ینسجمون فی مذاهبهم الإعتقادیة مع نظام الإمامة،و ما یترتب علی الإعتقاد به من واجبات و مسؤولیات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یمکن استفادة أمور أخری من النص المتقدم،و قد یکون بعضها أدق و أعمق،و أوضح و أصرح مما ذکرناه،غیر أننا نکل أمر البحث عنها و بلورتها إلی القارئ إن شاء</w:t>
      </w:r>
      <w:r>
        <w:rPr>
          <w:rFonts w:eastAsia="IRNazanin" w:cs="IRNazanin"/>
          <w:color w:val="111111"/>
          <w:sz w:val="28"/>
          <w:szCs w:val="28"/>
          <w:rtl w:val="true"/>
          <w:lang w:bidi="fa-IR"/>
        </w:rPr>
        <w:t>.</w:t>
      </w:r>
    </w:p>
    <w:p>
      <w:pPr>
        <w:pStyle w:val="Heading5"/>
        <w:numPr>
          <w:ilvl w:val="4"/>
          <w:numId w:val="1"/>
        </w:numPr>
        <w:rPr/>
      </w:pPr>
      <w:bookmarkStart w:id="396" w:name="__RefHeading___Toc2574199_3224264995"/>
      <w:bookmarkStart w:id="397" w:name="_Toc135"/>
      <w:bookmarkEnd w:id="396"/>
      <w:r>
        <w:rPr>
          <w:rtl w:val="true"/>
        </w:rPr>
        <w:t>ألف حدیث فی جلسة واحدة</w:t>
      </w:r>
      <w:bookmarkEnd w:id="397"/>
    </w:p>
    <w:p>
      <w:pPr>
        <w:pStyle w:val="BookText"/>
        <w:rPr/>
      </w:pPr>
      <w:r>
        <w:rPr>
          <w:rFonts w:ascii="IRNazanin" w:hAnsi="IRNazanin" w:eastAsia="IRNazanin"/>
          <w:color w:val="111111"/>
          <w:sz w:val="28"/>
          <w:sz w:val="28"/>
          <w:szCs w:val="28"/>
          <w:rtl w:val="true"/>
          <w:lang w:bidi="fa-IR"/>
        </w:rPr>
        <w:t>عن أم سلمة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فأرسلت عائشة إلی أبیها،فلما جاء غطی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خلیلی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 أبو بکر،و بعثت حفصة إلی أبیها،فلما جاء غطی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عمر،و أرسلت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علی،فلما جاء قام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،فدخل،ثم جلل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بألف حدیث،یفتح کل حدیث ألف حدیث،حتی عرقت و عرق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فسال علیّ عرقه،و سال علیه عرقی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الحدیث بهذا المضمون عن بشیر الدهقان،عن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غیره کثیر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أوردنا هذا الحدیث،لنشیر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لا مجال للإشکال علیه بأنه کیف یحدث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بألف حدیث فی مثل هذه العجالة؟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مما لا یمکن حدوثه فی العادة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التعلیم کان بالوسائل العادیة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باللغة و الألفاظ المتعارفة و المألوفة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ثمة طریقة أو لغة أخری یمکن اختزال الألفاظ فیها إلی أقل القلیل،و بنحو لا یخدش فی دلالاتها؟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المناجات لم تستمر ساعة أو ساعتین أو أکثر، و لا سیما مع تصریح الروایة بعرق النبی و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سال عرق کل منهما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العلم نور یقذفه اللّه فی القلب </w:t>
      </w:r>
      <w:r>
        <w:rPr>
          <w:rStyle w:val="FootnoteAnchor"/>
          <w:rtl w:val="true"/>
        </w:rPr>
        <w:footnoteReference w:id="205"/>
      </w:r>
      <w:r>
        <w:rPr>
          <w:rFonts w:ascii="IRNazanin" w:hAnsi="IRNazanin" w:eastAsia="IRNazanin"/>
          <w:color w:val="111111"/>
          <w:sz w:val="28"/>
          <w:sz w:val="28"/>
          <w:szCs w:val="28"/>
          <w:rtl w:val="true"/>
          <w:lang w:bidi="fa-IR"/>
        </w:rPr>
        <w:t>،فلعل اللّه تعالی قد تصرف فی النبی و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أمکن نقل هذا النور منه إلیه، فحمل عنه ألف حدیث یفتح له من کل حدیث ألف حدیث</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الروایات ما یشیر إلی انتقال علم الإمامة أو أسرارها بطرق غیر عادیة،لحظة اجتماع الإمام السابق باللاحق،قبیل وفاة السابق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 xml:space="preserve">. </w:t>
      </w:r>
      <w:bookmarkStart w:id="398" w:name="pg12851_130070"/>
    </w:p>
    <w:p>
      <w:pPr>
        <w:pStyle w:val="Heading5"/>
        <w:numPr>
          <w:ilvl w:val="4"/>
          <w:numId w:val="1"/>
        </w:numPr>
        <w:rPr/>
      </w:pPr>
      <w:bookmarkStart w:id="399" w:name="__RefHeading___Toc2574201_3224264995"/>
      <w:bookmarkStart w:id="400" w:name="_Toc136"/>
      <w:bookmarkEnd w:id="398"/>
      <w:bookmarkEnd w:id="399"/>
      <w:r>
        <w:rPr>
          <w:rtl w:val="true"/>
        </w:rPr>
        <w:t>أم سلمة تشهد لعلی علیه السّلام</w:t>
      </w:r>
      <w:bookmarkEnd w:id="400"/>
    </w:p>
    <w:p>
      <w:pPr>
        <w:pStyle w:val="BookText"/>
        <w:rPr/>
      </w:pPr>
      <w:r>
        <w:rPr>
          <w:rFonts w:ascii="IRNazanin" w:hAnsi="IRNazanin" w:eastAsia="IRNazanin"/>
          <w:color w:val="111111"/>
          <w:sz w:val="28"/>
          <w:sz w:val="28"/>
          <w:szCs w:val="28"/>
          <w:rtl w:val="true"/>
          <w:lang w:bidi="fa-IR"/>
        </w:rPr>
        <w:t>عن علی بن محمد بن المنکدر،عن أم سلمة زوجة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من ألطف نسائه،و أشدهن له حبا بعد زوجته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لها مولی یحضنها و رباها،و کان لا یصلی صلاة إلا سب علیا و 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أبة،ما حملک علی سب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قتل عثمان و شرک فی 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أنک مولای و ربیتنی،و أنک عندی بمنزلة والدی ما حدثتک بسر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اجلس حتی أحدثک عن علی و ما رأیته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یومی،و إنما کان یصیبنی فی تسعة أیام یوم واحد،فدخل النبی و هو یخلل أصابعه فی أصابع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واضعا یده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 سلمة،أخرجی من البیت، و أخلیه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 و أقبلا یتناجیان،و أسمع الکلام،و لا أدری ما یقولان،حتی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انتصف النهار،و أقبلت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اللّه،ألج؟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للقزوینی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تلجی،و ارجعی مکانک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تناجیا طویلا حتی قام عمود الظهر،فقلت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یومی،و شغله علی،فأقبلت أمشی حتی وقفت علی الباب،فقلت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اللّه،ألج؟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فرجعت،فجلست مکانی،حتی إذا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زالت الشمس،الآن یخرج إلی الصلاة فیذهب یومی،و لم أر قط یوما أطول منه،فأقبلت أمشی حتی وقفت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اللّه،ألج؟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تلجی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 و علی واضع یده علی رکبتی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 أدنی فاه من أذن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أذن علی یتساران،و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أفأمضی و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فدخلت،و علی معرض وجهه حتی دخلت،و خرج</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فأخذنی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أقعدنی فی حجره،فأصاب منی ما یصیب الرجل من أهله من اللطف و الإعتذار،ثم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أم سلمة،لا تلومینی،فإن جبرئیل أتانی من اللّه بما هو کائن بعدی،و أمرنی أن أوصی به علیا من بعدی،و کنت جالسا بین جبرئیل و علی،و جبرئیل عن یمینی و علی عن شمالی،فأمرنی جبرئیل أن آمر علیا بما هو کائن بعدی إلی یوم القیامة، فاعذرینی و لا تلومینی،إن اللّه عز و جل اختار من کل أمة نبیا،و اختار لکل </w:t>
      </w:r>
    </w:p>
    <w:p>
      <w:pPr>
        <w:pStyle w:val="BookText"/>
        <w:rPr/>
      </w:pPr>
      <w:r>
        <w:rPr>
          <w:rFonts w:ascii="IRNazanin" w:hAnsi="IRNazanin" w:eastAsia="IRNazanin"/>
          <w:color w:val="111111"/>
          <w:sz w:val="28"/>
          <w:sz w:val="28"/>
          <w:szCs w:val="28"/>
          <w:rtl w:val="true"/>
          <w:lang w:bidi="fa-IR"/>
        </w:rPr>
        <w:t xml:space="preserve">نبی وصیا،فأنا نبی هذه الأمة،و علی وصیی فی عترتی،و أهل بیتی،و أمتی من بعدی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نحتاج إلی التذکیر هنا بالعدید من الأمور،نذکر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مکانة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 أم سلمة لا تعدلها مکانة أحد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نساء النبی حبا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أن تکون أشدهن حبا لمن یحبه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بملاحظة 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فیه،و عظیم ثناء اللّه تعالی علیه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یتأکد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قداسة و مکانة علی عندها،و موقعه فی منظومتها الإعتقادیة یجعلها فی غایة التوتر،و النفور ممن ینحرف عنه و یمیل إلی غیره، </w:t>
      </w:r>
    </w:p>
    <w:p>
      <w:pPr>
        <w:pStyle w:val="BookText"/>
        <w:rPr/>
      </w:pPr>
      <w:r>
        <w:rPr>
          <w:rFonts w:ascii="IRNazanin" w:hAnsi="IRNazanin" w:eastAsia="IRNazanin"/>
          <w:color w:val="111111"/>
          <w:sz w:val="28"/>
          <w:sz w:val="28"/>
          <w:szCs w:val="28"/>
          <w:rtl w:val="true"/>
          <w:lang w:bidi="fa-IR"/>
        </w:rPr>
        <w:t>فکیف بمن یناوئه و یعادیه،أو یسبه و یشتمه؟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الذی رباها یسب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یشتمه عند کل صلاة،فالمتوقع أن ترفضه،و تنفر منه،و تقف منه موقفا فی غایة السلبیة، لأنه یمس أقدس شخصیة عندها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الملاحظ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لیس فقط لم تفعل شیئا من ذلک،و إنما عاملته معاملة هی غایة،فی الرفق،و اللطف به،و الأدب معه،و ضبط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تصرفت معه بطریقة فتحت بها باب فهمه،و أیقظت وجدانه، و أطلقت بصیرته من عقال التعصب الأعمی علی آفاق مفعمة بالصفاء و النقاء، و التأمل الواعی و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أخذت بیده إلی سبیل الرشاد و السداد،فتاب و أناب،و شملته ألطاف الرب الرحیم التواب،الغفور،و 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قدمت أم سلمة النموذج الأمثل للمرأة العاقلة،التی تعی مسؤولیاتها، فتبادر إلی القیام بها علی أکمل وجه،و أتمه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مهدت لما ترید بإفهامها إیاه أنها لا تتعامل معه بانفعالاتها و تعصبها الذی یرید أن یفرض خیاره و قراره علی الآخرین،بل تتعامل معه من موقع الحرص علیه،و ابتغاء الخیر له،و العرفان بالجمیل و الوفاء لحقه،من حیث أنه هو البادئ بالتفضل علیها بالتربیة و الرعایة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من موقع الإحترام و الإکبار،لا من الإستهانة به و الإستهتار بمقامه، فأخبرته بأنها تنظر إلیه علی أنه بمنزلة والدها</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اعتبرته موضعا لثقتها،و أهلا لإیثارها إیاه بسر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میزته بذلک عن غیره، </w:t>
      </w:r>
    </w:p>
    <w:p>
      <w:pPr>
        <w:pStyle w:val="BookText"/>
        <w:rPr/>
      </w:pPr>
      <w:r>
        <w:rPr>
          <w:rFonts w:ascii="IRNazanin" w:hAnsi="IRNazanin" w:eastAsia="IRNazanin"/>
          <w:color w:val="111111"/>
          <w:sz w:val="28"/>
          <w:sz w:val="28"/>
          <w:szCs w:val="28"/>
          <w:rtl w:val="true"/>
          <w:lang w:bidi="fa-IR"/>
        </w:rPr>
        <w:t>و هذا یزیده رضا بنصحها،و اطمئنانا إلی صدق نیتها و لهجتها تجاهه، و ابتغائها المصلحة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بینت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بما هو کائن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الرسول نفسه،الذی کان یتلقی ذلک من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 اللحظة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جبرئیل إنما یخبر عن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تلقی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الأوامر و التوجیهات الإلهیة بطریقة تعامله مع تلک الحوادث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جبرئیل هو الذی یأمره بإبلاغ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فدل ذلک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یتعامل مع الأمور بانفعالاته، و اجتهاداته الشخصیة،و إنما وفق خطة إلهیة مرسومة و مبینة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مجال للطعن فی أی موقف یتخذه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نسبة التقصیر أو الخطأ فیه إلیه بأی حال من الأحوال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لم یقتصر علی إخبار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یکون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حیاة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کائن بعده إلی یوم القیامة،و أعطاه توجیهاته و أمره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نوعا من الحضور و التعاطی بنحو من الأنحاء مع تلک الأحداث المستمرة إلی یوم القیامة،و إن لم ندرک نحن بصورة تفصیلیة کیفیة،و آفاق و مدی هذا الحضور،و ذلک التعامل و حدود ذلک التأثیر</w:t>
      </w:r>
      <w:r>
        <w:rPr>
          <w:rFonts w:eastAsia="IRNazanin" w:cs="IRNazanin"/>
          <w:color w:val="111111"/>
          <w:sz w:val="28"/>
          <w:szCs w:val="28"/>
          <w:rtl w:val="true"/>
          <w:lang w:bidi="fa-IR"/>
        </w:rPr>
        <w:t xml:space="preserve">. </w:t>
      </w:r>
      <w:bookmarkStart w:id="401" w:name="pg12851_130075"/>
    </w:p>
    <w:p>
      <w:pPr>
        <w:pStyle w:val="Heading4"/>
        <w:numPr>
          <w:ilvl w:val="3"/>
          <w:numId w:val="1"/>
        </w:numPr>
        <w:rPr/>
      </w:pPr>
      <w:bookmarkStart w:id="402" w:name="__RefHeading___Toc2574203_3224264995"/>
      <w:bookmarkStart w:id="403" w:name="_Toc137"/>
      <w:bookmarkEnd w:id="401"/>
      <w:bookmarkEnd w:id="402"/>
      <w:r>
        <w:rPr>
          <w:rtl w:val="true"/>
        </w:rPr>
        <w:t>الفصل العاشر</w:t>
      </w:r>
      <w:bookmarkEnd w:id="403"/>
    </w:p>
    <w:p>
      <w:pPr>
        <w:pStyle w:val="Heading5"/>
        <w:numPr>
          <w:ilvl w:val="4"/>
          <w:numId w:val="1"/>
        </w:numPr>
        <w:rPr/>
      </w:pPr>
      <w:bookmarkStart w:id="404" w:name="__RefHeading___Toc2574205_3224264995"/>
      <w:bookmarkStart w:id="405" w:name="_Toc138"/>
      <w:bookmarkEnd w:id="404"/>
      <w:r>
        <w:rPr>
          <w:rtl w:val="true"/>
        </w:rPr>
        <w:t>اشارة</w:t>
      </w:r>
      <w:bookmarkEnd w:id="405"/>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w:t>
      </w:r>
      <w:r>
        <w:rPr>
          <w:rFonts w:eastAsia="IRNazanin" w:cs="IRNazanin"/>
          <w:color w:val="111111"/>
          <w:sz w:val="28"/>
          <w:szCs w:val="28"/>
          <w:rtl w:val="true"/>
          <w:lang w:bidi="fa-IR"/>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6" w:name="pg12851_130077"/>
      <w:bookmarkStart w:id="407" w:name="pg12851_130077"/>
      <w:bookmarkEnd w:id="407"/>
    </w:p>
    <w:p>
      <w:pPr>
        <w:pStyle w:val="Heading5"/>
        <w:numPr>
          <w:ilvl w:val="4"/>
          <w:numId w:val="1"/>
        </w:numPr>
        <w:rPr/>
      </w:pPr>
      <w:bookmarkStart w:id="408" w:name="pg12851_130077"/>
      <w:bookmarkStart w:id="409" w:name="__RefHeading___Toc2574207_3224264995"/>
      <w:bookmarkStart w:id="410" w:name="_Toc139"/>
      <w:bookmarkEnd w:id="408"/>
      <w:bookmarkEnd w:id="409"/>
      <w:r>
        <w:rPr>
          <w:rtl w:val="true"/>
        </w:rPr>
        <w:t>الحدیقة</w:t>
      </w:r>
      <w:r>
        <w:rPr>
          <w:rtl w:val="true"/>
        </w:rPr>
        <w:t>..</w:t>
      </w:r>
      <w:r>
        <w:rPr>
          <w:rtl w:val="true"/>
        </w:rPr>
        <w:t>تذکّر بالضغائن</w:t>
      </w:r>
      <w:bookmarkEnd w:id="410"/>
    </w:p>
    <w:p>
      <w:pPr>
        <w:pStyle w:val="Heading6"/>
        <w:numPr>
          <w:ilvl w:val="5"/>
          <w:numId w:val="1"/>
        </w:numPr>
        <w:rPr/>
      </w:pPr>
      <w:bookmarkStart w:id="411" w:name="__RefHeading___Toc2574209_3224264995"/>
      <w:bookmarkStart w:id="412" w:name="_Toc140"/>
      <w:bookmarkEnd w:id="411"/>
      <w:r>
        <w:rPr>
          <w:rtl w:val="true"/>
        </w:rPr>
        <w:t>اشارة</w:t>
      </w:r>
      <w:bookmarkEnd w:id="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و أبی برزة و أبی رافع،و عن ابن بطة من ثلاثة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یمشی إلی قبا،فمر بحدیقة،فقال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أحسن هذه الحدیقة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حدیقتک یا علی فی الجنة أحسن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مر بسبع حدائق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أهوی إلیه فاعتنقه،فبکی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الذی أبکاک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أبکی لضغائن فی صدور قوم لن تبدو لک إلا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اللّه،کیف أصنع؟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تصبر،فإن لم تصبر تلق جهدا و 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اللّه،أتخاف فیها هلاک دینی؟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فیها حیاة دینک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علی،اتق الضغائن التی لک فی صدر من لا یظهرها إلا بعد موتی، أُولٰئِکَ یَلْعَنُهُمُ اللّٰهُ وَ یَلْعَنُهُمُ اللاّٰعِنُونَ </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بکی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بکاؤک،یا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یظلمونه و یمنعونه حقه، و یقاتلونه و یقتلون ولده،و یظلمونهم بعده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فی یوم الحدایق عبرة</w:t>
      </w:r>
    </w:p>
    <w:p>
      <w:pPr>
        <w:pStyle w:val="BookText"/>
        <w:rPr/>
      </w:pPr>
      <w:r>
        <w:rPr>
          <w:rFonts w:ascii="IRNazanin" w:hAnsi="IRNazanin" w:eastAsia="IRNazanin"/>
          <w:color w:val="111111"/>
          <w:sz w:val="28"/>
          <w:sz w:val="28"/>
          <w:szCs w:val="28"/>
          <w:rtl w:val="true"/>
          <w:lang w:bidi="fa-IR"/>
        </w:rPr>
        <w:t>و قول رسول اللّه و العین تدمع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مسند أبی یعلی،و اعتقاد الأشنهی،و مجموع أبی العلاء الهمدانی،و عن الإبانة لابن بطة،و بحار الأنوار ج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413" w:name="pg12851_130079"/>
    </w:p>
    <w:p>
      <w:pPr>
        <w:pStyle w:val="BookText"/>
        <w:rPr/>
      </w:pPr>
      <w:bookmarkEnd w:id="413"/>
      <w:r>
        <w:rPr>
          <w:rFonts w:ascii="IRNazanin" w:hAnsi="IRNazanin" w:eastAsia="IRNazanin"/>
          <w:color w:val="111111"/>
          <w:sz w:val="28"/>
          <w:sz w:val="28"/>
          <w:szCs w:val="28"/>
          <w:rtl w:val="true"/>
          <w:lang w:bidi="fa-IR"/>
        </w:rPr>
        <w:t>فقال علی مم تبکی؟فقال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ضغاین قوم شرهم أتوقع</w:t>
      </w:r>
    </w:p>
    <w:p>
      <w:pPr>
        <w:pStyle w:val="BookText"/>
        <w:rPr/>
      </w:pPr>
      <w:r>
        <w:rPr>
          <w:rFonts w:ascii="IRNazanin" w:hAnsi="IRNazanin" w:eastAsia="IRNazanin"/>
          <w:color w:val="111111"/>
          <w:sz w:val="28"/>
          <w:sz w:val="28"/>
          <w:szCs w:val="28"/>
          <w:rtl w:val="true"/>
          <w:lang w:bidi="fa-IR"/>
        </w:rPr>
        <w:t>علیک،و قد یبدونها بعد میتتی</w:t>
      </w:r>
    </w:p>
    <w:p>
      <w:pPr>
        <w:pStyle w:val="BookText"/>
        <w:rPr/>
      </w:pPr>
      <w:r>
        <w:rPr>
          <w:rFonts w:ascii="IRNazanin" w:hAnsi="IRNazanin" w:eastAsia="IRNazanin"/>
          <w:color w:val="111111"/>
          <w:sz w:val="28"/>
          <w:sz w:val="28"/>
          <w:szCs w:val="28"/>
          <w:rtl w:val="true"/>
          <w:lang w:bidi="fa-IR"/>
        </w:rPr>
        <w:t xml:space="preserve">فماذا هدیت اللّه فی ذاک یصنع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6"/>
        <w:numPr>
          <w:ilvl w:val="5"/>
          <w:numId w:val="1"/>
        </w:numPr>
        <w:rPr/>
      </w:pPr>
      <w:bookmarkStart w:id="414" w:name="__RefHeading___Toc2574211_3224264995"/>
      <w:bookmarkStart w:id="415" w:name="_Toc141"/>
      <w:bookmarkEnd w:id="414"/>
      <w:r>
        <w:rPr>
          <w:rtl w:val="true"/>
        </w:rPr>
        <w:t>ما أحسن هذه الحدیقة</w:t>
      </w:r>
      <w:r>
        <w:rPr>
          <w:rtl w:val="true"/>
        </w:rPr>
        <w:t>!!</w:t>
      </w:r>
      <w:bookmarkEnd w:id="415"/>
    </w:p>
    <w:p>
      <w:pPr>
        <w:pStyle w:val="BookText"/>
        <w:rPr/>
      </w:pPr>
      <w:r>
        <w:rPr>
          <w:rFonts w:ascii="IRNazanin" w:hAnsi="IRNazanin" w:eastAsia="IRNazanin"/>
          <w:color w:val="111111"/>
          <w:sz w:val="28"/>
          <w:sz w:val="28"/>
          <w:szCs w:val="28"/>
          <w:rtl w:val="true"/>
          <w:lang w:bidi="fa-IR"/>
        </w:rPr>
        <w:t>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حسن الحدیقة لفت نظر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،فعبر عن إعجابه بحسنها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أعجبته الثانیة، و الثالثة إلی السابعة،فکان فی کل ذلک یظهر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إعجابه بما یراه من حسن تلک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الشهادة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تدلنا علی أن إنشاء الحدائق فی المدینة،قد قطع أشواطا واسعة فی الرقی و الإزدهار،و لعلنا لا نجد له مثیلا فی أیامنا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ذلک،لأن الحسن إنما هو نتیجة تناسق دقیق لأمور یراد لها أن تتخذ أوضاعا مختلفة لتکوّن صورة مختارة للتعبیر عن معنی یختزنه ذلک التناسق، و یراد الإیحاء به فی المرئیات،أو المسموعات،أو فی أی شیء آخر</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أرهف حسا،و أصفی قریحة،و أعلی ذوقا،و أدق نظرا،و أوفی شعورا بالحسن </w:t>
      </w:r>
      <w:bookmarkStart w:id="416" w:name="pg12851_130080"/>
    </w:p>
    <w:p>
      <w:pPr>
        <w:pStyle w:val="BookText"/>
        <w:rPr/>
      </w:pPr>
      <w:bookmarkEnd w:id="416"/>
      <w:r>
        <w:rPr>
          <w:rFonts w:ascii="IRNazanin" w:hAnsi="IRNazanin" w:eastAsia="IRNazanin"/>
          <w:color w:val="111111"/>
          <w:sz w:val="28"/>
          <w:sz w:val="28"/>
          <w:szCs w:val="28"/>
          <w:rtl w:val="true"/>
          <w:lang w:bidi="fa-IR"/>
        </w:rPr>
        <w:t>و بالجمال،و بقیمته و بمزایاه؟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 فی مورد،فإن أحدا لن یساوره شک فی واقعیة هذه الشهادة،لأن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یمثل القمة فی کل شیء، و منه تبدأ الدقائق و الحقائق و إلیه تنتهی</w:t>
      </w:r>
      <w:r>
        <w:rPr>
          <w:rFonts w:eastAsia="IRNazanin" w:cs="IRNazanin"/>
          <w:color w:val="111111"/>
          <w:sz w:val="28"/>
          <w:szCs w:val="28"/>
          <w:rtl w:val="true"/>
          <w:lang w:bidi="fa-IR"/>
        </w:rPr>
        <w:t>..</w:t>
      </w:r>
    </w:p>
    <w:p>
      <w:pPr>
        <w:pStyle w:val="Heading5"/>
        <w:numPr>
          <w:ilvl w:val="4"/>
          <w:numId w:val="1"/>
        </w:numPr>
        <w:rPr/>
      </w:pPr>
      <w:bookmarkStart w:id="417" w:name="__RefHeading___Toc2574213_3224264995"/>
      <w:bookmarkStart w:id="418" w:name="_Toc142"/>
      <w:bookmarkEnd w:id="417"/>
      <w:r>
        <w:rPr>
          <w:rtl w:val="true"/>
        </w:rPr>
        <w:t>الحسن من نعیم الجنة</w:t>
      </w:r>
      <w:bookmarkEnd w:id="418"/>
    </w:p>
    <w:p>
      <w:pPr>
        <w:pStyle w:val="BookText"/>
        <w:rPr/>
      </w:pPr>
      <w:r>
        <w:rPr>
          <w:rFonts w:ascii="IRNazanin" w:hAnsi="IRNazanin" w:eastAsia="IRNazanin"/>
          <w:color w:val="111111"/>
          <w:sz w:val="28"/>
          <w:sz w:val="28"/>
          <w:szCs w:val="28"/>
          <w:rtl w:val="true"/>
          <w:lang w:bidi="fa-IR"/>
        </w:rPr>
        <w:t>و بدیهی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الحسن إذا کان من مفردات نعیم الجنة،سواء فی ذلک حسن حدائقها،أو حسن حورها،أو حسن ولدانها المخلدین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أن یکون المؤمنون قادرین علی إدراک هذا الحسن،و التمتع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سیکون إدراکهم قویا و راقیا و دقیقا،و إحساسهم مرهفا بمقدار ما أهلتهم له أعمالهم،و اکتسبوه بجهدهم و جهادهم،و تضحیاتهم فی الحیاة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یمکن أن یدعی أنه یملک من ذلک ما یضارع أو یدانی ما لدی خیر الأنبیاء،و سید الأوصیاء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و علی آلهما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419" w:name="__RefHeading___Toc2574215_3224264995"/>
      <w:bookmarkStart w:id="420" w:name="_Toc143"/>
      <w:bookmarkEnd w:id="419"/>
      <w:r>
        <w:rPr>
          <w:rtl w:val="true"/>
        </w:rPr>
        <w:t>ما الذی أبکاک یا رسول اللّه؟</w:t>
      </w:r>
      <w:r>
        <w:rPr>
          <w:rtl w:val="true"/>
        </w:rPr>
        <w:t>!</w:t>
      </w:r>
      <w:bookmarkEnd w:id="420"/>
    </w:p>
    <w:p>
      <w:pPr>
        <w:pStyle w:val="BookText"/>
        <w:rPr/>
      </w:pPr>
      <w:r>
        <w:rPr>
          <w:rFonts w:ascii="IRNazanin" w:hAnsi="IRNazanin" w:eastAsia="IRNazanin"/>
          <w:color w:val="111111"/>
          <w:sz w:val="28"/>
          <w:sz w:val="28"/>
          <w:szCs w:val="28"/>
          <w:rtl w:val="true"/>
          <w:lang w:bidi="fa-IR"/>
        </w:rPr>
        <w:t>و حین یحزن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لأمر،إلی حد أنه یبکی له، 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أن یحزن لحزنه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نفسه،و حبیبه،و أخوه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کان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عن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 اللّه شیعتنا،خلقوا من فاضل طینتنا،یفرحون لفرحنا،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یحزنون لحزننا </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یمکن أن نتصور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یفرح لفرح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قد خلقا من نور واحد،و من شجرة واحدة،و سائر الناس من شجر شتی؟</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421" w:name="pg12851_130082"/>
    </w:p>
    <w:p>
      <w:pPr>
        <w:pStyle w:val="Heading5"/>
        <w:numPr>
          <w:ilvl w:val="4"/>
          <w:numId w:val="1"/>
        </w:numPr>
        <w:rPr/>
      </w:pPr>
      <w:bookmarkStart w:id="422" w:name="__RefHeading___Toc2574217_3224264995"/>
      <w:bookmarkStart w:id="423" w:name="_Toc144"/>
      <w:bookmarkEnd w:id="421"/>
      <w:bookmarkEnd w:id="422"/>
      <w:r>
        <w:rPr>
          <w:rtl w:val="true"/>
        </w:rPr>
        <w:t>ضغائن تبدو بعد وفاة الرسول صلّی اللّه علیه و آله</w:t>
      </w:r>
      <w:bookmarkEnd w:id="423"/>
    </w:p>
    <w:p>
      <w:pPr>
        <w:pStyle w:val="BookText"/>
        <w:rPr/>
      </w:pPr>
      <w:r>
        <w:rPr>
          <w:rFonts w:ascii="IRNazanin" w:hAnsi="IRNazanin" w:eastAsia="IRNazanin"/>
          <w:color w:val="111111"/>
          <w:sz w:val="28"/>
          <w:sz w:val="28"/>
          <w:szCs w:val="28"/>
          <w:rtl w:val="true"/>
          <w:lang w:bidi="fa-IR"/>
        </w:rPr>
        <w:t>و عن الضغائن التی أشار إلیها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عن أمر غیبی،تلقاه من جبرئیل،و حدد له من تفاصیله،ما تقشعر له الأبدان،و تنبو عنه و تأباه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شیء یوجب نشوء هذه الضغائن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وترهم، و أبار کیدهم،و أسقط عنفوان الباطل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حسدوه لفضائله و میزاته،و ما حباه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وجدوا فیه ما یمنعهم من بلوغ أهدافهم،و تحقیق مآربهم، و طموحاتهم الباطلة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أنهم أبغضوا فیه التزامه بالحق،و حمایته له،و سحقه مناوئیه</w:t>
      </w:r>
      <w:r>
        <w:rPr>
          <w:rFonts w:eastAsia="IRNazanin" w:cs="IRNazanin"/>
          <w:color w:val="111111"/>
          <w:sz w:val="28"/>
          <w:szCs w:val="28"/>
          <w:rtl w:val="true"/>
          <w:lang w:bidi="fa-IR"/>
        </w:rPr>
        <w:t>..</w:t>
      </w:r>
    </w:p>
    <w:p>
      <w:pPr>
        <w:pStyle w:val="Heading5"/>
        <w:numPr>
          <w:ilvl w:val="4"/>
          <w:numId w:val="1"/>
        </w:numPr>
        <w:rPr/>
      </w:pPr>
      <w:bookmarkStart w:id="424" w:name="__RefHeading___Toc2574219_3224264995"/>
      <w:bookmarkStart w:id="425" w:name="_Toc145"/>
      <w:bookmarkEnd w:id="424"/>
      <w:r>
        <w:rPr>
          <w:rtl w:val="true"/>
        </w:rPr>
        <w:t>ما یهمّ علیا علیه السّلام</w:t>
      </w:r>
      <w:bookmarkEnd w:id="425"/>
    </w:p>
    <w:p>
      <w:pPr>
        <w:pStyle w:val="BookText"/>
        <w:rPr/>
      </w:pPr>
      <w:r>
        <w:rPr>
          <w:rFonts w:ascii="IRNazanin" w:hAnsi="IRNazanin" w:eastAsia="IRNazanin"/>
          <w:color w:val="111111"/>
          <w:sz w:val="28"/>
          <w:sz w:val="28"/>
          <w:szCs w:val="28"/>
          <w:rtl w:val="true"/>
          <w:lang w:bidi="fa-IR"/>
        </w:rPr>
        <w:t>و قد بین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یهمه لیس هو ما یتعرض له من ظلم،و منع حق،و قتال،و قتل للأولاد و الذریة،و سائر أنواع الأذی،بل 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الإمام الرضا 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فضائل الخمسة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bookmarkStart w:id="426" w:name="pg12851_130083"/>
    </w:p>
    <w:p>
      <w:pPr>
        <w:pStyle w:val="BookText"/>
        <w:rPr/>
      </w:pPr>
      <w:bookmarkEnd w:id="426"/>
      <w:r>
        <w:rPr>
          <w:rFonts w:ascii="IRNazanin" w:hAnsi="IRNazanin" w:eastAsia="IRNazanin"/>
          <w:color w:val="111111"/>
          <w:sz w:val="28"/>
          <w:sz w:val="28"/>
          <w:szCs w:val="28"/>
          <w:rtl w:val="true"/>
          <w:lang w:bidi="fa-IR"/>
        </w:rPr>
        <w:t>یهمه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الدین و الحق،و لذلک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أتخاف فیها هلاک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2574221_3224264995"/>
      <w:bookmarkStart w:id="428" w:name="_Toc146"/>
      <w:bookmarkEnd w:id="427"/>
      <w:r>
        <w:rPr>
          <w:rtl w:val="true"/>
        </w:rPr>
        <w:t>آیة اللعن</w:t>
      </w:r>
      <w:bookmarkEnd w:id="428"/>
    </w:p>
    <w:p>
      <w:pPr>
        <w:pStyle w:val="BookText"/>
        <w:rPr/>
      </w:pPr>
      <w:r>
        <w:rPr>
          <w:rFonts w:ascii="Amiri" w:hAnsi="Amiri" w:eastAsia="Amiri" w:cs="Amiri"/>
          <w:color w:val="111111"/>
          <w:sz w:val="28"/>
          <w:sz w:val="28"/>
          <w:szCs w:val="28"/>
          <w:rtl w:val="true"/>
          <w:lang w:bidi="ar-SA"/>
        </w:rPr>
        <w:t>و الذی یدعو للتأمل قول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یَلْعَنُهُمُ اللّٰهُ وَ یَلْعَنُهُمُ اللاّٰعِنُونَ </w:t>
      </w:r>
      <w:r>
        <w:rPr>
          <w:rStyle w:val="FootnoteAnchor"/>
          <w:rtl w:val="true"/>
        </w:rPr>
        <w:footnoteReference w:id="215"/>
      </w:r>
      <w:r>
        <w:rPr>
          <w:rFonts w:ascii="IRNazanin" w:hAnsi="IRNazanin" w:eastAsia="IRNazanin"/>
          <w:color w:val="111111"/>
          <w:sz w:val="28"/>
          <w:sz w:val="28"/>
          <w:szCs w:val="28"/>
          <w:rtl w:val="true"/>
          <w:lang w:bidi="fa-IR"/>
        </w:rPr>
        <w:t>،مع أن هؤلاء الملعونین یعدون أنفسهم، و یعدهم کثیر من جملة المسلمین،و الآیة ترشد إلی مطلوبیة لعن الناس لهم، و محبوبیته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فدعوی مرجوحیة اللعن بصورة مطلقة تصبح فی غیر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البحث مجال آخر</w:t>
      </w:r>
      <w:r>
        <w:rPr>
          <w:rFonts w:eastAsia="IRNazanin" w:cs="IRNazanin"/>
          <w:color w:val="111111"/>
          <w:sz w:val="28"/>
          <w:szCs w:val="28"/>
          <w:rtl w:val="true"/>
          <w:lang w:bidi="fa-IR"/>
        </w:rPr>
        <w:t>..</w:t>
      </w:r>
    </w:p>
    <w:p>
      <w:pPr>
        <w:pStyle w:val="Heading5"/>
        <w:numPr>
          <w:ilvl w:val="4"/>
          <w:numId w:val="1"/>
        </w:numPr>
        <w:rPr/>
      </w:pPr>
      <w:bookmarkStart w:id="429" w:name="__RefHeading___Toc2574223_3224264995"/>
      <w:bookmarkStart w:id="430" w:name="_Toc147"/>
      <w:bookmarkEnd w:id="429"/>
      <w:r>
        <w:rPr>
          <w:rtl w:val="true"/>
        </w:rPr>
        <w:t>مبغض علی علیه السّلام ردیء الولادة</w:t>
      </w:r>
      <w:bookmarkEnd w:id="430"/>
    </w:p>
    <w:p>
      <w:pPr>
        <w:pStyle w:val="BookText"/>
        <w:rPr/>
      </w:pPr>
      <w:r>
        <w:rPr>
          <w:rFonts w:ascii="IRNazanin" w:hAnsi="IRNazanin" w:eastAsia="IRNazanin"/>
          <w:color w:val="111111"/>
          <w:sz w:val="28"/>
          <w:sz w:val="28"/>
          <w:szCs w:val="28"/>
          <w:rtl w:val="true"/>
          <w:lang w:bidi="fa-IR"/>
        </w:rPr>
        <w:t>عن زید بن یثیع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بکر الصدیق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خیّم خیمة،و هو متکئ علی قوس عربیة، و فی الخیمة علی،و فاطمة،و الحسن،و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سلم لمن سالم أهل الخیمة،و حرب لمن حاربهم،و ولی لمن والاهم،لا یحبهم إلا سعید الجد،طیب المولد،و لا یبغضهم إلا شقی الجد،ردیء الولادة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زید،أنت سمعت من أبی بکر هذا؟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إی و رب الکعبة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المصرحة بأن مبغض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ردیء الولادة أو ابن زنا کثیرة،رواها أهل السنة و الشیعة علی حد 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الخبر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الخبر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زید بن یثیع یقسم علی أنه قد سمع ذلک من أبی بکر بعد أن سأله 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سمع ذلک منه 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یبدو أن السائل لم یتعقل صدور هذا الأمر من أبی بکر،الذی نازع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الخلافة،و جرت الأمور علی النحو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حصل ما حصل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جعل رداءة الولادة و طیبها مرتبطة بحب ثلاثة آخرین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فاطمة 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ینافی إقتصار سائر الروایات علی 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bookmarkStart w:id="431" w:name="pg12851_130085"/>
    </w:p>
    <w:p>
      <w:pPr>
        <w:pStyle w:val="BookText"/>
        <w:rPr/>
      </w:pPr>
      <w:bookmarkEnd w:id="431"/>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إثبات شیء لشیء لا یعنی الإنحصار به،بل قد یشارکه غیره فیه</w:t>
      </w:r>
      <w:r>
        <w:rPr>
          <w:rFonts w:eastAsia="IRNazanin" w:cs="IRNazanin"/>
          <w:color w:val="111111"/>
          <w:sz w:val="28"/>
          <w:szCs w:val="28"/>
          <w:rtl w:val="true"/>
          <w:lang w:bidi="fa-IR"/>
        </w:rPr>
        <w:t>..</w:t>
      </w:r>
    </w:p>
    <w:p>
      <w:pPr>
        <w:pStyle w:val="Heading5"/>
        <w:numPr>
          <w:ilvl w:val="4"/>
          <w:numId w:val="1"/>
        </w:numPr>
        <w:rPr/>
      </w:pPr>
      <w:bookmarkStart w:id="432" w:name="__RefHeading___Toc2574225_3224264995"/>
      <w:bookmarkStart w:id="433" w:name="_Toc148"/>
      <w:bookmarkEnd w:id="432"/>
      <w:r>
        <w:rPr>
          <w:rtl w:val="true"/>
        </w:rPr>
        <w:t>النبی صلّی اللّه علیه و آله یشهر علیا علیه السّلام</w:t>
      </w:r>
      <w:bookmarkEnd w:id="433"/>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أن یشهر علیا فی موطن أو مشهد علا علی راحلته،و أمر الناس أن ینخفضوا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علیا یوم خیبر،فقال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الناس،من أحب أن ینظر إلی آدم فی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فی خلقی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إبراهیم فی خلته،و إلی موسی فی مناجاته،و إلی یحیی فی زهده،و إلی عیسی فی سنه،فلینظر إلی علی بن أبی طالب،إذا خطر بین الصفین کأنما یتقلع من صخر،أو یتحدر من 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الناس،امتحنوا أولادکم بحبه،فإن علیا لا یدعو إلی ضلالة، و لا یبعد عن هدی،فمن أحبه فهو منکم،و من أبغضه فلیس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الرجل من بعد یوم خیبر یحمل ولده علی عاتقه،ثم یقف علی طریق علی،و إذا نظر إلیه یوجّهه بوجهه تلقاءه،و أومأ بإصبعه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بنی تحب هذا الرجل المقبل؟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قال الغلام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الأرض،و قال له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بأمک،و لا تلحق أبیک بأهلها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حاجة لی فیمن لا یحب علی </w:t>
      </w:r>
    </w:p>
    <w:p>
      <w:pPr>
        <w:pStyle w:val="BookText"/>
        <w:rPr/>
      </w:pPr>
      <w:r>
        <w:rPr>
          <w:rFonts w:ascii="IRNazanin" w:hAnsi="IRNazanin" w:eastAsia="IRNazanin"/>
          <w:color w:val="111111"/>
          <w:sz w:val="28"/>
          <w:sz w:val="28"/>
          <w:szCs w:val="28"/>
          <w:rtl w:val="true"/>
          <w:lang w:bidi="fa-IR"/>
        </w:rPr>
        <w:t>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نستفید من هذا النص أمورا،نذکر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تکرر إشهار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المواطن و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أصبح مألوفا للناس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یتخذ وضعا خاصا للقیام بعمله هذا، صار الناس یعرفون طریقته،و حالاته،فإذا رأوا تلک الحالات عرفوا أن ثمة أمرا یرتبط بعلی،و أنه یرید إشهاره و إعلانه،و 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یعلو علی راحلته،و یأمر الناس بالإنخفاض دونه،و هذا الذی جری فی خیبر کان أحد تلک المشاهد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دلت الصفات التی أطلقها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قد حوی من صفات الکمال و الجمال أتمها و أفضلها،فقد حوی من صفات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کماله فی خلقته، و من صفات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أخلاقه الفاضلة،و أخذ أیضا خلة إبراهیم،و مناجاة موسی،و زهد یحیی،و 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حاز الصفات التی امتاز بها الأنبیاء،و جاراهم </w:t>
      </w:r>
    </w:p>
    <w:p>
      <w:pPr>
        <w:pStyle w:val="BookText"/>
        <w:rPr/>
      </w:pPr>
      <w:r>
        <w:rPr>
          <w:rFonts w:ascii="IRNazanin" w:hAnsi="IRNazanin" w:eastAsia="IRNazanin"/>
          <w:color w:val="111111"/>
          <w:sz w:val="28"/>
          <w:sz w:val="28"/>
          <w:szCs w:val="28"/>
          <w:rtl w:val="true"/>
          <w:lang w:bidi="fa-IR"/>
        </w:rPr>
        <w:t>بها،حتی إن النظر إلیه یکفی عن النظر إلی جمیع الأنبیاء،لأن الناظر إلی کل شخص لا بد أن ینجذب إلی الصفة التی کملت فیه حتی امتاز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حین ینظر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ینجذب إلی جمیع الصفات،لأنها امتازت کلها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وقف هذا الموقف فی خیبر بالذات،لیدل علی أن ما جری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أن یتعامل معه بنظرة ضیقة و محدودة،تجعل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 رجل شجاع و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بد أن ینظر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فی صفاته الخلقیة،و الخلقیة،و النفسیة،و الإیمانیة،و مقاماته الروحیة،و فضائله،و فی نهجه،و فی هداه و کمالاته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أقوی تحذیر یمکن أن نتصوره لمن یختار مناوأة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معاداته هو هذا البیان الصریح و القاطع الذی یضع من یعادیه من أهل الهوی و العصبیة الجاهلیة أمام أصعب الخیارات،حیث یطعن فی شرفه،و یضع علامة استفهام علی طهارة مولده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أصبح هذا البیان النبوی معیارا،یکشف الناس به الخفایا، و یظهرون به الخبایا،لأنهم علی یقین من صدق نبیهم،و من أنه لا ینطق عن الهوی إن هو إلا وحی یوحی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نبور أولادنا بحب علی بن أبی </w:t>
      </w:r>
      <w:bookmarkStart w:id="434" w:name="pg12851_130088"/>
    </w:p>
    <w:p>
      <w:pPr>
        <w:pStyle w:val="BookText"/>
        <w:rPr/>
      </w:pPr>
      <w:bookmarkEnd w:id="434"/>
      <w:r>
        <w:rPr>
          <w:rFonts w:ascii="IRNazanin" w:hAnsi="IRNazanin" w:eastAsia="IRNazanin"/>
          <w:color w:val="111111"/>
          <w:sz w:val="28"/>
          <w:sz w:val="28"/>
          <w:szCs w:val="28"/>
          <w:rtl w:val="true"/>
          <w:lang w:bidi="fa-IR"/>
        </w:rPr>
        <w:t xml:space="preserve">طالب </w:t>
      </w:r>
      <w:r>
        <w:rPr>
          <w:rStyle w:val="FootnoteAnchor"/>
          <w:rtl w:val="true"/>
        </w:rPr>
        <w:footnoteReference w:id="218"/>
      </w:r>
      <w:r>
        <w:rPr>
          <w:rFonts w:ascii="IRNazanin" w:hAnsi="IRNazanin" w:eastAsia="IRNazanin"/>
          <w:color w:val="111111"/>
          <w:sz w:val="28"/>
          <w:sz w:val="28"/>
          <w:szCs w:val="28"/>
          <w:rtl w:val="true"/>
          <w:lang w:bidi="fa-IR"/>
        </w:rPr>
        <w:t>،و عن عبادة بن الصامت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حول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اضطر کثیر من الناس من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التظاهر بحب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لإثبات براءتهم مما یرمیهم به الناس،مع أن قرائن الأحوال لا تؤید هذه البراءة</w:t>
      </w:r>
      <w:r>
        <w:rPr>
          <w:rFonts w:eastAsia="IRNazanin" w:cs="IRNazanin"/>
          <w:color w:val="111111"/>
          <w:sz w:val="28"/>
          <w:szCs w:val="28"/>
          <w:rtl w:val="true"/>
          <w:lang w:bidi="fa-IR"/>
        </w:rPr>
        <w:t>..</w:t>
      </w:r>
    </w:p>
    <w:p>
      <w:pPr>
        <w:pStyle w:val="Heading5"/>
        <w:numPr>
          <w:ilvl w:val="4"/>
          <w:numId w:val="1"/>
        </w:numPr>
        <w:rPr/>
      </w:pPr>
      <w:bookmarkStart w:id="435" w:name="__RefHeading___Toc2574227_3224264995"/>
      <w:bookmarkStart w:id="436" w:name="_Toc149"/>
      <w:bookmarkEnd w:id="435"/>
      <w:r>
        <w:rPr>
          <w:rtl w:val="true"/>
        </w:rPr>
        <w:t>إمتحان الأولاد بحب علی علیه السّلام</w:t>
      </w:r>
      <w:bookmarkEnd w:id="436"/>
    </w:p>
    <w:p>
      <w:pPr>
        <w:pStyle w:val="Heading6"/>
        <w:numPr>
          <w:ilvl w:val="5"/>
          <w:numId w:val="1"/>
        </w:numPr>
        <w:rPr/>
      </w:pPr>
      <w:bookmarkStart w:id="437" w:name="__RefHeading___Toc2574229_3224264995"/>
      <w:bookmarkStart w:id="438" w:name="_Toc150"/>
      <w:bookmarkEnd w:id="437"/>
      <w:r>
        <w:rPr>
          <w:rtl w:val="true"/>
        </w:rPr>
        <w:t>اشارة</w:t>
      </w:r>
      <w:bookmarkEnd w:id="438"/>
    </w:p>
    <w:p>
      <w:pPr>
        <w:pStyle w:val="BookText"/>
        <w:rPr/>
      </w:pPr>
      <w:r>
        <w:rPr>
          <w:rFonts w:ascii="IRNazanin" w:hAnsi="IRNazanin" w:eastAsia="IRNazanin"/>
          <w:color w:val="111111"/>
          <w:sz w:val="28"/>
          <w:sz w:val="28"/>
          <w:szCs w:val="28"/>
          <w:rtl w:val="true"/>
          <w:lang w:bidi="fa-IR"/>
        </w:rPr>
        <w:t>روی الصفوری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أصحابه یوم خیبر بأن یمتحنوا أولادهم بحب علی بن أبی طالب،فإنه لا یدعو إلی ضلالة و لا یبعد عن هدی،فمن أحبه فهو منکم،و من أبغضه فلیس منکم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الرجل بعد ذلک یقف بولده علی طریق علی،فیقول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بنی أتحب هذا؟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نعم،قبله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لا،طلق أمه و ترکه معها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عبادة الصامت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نبور أولادنا بحب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رأینا أحدهم لا یحب علی بن أبی طالب علمنا أنه لیس منا،و أنه لغیر رشدة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الجزری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 رشدة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مشهور من قدیم و إلی الیوم،أنه ما یبغض علیا إلا ولد زنا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معشر الأنصار نبور أولادنا بحبهم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ولد فینا مولود فلم یحبه،عرفنا أنه لیس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نختبر و نمتحن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الأحادیث قد تضمنت أمورا تحتاج إلی بسط فی البیان،ربما لا نستطیع أن نوفره فی الوقت الحاضر،غیر أننا نشیر إلی ما یلی</w:t>
      </w:r>
      <w:r>
        <w:rPr>
          <w:rFonts w:eastAsia="IRNazanin" w:cs="IRNazanin"/>
          <w:color w:val="111111"/>
          <w:sz w:val="28"/>
          <w:szCs w:val="28"/>
          <w:rtl w:val="true"/>
          <w:lang w:bidi="fa-IR"/>
        </w:rPr>
        <w:t xml:space="preserve">: </w:t>
      </w:r>
      <w:bookmarkStart w:id="439" w:name="pg12851_130090"/>
    </w:p>
    <w:p>
      <w:pPr>
        <w:pStyle w:val="Heading6"/>
        <w:numPr>
          <w:ilvl w:val="5"/>
          <w:numId w:val="1"/>
        </w:numPr>
        <w:rPr/>
      </w:pPr>
      <w:bookmarkStart w:id="440" w:name="__RefHeading___Toc2574231_3224264995"/>
      <w:bookmarkStart w:id="441" w:name="_Toc151"/>
      <w:bookmarkEnd w:id="439"/>
      <w:bookmarkEnd w:id="440"/>
      <w:r>
        <w:rPr>
          <w:rtl w:val="true"/>
        </w:rPr>
        <w:t>اختبار المولود</w:t>
      </w:r>
      <w:bookmarkEnd w:id="441"/>
    </w:p>
    <w:p>
      <w:pPr>
        <w:pStyle w:val="BookText"/>
        <w:rPr/>
      </w:pPr>
      <w:r>
        <w:rPr>
          <w:rFonts w:ascii="IRNazanin" w:hAnsi="IRNazanin" w:eastAsia="IRNazanin"/>
          <w:color w:val="111111"/>
          <w:sz w:val="28"/>
          <w:sz w:val="28"/>
          <w:szCs w:val="28"/>
          <w:rtl w:val="true"/>
          <w:lang w:bidi="fa-IR"/>
        </w:rPr>
        <w:t>إن موضوع الحب و البغض أمر قلبی جوانحی،لا بد من الإحساس به و إدراکه قبل التعبیر عنه بالکلمة،أو بالإشارة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المولود لا یکون مؤهلا عادة لمثل هذا الإمتحان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الحب و البغض یحتاج إلی محفزات،و لنفترض أن ذلک الطفل قد کبر حتی صار عمره عدة سنوات،فإن أجواءه قد لا تسمح له بالتعرف علی محاسن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یکون له عالمه الخاص به،و اهتماماته المناسبة لسنه،فما معنی أن یمتحن المولود بحب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الإعتماد علی ما یظهره المولود إذا کان لا یتعقل ما یقول، و یتابع غیره فیما یقول و فیما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فلعله ابتلی بمن کان یعلمه بغض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یوحی إلیه بما ینفره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تؤاخذ أمه علی أمر من هذا القبیل،ثم تتهم به،و تطلق،و تمزق العائلة؟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یمکن أن یجاب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اللّه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مٰا آتٰاهٰا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یؤته اللّه سبحانه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إمکان التعبیر عنه،و إلهامه الصواب و الصدق فیه،لم یعرّض اللّه کرامة أمه للخطر، و حیاتها للإنتکاس</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الذی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تعالی لم یوجد بین القلوب و الأرواح علاقات و روابط لا تنالها إدراکاتنا،تجعلها تتواصل،و تتحابب و تتنافر بصورة </w:t>
      </w:r>
      <w:bookmarkStart w:id="442" w:name="pg12851_130091"/>
    </w:p>
    <w:p>
      <w:pPr>
        <w:pStyle w:val="BookText"/>
        <w:rPr/>
      </w:pPr>
      <w:bookmarkEnd w:id="442"/>
      <w:r>
        <w:rPr>
          <w:rFonts w:ascii="IRNazanin" w:hAnsi="IRNazanin" w:eastAsia="IRNazanin"/>
          <w:color w:val="111111"/>
          <w:sz w:val="28"/>
          <w:sz w:val="28"/>
          <w:szCs w:val="28"/>
          <w:rtl w:val="true"/>
          <w:lang w:bidi="fa-IR"/>
        </w:rPr>
        <w:t>طبیعیة،و حتی من دون أن یتم لقاء و تعارف مباشر بین الأشخاص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الأرواح جند مجندة،فما تعارف منها ائتلف،و ما تناکر منها اختلف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القلب إلی القلب سبیل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3" w:name="__RefHeading___Toc2574233_3224264995"/>
      <w:bookmarkStart w:id="444" w:name="_Toc152"/>
      <w:bookmarkEnd w:id="443"/>
      <w:r>
        <w:rPr>
          <w:rtl w:val="true"/>
        </w:rPr>
        <w:t>هذا المعیار حساس</w:t>
      </w:r>
      <w:bookmarkEnd w:id="44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المعیار الذی جعله اللّه،قد جاء فی غایة الحساسیة و الأهمیة،بالنسبة للناس الغیورین علی نسائهم،و المهتمین بسلامة شرفهم، و طهارة ذیلهم</w:t>
      </w:r>
      <w:r>
        <w:rPr>
          <w:rFonts w:eastAsia="IRNazanin" w:cs="IRNazanin"/>
          <w:color w:val="111111"/>
          <w:sz w:val="28"/>
          <w:szCs w:val="28"/>
          <w:rtl w:val="true"/>
          <w:lang w:bidi="fa-IR"/>
        </w:rPr>
        <w:t xml:space="preserve">. </w:t>
      </w:r>
      <w:bookmarkStart w:id="445" w:name="pg12851_130092"/>
    </w:p>
    <w:p>
      <w:pPr>
        <w:pStyle w:val="BookText"/>
        <w:rPr/>
      </w:pPr>
      <w:bookmarkEnd w:id="445"/>
      <w:r>
        <w:rPr>
          <w:rFonts w:ascii="IRNazanin" w:hAnsi="IRNazanin" w:eastAsia="IRNazanin"/>
          <w:color w:val="111111"/>
          <w:sz w:val="28"/>
          <w:sz w:val="28"/>
          <w:szCs w:val="28"/>
          <w:rtl w:val="true"/>
          <w:lang w:bidi="fa-IR"/>
        </w:rPr>
        <w:t>و هو بنفسه یثیر الحماس لممارسة هذا الإختبار،و یثیر الخوف و الرهبة منه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یدعو للحذر من مخالفته مقتضیاته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التحفظ من تبعات الفشل فی الإمتحان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معیار لمدی ثقة الإنسان المؤمن،بربه و نبیه</w:t>
      </w:r>
      <w:r>
        <w:rPr>
          <w:rFonts w:eastAsia="IRNazanin" w:cs="IRNazanin"/>
          <w:color w:val="111111"/>
          <w:sz w:val="28"/>
          <w:szCs w:val="28"/>
          <w:rtl w:val="true"/>
          <w:lang w:bidi="fa-IR"/>
        </w:rPr>
        <w:t>.</w:t>
      </w:r>
    </w:p>
    <w:p>
      <w:pPr>
        <w:pStyle w:val="Heading6"/>
        <w:numPr>
          <w:ilvl w:val="5"/>
          <w:numId w:val="1"/>
        </w:numPr>
        <w:rPr/>
      </w:pPr>
      <w:bookmarkStart w:id="446" w:name="__RefHeading___Toc2574235_3224264995"/>
      <w:bookmarkStart w:id="447" w:name="_Toc153"/>
      <w:bookmarkEnd w:id="446"/>
      <w:r>
        <w:rPr>
          <w:rtl w:val="true"/>
        </w:rPr>
        <w:t>الحادثة فی خیبر</w:t>
      </w:r>
      <w:bookmarkEnd w:id="44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العنایات الإلهیة،و الألطاف الربانیة،و الکرامة الظاهرة لکل ذی عینین قد تجلت فی معرکة خیبر،بنحو یوجب الیقین،و زوال أدنی شک أو ریب بها،فمن الطبیعی أن یطلق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المعیار البالغ فی دقته و حساسیته،و آثاره علی المشاعر،و خطورته علی البنیة العائلیة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الطبیعی أن یطلقه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هذه المناسبة، لیمکن للناس أن یفهموه و أن یستوعبوه،و أن یتقبلوه بنفوس أبیة،و بأریحیة و حمیة،و هکذا کان</w:t>
      </w:r>
      <w:r>
        <w:rPr>
          <w:rFonts w:eastAsia="IRNazanin" w:cs="IRNazanin"/>
          <w:color w:val="111111"/>
          <w:sz w:val="28"/>
          <w:szCs w:val="28"/>
          <w:rtl w:val="true"/>
          <w:lang w:bidi="fa-IR"/>
        </w:rPr>
        <w:t xml:space="preserve">.. </w:t>
      </w:r>
      <w:bookmarkStart w:id="448" w:name="pg12851_130093"/>
    </w:p>
    <w:p>
      <w:pPr>
        <w:pStyle w:val="Heading3"/>
        <w:numPr>
          <w:ilvl w:val="2"/>
          <w:numId w:val="1"/>
        </w:numPr>
        <w:rPr/>
      </w:pPr>
      <w:bookmarkStart w:id="449" w:name="__RefHeading___Toc2574237_3224264995"/>
      <w:bookmarkStart w:id="450" w:name="_Toc154"/>
      <w:bookmarkEnd w:id="448"/>
      <w:bookmarkEnd w:id="449"/>
      <w:r>
        <w:rPr>
          <w:rtl w:val="true"/>
        </w:rPr>
        <w:t>الباب الثالث عشر المرض</w:t>
      </w:r>
      <w:r>
        <w:rPr>
          <w:rtl w:val="true"/>
        </w:rPr>
        <w:t>..</w:t>
      </w:r>
      <w:r>
        <w:rPr>
          <w:rtl w:val="true"/>
        </w:rPr>
        <w:t>الوفاة</w:t>
      </w:r>
      <w:r>
        <w:rPr>
          <w:rtl w:val="true"/>
        </w:rPr>
        <w:t>.</w:t>
      </w:r>
      <w:bookmarkEnd w:id="450"/>
    </w:p>
    <w:p>
      <w:pPr>
        <w:pStyle w:val="Heading4"/>
        <w:numPr>
          <w:ilvl w:val="3"/>
          <w:numId w:val="1"/>
        </w:numPr>
        <w:rPr/>
      </w:pPr>
      <w:bookmarkStart w:id="451" w:name="__RefHeading___Toc2574239_3224264995"/>
      <w:bookmarkStart w:id="452" w:name="_Toc155"/>
      <w:bookmarkEnd w:id="451"/>
      <w:r>
        <w:rPr>
          <w:rtl w:val="true"/>
        </w:rPr>
        <w:t>اشارة</w:t>
      </w:r>
      <w:bookmarkEnd w:id="452"/>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النبی صلّی اللّه علیه و آله فی مرض الوفاة</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أسامه و الکتاب الذی لم یکتب</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مات النبی صلّی اللّه علیه و آله و کیف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تتصل بموت النبی صلّی اللّه علیه و آله</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 بروایتهم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المجهر</w:t>
      </w:r>
      <w:r>
        <w:rPr>
          <w:rFonts w:eastAsia="IRNazanin" w:cs="IRNazanin"/>
          <w:color w:val="111111"/>
          <w:sz w:val="28"/>
          <w:szCs w:val="28"/>
          <w:rtl w:val="true"/>
          <w:lang w:bidi="fa-IR"/>
        </w:rPr>
        <w:t xml:space="preserve">..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2851_130095"/>
      <w:bookmarkStart w:id="454" w:name="pg12851_130095"/>
      <w:bookmarkEnd w:id="454"/>
    </w:p>
    <w:p>
      <w:pPr>
        <w:pStyle w:val="Heading4"/>
        <w:numPr>
          <w:ilvl w:val="3"/>
          <w:numId w:val="1"/>
        </w:numPr>
        <w:rPr/>
      </w:pPr>
      <w:bookmarkStart w:id="455" w:name="pg12851_130095"/>
      <w:bookmarkStart w:id="456" w:name="__RefHeading___Toc2574241_3224264995"/>
      <w:bookmarkStart w:id="457" w:name="_Toc156"/>
      <w:bookmarkEnd w:id="455"/>
      <w:bookmarkEnd w:id="456"/>
      <w:r>
        <w:rPr>
          <w:rtl w:val="true"/>
        </w:rPr>
        <w:t>الفصل الأول</w:t>
      </w:r>
      <w:bookmarkEnd w:id="457"/>
    </w:p>
    <w:p>
      <w:pPr>
        <w:pStyle w:val="Heading5"/>
        <w:numPr>
          <w:ilvl w:val="4"/>
          <w:numId w:val="1"/>
        </w:numPr>
        <w:rPr/>
      </w:pPr>
      <w:bookmarkStart w:id="458" w:name="__RefHeading___Toc2574243_3224264995"/>
      <w:bookmarkStart w:id="459" w:name="_Toc157"/>
      <w:bookmarkEnd w:id="458"/>
      <w:r>
        <w:rPr>
          <w:rtl w:val="true"/>
        </w:rPr>
        <w:t>اشارة</w:t>
      </w:r>
      <w:bookmarkEnd w:id="45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وصایا النبی صلّی اللّه علیه و آله فی مرض الوفاة</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0" w:name="pg12851_130097"/>
      <w:bookmarkStart w:id="461" w:name="pg12851_130097"/>
      <w:bookmarkEnd w:id="461"/>
    </w:p>
    <w:p>
      <w:pPr>
        <w:pStyle w:val="Heading5"/>
        <w:numPr>
          <w:ilvl w:val="4"/>
          <w:numId w:val="1"/>
        </w:numPr>
        <w:rPr/>
      </w:pPr>
      <w:bookmarkStart w:id="462" w:name="pg12851_130097"/>
      <w:bookmarkStart w:id="463" w:name="__RefHeading___Toc2574245_3224264995"/>
      <w:bookmarkStart w:id="464" w:name="_Toc158"/>
      <w:bookmarkEnd w:id="462"/>
      <w:bookmarkEnd w:id="463"/>
      <w:r>
        <w:rPr>
          <w:rtl w:val="true"/>
        </w:rPr>
        <w:t>إبعثی بها إلی علی علیه السّلام</w:t>
      </w:r>
      <w:bookmarkEnd w:id="464"/>
    </w:p>
    <w:p>
      <w:pPr>
        <w:pStyle w:val="BookText"/>
        <w:rPr/>
      </w:pPr>
      <w:r>
        <w:rPr>
          <w:rFonts w:ascii="IRNazanin" w:hAnsi="IRNazanin" w:eastAsia="IRNazanin"/>
          <w:color w:val="111111"/>
          <w:sz w:val="28"/>
          <w:sz w:val="28"/>
          <w:szCs w:val="28"/>
          <w:rtl w:val="true"/>
          <w:lang w:bidi="fa-IR"/>
        </w:rPr>
        <w:t>عن سهل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سبعة دنانیر وضعها عند عائشة،فلما کان فی مرضه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عائشة،ابعثی الذهب إلی علی،ثم أغمی علیه،و شغل عائشة ما به،حتی قال ذلک مرارا،کل ذلک یغمی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یشغل عائشة ما به، فبعث به إلی علی فتصدق به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نری مبررا لتوانی عائشة عن امتثال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سیما بعد أن کرره علیها مرارا،إلا أنها لم تشأ أن ترسلها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کانت لا تطیق ذکره بخیر أبدا</w:t>
      </w:r>
      <w:r>
        <w:rPr>
          <w:rFonts w:eastAsia="IRNazanin" w:cs="IRNazanin"/>
          <w:color w:val="111111"/>
          <w:sz w:val="28"/>
          <w:szCs w:val="28"/>
          <w:rtl w:val="true"/>
          <w:lang w:bidi="fa-IR"/>
        </w:rPr>
        <w:t xml:space="preserve">.. </w:t>
      </w:r>
      <w:bookmarkStart w:id="465" w:name="pg12851_130098"/>
    </w:p>
    <w:p>
      <w:pPr>
        <w:pStyle w:val="BookText"/>
        <w:rPr/>
      </w:pPr>
      <w:bookmarkEnd w:id="46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یعتبر ما فعلته عائشة من موجبات الأذی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نستطیع أن نصدق أن الناس قد ترکوا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فی مرض موته،بحیث تنشغل به زوجته بمفردها،و هل یمکن أن تترکه فاطمة،و سائر زوجاته،و الحسنان،و زینب،و غیرهن؟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نفس الروایة قد صرحت بوجود أشخاص آخرین کان یمکنها أن تبعث الدنانیر مع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نفس الشخص الذی بعث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الدنانیر معه،بعد أن استنقذها من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نفس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ابعثی الذهب إلی علی،یدل علی تمکنها من فعل ذلک،و أن الأشخاص الذین یمکن أن یطلب منهم ذلک کانوا فی متناول یدها</w:t>
      </w:r>
      <w:r>
        <w:rPr>
          <w:rFonts w:eastAsia="IRNazanin" w:cs="IRNazanin"/>
          <w:color w:val="111111"/>
          <w:sz w:val="28"/>
          <w:szCs w:val="28"/>
          <w:rtl w:val="true"/>
          <w:lang w:bidi="fa-IR"/>
        </w:rPr>
        <w:t>.</w:t>
      </w:r>
    </w:p>
    <w:p>
      <w:pPr>
        <w:pStyle w:val="Heading5"/>
        <w:numPr>
          <w:ilvl w:val="4"/>
          <w:numId w:val="1"/>
        </w:numPr>
        <w:rPr/>
      </w:pPr>
      <w:bookmarkStart w:id="466" w:name="__RefHeading___Toc2574247_3224264995"/>
      <w:bookmarkStart w:id="467" w:name="_Toc159"/>
      <w:bookmarkEnd w:id="466"/>
      <w:r>
        <w:rPr>
          <w:rtl w:val="true"/>
        </w:rPr>
        <w:t>وصیة رسول اللّه صلّی اللّه علیه و آله</w:t>
      </w:r>
      <w:bookmarkEnd w:id="467"/>
    </w:p>
    <w:p>
      <w:pPr>
        <w:pStyle w:val="BookText"/>
        <w:rPr/>
      </w:pPr>
      <w:r>
        <w:rPr>
          <w:rFonts w:ascii="IRNazanin" w:hAnsi="IRNazanin" w:eastAsia="IRNazanin"/>
          <w:color w:val="111111"/>
          <w:sz w:val="28"/>
          <w:sz w:val="28"/>
          <w:szCs w:val="28"/>
          <w:rtl w:val="true"/>
          <w:lang w:bidi="fa-IR"/>
        </w:rPr>
        <w:t>عن إبراهیم بن شیبة الأنصاری،قال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جلست إلی الأصبغ بن نباته،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أقرئک ما أملاه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فأخرج إلی صحیفة،فإذا مکتوب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أوصی به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بیته و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أوصی أهل بیته بتقوی اللّه و لزوم طاعته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أوصی أمته بلزوم أهل بیته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أهل بیته یأخذون بحجزة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شیعتهم یأخذون بحجزهم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إنهم لن یدخلوکم باب ضلالة،و لن یخرجوکم من باب هدی</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الأصبغ،و لم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الوصیة کانت مکتوبة عند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،فیحتمل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أملاها علی الأصبغ من حفظه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الوصیة أن تکون مکتوبة،بل تکفی الوصیة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یؤکد هذه الوصیة شهرة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موضع آخر من هذا الکتاب طائفة من الأشعار المتضمنة لإطلاق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النصوص بالقیاس إلی سائر ما تضمن هذا الوصف له،نقطة من بحر،لا مجال للإحاطة به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یکتفی بمجرد نقل الوصیة إلی الأصبغ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یملیها علیه لیکتبها،لتکون وثیقة یمکن أن تتداولها </w:t>
      </w:r>
    </w:p>
    <w:p>
      <w:pPr>
        <w:pStyle w:val="BookText"/>
        <w:rPr/>
      </w:pPr>
      <w:r>
        <w:rPr>
          <w:rFonts w:ascii="IRNazanin" w:hAnsi="IRNazanin" w:eastAsia="IRNazanin"/>
          <w:color w:val="111111"/>
          <w:sz w:val="28"/>
          <w:sz w:val="28"/>
          <w:szCs w:val="28"/>
          <w:rtl w:val="true"/>
          <w:lang w:bidi="fa-IR"/>
        </w:rPr>
        <w:t>الأیدی،و لیثبت مضمونها،کنص ثابت المضمون،فی منأی عن النسیان، و عن النقیصة و الزیادة،أو النقل بالمعنی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الوصیة صرحت بأنها معنیة بفریقین من الناس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الأمة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أوصی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الطاعة 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 علی الأمر بتقوی اللّه،فقد یفسّر ذلک بمجرد الخوف،الذی لا یستتبع عملا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حین ذکر لزوم الطاعة و الإستقامة علیها،فإنه یکون قد قرن الشعور القلبی بالحرکة العملیة،التی أرادها حائزة لوصف الدوام و المثابرة الدؤوب،لأنه یریدهم أسوة،و قدوة للأمة،أی أن المطلوب هو الکون معهم،و عدم الإستقلال،أو الإستبداد بشیء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هی حقیقة اتخاذهم أئمة و قادة فی کل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یکفی مجرد الخضوع لسلطتهم،إن تسلموا زمام السلطة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أکد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بین أن المطلوب هو أن یکون التعامل معهم علی حدّ تعاملهم هم مع نبیهم،حیث قال عن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 یأخذون بحجزة نبیهم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المراد بأهل بیته،أهل بیت النبوة،و لیس المراد الساکنین معه فی البیت،و لا مطلق الذریة</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أهل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 مخصوصون،بینهم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468" w:name="pg12851_130101"/>
    </w:p>
    <w:p>
      <w:pPr>
        <w:pStyle w:val="BookText"/>
        <w:rPr/>
      </w:pPr>
      <w:bookmarkEnd w:id="468"/>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نزلت آیة التطهیر،و هم الذین کانوا معه تحت الکساء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أضافت نصوص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الأئمة الاثنی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کان من شیعتهم فی الدنیا سوف ینتفع بهذا التشیع فی الآخرة،حیث سیأخذ بحجزته،لیدخل الجنة معهم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أن التشیع لهم،معناه الإلتزام بخطهم و اتباعهم،و الکون معهم،لأنهم لا یدخلون من یکون معهم فی باب ضلالة،و لا یخرجونه من باب 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فیما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الروایات قد رواها غیر الشیعة،و دونوها فی کتبهم،فإن أراد بعض الناس أن یرفضها،فعلیه أن یقدم مبررا معقولا، یوضح سبب روایة علمائهم و رواتهم لها،و علل إیرادهم لها فی مصادرهم</w:t>
      </w:r>
      <w:r>
        <w:rPr>
          <w:rFonts w:eastAsia="IRNazanin" w:cs="IRNazanin"/>
          <w:color w:val="111111"/>
          <w:sz w:val="28"/>
          <w:szCs w:val="28"/>
          <w:rtl w:val="true"/>
          <w:lang w:bidi="fa-IR"/>
        </w:rPr>
        <w:t>..</w:t>
      </w:r>
    </w:p>
    <w:p>
      <w:pPr>
        <w:pStyle w:val="Heading5"/>
        <w:numPr>
          <w:ilvl w:val="4"/>
          <w:numId w:val="1"/>
        </w:numPr>
        <w:rPr/>
      </w:pPr>
      <w:bookmarkStart w:id="469" w:name="__RefHeading___Toc2574249_3224264995"/>
      <w:bookmarkStart w:id="470" w:name="_Toc160"/>
      <w:bookmarkEnd w:id="469"/>
      <w:r>
        <w:rPr>
          <w:rtl w:val="true"/>
        </w:rPr>
        <w:t>درع و سیف و بغلة الرسول صلّی اللّه علیه و آله</w:t>
      </w:r>
      <w:bookmarkEnd w:id="470"/>
    </w:p>
    <w:p>
      <w:pPr>
        <w:pStyle w:val="BookText"/>
        <w:rPr/>
      </w:pPr>
      <w:r>
        <w:rPr>
          <w:rFonts w:ascii="IRNazanin" w:hAnsi="IRNazanin" w:eastAsia="IRNazanin"/>
          <w:color w:val="111111"/>
          <w:sz w:val="28"/>
          <w:sz w:val="28"/>
          <w:szCs w:val="28"/>
          <w:rtl w:val="true"/>
          <w:lang w:bidi="fa-IR"/>
        </w:rPr>
        <w:t>عن إبراهیم بن إسحاق الأزدی،عن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الأعمش سلیمان بن مهران أسأله عن 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 محمد بن عبد اللّه فاسأله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فأتیته،فحدثنی عن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الوفاة،و رأسه فی </w:t>
      </w:r>
    </w:p>
    <w:p>
      <w:pPr>
        <w:pStyle w:val="BookText"/>
        <w:rPr/>
      </w:pPr>
      <w:r>
        <w:rPr>
          <w:rFonts w:ascii="IRNazanin" w:hAnsi="IRNazanin" w:eastAsia="IRNazanin"/>
          <w:color w:val="111111"/>
          <w:sz w:val="28"/>
          <w:sz w:val="28"/>
          <w:szCs w:val="28"/>
          <w:rtl w:val="true"/>
          <w:lang w:bidi="fa-IR"/>
        </w:rPr>
        <w:t>حجر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البیت غاص بمن فیه من المهاجرین و الأنصار، و العباس قاعد قدامه،فقال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عباس، أتقبل وصیتی،و تقضی دینی،و تنجز موعدی؟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امرؤ کبیر السن،کثیر العیال،لا مال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فأعادها علیه ثلاثا کل ذلک یردها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سأعطیها رجلا یأخذها بحقها، لا یقول مثل ما تقول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أتقبل وصیتی،و تقضی دینی،و تنجز موعدی؟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فخنقته العبرة،و لم یستطع أن یجیبه،و لقد رأی رأس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و یجیء فی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بأبی أنت و أمی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بلال،ائت بدرع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بلال،ائت برایة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بلال،ائت ببغلة رسول اللّه بسرجها و لجامها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بها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علی،قم فاقبض هذا بشهادة من فی البیت من المهاجرین </w:t>
      </w:r>
    </w:p>
    <w:p>
      <w:pPr>
        <w:pStyle w:val="BookText"/>
        <w:rPr/>
      </w:pPr>
      <w:r>
        <w:rPr>
          <w:rFonts w:ascii="IRNazanin" w:hAnsi="IRNazanin" w:eastAsia="IRNazanin"/>
          <w:color w:val="111111"/>
          <w:sz w:val="28"/>
          <w:sz w:val="28"/>
          <w:szCs w:val="28"/>
          <w:rtl w:val="true"/>
          <w:lang w:bidi="fa-IR"/>
        </w:rPr>
        <w:t>و الأنصار،کی لا ینازعک فیه أحد من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استودع جمیع ذلک فی منزله،ثم رجع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إسحاق الأزدی قد 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الشریعة السمحاء تحث علی الوصیة،و أن اللّه تعالی و رسوله قد أمرا بالوصیة قبل حلول المنیة،فلا یعقل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خالفه،فسأل عنها لیعرف مضمونها،و ما آل حالها فی مجال الإلتزام و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کان یری أن الناس علی اختلاف مذاهبهم و مشاربهم یقرون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بعضهم یحاول التکتم علی مضمونها بإظهار عدم العلم بها و به،أو یضطرب و یتناقض فی بیان ذلک المضمون،فأحب أن یسمع ما یقوله الأعمش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رأینا الأعمش قد أحال السائل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فلماذا أحاله؟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لماذا اختار محمد بن عبد اللّه بالذات،لیکون هو المجیب؟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 بما یلی</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بالنسبة لسبب الإحالة فالذی یبدو لنا هو أن الأعمش کان یحاذر من الجهر بالحقیقة،لأنها سوف تکلفه غالیا عند السلطان،و عند الأخطبوط الأموی،و من یدور فی فلکه و سائر المناوئین لعلی أمیر المؤمنین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الخوارج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آثر أن یعطی إحالته علی الغیر قدرا من الصدق و الواقعیة، حین اختار من یعرف أنه سیجهر بالحقیقة و لو بدرجة محدودة،و یکون قد دلنا بذلک علی أنه هو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الأعمش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بنفس ما یقول محمد بن عبد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مات کان رأسه فی حجر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یکذب ما ینقل عن عائشة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و رأسه بین حاقنتها و ذاقنتها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أوصی و البیت غاص بمن فیه من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أن المنع من کتابة الکتاب لم یفدهم فی صد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الوصیة لعلی، و إتمام الحجة علی الناس فی 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وصیته غیر 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لا یقلل من قیمته،إذ لا یشترط فی الوصیة أن تکون مکتوبة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المطلوب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بأمور محدودة جدا مثل قضاء الدین، و إنجاز العدات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المطلوب الوصیة بالخلافة و الإمامة،لأن الأمر للّه تعالی فی یضعه حیث یشاء،کما صرح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من مرة و قد عینه اللّه و رسوله لهم،و صدر منه النص علیه فی مناسبات عدیدة،ثم نصبه لهم یوم غدیر خم و بایعوه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وصیته هذه أمورا یسیرة، و هی قبول وصیته،و قضاء دینه،و إنجاز عداته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بدأ بعرض هذه الأمور </w:t>
      </w:r>
    </w:p>
    <w:p>
      <w:pPr>
        <w:pStyle w:val="BookText"/>
        <w:rPr/>
      </w:pPr>
      <w:r>
        <w:rPr>
          <w:rFonts w:ascii="IRNazanin" w:hAnsi="IRNazanin" w:eastAsia="IRNazanin"/>
          <w:color w:val="111111"/>
          <w:sz w:val="28"/>
          <w:sz w:val="28"/>
          <w:szCs w:val="28"/>
          <w:rtl w:val="true"/>
          <w:lang w:bidi="fa-IR"/>
        </w:rPr>
        <w:t>علی عمه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العباس رفض قبول ذلک،متذرعا بکبر السن،و کثرة العیال، و بأنه لا مال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علی ذلک الأمور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 هو أقرب الناس نسبا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یفترض أن یعتبره مصدر کرامته و عزته حتی بمنطق العصبیة، فضلا عن کرامة اللّه تعالی له بمقام النبوة،فیندفع إلی تلبیة أی طلب له، و توفیر کل الحاجات،و المساعدة فی أی شأن یحتاج فیه إلی المساعدة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 کان مبجلا عند أقرانه لأسباب عدیدة،و سیزیده اعتماد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علیه،و إیکال تنفیذ الأمور إلیه رفعة شأن،و علو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أصحاب الأموال،الذین نحروا الإبل لیطعموا المشرکین فی مسیرهم إلی بدر لحرب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ینحرون یوما تسعا و یوما عشرا من الإبل،فأین ذهبت أمواله،و علی أی شیء أنفقها؟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یکون عند عثمان من الأموال ما جهز به جیش العسرة إلی تبوک حسب زعمهم الذی أثبتنا کذبه،و یصبح العباس بین لیلة و ضحاها لا مال له یقضی به دین رسول اللّه الذی قد لا یکون سوی دراهم یسیرة جدا لعلها لا تصل إلی عدد أصابع الید 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 فی أن العباس لم ینفق أمواله 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الصدقات،و لا فی غیر ذلک من الطاعات و المبرات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فهل من المعقول أن یفضل العباس بضعة دراهم علی الفوز بمقام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لأکرم رسول،و أفضل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شأن کبر السن بهذه الأمور الیسیرة التی طلبها منه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لا تحتاج لأی حرکة أو جهد؟</w:t>
      </w:r>
    </w:p>
    <w:p>
      <w:pPr>
        <w:pStyle w:val="BookText"/>
        <w:rPr/>
      </w:pPr>
      <w:r>
        <w:rPr>
          <w:rFonts w:ascii="IRNazanin" w:hAnsi="IRNazanin" w:eastAsia="IRNazanin"/>
          <w:color w:val="111111"/>
          <w:sz w:val="28"/>
          <w:sz w:val="28"/>
          <w:szCs w:val="28"/>
          <w:rtl w:val="true"/>
          <w:lang w:bidi="fa-IR"/>
        </w:rPr>
        <w:t>مع أن مع العباس أبناءه القادرین علی معاونته،و المستعدین لطاعة أوامره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یفهم العباس من تکرار الرسول طلبه ثلاث مرات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حریصا علی أن یقبل العباس منه هذه المهمة؟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لا شیء یدل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یرید من العباس أن ینفق أمواله فی قضاء دین الرسول،بل لعله یرید منه أن یتولی إنجاز عداته،و قضاء دینه مما ترکه هو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العباس قد فهم ذلک و قد ترک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لیفهم ما یشاء،و لیسمع الناس،و لیروا إصرار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رفض العباس فإن ذلک مطلوب له أیضا،لأنه یرید أن یفهم الناس معنی بعینه،کما سیتضح</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ذلک المعنی الذی أراده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تعامل و فی کلمات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أشهد الحاضرین فی ذلک البیت علی إقباض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درعه،و رایته، و بغلته بسرجها و بلجامها،ففهم أن الغرض من هذا الإشهاد هو المنع من منازعة أحد له فی ذلک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یطلب أن یقبل وصیته فی هذه الأمور الثلاثة بعد صرفه النظر عن العباس إلا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 إیاه باسمه،کما خاطب العباس باسمه،لیدل علی أن هذا التحدید و التعیین مقصود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من ثمراته أن یبطل دعاوی العباسیین المتوقعة بن لهم حقا بشیء من الأمر،استنادا إلی الأقربیة النسبیة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بطل الإستناد إلی الأقربیة النسبیة،فستبطل کل دعاوی الحق بالإستناد إلی الإشتراک إلی القرشیة بطریق أولی،حیث استدل أبو بکر و عمر علی الأنصار فی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أولیاء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عشیرته،فهم أحق بسلطانه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التأمل ملیا فی سر اختیار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الأمور الثلاثة دون سواها،و اختصاص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الدرع،و الرایة،و البغلة،ثم اشتراطه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بلال أن یأتی بالبغلة بسرجها و لجامها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الدرع رمز للحرب، التی یحتاج إلیها خلیفته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للدفاع عن الإسلام و أهله، فإذا انضم إلی الرایة التی رمز القیادة،و عنوان السلطان،فإن الصورة تصبح أکثر وضوحا،و أقوی تعبیرا</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البغلة فهی التی عرف اختیار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لها للتنقل فی المواقع المختلفة،و فی أکثر الحالات،فی السلم،و فی الحرب أیضا، </w:t>
      </w:r>
    </w:p>
    <w:p>
      <w:pPr>
        <w:pStyle w:val="BookText"/>
        <w:rPr/>
      </w:pPr>
      <w:r>
        <w:rPr>
          <w:rFonts w:ascii="IRNazanin" w:hAnsi="IRNazanin" w:eastAsia="IRNazanin"/>
          <w:color w:val="111111"/>
          <w:sz w:val="28"/>
          <w:sz w:val="28"/>
          <w:szCs w:val="28"/>
          <w:rtl w:val="true"/>
          <w:lang w:bidi="fa-IR"/>
        </w:rPr>
        <w:t>مصرحا بأنه اختارها لأنها تتواضع عن خیلاء الخیل،و ترتفع عن الحمار، و شیمة الأنبیاء التواضع،و التوسط فی أمورهم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یشیر إلی أنه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مواقعه،و صفاته و سماته، و أخلاقه،و حالاته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نفس هذا السیاق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بلال إئت بدرعی،و رایتی،و بغلتی،بل أضاف الکلام فی المواضع الثلاثة إلی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رسول اللّه،و رایة رسول اللّه،و بغلة رسول اللّه،مع أنه لو أورد الکلام علی النحو الأول لکان أیسر و أخصر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یؤکد هذا المفهوم فی ذهن القارئ، و یرسخه ملفّعا بخصوص هذا اللثام،لیظهر به الخصوصیة التی یرید للناس أن یتلقفوها بوضوح 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یزید الأمر وضوحا،بتصریحه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یرید أن یشهد الحاضرین من المهاجرین و الأنصار علی إقباضه هذه الأمور الثلاثة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ذلک علی أنه لیس بصدد إعطائه أمرا عادیا،فإن الناس حین یریدون إعطاء درع أو رایة لأحد،لا یرون أنهم بحاجة إلی الإشهاد،فضلا عن إشهاد من حضر من المهاجرین و الأنصار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بالغ بالتصریح و التوضیح حین أعرب عن هدفه من هذا الإشهاد،فقال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لا ینازعک فیه أحد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لماذا یتخوف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منازعة أحد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خصوص هذه الأمور؟</w:t>
      </w:r>
      <w:r>
        <w:rPr>
          <w:rFonts w:eastAsia="IRNazanin" w:cs="IRNazanin"/>
          <w:color w:val="111111"/>
          <w:sz w:val="28"/>
          <w:szCs w:val="28"/>
          <w:rtl w:val="true"/>
          <w:lang w:bidi="fa-IR"/>
        </w:rPr>
        <w:t xml:space="preserve">! </w:t>
      </w:r>
      <w:bookmarkStart w:id="471" w:name="pg12851_130109"/>
    </w:p>
    <w:p>
      <w:pPr>
        <w:pStyle w:val="BookText"/>
        <w:rPr/>
      </w:pPr>
      <w:bookmarkEnd w:id="471"/>
      <w:r>
        <w:rPr>
          <w:rFonts w:ascii="IRNazanin" w:hAnsi="IRNazanin" w:eastAsia="IRNazanin"/>
          <w:color w:val="111111"/>
          <w:sz w:val="28"/>
          <w:sz w:val="28"/>
          <w:szCs w:val="28"/>
          <w:rtl w:val="true"/>
          <w:lang w:bidi="fa-IR"/>
        </w:rPr>
        <w:t>و ما المبرر لأن یتوقع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ذلک،و ألم ینازع الناس علیا فی بعض ما هو أغلی ثمنا،و أعظم أهمیة و شأنا بنظر الناس من درع و رایة و بغلة؟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ألیس لأن لهذه الأمور الثلاثة معنی هاما یدعوهم إلی النزاع علیها، و استلابها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یضیّق و یضیّع علیهم الفرص للحصول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لهذا کله تفسیر معقول غیر ما قلناه فی معناه و مغزاه؟</w:t>
      </w:r>
      <w:r>
        <w:rPr>
          <w:rFonts w:eastAsia="IRNazanin" w:cs="IRNazanin"/>
          <w:color w:val="111111"/>
          <w:sz w:val="28"/>
          <w:szCs w:val="28"/>
          <w:rtl w:val="true"/>
          <w:lang w:bidi="fa-IR"/>
        </w:rPr>
        <w:t>!</w:t>
      </w:r>
    </w:p>
    <w:p>
      <w:pPr>
        <w:pStyle w:val="Heading5"/>
        <w:numPr>
          <w:ilvl w:val="4"/>
          <w:numId w:val="1"/>
        </w:numPr>
        <w:rPr/>
      </w:pPr>
      <w:bookmarkStart w:id="472" w:name="__RefHeading___Toc2574251_3224264995"/>
      <w:bookmarkStart w:id="473" w:name="_Toc161"/>
      <w:bookmarkEnd w:id="472"/>
      <w:r>
        <w:rPr>
          <w:rtl w:val="true"/>
        </w:rPr>
        <w:t>وصایا النبی صلّی اللّه علیه و آله لعلی علیه السّلام</w:t>
      </w:r>
      <w:bookmarkEnd w:id="473"/>
    </w:p>
    <w:p>
      <w:p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مت،فغسلنی بست قرب من بئر غرس،فإذا فرغت من غسلی،فادرجنی فی أکفانی،ثم ضع فاک علی فمی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فأنبأنی بما هو کائن إلی یوم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نحو ذلک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عمرو بن أبی شعبة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 دخل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فأدخل رأسه معه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p>
    <w:p>
      <w:pPr>
        <w:pStyle w:val="BookText"/>
        <w:rPr/>
      </w:pPr>
      <w:r>
        <w:rPr>
          <w:rFonts w:ascii="IRNazanin" w:hAnsi="IRNazanin" w:eastAsia="IRNazanin"/>
          <w:color w:val="111111"/>
          <w:sz w:val="28"/>
          <w:sz w:val="28"/>
          <w:szCs w:val="28"/>
          <w:rtl w:val="true"/>
          <w:lang w:bidi="fa-IR"/>
        </w:rPr>
        <w:t>علی،إذا أنا مت فاغسلنی،و کفنی،ثم أقعدنی،و سائلنی،و اکتب</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فیما أوصی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یا علی رأسی فی حجرک،فقد جاء أمر اللّه تعالی،فإذا فاضت نفسی فتناولها بیدک،و أمسح بها وجهک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وجهنی إلی القبلة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تول أمری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 أول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تفارقنی حتی توارینی فی رمسی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رأسه،فوضعه فی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تقول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 أمیر المؤمنین تحت حنکه،ففاضت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فیها،فرفعها إلی وجهه،فمسحه بها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وجّهه،و غمضه،و مد علیه إزاره،و اشتغل بالنظر فی أمره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کان مما أوصی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یدفن فی بیته الذی قبض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یکفن بثلاثة أثواب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یدخل قبره 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أصحابه قام إلیه عمار بن یاسر،فقال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 یا رسول اللّه،من یغسلک منا،إذا کان ذلک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علی بن أبی طالب،لأنه لا یهم بعضو من أعضائی إلا أعانته الملائکة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فداک أبی و أمی یا رسول اللّه،فمن یصلی علیک منا إذا کان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عنه،و عن إعلام الوری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الکلام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قصص الأنبیاء للراوندی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الحجة علی الذاهب إلی تکفیر أبی طالب للسید فخار بن معد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 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طالب،إذا رأیت روحی قد فارقت جسدی فاغسلنی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احملونی حتی تضعونی علی شفیر قبری،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أخرجوا عنی ساعة،فإن اللّه تعالی أول من یصلی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 من یصلی علی الجبار جل جلاله من فوق عرشه،ثم جبرئیل،و میکائیل،و إسرافیل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جنود من الملائکة لا یحصی عددهم إلا اللّه عز و جل،ثم الحافون بالعرش،ثم سکان أهل سماء فسماء،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ادخلوا علی زمرة زمرة،فصلوا علی،و سلموا تسلیما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جلّ أهل بیتی و نسائی،الأقربون فالأقربون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یومون إیماء، و یسلمون تسلیما،لا یؤذونی بصوت نادبة،و لا مرنّة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یدخل قبرک؟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الأدنی فالأدنی من أهل بیتی،مع ملائکة لا ترونهم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قوموا نادوا عنی إلی من وراءکم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للحارث بن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حدثک هذا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الثعلبی ما یقرب من هذه القضیة،لکنه ذکر اسم أبی بکر بدل عمار،و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ما وضعناه بین قوسین إنما هو من روایة الثعلبی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أوصی أن یخرجوا عنه،حتی تصلی علیه الملائکة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یذکر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مما أوصی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علی،کن أنت و ابنتی فاطمة،و الحسن و الحسین،و کبروا خمسا و سبعین تکبیرة،و کبر خمسا و 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بعد أن یؤذن لک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أمی،من یؤذن غدا؟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یؤذنک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من جاء من أهل بیتی یصلون علی فوجا فوجا،ثم نساؤهم، ثم الناس بعد ذلک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bookmarkStart w:id="474" w:name="pg12851_130114"/>
    </w:p>
    <w:p>
      <w:pPr>
        <w:pStyle w:val="Heading5"/>
        <w:numPr>
          <w:ilvl w:val="4"/>
          <w:numId w:val="1"/>
        </w:numPr>
        <w:rPr/>
      </w:pPr>
      <w:bookmarkStart w:id="475" w:name="__RefHeading___Toc2574253_3224264995"/>
      <w:bookmarkStart w:id="476" w:name="_Toc162"/>
      <w:bookmarkEnd w:id="474"/>
      <w:bookmarkEnd w:id="475"/>
      <w:r>
        <w:rPr>
          <w:rtl w:val="true"/>
        </w:rPr>
        <w:t>الوصیة حین الإحتضار</w:t>
      </w:r>
      <w:bookmarkEnd w:id="476"/>
    </w:p>
    <w:p>
      <w:pPr>
        <w:pStyle w:val="Heading6"/>
        <w:numPr>
          <w:ilvl w:val="5"/>
          <w:numId w:val="1"/>
        </w:numPr>
        <w:rPr/>
      </w:pPr>
      <w:bookmarkStart w:id="477" w:name="__RefHeading___Toc2574255_3224264995"/>
      <w:bookmarkStart w:id="478" w:name="_Toc163"/>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و حین أغمی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 موته جاء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یصیحان و یبکیان حتی وقعا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ینحیهما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فأفاق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علی،دعهما،أشمهما و یشمانی،و أتزود منهما و یتزودان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جذب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ثوبه،و وضع فاه علی فیه،و جعل یناجیه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حضره الموت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 رأسی یا علی فی حجرک،فقد جاء أمر اللّه،فإذا فاضت نفسی،فتناولها بیدک،و امسح بها وجهک،ثم وجهنی إلی القبلة و تول أمری،وصل علی أول الناس،و لا تفارقنی حتی توارینی فی رمسی،و استعن باللّه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برأسه فوضعه فی حجره،و أغمی علیه، فبکت فاطمة،فأومأ إلیها بالدنو منه،فأسر إلیها شیئا تهلل وجهها،القصة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قضی،و مد أمیر المؤمنین یده الیمنی تحت حنکه،ففاضت نفسه فیها،فرفعها إلی وجهه فمسحه بها،ثم وجهه،و مد علیه أزاره،و استقبل بالنظر فی أمره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bookmarkStart w:id="479" w:name="pg12851_130115"/>
    </w:p>
    <w:p>
      <w:pPr>
        <w:pStyle w:val="BookText"/>
        <w:rPr/>
      </w:pPr>
      <w:bookmarkEnd w:id="479"/>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النصوص المتقدمة عدة وقفات هی التالیة</w:t>
      </w:r>
      <w:r>
        <w:rPr>
          <w:rFonts w:eastAsia="IRNazanin" w:cs="IRNazanin"/>
          <w:color w:val="111111"/>
          <w:sz w:val="28"/>
          <w:szCs w:val="28"/>
          <w:rtl w:val="true"/>
          <w:lang w:bidi="fa-IR"/>
        </w:rPr>
        <w:t>:</w:t>
      </w:r>
    </w:p>
    <w:p>
      <w:pPr>
        <w:pStyle w:val="Heading6"/>
        <w:numPr>
          <w:ilvl w:val="5"/>
          <w:numId w:val="1"/>
        </w:numPr>
        <w:rPr/>
      </w:pPr>
      <w:bookmarkStart w:id="480" w:name="__RefHeading___Toc2574257_3224264995"/>
      <w:bookmarkStart w:id="481" w:name="_Toc164"/>
      <w:bookmarkEnd w:id="480"/>
      <w:r>
        <w:rPr>
          <w:rtl w:val="true"/>
        </w:rPr>
        <w:t>هل أغمی علی النبی صلّی اللّه علیه و آله</w:t>
      </w:r>
      <w:bookmarkEnd w:id="481"/>
    </w:p>
    <w:p>
      <w:pPr>
        <w:pStyle w:val="BookText"/>
        <w:rPr/>
      </w:pPr>
      <w:r>
        <w:rPr>
          <w:rFonts w:ascii="IRNazanin" w:hAnsi="IRNazanin" w:eastAsia="IRNazanin"/>
          <w:color w:val="111111"/>
          <w:sz w:val="28"/>
          <w:sz w:val="28"/>
          <w:szCs w:val="28"/>
          <w:rtl w:val="true"/>
          <w:lang w:bidi="fa-IR"/>
        </w:rPr>
        <w:t>لا مجال لتأیید حدیث إغماء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الغیبوبة،و فقد الشعور بما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إن أرید به معنی لا یتضمن الغیبوبة،و لا ینافی معرفته و شهوده لکل ما هو مکلف بالشهادة علیه فلا مانع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المراد بالإغماء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قدرته علی التکلم مع الناس أو نحو ذلک،مما لا ینافی کمال إدراکه لکل ما کان یدرکه قبل عروض هذه الحالة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بالنسبة لسائر ما تضمنته الروایة،فربما یکون قد مضی بعض ما یفید فی بیان ما یرمی إلیه،و قد یمر معنا بعضه الآخر،إن اقتضی الأمر ذلک</w:t>
      </w:r>
      <w:r>
        <w:rPr>
          <w:rFonts w:eastAsia="IRNazanin" w:cs="IRNazanin"/>
          <w:color w:val="111111"/>
          <w:sz w:val="28"/>
          <w:szCs w:val="28"/>
          <w:rtl w:val="true"/>
          <w:lang w:bidi="fa-IR"/>
        </w:rPr>
        <w:t>..</w:t>
      </w:r>
    </w:p>
    <w:p>
      <w:pPr>
        <w:pStyle w:val="Heading6"/>
        <w:numPr>
          <w:ilvl w:val="5"/>
          <w:numId w:val="1"/>
        </w:numPr>
        <w:rPr/>
      </w:pPr>
      <w:bookmarkStart w:id="482" w:name="__RefHeading___Toc2574259_3224264995"/>
      <w:bookmarkStart w:id="483" w:name="_Toc165"/>
      <w:bookmarkEnd w:id="482"/>
      <w:r>
        <w:rPr>
          <w:rtl w:val="true"/>
        </w:rPr>
        <w:t>النبی صلّی اللّه علیه و آله بعد موته</w:t>
      </w:r>
      <w:bookmarkEnd w:id="483"/>
    </w:p>
    <w:p>
      <w:pPr>
        <w:pStyle w:val="BookText"/>
        <w:rPr/>
      </w:pPr>
      <w:r>
        <w:rPr>
          <w:rFonts w:ascii="IRNazanin" w:hAnsi="IRNazanin" w:eastAsia="IRNazanin"/>
          <w:color w:val="111111"/>
          <w:sz w:val="28"/>
          <w:sz w:val="28"/>
          <w:szCs w:val="28"/>
          <w:rtl w:val="true"/>
          <w:lang w:bidi="fa-IR"/>
        </w:rPr>
        <w:t>تقدم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اغسلنی،و کفنی،ثم أقعدنی، و سائلنی،و اکتب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یدل علی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حتی بعد موته،و أن حیاته هذه هی غیر حیاة الشهداء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کلامه حجة بعد مماته،کما هو حجة فی حال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لحیاته بعد الموت ما یلی</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زیارتنا للمعصومین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النبی أعظم منهم </w:t>
      </w:r>
    </w:p>
    <w:p>
      <w:pPr>
        <w:pStyle w:val="BookText"/>
        <w:rPr/>
      </w:pPr>
      <w:r>
        <w:rPr>
          <w:rFonts w:ascii="IRNazanin" w:hAnsi="IRNazanin" w:eastAsia="IRNazanin"/>
          <w:color w:val="111111"/>
          <w:sz w:val="28"/>
          <w:sz w:val="28"/>
          <w:szCs w:val="28"/>
          <w:rtl w:val="true"/>
          <w:lang w:bidi="fa-IR"/>
        </w:rPr>
        <w:t>شأنا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 تری مقامی،و تسمع کلامی،و ترد سلامی</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الأخبار قد تواترت بحیاة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قبره،و کذلک سائر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صلاتنا معروضة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إن سلامنا یبلغه،و هم أحیاء عند ربهم کالشهداء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یؤکد ذلک النص القرآنی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علی أمته،قال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النَّبِیُّ إِنّٰا أَرْسَلْنٰاکَ شٰاهِداً وَ مُبَشِّراً وَ نَذِیراً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تعالی عن شهادة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الأنبیاء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إِذٰا جِئْنٰا مِنْ کُلِّ أُمَّةٍ بِشَهِیدٍ وَ جِئْنٰا بِکَ عَلیٰ هٰؤُلاٰءِ شَهِیداً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40"/>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w:t>
      </w:r>
      <w:bookmarkStart w:id="484" w:name="pg12851_130117"/>
    </w:p>
    <w:p>
      <w:pPr>
        <w:pStyle w:val="BookText"/>
        <w:rPr/>
      </w:pPr>
      <w:bookmarkEnd w:id="484"/>
      <w:r>
        <w:rPr>
          <w:rFonts w:ascii="IRNazanin" w:hAnsi="IRNazanin" w:eastAsia="IRNazanin"/>
          <w:color w:val="111111"/>
          <w:sz w:val="28"/>
          <w:sz w:val="28"/>
          <w:szCs w:val="28"/>
          <w:rtl w:val="true"/>
          <w:lang w:bidi="fa-IR"/>
        </w:rPr>
        <w:t>شهید علی الأنبیاء السابقین،مع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قد ولد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و لا یزال نورا محدقا بالعرش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فذلک یدل علی أن شهادته علی الأمة لا تقتصر علی خصوص من عاشوا معه فی حال حیاته</w:t>
      </w:r>
      <w:r>
        <w:rPr>
          <w:rFonts w:eastAsia="IRNazanin" w:cs="IRNazanin"/>
          <w:color w:val="111111"/>
          <w:sz w:val="28"/>
          <w:szCs w:val="28"/>
          <w:rtl w:val="true"/>
          <w:lang w:bidi="fa-IR"/>
        </w:rPr>
        <w:t>..</w:t>
      </w:r>
    </w:p>
    <w:p>
      <w:pPr>
        <w:pStyle w:val="Heading6"/>
        <w:numPr>
          <w:ilvl w:val="5"/>
          <w:numId w:val="1"/>
        </w:numPr>
        <w:rPr/>
      </w:pPr>
      <w:bookmarkStart w:id="485" w:name="__RefHeading___Toc2574261_3224264995"/>
      <w:bookmarkStart w:id="486" w:name="_Toc166"/>
      <w:bookmarkEnd w:id="485"/>
      <w:r>
        <w:rPr>
          <w:rtl w:val="true"/>
        </w:rPr>
        <w:t>علی علیه السّلام الوصی و الإمام</w:t>
      </w:r>
      <w:bookmarkEnd w:id="486"/>
    </w:p>
    <w:p>
      <w:pPr>
        <w:pStyle w:val="BookText"/>
        <w:rPr/>
      </w:pPr>
      <w:r>
        <w:rPr>
          <w:rFonts w:ascii="IRNazanin" w:hAnsi="IRNazanin" w:eastAsia="IRNazanin"/>
          <w:color w:val="111111"/>
          <w:sz w:val="28"/>
          <w:sz w:val="28"/>
          <w:szCs w:val="28"/>
          <w:rtl w:val="true"/>
          <w:lang w:bidi="fa-IR"/>
        </w:rPr>
        <w:t>و قد دل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یضع فمه علی فمه،و سماعه منه ما کان و ما هو کائن إلی یوم القیامة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لیست لأحد سواه،و هی ترتبط بعلم الإمامة،و اختیار اللّه تعالی له،لیختصه بهذا العلم،لیکون دلیلا و شاهدا علی اختصاصه بالإمامة نفسها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الإمامة تثبت بطرق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الإختیار الإلهی لشخص معین،و الدلالة علیه بالنص الصریح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الطریق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أن لدیه العلم الخاص الذی یؤثر اللّه به من یشاء من عباده،و قد دلت الروایة المتقدمة علی أن 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ما کان و ما هو کائن إلی یوم القیامة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إعطاؤه مقاما لا یکون إلا لنبی أو لإمام،مثل مقام الشاهدیة علی الأمة،أو إقداره علی تصرفات لا یقدر علیها إلا من کان له مقام النبوة و الإمامة،أو إیکال أمور إلیه لا یصح إیکالها إلی غیر المعصوم، الذی هو نبی أو وصی نبی،مثل أن یتولی غسله،و الصلاة علیه</w:t>
      </w:r>
      <w:r>
        <w:rPr>
          <w:rFonts w:eastAsia="IRNazanin" w:cs="IRNazanin"/>
          <w:color w:val="111111"/>
          <w:sz w:val="28"/>
          <w:szCs w:val="28"/>
          <w:rtl w:val="true"/>
          <w:lang w:bidi="fa-IR"/>
        </w:rPr>
        <w:t xml:space="preserve">. </w:t>
      </w:r>
      <w:bookmarkStart w:id="487" w:name="pg12851_130118"/>
    </w:p>
    <w:p>
      <w:pPr>
        <w:pStyle w:val="Heading6"/>
        <w:numPr>
          <w:ilvl w:val="5"/>
          <w:numId w:val="1"/>
        </w:numPr>
        <w:rPr/>
      </w:pPr>
      <w:bookmarkStart w:id="488" w:name="__RefHeading___Toc2574263_3224264995"/>
      <w:bookmarkStart w:id="489" w:name="_Toc167"/>
      <w:bookmarkEnd w:id="487"/>
      <w:bookmarkEnd w:id="488"/>
      <w:r>
        <w:rPr>
          <w:rtl w:val="true"/>
        </w:rPr>
        <w:t>علی علیه السّلام یقضی الدین،و ینجز العداة</w:t>
      </w:r>
      <w:bookmarkEnd w:id="489"/>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الروایات الکثیرة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یقضی دین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ینجز عداته،و یبرئ ذمته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bookmarkStart w:id="490" w:name="pg12851_130119"/>
    </w:p>
    <w:p>
      <w:pPr>
        <w:pStyle w:val="Heading4"/>
        <w:numPr>
          <w:ilvl w:val="3"/>
          <w:numId w:val="1"/>
        </w:numPr>
        <w:rPr/>
      </w:pPr>
      <w:bookmarkStart w:id="491" w:name="__RefHeading___Toc2574265_3224264995"/>
      <w:bookmarkStart w:id="492" w:name="_Toc168"/>
      <w:bookmarkEnd w:id="490"/>
      <w:bookmarkEnd w:id="491"/>
      <w:r>
        <w:rPr>
          <w:rtl w:val="true"/>
        </w:rPr>
        <w:t>الفصل الثانی</w:t>
      </w:r>
      <w:bookmarkEnd w:id="492"/>
    </w:p>
    <w:p>
      <w:pPr>
        <w:pStyle w:val="Heading5"/>
        <w:numPr>
          <w:ilvl w:val="4"/>
          <w:numId w:val="1"/>
        </w:numPr>
        <w:rPr/>
      </w:pPr>
      <w:bookmarkStart w:id="493" w:name="__RefHeading___Toc2574267_3224264995"/>
      <w:bookmarkStart w:id="494" w:name="_Toc169"/>
      <w:bookmarkEnd w:id="493"/>
      <w:r>
        <w:rPr>
          <w:rtl w:val="true"/>
        </w:rPr>
        <w:t>اشارة</w:t>
      </w:r>
      <w:bookmarkEnd w:id="49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جیش أسامة و الکتاب الذی لم یکتب</w:t>
      </w:r>
      <w:r>
        <w:rPr>
          <w:rFonts w:eastAsia="IRNazanin" w:cs="IRNazanin"/>
          <w:color w:val="111111"/>
          <w:sz w:val="28"/>
          <w:szCs w:val="28"/>
          <w:rtl w:val="true"/>
          <w:lang w:bidi="fa-IR"/>
        </w:rPr>
        <w:t xml:space="preserve">..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2851_130121"/>
      <w:bookmarkStart w:id="496" w:name="pg12851_130121"/>
      <w:bookmarkEnd w:id="496"/>
    </w:p>
    <w:p>
      <w:pPr>
        <w:pStyle w:val="Heading5"/>
        <w:numPr>
          <w:ilvl w:val="4"/>
          <w:numId w:val="1"/>
        </w:numPr>
        <w:rPr/>
      </w:pPr>
      <w:bookmarkStart w:id="497" w:name="pg12851_130121"/>
      <w:bookmarkStart w:id="498" w:name="__RefHeading___Toc2574269_3224264995"/>
      <w:bookmarkStart w:id="499" w:name="_Toc170"/>
      <w:bookmarkEnd w:id="497"/>
      <w:bookmarkEnd w:id="498"/>
      <w:r>
        <w:rPr>
          <w:rtl w:val="true"/>
        </w:rPr>
        <w:t>تجهیز جیش أسامة</w:t>
      </w:r>
      <w:bookmarkEnd w:id="49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الأحداث التی جرت فی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تجهیزه لجیش أسامة،و جعل الصحابة فیه،بما فیهم أبو بکر و عمر </w:t>
      </w:r>
      <w:r>
        <w:rPr>
          <w:rStyle w:val="FootnoteAnchor"/>
          <w:rtl w:val="true"/>
        </w:rPr>
        <w:footnoteReference w:id="242"/>
      </w:r>
      <w:r>
        <w:rPr>
          <w:rFonts w:ascii="IRNazanin" w:hAnsi="IRNazanin" w:eastAsia="IRNazanin"/>
          <w:color w:val="111111"/>
          <w:sz w:val="28"/>
          <w:sz w:val="28"/>
          <w:szCs w:val="28"/>
          <w:rtl w:val="true"/>
          <w:lang w:bidi="fa-IR"/>
        </w:rPr>
        <w:t>،و حثه له علی المسیر،و لکن الصحابة تثاقلوا و سوفوا،رغم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من تخلف عن جیش أسامة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bookmarkStart w:id="500" w:name="pg12851_130122"/>
    </w:p>
    <w:p>
      <w:pPr>
        <w:pStyle w:val="BookText"/>
        <w:rPr/>
      </w:pPr>
      <w:bookmarkEnd w:id="500"/>
      <w:r>
        <w:rPr>
          <w:rFonts w:ascii="IRNazanin" w:hAnsi="IRNazanin" w:eastAsia="IRNazanin"/>
          <w:color w:val="111111"/>
          <w:sz w:val="28"/>
          <w:sz w:val="28"/>
          <w:szCs w:val="28"/>
          <w:rtl w:val="true"/>
          <w:lang w:bidi="fa-IR"/>
        </w:rPr>
        <w:t>و الذی یعنینا من هذا الحدث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الجیش،فلماذا نذکر نحن هذا الحذف هنا فی سیرة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5"/>
        <w:numPr>
          <w:ilvl w:val="4"/>
          <w:numId w:val="1"/>
        </w:numPr>
        <w:rPr/>
      </w:pPr>
      <w:bookmarkStart w:id="501" w:name="__RefHeading___Toc2574271_3224264995"/>
      <w:bookmarkStart w:id="502" w:name="_Toc171"/>
      <w:bookmarkEnd w:id="501"/>
      <w:r>
        <w:rPr>
          <w:rtl w:val="true"/>
        </w:rPr>
        <w:t>علی علیه السّلام لیس فی جیش أسامة</w:t>
      </w:r>
      <w:bookmarkEnd w:id="502"/>
    </w:p>
    <w:p>
      <w:pPr>
        <w:pStyle w:val="BookText"/>
        <w:rPr/>
      </w:pPr>
      <w:r>
        <w:rPr>
          <w:rFonts w:ascii="IRNazanin" w:hAnsi="IRNazanin" w:eastAsia="IRNazanin"/>
          <w:color w:val="111111"/>
          <w:sz w:val="28"/>
          <w:sz w:val="28"/>
          <w:szCs w:val="28"/>
          <w:rtl w:val="true"/>
          <w:lang w:bidi="fa-IR"/>
        </w:rPr>
        <w:t>أما بالنسبة لعدم دخول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جیش أسامة،فنقول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ظاهر الحال یشیر إلی أن المسلمین کانوا یعلمون بأن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یجعل فی ذلک الجیش،و لم یشمله أمر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للصحابة بالإلتحاق به،و لذلک لم یعترض أحد من الصحابة علی تخلّفه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جمیع المسلمین و المحدثین،و الناقلین،و المؤرخین لم یشیروا إلی أیة شبهة،أو تساؤل حول ذلک،بل أرسلوه إرسال المسلمات،مع یقین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عبد العزیز الجوهری 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المسترشد للطبری 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نفحات اللاهوت 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تشیید المطاعن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معالم المدرستین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الأخیار إلی أصول الأخبار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و فدک للجوهری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راسخ بأنه لو جعله فی ذلک الجیش لکان هو الأمیر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الشیعة ما زالوا یشنعون علی أبی بکر و عمر لأجل تخلفهما عن جیش أسامة،و لم نجد أحدا نقض علیهم بتخلف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أعداء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الأمویین و العباسیین أیضا لم یشنعوا علیه فی ذلک،و لا أوردوه فی مناظراتهم،و کانوا و ما زالوا یتلمسون المهارب و الأعذار لأبی بکر و عمر فیما صدر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وصیا بأمر من اللّه تعالی،و البیعة له فی یوم الغدیر یمنع من جعله إیاه فی جیش أسامة،لا سیما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یتوقع أن ینزل به القضاء لحظة بعد أخری،فقد أخبرهم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بدنو أجله،و أنه یوشک أن یدعی فیجیب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یغسله و یصلی علیه،و یدفنه وصیه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لیجعله مولی للناس،و أولی بهم من أنفسهم،ثم یجعل أسامة أمیرا علیه،و المتصرف فیه،و الآمر و الناهی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رسالة کتبها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شیعته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نبی اللّه أمّر أسامة بن زید علی جیش،و جعلهما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أبا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جیشه</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زال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فاضت نفسه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انفذوا جیش أسامة</w:t>
      </w:r>
      <w:r>
        <w:rPr>
          <w:rFonts w:eastAsia="IRNazanin" w:cs="IRNazanin"/>
          <w:color w:val="111111"/>
          <w:sz w:val="28"/>
          <w:szCs w:val="28"/>
          <w:rtl w:val="true"/>
          <w:lang w:bidi="fa-IR"/>
        </w:rPr>
        <w:t xml:space="preserve">». </w:t>
      </w:r>
      <w:bookmarkStart w:id="503" w:name="pg12851_130124"/>
    </w:p>
    <w:p>
      <w:pPr>
        <w:pStyle w:val="BookText"/>
        <w:rPr/>
      </w:pPr>
      <w:bookmarkEnd w:id="503"/>
      <w:r>
        <w:rPr>
          <w:rFonts w:ascii="IRNazanin" w:hAnsi="IRNazanin" w:eastAsia="IRNazanin"/>
          <w:color w:val="111111"/>
          <w:sz w:val="28"/>
          <w:sz w:val="28"/>
          <w:szCs w:val="28"/>
          <w:rtl w:val="true"/>
          <w:lang w:bidi="fa-IR"/>
        </w:rPr>
        <w:t>فمضی جیشه إلی الشام،حتی انتهوا إلی أذرعات الخ</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کانت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التخلف عن جیش أسامة حال غیره لم تصح منه الإشارة إلی تخلفهما،و عصیانهما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504" w:name="__RefHeading___Toc2574273_3224264995"/>
      <w:bookmarkStart w:id="505" w:name="_Toc172"/>
      <w:bookmarkEnd w:id="504"/>
      <w:r>
        <w:rPr>
          <w:rtl w:val="true"/>
        </w:rPr>
        <w:t>لماذا جیش أسامة؟</w:t>
      </w:r>
      <w:r>
        <w:rPr>
          <w:rtl w:val="true"/>
        </w:rPr>
        <w:t>!</w:t>
      </w:r>
      <w:bookmarkEnd w:id="505"/>
    </w:p>
    <w:p>
      <w:pPr>
        <w:pStyle w:val="BookText"/>
        <w:rPr/>
      </w:pPr>
      <w:r>
        <w:rPr>
          <w:rFonts w:ascii="IRNazanin" w:hAnsi="IRNazanin" w:eastAsia="IRNazanin"/>
          <w:color w:val="111111"/>
          <w:sz w:val="28"/>
          <w:sz w:val="28"/>
          <w:szCs w:val="28"/>
          <w:rtl w:val="true"/>
          <w:lang w:bidi="fa-IR"/>
        </w:rPr>
        <w:t>ذکر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بعث جیش أسامة،و جعل الصحابة کلهم فیه،کان ضمن سیاسة معینه،لم یزل الکثیرون یحاولون تجاهلها، و یصرون علی عدم الإعتراف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المهمة التی أوکلت إلی أسامة لم تکن تفوت بالتأجیل 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مریضا،و کان أیضا قد أخبرهم بقرب حضور 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فالسؤال هنا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معنی إصراره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البعث؟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یجعل فیه کبار صحابته؟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لماذا یلعن من یتخلف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یبعد المناوئین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bookmarkStart w:id="506" w:name="pg12851_130125"/>
    </w:p>
    <w:p>
      <w:pPr>
        <w:pStyle w:val="BookText"/>
        <w:rPr/>
      </w:pPr>
      <w:bookmarkEnd w:id="506"/>
      <w:r>
        <w:rPr>
          <w:rFonts w:ascii="IRNazanin" w:hAnsi="IRNazanin" w:eastAsia="IRNazanin"/>
          <w:color w:val="111111"/>
          <w:sz w:val="28"/>
          <w:sz w:val="28"/>
          <w:szCs w:val="28"/>
          <w:rtl w:val="true"/>
          <w:lang w:bidi="fa-IR"/>
        </w:rPr>
        <w:t>المدینة،لیبرم أمر خلافته فی غیابهم،لکی یضعفوا عن منازعته،و الخلاف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اختار أسامة للإمارة علیهم،ردا لجماح أهل الجماح منهم،و دفعا لأی نزاع فی المستقبل،و تفویتا للفرصة علی من یرید أن یتخذ من السن ذریعة للخلاف علی من نصبه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علما و إماما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امتناعهم من امتثال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طعنهم فی تأمیر أسامة،و تثاقلهم عن الخروج،و تسویفهم حتی مضی حوالی نصف شهر،و 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یستطع أن یحجب عن الناس المعانی و الدلالات التی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یفهمها للناس و للأجیال إلی یوم القیامة من إجرائه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تکلمنا حول کثیر مما یرتبط بهذا الأمر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للرجوع إلیه</w:t>
      </w:r>
      <w:r>
        <w:rPr>
          <w:rFonts w:eastAsia="IRNazanin" w:cs="IRNazanin"/>
          <w:color w:val="111111"/>
          <w:sz w:val="28"/>
          <w:szCs w:val="28"/>
          <w:rtl w:val="true"/>
          <w:lang w:bidi="fa-IR"/>
        </w:rPr>
        <w:t>.</w:t>
      </w:r>
    </w:p>
    <w:p>
      <w:pPr>
        <w:pStyle w:val="Heading5"/>
        <w:numPr>
          <w:ilvl w:val="4"/>
          <w:numId w:val="1"/>
        </w:numPr>
        <w:rPr/>
      </w:pPr>
      <w:bookmarkStart w:id="507" w:name="__RefHeading___Toc2574275_3224264995"/>
      <w:bookmarkStart w:id="508" w:name="_Toc173"/>
      <w:bookmarkEnd w:id="507"/>
      <w:r>
        <w:rPr>
          <w:rtl w:val="true"/>
        </w:rPr>
        <w:t>رزیة یوم الخمیس</w:t>
      </w:r>
      <w:bookmarkEnd w:id="508"/>
    </w:p>
    <w:p>
      <w:pPr>
        <w:pStyle w:val="Heading6"/>
        <w:numPr>
          <w:ilvl w:val="5"/>
          <w:numId w:val="1"/>
        </w:numPr>
        <w:rPr/>
      </w:pPr>
      <w:bookmarkStart w:id="509" w:name="__RefHeading___Toc2574277_3224264995"/>
      <w:bookmarkStart w:id="510" w:name="_Toc174"/>
      <w:bookmarkEnd w:id="509"/>
      <w:r>
        <w:rPr>
          <w:rtl w:val="true"/>
        </w:rPr>
        <w:t>اشارة</w:t>
      </w:r>
      <w:bookmarkEnd w:id="510"/>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من الأحداث التی جرت إبان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برزیة یوم الخمیس،علی حد تعبیر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الخمیس،و ما یوم الخمیس،الرزیة کل الرزیة،ما حال بین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نحو ذلک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مسلم للنووی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الملل و النحل للشهرستانی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 بین الصحیحین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عوانة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الدرر لابن عبد البر ص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المنتقی من منهاج الإعتدال للذهبی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السنة النبویة لابن تیمیة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النبوة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سلوة الکئیب بوفاة الحبیب لابن ناصر الدین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البدء و التاریخ للمطهر بن طاهر المقدسی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سمط النجوم العوالی لعبد الملک بن حسین بن عبد الملک الشافعی العاصمی المکی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الأنس الجلیل لمجیر الدین الحنبلی العلیمی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الإمام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ذلک أنه لما اشتد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إیتونی بکتاب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بکتف و دواة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أکتب لکم کتابا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یظلمون و لا یظلمون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البیت لغط،فنکل عمر،فرفضها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الکرامة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رجال الحدیث للسید الخوئی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معجم الرجال و الحدیث لمحمد حیاة الأنصاری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المسترشد للطبری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تشیید المطاعن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المفید 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الیقین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سعد السعود 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المحجة لثمرة المهجة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 الأخیار إلی کتاب الأخبار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الصوارم المهرقة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الفصول المهمة فی تألیف الأمة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غلبه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مدّ علیه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إن النبی یهجر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و عندکم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فاختلف من فی البیت و اختصموا،و اختلفوا،أو کثر اللغط،بین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قربوا یکتب لکم،و بین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ما قال عمر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عنی،و لا ینبغی عندی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نبی تنازع</w:t>
      </w:r>
      <w:r>
        <w:rPr>
          <w:rFonts w:eastAsia="IRNazanin" w:cs="IRNazanin"/>
          <w:color w:val="111111"/>
          <w:sz w:val="28"/>
          <w:szCs w:val="28"/>
          <w:rtl w:val="true"/>
          <w:lang w:bidi="fa-IR"/>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الإرشاد للمفید،و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المناقب لابن شهر آشوب،و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الغیبة للنعمانی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الرزاق،عن معمر،عن أبان بن أبی عیاش،عن سلیم،عن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العبر و دیوان المبتدأ و الخبر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الإرشاد للمفید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الشفاء للقاضی عیاض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الدرر لابن عبد البر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المحجة 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الفائق للزمخشری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التراتیب الإداریة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الأدب المفرد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الخفاجی للشفاء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القاری بهامشه 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الجمع بین الصحیحین و غیره،و غایة المرام ص </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الشیخین،و کذا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العلامة الأحمدی فی مکاتیب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البخاری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البخاری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الطبقات،و مسلم،و ابن شهر آشوب،و عبد الرزاق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قد اشتد 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 الخفاجی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طرقه،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ما قاله عمر،فتنازعوا،و لا ینبغی عند النبی التنازع،فقالوا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 أهجر؟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استفهموه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فذهبوا یعیدون علیه،فقال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بعض من حضر یلتمس دواة و کتفا،فقال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ارجع،فإنه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الإرشاد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شرح نهج البلاغة للمعتزلی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کلمة معناها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الوجع قد غلب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العبر و دیوان المبتدأ 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یهجر،و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بعضهم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سیدنا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غلبه الوجع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بحار الأنوار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 لطلحة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ألیس قد شهدت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دعا بالکنف لیکتب فیها ما لا تضل الأمة بعده و لا تختلف،فقال صاحبک 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فغضب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ترکها؟ و فی الطرائف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عمر من غیر کتاب الحمیدی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الحمیدی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أکثروا اللغو و الإختلاف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دعونی،فالذی أنا فیه خیر مما تدعوننی إلیه الخ</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بکتف،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بکتف أکتب لکم کتابا لا تختلفون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فأخذ من عنده من الناس فی لغط،فقالت امرأة ممن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اسکتی،فإنه لا عقل لک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أنتم لا أحلام لکم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511" w:name="pg12851_130132"/>
    </w:p>
    <w:p>
      <w:pPr>
        <w:pStyle w:val="BookText"/>
        <w:rPr/>
      </w:pPr>
      <w:bookmarkEnd w:id="511"/>
      <w:r>
        <w:rPr>
          <w:rFonts w:ascii="IRNazanin" w:hAnsi="IRNazanin" w:eastAsia="IRNazanin"/>
          <w:color w:val="111111"/>
          <w:sz w:val="28"/>
          <w:sz w:val="28"/>
          <w:szCs w:val="28"/>
          <w:rtl w:val="true"/>
          <w:lang w:bidi="fa-IR"/>
        </w:rPr>
        <w:t>فخرج ابن عباس 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الرزیة کل الرزیة ما حال بین رسول اللّه و بین کتابه</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لاختلافهم و لغطهم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المورد،و إن کان کسابقه،لا ذکر فیه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صراحة أیضا،و لکنه یعنیه بلا 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الجزء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تفاصیل کثیرة حول هذا الموضوع،فمن أراد التوسع فلیراجع ذلک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لکننا نورد هنا لمحة مما له مساس مباشر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6"/>
        <w:numPr>
          <w:ilvl w:val="5"/>
          <w:numId w:val="1"/>
        </w:numPr>
        <w:rPr/>
      </w:pPr>
      <w:bookmarkStart w:id="512" w:name="__RefHeading___Toc2574279_3224264995"/>
      <w:bookmarkStart w:id="513" w:name="_Toc175"/>
      <w:bookmarkEnd w:id="512"/>
      <w:r>
        <w:rPr>
          <w:rtl w:val="true"/>
        </w:rPr>
        <w:t>ما أشبه اللیلة بالبارحة</w:t>
      </w:r>
      <w:bookmarkEnd w:id="513"/>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ما جری یوم الخمیس قد تضمن إساءات عدیدة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514" w:name="pg12851_130133"/>
    </w:p>
    <w:p>
      <w:pPr>
        <w:pStyle w:val="BookText"/>
        <w:rPr/>
      </w:pPr>
      <w:bookmarkEnd w:id="514"/>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امتناعهم عن تلبیة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کتف و دواة له،و منعهم غیرهم ممن حضر من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أصواتهم،و ضجیجهم،و لغطهم فی محضره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تنازعهم عنده،حتی طردهم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ذلک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إغضابهم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بتصرفاتهم غیر اللائقة،و منها قولهم لبعض النساء إنها لا عقل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اتخاذهم القرار المخالف لإرادة الرسول،حین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أعظم و أدهی،و أشر و أضر،و هو اتهامهم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بالهجر و الهذیان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یشبه کثیرا ما جری فی عرفة حیث ضج الناس،و صاروا یقومون و یقعدون،و بلغ من علو أصواتهم فوق صوت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صمّت الآذان عن سماع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غیر ذلک مما تقدم</w:t>
      </w:r>
      <w:r>
        <w:rPr>
          <w:rFonts w:eastAsia="IRNazanin" w:cs="IRNazanin"/>
          <w:color w:val="111111"/>
          <w:sz w:val="28"/>
          <w:szCs w:val="28"/>
          <w:rtl w:val="true"/>
          <w:lang w:bidi="fa-IR"/>
        </w:rPr>
        <w:t>..</w:t>
      </w:r>
    </w:p>
    <w:p>
      <w:pPr>
        <w:pStyle w:val="Heading6"/>
        <w:numPr>
          <w:ilvl w:val="5"/>
          <w:numId w:val="1"/>
        </w:numPr>
        <w:rPr/>
      </w:pPr>
      <w:bookmarkStart w:id="515" w:name="__RefHeading___Toc2574281_3224264995"/>
      <w:bookmarkStart w:id="516" w:name="_Toc176"/>
      <w:bookmarkEnd w:id="515"/>
      <w:r>
        <w:rPr>
          <w:rtl w:val="true"/>
        </w:rPr>
        <w:t>تشابه آخر بین الحدثین</w:t>
      </w:r>
      <w:bookmarkEnd w:id="516"/>
    </w:p>
    <w:p>
      <w:pPr>
        <w:pStyle w:val="BookText"/>
        <w:rPr/>
      </w:pPr>
      <w:r>
        <w:rPr>
          <w:rFonts w:ascii="IRNazanin" w:hAnsi="IRNazanin" w:eastAsia="IRNazanin"/>
          <w:color w:val="111111"/>
          <w:sz w:val="28"/>
          <w:sz w:val="28"/>
          <w:szCs w:val="28"/>
          <w:rtl w:val="true"/>
          <w:lang w:bidi="fa-IR"/>
        </w:rPr>
        <w:t>و الغریب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لهم فی عرفة بما سوف یقوله،و لکنهم هم الذین استبقوا الأمور،و منعوه من التصریح به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هکذا کان فی یوم الخمیس،فإنهم فعلوا کل تلک المعاصی،حتی لقد </w:t>
      </w:r>
      <w:bookmarkStart w:id="517" w:name="pg12851_130134"/>
    </w:p>
    <w:p>
      <w:pPr>
        <w:pStyle w:val="BookText"/>
        <w:rPr/>
      </w:pPr>
      <w:bookmarkEnd w:id="517"/>
      <w:r>
        <w:rPr>
          <w:rFonts w:ascii="IRNazanin" w:hAnsi="IRNazanin" w:eastAsia="IRNazanin"/>
          <w:color w:val="111111"/>
          <w:sz w:val="28"/>
          <w:sz w:val="28"/>
          <w:szCs w:val="28"/>
          <w:rtl w:val="true"/>
          <w:lang w:bidi="fa-IR"/>
        </w:rPr>
        <w:t>اتهموه بالهجر و الهذیان،و الحال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یصرح لهم بعد بالذی یرید أن یکتبه فی ذلک الکتاب أیضا،و قد منعوه من ذلک بالفعل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تصدوا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عرفات هم الفریق نفسه الذی تصدی له فی یوم الخمیس بأعیانهم و أشخاصهم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أشبه الیوم بالأمس،و اللیلة بالبارحة</w:t>
      </w:r>
      <w:r>
        <w:rPr>
          <w:rFonts w:eastAsia="IRNazanin" w:cs="IRNazanin"/>
          <w:color w:val="111111"/>
          <w:sz w:val="28"/>
          <w:szCs w:val="28"/>
          <w:rtl w:val="true"/>
          <w:lang w:bidi="fa-IR"/>
        </w:rPr>
        <w:t>!!</w:t>
      </w:r>
    </w:p>
    <w:p>
      <w:pPr>
        <w:pStyle w:val="Heading5"/>
        <w:numPr>
          <w:ilvl w:val="4"/>
          <w:numId w:val="1"/>
        </w:numPr>
        <w:rPr/>
      </w:pPr>
      <w:bookmarkStart w:id="518" w:name="__RefHeading___Toc2574283_3224264995"/>
      <w:bookmarkStart w:id="519" w:name="_Toc177"/>
      <w:bookmarkEnd w:id="518"/>
      <w:r>
        <w:rPr>
          <w:rtl w:val="true"/>
        </w:rPr>
        <w:t>ما الذی أراد صلّی اللّه علیه و آله أن یکتبه؟</w:t>
      </w:r>
      <w:r>
        <w:rPr>
          <w:rtl w:val="true"/>
        </w:rPr>
        <w:t>!</w:t>
      </w:r>
      <w:bookmarkEnd w:id="519"/>
    </w:p>
    <w:p>
      <w:pPr>
        <w:pStyle w:val="BookText"/>
        <w:rPr/>
      </w:pPr>
      <w:r>
        <w:rPr>
          <w:rFonts w:ascii="IRNazanin" w:hAnsi="IRNazanin" w:eastAsia="IRNazanin"/>
          <w:color w:val="111111"/>
          <w:sz w:val="28"/>
          <w:sz w:val="28"/>
          <w:szCs w:val="28"/>
          <w:rtl w:val="true"/>
          <w:lang w:bidi="fa-IR"/>
        </w:rPr>
        <w:t>لا شک فی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یرید أن یکتب فی ذلک الکتاب أحکاما و وصایا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اخرجوا الیهود و النصاری من جزیرة العرب،و نحو ذلک،کما ربما یدعیه بعض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بعده صریح فی أن ما یرید کتابته یرتبط بالضلالة و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یمثل استمرار خط النبوة و نهجها من خلال مقام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مبرر لحرص عمر علی المنع من کتابة أمثال هذه الوصایا التی تصون الأمة من الضلال إلی الحد الذی یتهم فیه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بالهجر و الهذیان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هذه الوصایا قد وردت فی القرآن الکریم،فلا حاجة لکتابتها فی کتاب،و إن لم تکن قد وردت فیه،فلا معنی لقول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الحافظ للأمة من الضلال لا بد أن یکون أمرا یمکن أن یؤثر فی </w:t>
      </w:r>
      <w:bookmarkStart w:id="520" w:name="pg12851_130135"/>
    </w:p>
    <w:p>
      <w:pPr>
        <w:pStyle w:val="BookText"/>
        <w:rPr/>
      </w:pPr>
      <w:bookmarkEnd w:id="520"/>
      <w:r>
        <w:rPr>
          <w:rFonts w:ascii="IRNazanin" w:hAnsi="IRNazanin" w:eastAsia="IRNazanin"/>
          <w:color w:val="111111"/>
          <w:sz w:val="28"/>
          <w:sz w:val="28"/>
          <w:szCs w:val="28"/>
          <w:rtl w:val="true"/>
          <w:lang w:bidi="fa-IR"/>
        </w:rPr>
        <w:t>کل قضایا الإسلام و حقائقه،و اعتقاداته،و أخلاقیاته،و شرائعه،و توجیهاته، و تلک الوصایا المزعومة لیست کذلک</w:t>
      </w:r>
      <w:r>
        <w:rPr>
          <w:rFonts w:eastAsia="IRNazanin" w:cs="IRNazanin"/>
          <w:color w:val="111111"/>
          <w:sz w:val="28"/>
          <w:szCs w:val="28"/>
          <w:rtl w:val="true"/>
          <w:lang w:bidi="fa-IR"/>
        </w:rPr>
        <w:t>.</w:t>
      </w:r>
    </w:p>
    <w:p>
      <w:pPr>
        <w:pStyle w:val="Heading5"/>
        <w:numPr>
          <w:ilvl w:val="4"/>
          <w:numId w:val="1"/>
        </w:numPr>
        <w:rPr/>
      </w:pPr>
      <w:bookmarkStart w:id="521" w:name="__RefHeading___Toc2574285_3224264995"/>
      <w:bookmarkStart w:id="522" w:name="_Toc178"/>
      <w:bookmarkEnd w:id="521"/>
      <w:r>
        <w:rPr>
          <w:rtl w:val="true"/>
        </w:rPr>
        <w:t>نصوص تدل علی مضمون الکتاب</w:t>
      </w:r>
      <w:bookmarkEnd w:id="522"/>
    </w:p>
    <w:p>
      <w:pPr>
        <w:pStyle w:val="BookText"/>
        <w:rPr/>
      </w:pPr>
      <w:r>
        <w:rPr>
          <w:rFonts w:ascii="IRNazanin" w:hAnsi="IRNazanin" w:eastAsia="IRNazanin"/>
          <w:color w:val="111111"/>
          <w:sz w:val="28"/>
          <w:sz w:val="28"/>
          <w:szCs w:val="28"/>
          <w:rtl w:val="true"/>
          <w:lang w:bidi="fa-IR"/>
        </w:rPr>
        <w:t>لقد ورد التصریح بمعلومیة ما کان یرید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لسان عمر نفسه،و صرح به أیضا ابن عباس،و الخفاجی، و الکرمانی،و الدهلوی،بل النبی نفسه أیضا،فلاحظ النصوص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الخفاجی،و الکرمانی،و الدهلوی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یکتب ولایة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عمر لابن عباس فی حدیث لهما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یذکره للأمر فی مرضه،فصددته عنه،خوفا من الفتنة،و انتشار أمر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رسول اللّه ما فی نفسی،و أمسک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اللّه إلا إمضاء ما حتم</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سأله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بقی فی نفسه شیء من أمر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أیزعم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أزیدک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أبی عما یدّعیه،فقال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أمره ذرو من قول لا یثبت حجة،و لا یقطع عذرا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یربع فی أمره وقتا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أراد فی مرضه أن یصرح باسمه فمنعت من ذلک،إشفاقا و حیطة علی الإسلام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ورب هذه البنیة لا تجتمع علیه قریش أبدا</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قال له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الأمر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أجابه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عباس،و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له،فکان ماذا،إذا لم یرد اللّه تعالی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أمرا،و أراد اللّه غیره،فنفذ مراد اللّه تعالی،و لم ینفذ مراد رسوله،أو کلما أراد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قد أشار فی بیاناته الأخری إلی ذلک الشیء الذی تحفظ به الأمة من الضلال،فقال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الناس،إنی ترکت فیکم ما إن أخذتم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 عترتی أهل بیتی</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الإمام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الکتاب و السنة و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التحفة العسجدیة لیحیی بن الحسین بن القاسم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للسرابی التنکابنی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bookmarkStart w:id="523" w:name="pg12851_130138"/>
    </w:p>
    <w:p>
      <w:pPr>
        <w:pStyle w:val="BookText"/>
        <w:rPr/>
      </w:pPr>
      <w:bookmarkEnd w:id="523"/>
      <w:r>
        <w:rPr>
          <w:rFonts w:ascii="IRNazanin" w:hAnsi="IRNazanin" w:eastAsia="IRNazanin"/>
          <w:color w:val="111111"/>
          <w:sz w:val="28"/>
          <w:sz w:val="28"/>
          <w:szCs w:val="28"/>
          <w:rtl w:val="true"/>
          <w:lang w:bidi="fa-IR"/>
        </w:rPr>
        <w:t>و لکن هذا لا یعنی أن یصبح الهدی أمرا مفروضا،و جبریا تکوینیا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مشروط بالأخذ بما یکتبه لهم،و اختیارهم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الکتابة من شأنها لو تحققت بشروطها أن تحصن الناس من الشبهات و الأضالیل</w:t>
      </w:r>
      <w:r>
        <w:rPr>
          <w:rFonts w:eastAsia="IRNazanin" w:cs="IRNazanin"/>
          <w:color w:val="111111"/>
          <w:sz w:val="28"/>
          <w:szCs w:val="28"/>
          <w:rtl w:val="true"/>
          <w:lang w:bidi="fa-IR"/>
        </w:rPr>
        <w:t>.</w:t>
      </w:r>
    </w:p>
    <w:p>
      <w:pPr>
        <w:pStyle w:val="Heading5"/>
        <w:numPr>
          <w:ilvl w:val="4"/>
          <w:numId w:val="1"/>
        </w:numPr>
        <w:rPr/>
      </w:pPr>
      <w:bookmarkStart w:id="524" w:name="__RefHeading___Toc2574287_3224264995"/>
      <w:bookmarkStart w:id="525" w:name="_Toc179"/>
      <w:bookmarkEnd w:id="524"/>
      <w:r>
        <w:rPr>
          <w:rtl w:val="true"/>
        </w:rPr>
        <w:t>لعله أراد استخلاف أبی بکر</w:t>
      </w:r>
      <w:bookmarkEnd w:id="52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ادّعت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الکتاب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الوصیة لأبی بکر،لا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ادعی لی أباک و أخاک،حتی أکتب لأبی بکر کتابا،فإنی أخاف أن یقول قائل،و یتمنی متمن،و یأبی اللّه و المؤمنون إلا أبا بکر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رواه البخاری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هممت أو أردت أن أرسل إلی أبی بکر و ابنه، فأعهد،أن یقول قائلون،أو یتمنی المتمنون،ثم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و یدفع المؤمنون،أو یدفع اللّه و یأبی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رواه مسلم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 لی أبا بکر أباک و أخاک حتی أکتب کتابا،فإنی أخاف أن یتمنی متمن،أو یقول 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أولی،و یأبی اللّه و المؤمنون إلا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أراد أن یکتب کتابا،و لم یذکر أبا بکر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ثقل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عبد الرحمن بن أبی بکر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ائتنی بکتف حتی أکتب لأبی بکر کتابا لا یختلف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عبد الرحمن لیقوم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اجلس،أبی اللّه و المؤمنون أن یختلف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بلوغ الأمانی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الصراط المستقیم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تشیید المطاعن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مجموعة الوثائق السیاسیة المقدمة الثالثة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أبی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البخاری،و مسلم،و أنکره 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وضعوه فی مقابلة الحدیث المروی عنه فی 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ائتونی بدواة و بیاض اکتب لکم ما لا تضلوا بعده أبدا فاختلفوا عنده و قال قوم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غلبه الوجع 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تشیید المطاعن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الإنکار عنه و عن جامع الأصول</w:t>
      </w:r>
      <w:r>
        <w:rPr>
          <w:rFonts w:eastAsia="IRNazanin" w:cs="IRNazanin"/>
          <w:color w:val="111111"/>
          <w:sz w:val="28"/>
          <w:szCs w:val="28"/>
          <w:rtl w:val="true"/>
          <w:lang w:bidi="fa-IR"/>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أبی بکر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تقدم یدل علی خلاف ذلک،و لا سیما ما نقلناه عن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کان من أشد المتحمسین لولایة أبی بکر،و إبعاد الأمر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طمعا فی وصول الأمر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لقد ضرب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أسقط جنینها،و فعل الأفاعیل فی مختلف الإتجاهات من أجل ذلک،فلماذا یمنع النبی من کتابة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المقصود هو کتابة إسم أبی بکر،فقد حصل المطلوب، بوصول أبی بکر إلی الخلافة بالفعل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فلماذا کان ابن عباس بعد ذلک یبکی حتی یبل الحصی،لأجل منع النبی من کتابة ذلک الکتاب یوم الخمیس؟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روایتهم حول الکتابة لأبی بکر تصرح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عدل عن کتابة ذلک الکتاب،فلما ذا یبکی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لماذا یتقلب النبی فی تصرفاته،و یغیر آراءه؟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 لا ینطق عن الهوی إن هو إلا وحی یوحی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أبت الزهراء،و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هاشم و کثیر آخرون خلافة أبی بکر،فهل لم یکن هؤلاء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فکیف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اللّه و المؤمنون أن یختلف علی أبی بکر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مضمون هذه الکلمة لم یتحقق،فإن الإختلاف لا یزال قائما منذئذ و إلی یومنا هذا</w:t>
      </w:r>
      <w:r>
        <w:rPr>
          <w:rFonts w:eastAsia="IRNazanin" w:cs="IRNazanin"/>
          <w:color w:val="111111"/>
          <w:sz w:val="28"/>
          <w:szCs w:val="28"/>
          <w:rtl w:val="true"/>
          <w:lang w:bidi="fa-IR"/>
        </w:rPr>
        <w:t xml:space="preserve">.. </w:t>
      </w:r>
      <w:bookmarkStart w:id="526" w:name="pg12851_130142"/>
    </w:p>
    <w:p>
      <w:pPr>
        <w:pStyle w:val="BookText"/>
        <w:rPr/>
      </w:pPr>
      <w:bookmarkEnd w:id="526"/>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یترتب علی استخلاف أبی بکر صیانة الأمة من الإختلاف و الضلال إلی یوم القیامة،بل تمزقت أوصالها،و ظهرت الفتن فیها، و سفکت الدماء،و فشت الضلالات،و انتشرت الشبهات،و تحکم فیها فجارها،و قهر بل قتل خیارها و أبرارها و علی رأسهم علی،و الزهراء، و الحسنان،و بقیة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527" w:name="__RefHeading___Toc2574289_3224264995"/>
      <w:bookmarkStart w:id="528" w:name="_Toc180"/>
      <w:bookmarkEnd w:id="527"/>
      <w:r>
        <w:rPr>
          <w:rtl w:val="true"/>
        </w:rPr>
        <w:t>صلاة أبی بکر بالناس</w:t>
      </w:r>
      <w:bookmarkEnd w:id="528"/>
    </w:p>
    <w:p>
      <w:pPr>
        <w:pStyle w:val="BookText"/>
        <w:rPr/>
      </w:pPr>
      <w:r>
        <w:rPr>
          <w:rFonts w:ascii="IRNazanin" w:hAnsi="IRNazanin" w:eastAsia="IRNazanin"/>
          <w:color w:val="111111"/>
          <w:sz w:val="28"/>
          <w:sz w:val="28"/>
          <w:szCs w:val="28"/>
          <w:rtl w:val="true"/>
          <w:lang w:bidi="fa-IR"/>
        </w:rPr>
        <w:t>و من الأحداث التی جرت فی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 لما ثقل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،حاول أبو بکر أن یصلی بالناس مکانه، فمنعه الرسول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دخل فی الصلاة،وجد رسول اللّه من نفسه خفة،فخرج یهادی بین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 لصلاة الظهر،کأنی أنظر إلی رجلیه یخطان الأرض من الوجع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 اللّه بن عبد اللّه بن عتبة،بن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فدخلت علی ابن عباس،فعرضت حدیثها علیه،فما أنکر منه شیئا،غیر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أسمّت لک الرجل الذی کان مع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أبی طالب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لکن عائشة لا تقدر علی أن تذکره بخیر </w:t>
      </w:r>
      <w:r>
        <w:rPr>
          <w:rStyle w:val="FootnoteAnchor"/>
          <w:rtl w:val="true"/>
        </w:rPr>
        <w:footnoteReference w:id="260"/>
      </w:r>
      <w:r>
        <w:rPr>
          <w:rFonts w:ascii="IRNazanin" w:hAnsi="IRNazanin" w:eastAsia="IRNazanin"/>
          <w:color w:val="111111"/>
          <w:sz w:val="28"/>
          <w:sz w:val="28"/>
          <w:szCs w:val="28"/>
          <w:rtl w:val="true"/>
          <w:lang w:bidi="fa-IR"/>
        </w:rPr>
        <w:t>،أو لا تطیب له نفسا بخیر</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ابعثوا إلی علی فادعوه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بعثت إلی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بعثت إلی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للزیلعی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راهویه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جامع الأصول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للسرابی التنکابنی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فاجتمعوا عنده جمیعا،فقال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،انصرفوا،فإن تک لی حاجة ابعث إلیکم،فانصرفوا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الصلاة،قیل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نص ابن شهر آشوب عن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مرضه الذی مات فیه کان فی بیت عائشة،فقال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لی 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ندعو لک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اللّه،ندعو لک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أم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اللّه،ندعو لک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رفع رأسه فلم یر علیا،فسکت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قوموا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529" w:name="pg12851_130145"/>
    </w:p>
    <w:p>
      <w:pPr>
        <w:pStyle w:val="BookText"/>
        <w:rPr/>
      </w:pPr>
      <w:bookmarkEnd w:id="529"/>
      <w:r>
        <w:rPr>
          <w:rFonts w:ascii="IRNazanin" w:hAnsi="IRNazanin" w:eastAsia="IRNazanin"/>
          <w:color w:val="111111"/>
          <w:sz w:val="28"/>
          <w:sz w:val="28"/>
          <w:szCs w:val="28"/>
          <w:rtl w:val="true"/>
          <w:lang w:bidi="fa-IR"/>
        </w:rPr>
        <w:t>و الظاهر هو 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بکر، و عمر،و العباس هو إرجاع للأمر إلیهم،و جعلهم بالخیار فی أن یفعلوا ما یحبون،إذ لو کان أمرا لهم بدعوتهم لکان قد کلمهم حین حضروا عنده، و الروایات المتقدمة تصلح قرینة علی ذلک</w:t>
      </w:r>
      <w:r>
        <w:rPr>
          <w:rFonts w:eastAsia="IRNazanin" w:cs="IRNazanin"/>
          <w:color w:val="111111"/>
          <w:sz w:val="28"/>
          <w:szCs w:val="28"/>
          <w:rtl w:val="true"/>
          <w:lang w:bidi="fa-IR"/>
        </w:rPr>
        <w:t>..</w:t>
      </w:r>
    </w:p>
    <w:p>
      <w:pPr>
        <w:pStyle w:val="Heading5"/>
        <w:numPr>
          <w:ilvl w:val="4"/>
          <w:numId w:val="1"/>
        </w:numPr>
        <w:rPr/>
      </w:pPr>
      <w:bookmarkStart w:id="530" w:name="__RefHeading___Toc2574291_3224264995"/>
      <w:bookmarkStart w:id="531" w:name="_Toc181"/>
      <w:bookmarkEnd w:id="530"/>
      <w:r>
        <w:rPr>
          <w:rtl w:val="true"/>
        </w:rPr>
        <w:t>علی علیه السّلام یروی و یستدل</w:t>
      </w:r>
      <w:bookmarkEnd w:id="531"/>
    </w:p>
    <w:p>
      <w:pPr>
        <w:pStyle w:val="BookText"/>
        <w:rPr/>
      </w:pPr>
      <w:r>
        <w:rPr>
          <w:rFonts w:ascii="IRNazanin" w:hAnsi="IRNazanin" w:eastAsia="IRNazanin"/>
          <w:color w:val="111111"/>
          <w:sz w:val="28"/>
          <w:sz w:val="28"/>
          <w:szCs w:val="28"/>
          <w:rtl w:val="true"/>
          <w:lang w:bidi="fa-IR"/>
        </w:rPr>
        <w:t>و روی البلاذری عن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 فجأة،کان بلال یأتیه فی مرضه فیؤذنه بالصلاة،فیأمر أبا بکر أن یصلی بالناس،و هو یری مکانی،فلما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رأوا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ولاه أمر دینهم،فولوه أمر دنیاهم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البلاذری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نظرنا فی أمرنا،فوجدنا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قدم أبا بکر فی الصلاة،فرضینا لدنیانا من رضیه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لدیننا، فقدمنا أبا بکر،و من ذا کان یؤخره عن مقام أقامه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الحسن البصری عن قیس بن عباد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أبی طالب 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لیالی و أیاما ینادی بالصلاة،فیقول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أبا بکر یصلی بالناس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نظرت،فإذا الصلاة علم الإسلام،و قوام الدین،فرضینا لدنیانا من رضی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لدیننا،فبایعنا أبا بکر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البلاذری عن أبی الجحاف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أبو بکر،و بایعه الناس، قام ینادی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قد أقلتکم بیعتکم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نقیلک و لا نستقیلک،قدمک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الصلاة،فمن ذا یؤخرک؟</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عائشة و حفصة ترفضان تلبیة 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إلیه،و تصران علی دعوة أبی بکر و عمر، و یأتیان،فیرفض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یکلمهما و یصرفهما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یعطی الإنطباع عن محاولاتهم إبعاد علی،و الإستبداد بالأمور، من دون رضا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تأکد ذلک بما جری یوم الخمیس،حیث اتهموا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بالهذیان،و رفضوا تقدیم کتف و دواة إلیه لیکتب لهم کتابا لن یضلوا بعده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أنهم رفضوا المسیر فی جیش أسامة رغم لعن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تخلف عن ذلک الجیش،و تأکیده علی تجهیزه و مسیره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أبا بکر قد شرع یصلی بالناس،خرج رغم شدة و جعه،و عزله عن الصلاة،و صلی بهم بنفسه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أضواء البیان للشنقیطی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المحدثین بأصبهان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العثمانیة ص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الزینی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الهدایة فی إثبات الولایة 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ناقشنا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ادعوه من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 هو الذی أمره بالصلاة،و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لا یمکن أن یتلاءم مع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عزله عن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أثبتنا هناک فساد أقاویلهم المختلفة فی ذلک،فلا حاجة إلی تکرار ذلک هنا،و لکننا نذکر هنا إلماحات یسیرة إلی ما له ارتباط مباشر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الإستدلال علی صحة خلافة أبی بکر،الذی نسبوه إلی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 لا یصح،فإن من یصلح لإمامة الجماعة فی الصلاة قد لا یصلح لإمامة الأمة،و لا لقیادة الجیوش،و لا للقضاء بین الناس إلخ</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فی إمامة الصلاة عند هؤلاء الناس العلم و الشجاعة فی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غیر ذلک من الشرائط المعتبرة فی إمامة الأمة،بل لا یشترطون فیها حتی التقوی و العدالة،فقد رووا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 خلف کل بر و فاجر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الوجع قد غلب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صار یهجر،أو غلبه الوجع حتی أسقط کلامه عن الإعتبار،کما زعمه عمر،و وافقه علیه جماعة ممن هم معه،فلا قیمة لما یصدر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الحال حسب قول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الروایات بأن أبا بکر قد عزل عن هذه الصلاة،و لا أقل من أن ذلک محتمل إحتمالا قویا،استنادا إلی الروایات الصحیحة فیه، فلا یصح الإستدلال بأمر بادر هو إلیه،فعزله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یذکرون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هی التی أمرت أباها أن یصلی بالناس،فقد قال أستاذ المعتزلی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الحبیر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أصول 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المسترشد للطبری و الإفصاح للشیخ المفید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المسائل العکبریة للشیخ المفید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عوالی اللآلی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للعینی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مختلف الحدیث لابن قتیبة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الدار قطنی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تنقیح التحقیق فی أحادیث التعلیق للذهبی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الدرایة فی تخریج أحادیث الهدایة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الصغیر للسیوطی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الخفاء للعجلونی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السیر الکبیر للسرخسی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ثقل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مرضه أنفذ جیش أسامة، و جعل فیه أبا بکر و غیره من أعلام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 بوصوله إلی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تغلب علی ظنه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المدینة لو مات لخلت من منازع ینازعه الأمر بالکلیة،فیأخذه صفوا عفوا،و تتم له البیعة،فلا یتهیأ فسخها لو رام ضدّ منازعته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من عود أبی بکر من جیش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بإرسالها إلیه،و إعلامه بأن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کان،و من حدیث الصلاة بالناس ما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أمرت بلالا مولی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یأمره فلیصل بالناس،لأن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لیصل بهم أحدهم،و لم یعین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صلاة الصبح؛فخرج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آخر رمق،یتهادی بین علی و الفضل بن العباس،حتی قام فی المحراب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دخل،فمات ارتفاع الضحی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یوم صلاته حجة فی صرف الأمر إلیه،و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یطیب نفسا أن یتقدم قدمین قدمهما رسول اللّه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یحملوا خروج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لصرفه عنها،بل لمحافظته علی الصلاة مهما أمکن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فبویع علی هذه النکتة التی اتهمها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أنها ابتدأت منها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هذا لأصحابه فی خلواته کثیرا،و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إنه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إنکن لصویحبات یوسف إلا إنکارا لهذه الحال،و غضبا منها،لأنها و حفصة تبادرتا إلی تعیین أبویهما،و أنه استدرکها بخروجه،و صرفه عن المحراب،فلم یجد ذلک و لا 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قوة الداعی الذی کان یدعو إلی أبی بکر،و یمهد له قاعدة الأمر،و تقرر حاله فی نفوس الناس،و من اتبعه علی ذلک من أعیان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فتقول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عینت أباها للصلاة، 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فلا أقول ذلک،و لکن علیا کان یقوله،و تکلیفی غیر تکلیفه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حاضرا،و لم أکن حاضرا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الفقرة الأخیرة أظهرت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المعتزلی فاجأ أستاذه اللمعانی بسؤاله،و ربما یکون قد أخافه،فاضطر إلی أن یمیز نفسه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الأمر،مع إلماحه إلی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یعیش الحدث،و یعرف تفاصیله،فقد کان علی حاضرا،و لم یکن اللمعانی حاضرا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تکفینا شهادة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هذا الأمر،فقد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 و الحق مع علی،یدور معه </w:t>
      </w:r>
    </w:p>
    <w:p>
      <w:pPr>
        <w:pStyle w:val="BookText"/>
        <w:rPr/>
      </w:pPr>
      <w:r>
        <w:rPr>
          <w:rFonts w:ascii="IRNazanin" w:hAnsi="IRNazanin" w:eastAsia="IRNazanin"/>
          <w:color w:val="111111"/>
          <w:sz w:val="28"/>
          <w:sz w:val="28"/>
          <w:szCs w:val="28"/>
          <w:rtl w:val="true"/>
          <w:lang w:bidi="fa-IR"/>
        </w:rPr>
        <w:t>کیفما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نحو ذلک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یزل یعلن سخطه و إدانته لأبی بکر فی اغتصابه الخلافة منه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یستدل لصحة خلافة أبی بکر،ثم ینکر علیه أخذها منه؟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لمناداة أبی بکر فی الناس لیقیله الناس البیعة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 مغالطة ظاهرة،فإن المطلوب هو أن یقیلهم هو بیعتهم له،و لیس العکس</w:t>
      </w:r>
      <w:r>
        <w:rPr>
          <w:rFonts w:eastAsia="IRNazanin" w:cs="IRNazanin"/>
          <w:color w:val="111111"/>
          <w:sz w:val="28"/>
          <w:szCs w:val="28"/>
          <w:rtl w:val="true"/>
          <w:lang w:bidi="fa-IR"/>
        </w:rPr>
        <w:t xml:space="preserve">. </w:t>
      </w:r>
      <w:bookmarkStart w:id="532" w:name="pg12851_130153"/>
    </w:p>
    <w:p>
      <w:pPr>
        <w:pStyle w:val="Heading2"/>
        <w:numPr>
          <w:ilvl w:val="1"/>
          <w:numId w:val="1"/>
        </w:numPr>
        <w:rPr/>
      </w:pPr>
      <w:bookmarkStart w:id="533" w:name="__RefHeading___Toc2574293_3224264995"/>
      <w:bookmarkStart w:id="534" w:name="_Toc182"/>
      <w:bookmarkEnd w:id="532"/>
      <w:bookmarkEnd w:id="533"/>
      <w:r>
        <w:rPr>
          <w:rtl w:val="true"/>
        </w:rPr>
        <w:t>الفهارس</w:t>
      </w:r>
      <w:bookmarkEnd w:id="534"/>
    </w:p>
    <w:p>
      <w:pPr>
        <w:pStyle w:val="Heading3"/>
        <w:numPr>
          <w:ilvl w:val="2"/>
          <w:numId w:val="1"/>
        </w:numPr>
        <w:rPr/>
      </w:pPr>
      <w:bookmarkStart w:id="535" w:name="__RefHeading___Toc2574295_3224264995"/>
      <w:bookmarkStart w:id="536" w:name="_Toc183"/>
      <w:bookmarkEnd w:id="535"/>
      <w:r>
        <w:rPr>
          <w:rtl w:val="true"/>
        </w:rPr>
        <w:t>اشارة</w:t>
      </w:r>
      <w:bookmarkEnd w:id="5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7" w:name="pg12851_130155"/>
      <w:bookmarkStart w:id="538" w:name="pg12851_130155"/>
      <w:bookmarkEnd w:id="538"/>
    </w:p>
    <w:p>
      <w:pPr>
        <w:pStyle w:val="Heading3"/>
        <w:numPr>
          <w:ilvl w:val="2"/>
          <w:numId w:val="1"/>
        </w:numPr>
        <w:rPr/>
      </w:pPr>
      <w:bookmarkStart w:id="539" w:name="pg12851_130155"/>
      <w:bookmarkStart w:id="540" w:name="__RefHeading___Toc2574297_3224264995"/>
      <w:bookmarkStart w:id="541" w:name="_Toc184"/>
      <w:bookmarkEnd w:id="539"/>
      <w:bookmarkEnd w:id="540"/>
      <w:r>
        <w:rPr/>
        <w:t>1</w:t>
      </w:r>
      <w:r>
        <w:rPr>
          <w:rtl w:val="true"/>
        </w:rPr>
        <w:t>-</w:t>
      </w:r>
      <w:r>
        <w:rPr>
          <w:rtl w:val="true"/>
        </w:rPr>
        <w:t>الفهرس الإجمالی</w:t>
      </w:r>
      <w:bookmarkEnd w:id="541"/>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قضاء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بذل علی علیه السّلام و الإمامة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فی کلام الرسول صلّی اللّه علیه و آله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فی سورة هل أتی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الکساء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أدعیة علی علیه السّلام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الطیر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أحادیث الإمامة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lang w:bidi="fa-IR"/>
        </w:rPr>
        <w:t>275</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وصایا النبی صلّی اللّه علیه و آله فی مرض الوفاة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جیش أسامة و الکتاب الذی لم یکتب </w:t>
      </w:r>
      <w:r>
        <w:rPr>
          <w:rFonts w:eastAsia="IRNazanin" w:cs="IRNazanin"/>
          <w:color w:val="111111"/>
          <w:sz w:val="28"/>
          <w:szCs w:val="28"/>
          <w:lang w:bidi="fa-IR"/>
        </w:rPr>
        <w:t>319</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2" w:name="pg12851_130157"/>
      <w:bookmarkStart w:id="543" w:name="pg12851_130157"/>
      <w:bookmarkEnd w:id="543"/>
    </w:p>
    <w:p>
      <w:pPr>
        <w:pStyle w:val="Heading3"/>
        <w:numPr>
          <w:ilvl w:val="2"/>
          <w:numId w:val="1"/>
        </w:numPr>
        <w:rPr/>
      </w:pPr>
      <w:bookmarkStart w:id="544" w:name="pg12851_130157"/>
      <w:bookmarkStart w:id="545" w:name="__RefHeading___Toc2574299_3224264995"/>
      <w:bookmarkStart w:id="546" w:name="_Toc185"/>
      <w:bookmarkEnd w:id="544"/>
      <w:bookmarkEnd w:id="545"/>
      <w:r>
        <w:rPr/>
        <w:t>2</w:t>
      </w:r>
      <w:r>
        <w:rPr>
          <w:rtl w:val="true"/>
        </w:rPr>
        <w:t>-</w:t>
      </w:r>
      <w:r>
        <w:rPr>
          <w:rtl w:val="true"/>
        </w:rPr>
        <w:t>الفهرس التفصیلی</w:t>
      </w:r>
      <w:bookmarkEnd w:id="546"/>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قضاء الشیخین</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القرعة لکل أمر مشکل</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حدث فی الجاهلیة و قضاء فی الإسلام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القارصة و القامصة و الواقصة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الرسول صلّی اللّه علیه و آله یمتحن أصحابه</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قولوا الآن</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وارث علمی،و المبین لأمتی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لماذا یمتحنهم؟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لیهنئک الحکمة و العلم</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علی علیه السّلام و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یؤثرون علی أنفسهم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النبی صلّی اللّه علیه و آله فی ضیافة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صدقات علیه السّلام علی و صدقات غیره</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یبیع درعه لیطعم المقداد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رجال لا تلهیهم تجارة</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ثلاث مئة دینار لماذا؟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هل هذا تدخل إلهی؟</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الدینار المرهون عند الجزار</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قبول الصدقات و تزکیة العمل</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سورة اللیل نزلت فی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سورة اللیل فی من نزلت؟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کلام الرسول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بحق علی اغفر للمذنبین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النبی شجرة،و علی فرعها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تکذیب سلمان بحضرة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رسول اللّه یخبر علیا بما یکون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آیة حب أهل البیت حب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أبو ذر و حدیث الرحی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رابع الخلفاء کیف؟و لماذا؟</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فی سورة هل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هل أتی</w:t>
      </w:r>
      <w:r>
        <w:rPr>
          <w:rFonts w:eastAsia="IRNazanin" w:cs="IRNazanin"/>
          <w:color w:val="111111"/>
          <w:sz w:val="28"/>
          <w:szCs w:val="28"/>
          <w:rtl w:val="true"/>
          <w:lang w:bidi="fa-IR"/>
        </w:rPr>
        <w:t>:</w:t>
      </w:r>
      <w:r>
        <w:rPr>
          <w:rFonts w:eastAsia="IRNazanin" w:cs="IRNazanin"/>
          <w:color w:val="111111"/>
          <w:sz w:val="28"/>
          <w:szCs w:val="28"/>
          <w:lang w:bidi="fa-IR"/>
        </w:rPr>
        <w:t>99</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تشکیکات واهیة</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یحتمل هذا الجوع؟</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الآیة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الرافضة یکذبون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هل تجوز الصدقة بهذا المقدار؟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مسکینا و یتیما و أسیرا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 التنکیر لماذا؟</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توافق الترتیب البیانی مع الواقع الخارجی</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 تصاعدیتان تتعاکسان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الباذلون فی الیوم الأول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الیتیم و الباذلون فی الیوم الثانی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الباذلون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الیوم الثالث</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هم مسلمون؟</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الترتیب هنا عکسه فی آیات أخری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الإکرام أم الإطعام؟</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قصة الإطعام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هدف السورة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الکساء</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لمحات ضروریة</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w:t>
      </w:r>
      <w:r>
        <w:rPr>
          <w:rFonts w:eastAsia="IRNazanin" w:cs="IRNazanin"/>
          <w:color w:val="111111"/>
          <w:sz w:val="28"/>
          <w:szCs w:val="28"/>
          <w:lang w:bidi="fa-IR"/>
        </w:rPr>
        <w:t>135</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الرجل</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أهل البیت فی اللغة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آیات سورة الأحزاب</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الإرادة بماذا تعلقت؟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الأولویة القطعیة و مفهوم الموافقة</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التوضیح بالمثال</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الإرادة تشریعیة</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الإرادة التشریعیة أولی و أدل</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الخبر الصادق و الشهادة الإلهیة</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طریقان 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الإلتفات و الإعتراض</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الالتفات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الاعتراض</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مخالفة السیاق لأجل القرینة</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موقع الإرادة التکوینیة</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الإرادة التکوینیة لا تنافی الإختیار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خلاصة و بیان</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الاسم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أدعیة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أعرابی یدعو بالإسم الأکبر</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هذا فی عهد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172</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الاسم الأکبر</w:t>
      </w:r>
      <w:r>
        <w:rPr>
          <w:rFonts w:eastAsia="IRNazanin" w:cs="IRNazanin"/>
          <w:color w:val="111111"/>
          <w:sz w:val="28"/>
          <w:szCs w:val="28"/>
          <w:rtl w:val="true"/>
          <w:lang w:bidi="fa-IR"/>
        </w:rPr>
        <w:t>:</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بحق محمد و آل محمد علیک</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علی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استجاب اللّه للأعرابی</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موعدنا المدینة</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الحسین بن علی علیه السّلام بین الصبیان</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من أبوک؟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أمک؟</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هل تعدت الزهراء علیها السّلام الحدود؟</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من یقرض الملیّ الوفی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المثال واحد و الثیاب مختلفة</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یسأل الأعرابی غرضه من الشراء</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أدعیة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الدرداء من حزب معاویة</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إنکار فضائل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لفت نظر</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الطیر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الطیر فی النصوص</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رواة حدیث الطیر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ما ذکره صاحب العبقات</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المؤلفات فی طرق حدیث الطیر</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 الحاکم و الذهبی</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لا قیمة لهملجات ابن تیمیة</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حدث واحد أم أحداث؟</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حدیث الطیر عن جابر</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علی أفضل الخلق علیه السّلام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المراد بحب اللّه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الخلافة للأفضل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تقدیم المفضول علی الفاضل</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شک علی علیه السّلام فی کلام عائشة</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عائشة تحقد علی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التنسیق الأمنی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النبی صلّی اللّه علیه و آله یردّ أبا بکر و عمر</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اللهم اجعله أبی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أمنیات عائشة و حفصة</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أبو بکر لم یکن معروفا بالفضل</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فشل السیاق علی الإمتیازات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حب الرجل لقومه</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دلالات أخری فی حدیث الطیر</w:t>
      </w:r>
      <w:r>
        <w:rPr>
          <w:rFonts w:eastAsia="IRNazanin" w:cs="IRNazanin"/>
          <w:color w:val="111111"/>
          <w:sz w:val="28"/>
          <w:szCs w:val="28"/>
          <w:rtl w:val="true"/>
          <w:lang w:bidi="fa-IR"/>
        </w:rPr>
        <w:t>:</w:t>
      </w:r>
      <w:r>
        <w:rPr>
          <w:rFonts w:eastAsia="IRNazanin" w:cs="IRNazanin"/>
          <w:color w:val="111111"/>
          <w:sz w:val="28"/>
          <w:szCs w:val="28"/>
          <w:lang w:bidi="fa-IR"/>
        </w:rPr>
        <w:t>243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أهمیة لأکل الطیر</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ألا یعرف النبی صلّی اللّه علیه و آله أحب الخلق إلی اللّه؟</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حدیث الطیر لا ینافی النبوة</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حدیث الطیر و عموم الأفضلیة</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أحادیث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النداء بالولایة بعد الغدیر</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إخراج الإمامة عن دائرة الإختیار</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أولئک هم خیر البریة</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ألف حدیث فی جلسة واحدة</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أم سلمة تشهد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 بالضغائن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ما أحسن هذه الحدیقة</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الحسن من نعیم الجنة</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ما الذی أبکاک یا رسول اللّه؟</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ضغائن تبدو بعد وفاة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ما یهمّ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آیة اللعن</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مبغض علی علیه السّلام ردیء الولادة</w:t>
      </w:r>
      <w:r>
        <w:rPr>
          <w:rFonts w:eastAsia="IRNazanin" w:cs="IRNazanin"/>
          <w:color w:val="111111"/>
          <w:sz w:val="28"/>
          <w:szCs w:val="28"/>
          <w:rtl w:val="true"/>
          <w:lang w:bidi="fa-IR"/>
        </w:rPr>
        <w:t>:</w:t>
      </w:r>
      <w:r>
        <w:rPr>
          <w:rFonts w:eastAsia="IRNazanin" w:cs="IRNazanin"/>
          <w:color w:val="111111"/>
          <w:sz w:val="28"/>
          <w:szCs w:val="28"/>
          <w:lang w:bidi="fa-IR"/>
        </w:rPr>
        <w:t>283</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النبی صلّی اللّه علیه و آله یشهر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إمتحان الأولاد بحب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اختبار المولود</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هذا المعیار حساس</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الحادثة فی خیبر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الباب الثالث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وصایا النبی صلّی اللّه علیه و آله فی مرض الوفاة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إبعثی بها إلی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وصیة رسول اللّه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IRNazanin" w:hAnsi="IRNazanin" w:eastAsia="IRNazanin"/>
          <w:color w:val="111111"/>
          <w:sz w:val="28"/>
          <w:sz w:val="28"/>
          <w:szCs w:val="28"/>
          <w:rtl w:val="true"/>
          <w:lang w:bidi="fa-IR"/>
        </w:rPr>
        <w:t>درع و سیف و بغلة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وصایا النبی صلّی اللّه علیه و آله لعلی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الوصیة حین الإحتضار</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هل أغمی علی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النبی صلّی اللّه علیه و آله بعد موته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علی علیه السّلام الوصی و الإمام</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علی علیه السّلام یقضی الدین،و ینجز العداة</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أسامة و الکتاب الذی لم یکتب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تجهیز جیش أسامة</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لیس فی جیش أسامة</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لماذا جیش أسامة؟</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رزیة یوم الخمیس</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ما أشبه اللیلة بالبارحة</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تشابه آخر بین الحدثین</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ما الذی أراد صلّی اللّه علیه و آله أن یکتبه؟</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نصوص تدل علی مضمون الکتاب</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لعله أراد استخلاف أبی بکر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صلاة أبی بکر بالناس</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علی علیه السّلام یروی و یستدل</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355</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الأربعین لأبی الفوارس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الفصول المهمة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المفید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کذا فی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لشاذان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عجائب أحکام أمیر المؤمنین للسید محسن الأمین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لشاذان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 تهذیب الأحکام،و عن الإرشاد للمفید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الشیخ،و عن المفید،و الکلینی مع اختلاف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مناقب آل أبی طالب عن أبی داود،و ابن ماجة فی سننهما،و ابن بطة،و ابن حنبل فی فضائله،و ابن مردویه بطرق کثیرة عن زید بن أرقم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المسائل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للطوسی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السرائر لابن إدریس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عجائب أحکام أمیر المؤمنین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کنز جامع الفوائد، و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کنز جامع الفوائد،و تأویل الآیات الظاهرة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کنز جامع الفوائد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ألف حدیث فی المؤمن للشیخ هادی النجفی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التفسیر المنسوب للإمام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مدرسة الإمام المهدی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الأئمة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الفوائد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الأربعون حدیثا لمنتجب الدین بن بابویه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الحکم و المواعظ للواسطی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النبویة للدولابی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أرجح المطالب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للطبری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القدسی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سورة اللیل</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سورة اللیل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عدد من المصادر،و السیرة الحلبیة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الواحدی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العثمانیة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الإسکافی،و عن الواقدی،و ابن إسحاق</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ابن داود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رجال الطوسی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نقد الرجال للتفرشی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الرواة للأردبیلی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إکلیل المنهج للکرباسی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سماء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النضید و الدر الفرید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منتهی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الشام للواقدی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،و قاموس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لباب النقول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الإفک تاریخ و دراسة،و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فی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اللیل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الفوائد،و عن الفضائل لشاذان،و 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الفضائل لشاذان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المئة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الرسالة القوامیة فی فضائل الصحابة،و راجع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الکوفی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و الدر الفرید للقمی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التوحید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الأشهر الثلاثة للصدوق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المئة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فوائد العراقیین لابن عمرو النقاش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لابن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للعطاردی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العوالم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الإنسان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بناء</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الآیات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المئة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حزم،و نظرة فی کتاب الفصل فی الملل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الظاهرة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المعتبر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الفجر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الماعون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سورة هل أتی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هذه الأحادیث الکثیرة جدا علی اختلاف ألفاظها فی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عن ابن المنذر،و ابن أبی حاتم،و الطبرانی،و ابن مردویه، و الخطیب،و الترمذی،و الحاکم،و صححاه،و البیهقی فی سننه،و ابن أبی شیبة، و أحمد،و مسلم،و فتح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جوامع الجامع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الحدیث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فی تفسیر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الصواعق المحرقة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الأسماء و اللغات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الأبصار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إسعاف الراغبین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الإتحاف بحب الأشراف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النبویة لدحلان</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فی تفسیر القرآن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العوالم،الإمام الحسین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مثیر الأحزان لابن نما الحلی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اللهوف فی قتلی الطفوف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الإمام الحسین 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للسید شرف الدین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للراغب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الفاتحة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المصادر لذلک إن شاء اللّه تعالی،حیث الحدیث حول انحصار آیة التطهیر بأهل الکساء</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القیامة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غریب القرآن للراغب الأصفهانی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المیزان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نص علی أنها تضمنت شهادة إلهیة بالطهارة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خطابه لأبی بکر فی أمر فدک،فراجع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إلی مصادر أخری تقدمت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ستأتی مصادر هذه الحدیث فی أواخر هذا الکتاب إن شاء اللّه تعالی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الصحیفة السجادیة الدعاء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للتستری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لیراجع حول الإلتزام بالإستطراد و الإعتراض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الکلمة الغراء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الفصول المهمة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محمد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إبراهیم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العنکبوت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المجلس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منازل الآخرة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الإصابة فی تمییز الصحابة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التاریخ الکبیر للبخاری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للدینوری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التعارف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أمیر المؤمنین لابن المغازلی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البعثة سنة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المغازلی،و الطرائف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التبر الذاب،و مناقب الإمام علی لابن المغازلی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الحیوان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الشافعیة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الملک العلی للمغربی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إننا نحیل هنا علی بعض المصادر التی ذکرت حدیث الطیر،و نترک سائرها لمن أراد التتبع و الإستقصاء،فنقول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سنحاول أن نذکر شطرا مما ذکره فی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الصاوی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للنسائی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لابن المغازلی من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بن أبی طالب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لأحمد بن حنبل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أحمد،و عن مناقب العشرة للنقشبندی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موضح أوهام الجمع و التفریق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حیدر 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علی لابن المغازلی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المحاملی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لابن المغازلی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الطالب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الأولیاء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لابن الصباغ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لابن المغازلی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لابن المغازلی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المطالب العالیة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تذکرة الخواص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مسند أحمد،و عن مناقب العشرة للنقشبندی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علی لابن المغازلی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مختصر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شرج نهج البلاغة للمعتزلی،الجزء الأول،خطبة الکتاب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الإمام علی بن أبی طالب للنسائی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أبی یعلی،و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مختصر تاریخ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الترمذی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الصحابة للنسائی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للمفید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لابن مردویه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و الدر الفرید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الکافی،و الأمالی للصدوق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منشورات الشریف الرضی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الیقین للسبزواری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الدین للدیلمی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الإثنا عشریة للحر العاملی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معارج الیقین للسبزواری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الإثنا عشریة للحر العاملی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لابن المغازلی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لابن مردویه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علی لابن المغازلی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الحیوان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التبر المذاب،و العمدة لابن البطریق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الإثنا عشریة للحر العاملی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طبقات خلیفة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صراع الحریة فی عصر المفید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مصادر ذلک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للخوارزمی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لابن مردویه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التحریم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اللیل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طاووس،و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الشوری</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الشهب الثواقب للشیخ محمد آل عبد الجبار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المغازلی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الحدیث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فرات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الوحی المبین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الشهب الثواقب للشیخ محمد آل عبد الجبار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النجم</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بحر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حسنویه الموصلی الحنفی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فضائل أمیر المؤمنین لابن عقدة الکوفی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للحلی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بصائر الدرجات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المعاجز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المعاجز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علی سبیل المثال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الإمام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الجواد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مطبعة الخیام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السمطین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نقلا عن هامش تاریخ مدینة دمشق ترجمة الإمام 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العقد النضید و الدر الفرید للقمی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لابن مردویه الأصفهانی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للخوارزمی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الیقین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و الدر الفرید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العوالم،الإمام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للواسطی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تأویل الآیات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المجالس الفاخرة فی مصائب العترة الطاهرة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نظم درر السمطین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علی بن أبی طالب لابن مردویه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الثعلبی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الوحی المبین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للصدوق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المئة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فرائد السمطین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الأربعون حدیثا لمنتجب الدین بن بابویه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سمط النجوم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الخانجی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المرعشی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شواهد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الرواشح السماویة للأسترآبادی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 علی بن أبی طالب للهمدانی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جوامع الجامع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النهایة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 المجتمعة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 الفاتح،و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للهمدانی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بصائر الدرجات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المسائل السرویة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التحفة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المؤمن للحسین بن سعید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الإعتقادات فی دین الإمامیة للصدوق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للمفید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عوالی اللآلی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 و الطبرانی برجال الصحیح، 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العهود المحمدیة للشعرانی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أمیر المؤمنین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بصائر الدرجات،و عن الخرائج و الجرائح،و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کشف الغمة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الثعلبی، و روضة الواعظین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إنباه الأزکیاء بحیاة الأنبیاء،و عن التذکرة للقرطبی،و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الأنوار فی أعمال الأبرار للأردبیلی الشافعی،و عن التذکرة للقرطبی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فتاوی عبد القاهر بن طاهر البغدادی،و تنویر الحلک للسیوطی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مائة منقبة لمحمد بن أحمد القمی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المشهدی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لابن طاووس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المغازلی الشافعی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للطبری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فضائل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عقدة الکوفی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للعطاردی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تاریخ ابن عساکر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النجوم العوالی للعاصمی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السیرة النبویة لدحلان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منتخب کنز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محمد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الفصل لابن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السقیفة لأحمد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فی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للمیر جهانی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أهل البیت لمحمد بیومی مهران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اللاهوت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صرح بأن عمر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النبی یهجر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شرح الشفاء للخفاجی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بمراجعة جمیع الهوامش فی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یعلی بسند صحیح عن جابر و عن ابن عباس کذلک،و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سبأ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آل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قم المقدسة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بطة،و الطبری،و مسلم، و البخاری،قال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اللفظ للبخاری و لم یسم الراوی عن ابن عباس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إعلام الوری،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البخاری و مسلم،و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الإیضاح لابن شاذان الأزدی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لابن الأثیر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للسرابی التنکابنی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غایة المرام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تشیید المطاعن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البخاری فی باب العلم و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عبید اللّه عنه فی کتاب الجهاد،و کتاب الخمس عن سعید،و باب مرض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المرضی باب قول المریض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قوموا عنی عن عبید اللّه و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الإعتصام،و عن مسلم بطرق کثیرة عن سعید و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سعید أیضا،و عن المشکاة عن عبید اللّه عن ابن عباس و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الملل و النحل،و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نصوص أخری تقدمت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الشفاء للخفاجی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تشیید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المشکاة للدهلوی،و عن الخفاجی،و الکرمانی فی شرح البخاری،و عن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الفضائل،باب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کتاب تاریخ بغداد لأحمد بن أبی طاهر،و 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ناسخ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 المتعلق بالخلفاء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نفحات اللاهوت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کشف الغمة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غایة المرام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المقصد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مکاتیب الرسول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التحفة العسجدیة لیحیی بن الحسین بن القاسم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الثقلین للوشنوی تجد شطرا وافیا من مصادر حدیث الثقلین، و المراجعات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الوفاة للنسائی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الإستخلاف،و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الأربعین البلدانیة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مکاتیب الرسول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الإستخلاف،و فتح الباری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لابن الجوزی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منحة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بلوغ الأمانی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تشیید المطاعن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مجموعة الوثائق السیاسیة،المقدمة الثالثة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أبی الحدید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البخاری،و مسلم و أنکره 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فإنهم وضعوه فی مقابلة الحدیث المروی عنه فی مرضه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ائتونی بدواة و بیاض أکتب لکم ما لا تضلوا بعده أبدا،فاختلفوا عنده،و قال قوم منهم قد غلبه الوجع حسبنا کتاب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تشیید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الأنکار عنه و عن جامع الأصول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آفة أصحاب الحدیث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معرفة السنن و الآثار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المسترشد للطبری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للمفید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عنه،و مسند أحمد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البلاذری،و کنز العمال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البلاذری،و التمهید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التمهید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البلاذری،و الجامع لأحکام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أبی داود کتاب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الخلاف و الوفاق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العزیز للرافعی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مغنی المحتاج للشربینی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المبسوط السرخسی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الفقهاء للسمرقندی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الصنائع لأبی بکر 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 النقی للماردینی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البحر الرائق لابن نجیم المصری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الصحیح للترمذی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کنوز الحقائق للمناوی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الأصول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تلخیصه للذهبی بهامشه،و راجع نزل الأبرار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image" Target="media/image2.jpeg"/><Relationship Id="rId372" Type="http://schemas.openxmlformats.org/officeDocument/2006/relationships/image" Target="media/image2.jpeg"/><Relationship Id="rId373" Type="http://schemas.openxmlformats.org/officeDocument/2006/relationships/footer" Target="footer366.xml"/><Relationship Id="rId374" Type="http://schemas.openxmlformats.org/officeDocument/2006/relationships/footnotes" Target="footnotes.xml"/><Relationship Id="rId375" Type="http://schemas.openxmlformats.org/officeDocument/2006/relationships/numbering" Target="numbering.xml"/><Relationship Id="rId376" Type="http://schemas.openxmlformats.org/officeDocument/2006/relationships/fontTable" Target="fontTable.xml"/><Relationship Id="rId377" Type="http://schemas.openxmlformats.org/officeDocument/2006/relationships/settings" Target="settings.xml"/><Relationship Id="rId37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374</Pages>
  <Words>50819</Words>
  <Characters>230355</Characters>
  <CharactersWithSpaces>278782</CharactersWithSpaces>
  <Paragraphs>2734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2026-08-23T21:02:35Z</dcterms:created>
  <dc:creator>ghaemiyeh.com</dc:creator>
  <dc:description/>
  <dc:language>en-US</dc:language>
  <cp:lastModifiedBy/>
  <dcterms:modified xsi:type="dcterms:W3CDTF">2026-08-24T00:32:42Z</dcterms:modified>
  <cp:revision>1</cp:revision>
  <dc:subject/>
  <dc:title>الصحیح من سیره الامام علی علیه السلام جلد 8</dc:title>
</cp:coreProperties>
</file>

<file path=docProps/custom.xml><?xml version="1.0" encoding="utf-8"?>
<Properties xmlns="http://schemas.openxmlformats.org/officeDocument/2006/custom-properties" xmlns:vt="http://schemas.openxmlformats.org/officeDocument/2006/docPropsVTypes"/>
</file>