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معارف قرآن در المیزان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91329_3224264995">
            <w:r>
              <w:rPr>
                <w:webHidden/>
                <w:rStyle w:val="IndexLink"/>
                <w:rtl w:val="true"/>
              </w:rPr>
              <w:t>مشخصات كتاب</w:t>
            </w:r>
            <w:r>
              <w:rPr>
                <w:rStyle w:val="IndexLink"/>
                <w:rtl w:val="true"/>
              </w:rPr>
              <w:tab/>
            </w:r>
            <w:r>
              <w:rPr>
                <w:rStyle w:val="IndexLink"/>
              </w:rPr>
              <w:t>17</w:t>
            </w:r>
          </w:hyperlink>
        </w:p>
        <w:p>
          <w:pPr>
            <w:pStyle w:val="Contents2"/>
            <w:tabs>
              <w:tab w:val="clear" w:pos="8743"/>
              <w:tab w:val="right" w:pos="9026" w:leader="dot"/>
            </w:tabs>
            <w:rPr/>
          </w:pPr>
          <w:hyperlink w:anchor="__RefHeading___Toc1991331_3224264995">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1991333_3224264995">
            <w:r>
              <w:rPr>
                <w:webHidden/>
                <w:rStyle w:val="IndexLink"/>
                <w:rtl w:val="true"/>
              </w:rPr>
              <w:t>مقـدمـه مـؤلـف</w:t>
            </w:r>
            <w:r>
              <w:rPr>
                <w:rStyle w:val="IndexLink"/>
                <w:rtl w:val="true"/>
              </w:rPr>
              <w:tab/>
            </w:r>
            <w:r>
              <w:rPr>
                <w:rStyle w:val="IndexLink"/>
              </w:rPr>
              <w:t>18</w:t>
            </w:r>
          </w:hyperlink>
        </w:p>
        <w:p>
          <w:pPr>
            <w:pStyle w:val="Contents2"/>
            <w:tabs>
              <w:tab w:val="clear" w:pos="8743"/>
              <w:tab w:val="right" w:pos="9026" w:leader="dot"/>
            </w:tabs>
            <w:rPr/>
          </w:pPr>
          <w:hyperlink w:anchor="__RefHeading___Toc1991335_3224264995">
            <w:r>
              <w:rPr>
                <w:webHidden/>
                <w:rStyle w:val="IndexLink"/>
                <w:rtl w:val="true"/>
              </w:rPr>
              <w:t>اظهار نظرها درباره چاپ هاي نخست</w:t>
            </w:r>
            <w:r>
              <w:rPr>
                <w:rStyle w:val="IndexLink"/>
                <w:rtl w:val="true"/>
              </w:rPr>
              <w:tab/>
            </w:r>
            <w:r>
              <w:rPr>
                <w:rStyle w:val="IndexLink"/>
              </w:rPr>
              <w:t>21</w:t>
            </w:r>
          </w:hyperlink>
        </w:p>
        <w:p>
          <w:pPr>
            <w:pStyle w:val="Contents2"/>
            <w:tabs>
              <w:tab w:val="clear" w:pos="8743"/>
              <w:tab w:val="right" w:pos="9026" w:leader="dot"/>
            </w:tabs>
            <w:rPr/>
          </w:pPr>
          <w:hyperlink w:anchor="__RefHeading___Toc1991337_3224264995">
            <w:r>
              <w:rPr>
                <w:webHidden/>
                <w:rStyle w:val="IndexLink"/>
                <w:rtl w:val="true"/>
              </w:rPr>
              <w:t>دودمان فرزندان ابراهيم</w:t>
            </w:r>
            <w:r>
              <w:rPr>
                <w:rStyle w:val="IndexLink"/>
                <w:rtl w:val="true"/>
              </w:rPr>
              <w:t>(</w:t>
            </w:r>
            <w:r>
              <w:rPr>
                <w:rStyle w:val="IndexLink"/>
                <w:rtl w:val="true"/>
              </w:rPr>
              <w:t>ع</w:t>
            </w:r>
            <w:r>
              <w:rPr>
                <w:rStyle w:val="IndexLink"/>
                <w:rtl w:val="true"/>
              </w:rPr>
              <w:t>)</w:t>
            </w:r>
            <w:r>
              <w:rPr>
                <w:rStyle w:val="IndexLink"/>
              </w:rPr>
              <w:t>2</w:t>
            </w:r>
            <w:r>
              <w:rPr>
                <w:rStyle w:val="IndexLink"/>
                <w:rtl w:val="true"/>
              </w:rPr>
              <w:t>_</w:t>
            </w:r>
            <w:r>
              <w:rPr>
                <w:rStyle w:val="IndexLink"/>
                <w:rtl w:val="true"/>
              </w:rPr>
              <w:t>بني اسرائيل</w:t>
            </w:r>
            <w:r>
              <w:rPr>
                <w:rStyle w:val="IndexLink"/>
                <w:rtl w:val="true"/>
              </w:rPr>
              <w:tab/>
            </w:r>
            <w:r>
              <w:rPr>
                <w:rStyle w:val="IndexLink"/>
              </w:rPr>
              <w:t>25</w:t>
            </w:r>
          </w:hyperlink>
        </w:p>
        <w:p>
          <w:pPr>
            <w:pStyle w:val="Contents3"/>
            <w:tabs>
              <w:tab w:val="clear" w:pos="8459"/>
              <w:tab w:val="right" w:pos="9026" w:leader="dot"/>
            </w:tabs>
            <w:rPr/>
          </w:pPr>
          <w:hyperlink w:anchor="__RefHeading___Toc1991339_3224264995">
            <w:r>
              <w:rPr>
                <w:webHidden/>
                <w:rStyle w:val="IndexLink"/>
                <w:rtl w:val="true"/>
              </w:rPr>
              <w:t>كليات تاريخچه بني اسرائيل</w:t>
            </w:r>
            <w:r>
              <w:rPr>
                <w:rStyle w:val="IndexLink"/>
                <w:rtl w:val="true"/>
              </w:rPr>
              <w:tab/>
            </w:r>
            <w:r>
              <w:rPr>
                <w:rStyle w:val="IndexLink"/>
              </w:rPr>
              <w:t>25</w:t>
            </w:r>
          </w:hyperlink>
        </w:p>
        <w:p>
          <w:pPr>
            <w:pStyle w:val="Contents4"/>
            <w:tabs>
              <w:tab w:val="clear" w:pos="8176"/>
              <w:tab w:val="right" w:pos="9026" w:leader="dot"/>
            </w:tabs>
            <w:rPr/>
          </w:pPr>
          <w:hyperlink w:anchor="__RefHeading___Toc1991341_3224264995">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991343_3224264995">
            <w:r>
              <w:rPr>
                <w:webHidden/>
                <w:rStyle w:val="IndexLink"/>
                <w:rtl w:val="true"/>
              </w:rPr>
              <w:t xml:space="preserve">بني اسرائيل، ذريّه كشتي نشينان نوح </w:t>
            </w:r>
            <w:r>
              <w:rPr>
                <w:rStyle w:val="IndexLink"/>
                <w:rtl w:val="true"/>
              </w:rPr>
              <w:t>"</w:t>
            </w:r>
            <w:r>
              <w:rPr>
                <w:rStyle w:val="IndexLink"/>
                <w:rtl w:val="true"/>
              </w:rPr>
              <w:t>ع</w:t>
            </w:r>
            <w:r>
              <w:rPr>
                <w:rStyle w:val="IndexLink"/>
                <w:rtl w:val="true"/>
              </w:rPr>
              <w:t>"</w:t>
              <w:tab/>
            </w:r>
            <w:r>
              <w:rPr>
                <w:rStyle w:val="IndexLink"/>
              </w:rPr>
              <w:t>26</w:t>
            </w:r>
          </w:hyperlink>
        </w:p>
        <w:p>
          <w:pPr>
            <w:pStyle w:val="Contents4"/>
            <w:tabs>
              <w:tab w:val="clear" w:pos="8176"/>
              <w:tab w:val="right" w:pos="9026" w:leader="dot"/>
            </w:tabs>
            <w:rPr/>
          </w:pPr>
          <w:hyperlink w:anchor="__RefHeading___Toc1991345_3224264995">
            <w:r>
              <w:rPr>
                <w:webHidden/>
                <w:rStyle w:val="IndexLink"/>
                <w:rtl w:val="true"/>
              </w:rPr>
              <w:t>اسرائيل كه بود؟</w:t>
            </w:r>
            <w:r>
              <w:rPr>
                <w:rStyle w:val="IndexLink"/>
                <w:rtl w:val="true"/>
              </w:rPr>
              <w:tab/>
            </w:r>
            <w:r>
              <w:rPr>
                <w:rStyle w:val="IndexLink"/>
              </w:rPr>
              <w:t>27</w:t>
            </w:r>
          </w:hyperlink>
        </w:p>
        <w:p>
          <w:pPr>
            <w:pStyle w:val="Contents4"/>
            <w:tabs>
              <w:tab w:val="clear" w:pos="8176"/>
              <w:tab w:val="right" w:pos="9026" w:leader="dot"/>
            </w:tabs>
            <w:rPr/>
          </w:pPr>
          <w:hyperlink w:anchor="__RefHeading___Toc1991347_3224264995">
            <w:r>
              <w:rPr>
                <w:webHidden/>
                <w:rStyle w:val="IndexLink"/>
                <w:rtl w:val="true"/>
              </w:rPr>
              <w:t>نكاتي درعلل اسارت بني اسرائيل</w:t>
            </w:r>
            <w:r>
              <w:rPr>
                <w:rStyle w:val="IndexLink"/>
                <w:rtl w:val="true"/>
              </w:rPr>
              <w:tab/>
            </w:r>
            <w:r>
              <w:rPr>
                <w:rStyle w:val="IndexLink"/>
              </w:rPr>
              <w:t>27</w:t>
            </w:r>
          </w:hyperlink>
        </w:p>
        <w:p>
          <w:pPr>
            <w:pStyle w:val="Contents4"/>
            <w:tabs>
              <w:tab w:val="clear" w:pos="8176"/>
              <w:tab w:val="right" w:pos="9026" w:leader="dot"/>
            </w:tabs>
            <w:rPr/>
          </w:pPr>
          <w:hyperlink w:anchor="__RefHeading___Toc1991349_3224264995">
            <w:r>
              <w:rPr>
                <w:webHidden/>
                <w:rStyle w:val="IndexLink"/>
                <w:rtl w:val="true"/>
              </w:rPr>
              <w:t xml:space="preserve">خلاصه سرگذشت موسي </w:t>
            </w:r>
            <w:r>
              <w:rPr>
                <w:rStyle w:val="IndexLink"/>
                <w:rtl w:val="true"/>
              </w:rPr>
              <w:t>«</w:t>
            </w:r>
            <w:r>
              <w:rPr>
                <w:rStyle w:val="IndexLink"/>
                <w:rtl w:val="true"/>
              </w:rPr>
              <w:t>ع</w:t>
            </w:r>
            <w:r>
              <w:rPr>
                <w:rStyle w:val="IndexLink"/>
                <w:rtl w:val="true"/>
              </w:rPr>
              <w:t xml:space="preserve">» </w:t>
            </w:r>
            <w:r>
              <w:rPr>
                <w:rStyle w:val="IndexLink"/>
                <w:rtl w:val="true"/>
              </w:rPr>
              <w:t>در قرآن</w:t>
            </w:r>
            <w:r>
              <w:rPr>
                <w:rStyle w:val="IndexLink"/>
                <w:rtl w:val="true"/>
              </w:rPr>
              <w:tab/>
            </w:r>
            <w:r>
              <w:rPr>
                <w:rStyle w:val="IndexLink"/>
              </w:rPr>
              <w:t>29</w:t>
            </w:r>
          </w:hyperlink>
        </w:p>
        <w:p>
          <w:pPr>
            <w:pStyle w:val="Contents4"/>
            <w:tabs>
              <w:tab w:val="clear" w:pos="8176"/>
              <w:tab w:val="right" w:pos="9026" w:leader="dot"/>
            </w:tabs>
            <w:rPr/>
          </w:pPr>
          <w:hyperlink w:anchor="__RefHeading___Toc1991351_3224264995">
            <w:r>
              <w:rPr>
                <w:webHidden/>
                <w:rStyle w:val="IndexLink"/>
                <w:rtl w:val="true"/>
              </w:rPr>
              <w:t>داستان موسي</w:t>
            </w:r>
            <w:r>
              <w:rPr>
                <w:rStyle w:val="IndexLink"/>
                <w:rtl w:val="true"/>
              </w:rPr>
              <w:t>"</w:t>
            </w:r>
            <w:r>
              <w:rPr>
                <w:rStyle w:val="IndexLink"/>
                <w:rtl w:val="true"/>
              </w:rPr>
              <w:t>ع</w:t>
            </w:r>
            <w:r>
              <w:rPr>
                <w:rStyle w:val="IndexLink"/>
                <w:rtl w:val="true"/>
              </w:rPr>
              <w:t xml:space="preserve">" </w:t>
            </w:r>
            <w:r>
              <w:rPr>
                <w:rStyle w:val="IndexLink"/>
                <w:rtl w:val="true"/>
              </w:rPr>
              <w:t>در تورات</w:t>
            </w:r>
            <w:r>
              <w:rPr>
                <w:rStyle w:val="IndexLink"/>
                <w:rtl w:val="true"/>
              </w:rPr>
              <w:tab/>
            </w:r>
            <w:r>
              <w:rPr>
                <w:rStyle w:val="IndexLink"/>
              </w:rPr>
              <w:t>33</w:t>
            </w:r>
          </w:hyperlink>
        </w:p>
        <w:p>
          <w:pPr>
            <w:pStyle w:val="Contents4"/>
            <w:tabs>
              <w:tab w:val="clear" w:pos="8176"/>
              <w:tab w:val="right" w:pos="9026" w:leader="dot"/>
            </w:tabs>
            <w:rPr/>
          </w:pPr>
          <w:hyperlink w:anchor="__RefHeading___Toc1991353_3224264995">
            <w:r>
              <w:rPr>
                <w:webHidden/>
                <w:rStyle w:val="IndexLink"/>
                <w:rtl w:val="true"/>
              </w:rPr>
              <w:t>علت بيان تاريخ موسي در قرآن</w:t>
            </w:r>
            <w:r>
              <w:rPr>
                <w:rStyle w:val="IndexLink"/>
                <w:rtl w:val="true"/>
              </w:rPr>
              <w:tab/>
            </w:r>
            <w:r>
              <w:rPr>
                <w:rStyle w:val="IndexLink"/>
              </w:rPr>
              <w:t>35</w:t>
            </w:r>
          </w:hyperlink>
        </w:p>
        <w:p>
          <w:pPr>
            <w:pStyle w:val="Contents4"/>
            <w:tabs>
              <w:tab w:val="clear" w:pos="8176"/>
              <w:tab w:val="right" w:pos="9026" w:leader="dot"/>
            </w:tabs>
            <w:rPr/>
          </w:pPr>
          <w:hyperlink w:anchor="__RefHeading___Toc1991355_3224264995">
            <w:r>
              <w:rPr>
                <w:webHidden/>
                <w:rStyle w:val="IndexLink"/>
                <w:rtl w:val="true"/>
              </w:rPr>
              <w:t>وجه اشتراك بني اسرائيل با قريش</w:t>
            </w:r>
            <w:r>
              <w:rPr>
                <w:rStyle w:val="IndexLink"/>
                <w:rtl w:val="true"/>
              </w:rPr>
              <w:tab/>
            </w:r>
            <w:r>
              <w:rPr>
                <w:rStyle w:val="IndexLink"/>
              </w:rPr>
              <w:t>37</w:t>
            </w:r>
          </w:hyperlink>
        </w:p>
        <w:p>
          <w:pPr>
            <w:pStyle w:val="Contents3"/>
            <w:tabs>
              <w:tab w:val="clear" w:pos="8459"/>
              <w:tab w:val="right" w:pos="9026" w:leader="dot"/>
            </w:tabs>
            <w:rPr/>
          </w:pPr>
          <w:hyperlink w:anchor="__RefHeading___Toc1991357_3224264995">
            <w:r>
              <w:rPr>
                <w:webHidden/>
                <w:rStyle w:val="IndexLink"/>
                <w:rtl w:val="true"/>
              </w:rPr>
              <w:t>بني اسرائيل بعد از موسي</w:t>
            </w:r>
            <w:r>
              <w:rPr>
                <w:rStyle w:val="IndexLink"/>
                <w:rtl w:val="true"/>
              </w:rPr>
              <w:t>"</w:t>
            </w:r>
            <w:r>
              <w:rPr>
                <w:rStyle w:val="IndexLink"/>
                <w:rtl w:val="true"/>
              </w:rPr>
              <w:t>ع</w:t>
            </w:r>
            <w:r>
              <w:rPr>
                <w:rStyle w:val="IndexLink"/>
                <w:rtl w:val="true"/>
              </w:rPr>
              <w:t>"</w:t>
              <w:tab/>
            </w:r>
            <w:r>
              <w:rPr>
                <w:rStyle w:val="IndexLink"/>
              </w:rPr>
              <w:t>37</w:t>
            </w:r>
          </w:hyperlink>
        </w:p>
        <w:p>
          <w:pPr>
            <w:pStyle w:val="Contents4"/>
            <w:tabs>
              <w:tab w:val="clear" w:pos="8176"/>
              <w:tab w:val="right" w:pos="9026" w:leader="dot"/>
            </w:tabs>
            <w:rPr/>
          </w:pPr>
          <w:hyperlink w:anchor="__RefHeading___Toc1991359_3224264995">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991361_3224264995">
            <w:r>
              <w:rPr>
                <w:webHidden/>
                <w:rStyle w:val="IndexLink"/>
                <w:rtl w:val="true"/>
              </w:rPr>
              <w:t>سرگذشت بني اسرائيل بعد از موسي</w:t>
            </w:r>
            <w:r>
              <w:rPr>
                <w:rStyle w:val="IndexLink"/>
                <w:rtl w:val="true"/>
              </w:rPr>
              <w:t>"</w:t>
            </w:r>
            <w:r>
              <w:rPr>
                <w:rStyle w:val="IndexLink"/>
                <w:rtl w:val="true"/>
              </w:rPr>
              <w:t>ع</w:t>
            </w:r>
            <w:r>
              <w:rPr>
                <w:rStyle w:val="IndexLink"/>
                <w:rtl w:val="true"/>
              </w:rPr>
              <w:t>"</w:t>
              <w:tab/>
            </w:r>
            <w:r>
              <w:rPr>
                <w:rStyle w:val="IndexLink"/>
              </w:rPr>
              <w:t>38</w:t>
            </w:r>
          </w:hyperlink>
        </w:p>
        <w:p>
          <w:pPr>
            <w:pStyle w:val="Contents4"/>
            <w:tabs>
              <w:tab w:val="clear" w:pos="8176"/>
              <w:tab w:val="right" w:pos="9026" w:leader="dot"/>
            </w:tabs>
            <w:rPr/>
          </w:pPr>
          <w:hyperlink w:anchor="__RefHeading___Toc1991363_3224264995">
            <w:r>
              <w:rPr>
                <w:webHidden/>
                <w:rStyle w:val="IndexLink"/>
                <w:rtl w:val="true"/>
              </w:rPr>
              <w:t>وضعيت تورات بعد از موسي</w:t>
            </w:r>
            <w:r>
              <w:rPr>
                <w:rStyle w:val="IndexLink"/>
                <w:rtl w:val="true"/>
              </w:rPr>
              <w:tab/>
            </w:r>
            <w:r>
              <w:rPr>
                <w:rStyle w:val="IndexLink"/>
              </w:rPr>
              <w:t>39</w:t>
            </w:r>
          </w:hyperlink>
        </w:p>
        <w:p>
          <w:pPr>
            <w:pStyle w:val="Contents4"/>
            <w:tabs>
              <w:tab w:val="clear" w:pos="8176"/>
              <w:tab w:val="right" w:pos="9026" w:leader="dot"/>
            </w:tabs>
            <w:rPr/>
          </w:pPr>
          <w:hyperlink w:anchor="__RefHeading___Toc1991365_3224264995">
            <w:r>
              <w:rPr>
                <w:webHidden/>
                <w:rStyle w:val="IndexLink"/>
                <w:rtl w:val="true"/>
              </w:rPr>
              <w:t>اسباط دوازده گانه بني اسرائيل</w:t>
            </w:r>
            <w:r>
              <w:rPr>
                <w:rStyle w:val="IndexLink"/>
                <w:rtl w:val="true"/>
              </w:rPr>
              <w:tab/>
            </w:r>
            <w:r>
              <w:rPr>
                <w:rStyle w:val="IndexLink"/>
              </w:rPr>
              <w:t>40</w:t>
            </w:r>
          </w:hyperlink>
        </w:p>
        <w:p>
          <w:pPr>
            <w:pStyle w:val="Contents4"/>
            <w:tabs>
              <w:tab w:val="clear" w:pos="8176"/>
              <w:tab w:val="right" w:pos="9026" w:leader="dot"/>
            </w:tabs>
            <w:rPr/>
          </w:pPr>
          <w:hyperlink w:anchor="__RefHeading___Toc1991367_3224264995">
            <w:r>
              <w:rPr>
                <w:webHidden/>
                <w:rStyle w:val="IndexLink"/>
                <w:rtl w:val="true"/>
              </w:rPr>
              <w:t>نقباي بني اسرائيل</w:t>
            </w:r>
            <w:r>
              <w:rPr>
                <w:rStyle w:val="IndexLink"/>
                <w:rtl w:val="true"/>
              </w:rPr>
              <w:tab/>
            </w:r>
            <w:r>
              <w:rPr>
                <w:rStyle w:val="IndexLink"/>
              </w:rPr>
              <w:t>41</w:t>
            </w:r>
          </w:hyperlink>
        </w:p>
        <w:p>
          <w:pPr>
            <w:pStyle w:val="Contents4"/>
            <w:tabs>
              <w:tab w:val="clear" w:pos="8176"/>
              <w:tab w:val="right" w:pos="9026" w:leader="dot"/>
            </w:tabs>
            <w:rPr/>
          </w:pPr>
          <w:hyperlink w:anchor="__RefHeading___Toc1991369_3224264995">
            <w:r>
              <w:rPr>
                <w:webHidden/>
                <w:rStyle w:val="IndexLink"/>
                <w:rtl w:val="true"/>
              </w:rPr>
              <w:t>انحـرافات يــهوداصلاح انحرافات يهود به وسيله قرآن</w:t>
            </w:r>
            <w:r>
              <w:rPr>
                <w:rStyle w:val="IndexLink"/>
                <w:rtl w:val="true"/>
              </w:rPr>
              <w:tab/>
            </w:r>
            <w:r>
              <w:rPr>
                <w:rStyle w:val="IndexLink"/>
              </w:rPr>
              <w:t>41</w:t>
            </w:r>
          </w:hyperlink>
        </w:p>
        <w:p>
          <w:pPr>
            <w:pStyle w:val="Contents2"/>
            <w:tabs>
              <w:tab w:val="clear" w:pos="8743"/>
              <w:tab w:val="right" w:pos="9026" w:leader="dot"/>
            </w:tabs>
            <w:rPr/>
          </w:pPr>
          <w:hyperlink w:anchor="__RefHeading___Toc1991371_3224264995">
            <w:r>
              <w:rPr>
                <w:webHidden/>
                <w:rStyle w:val="IndexLink"/>
                <w:rtl w:val="true"/>
              </w:rPr>
              <w:t>آغاز تاريخ پيامبران بني اسرائيل</w:t>
            </w:r>
            <w:r>
              <w:rPr>
                <w:rStyle w:val="IndexLink"/>
                <w:rtl w:val="true"/>
              </w:rPr>
              <w:t>_</w:t>
            </w:r>
            <w:r>
              <w:rPr>
                <w:rStyle w:val="IndexLink"/>
                <w:rtl w:val="true"/>
              </w:rPr>
              <w:t>اسحق و يعقوب</w:t>
            </w:r>
            <w:r>
              <w:rPr>
                <w:rStyle w:val="IndexLink"/>
                <w:rtl w:val="true"/>
              </w:rPr>
              <w:tab/>
            </w:r>
            <w:r>
              <w:rPr>
                <w:rStyle w:val="IndexLink"/>
              </w:rPr>
              <w:t>43</w:t>
            </w:r>
          </w:hyperlink>
        </w:p>
        <w:p>
          <w:pPr>
            <w:pStyle w:val="Contents3"/>
            <w:tabs>
              <w:tab w:val="clear" w:pos="8459"/>
              <w:tab w:val="right" w:pos="9026" w:leader="dot"/>
            </w:tabs>
            <w:rPr/>
          </w:pPr>
          <w:hyperlink w:anchor="__RefHeading___Toc1991373_3224264995">
            <w:r>
              <w:rPr>
                <w:webHidden/>
                <w:rStyle w:val="IndexLink"/>
                <w:rtl w:val="true"/>
              </w:rPr>
              <w:t>زندگاني اسحـق و يعـقـوب</w:t>
            </w:r>
            <w:r>
              <w:rPr>
                <w:rStyle w:val="IndexLink"/>
                <w:rtl w:val="true"/>
              </w:rPr>
              <w:t>"</w:t>
            </w:r>
            <w:r>
              <w:rPr>
                <w:rStyle w:val="IndexLink"/>
                <w:rtl w:val="true"/>
              </w:rPr>
              <w:t>ع</w:t>
            </w:r>
            <w:r>
              <w:rPr>
                <w:rStyle w:val="IndexLink"/>
                <w:rtl w:val="true"/>
              </w:rPr>
              <w:t>"</w:t>
              <w:tab/>
            </w:r>
            <w:r>
              <w:rPr>
                <w:rStyle w:val="IndexLink"/>
              </w:rPr>
              <w:t>43</w:t>
            </w:r>
          </w:hyperlink>
        </w:p>
        <w:p>
          <w:pPr>
            <w:pStyle w:val="Contents4"/>
            <w:tabs>
              <w:tab w:val="clear" w:pos="8176"/>
              <w:tab w:val="right" w:pos="9026" w:leader="dot"/>
            </w:tabs>
            <w:rPr/>
          </w:pPr>
          <w:hyperlink w:anchor="__RefHeading___Toc1991375_3224264995">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991377_3224264995">
            <w:r>
              <w:rPr>
                <w:webHidden/>
                <w:rStyle w:val="IndexLink"/>
                <w:rtl w:val="true"/>
              </w:rPr>
              <w:t>تولد اسحق، بشارتي از جانب خدا</w:t>
            </w:r>
            <w:r>
              <w:rPr>
                <w:rStyle w:val="IndexLink"/>
                <w:rtl w:val="true"/>
              </w:rPr>
              <w:tab/>
            </w:r>
            <w:r>
              <w:rPr>
                <w:rStyle w:val="IndexLink"/>
              </w:rPr>
              <w:t>44</w:t>
            </w:r>
          </w:hyperlink>
        </w:p>
        <w:p>
          <w:pPr>
            <w:pStyle w:val="Contents4"/>
            <w:tabs>
              <w:tab w:val="clear" w:pos="8176"/>
              <w:tab w:val="right" w:pos="9026" w:leader="dot"/>
            </w:tabs>
            <w:rPr/>
          </w:pPr>
          <w:hyperlink w:anchor="__RefHeading___Toc1991379_3224264995">
            <w:r>
              <w:rPr>
                <w:webHidden/>
                <w:rStyle w:val="IndexLink"/>
                <w:rtl w:val="true"/>
              </w:rPr>
              <w:t>داستان بشارت در سوره هود</w:t>
            </w:r>
            <w:r>
              <w:rPr>
                <w:rStyle w:val="IndexLink"/>
                <w:rtl w:val="true"/>
              </w:rPr>
              <w:tab/>
            </w:r>
            <w:r>
              <w:rPr>
                <w:rStyle w:val="IndexLink"/>
              </w:rPr>
              <w:t>44</w:t>
            </w:r>
          </w:hyperlink>
        </w:p>
        <w:p>
          <w:pPr>
            <w:pStyle w:val="Contents4"/>
            <w:tabs>
              <w:tab w:val="clear" w:pos="8176"/>
              <w:tab w:val="right" w:pos="9026" w:leader="dot"/>
            </w:tabs>
            <w:rPr/>
          </w:pPr>
          <w:hyperlink w:anchor="__RefHeading___Toc1991381_3224264995">
            <w:r>
              <w:rPr>
                <w:webHidden/>
                <w:rStyle w:val="IndexLink"/>
                <w:rtl w:val="true"/>
              </w:rPr>
              <w:t>داستان بشارت در سوره حجر</w:t>
            </w:r>
            <w:r>
              <w:rPr>
                <w:rStyle w:val="IndexLink"/>
                <w:rtl w:val="true"/>
              </w:rPr>
              <w:tab/>
            </w:r>
            <w:r>
              <w:rPr>
                <w:rStyle w:val="IndexLink"/>
              </w:rPr>
              <w:t>45</w:t>
            </w:r>
          </w:hyperlink>
        </w:p>
        <w:p>
          <w:pPr>
            <w:pStyle w:val="Contents4"/>
            <w:tabs>
              <w:tab w:val="clear" w:pos="8176"/>
              <w:tab w:val="right" w:pos="9026" w:leader="dot"/>
            </w:tabs>
            <w:rPr/>
          </w:pPr>
          <w:hyperlink w:anchor="__RefHeading___Toc1991383_3224264995">
            <w:r>
              <w:rPr>
                <w:webHidden/>
                <w:rStyle w:val="IndexLink"/>
                <w:rtl w:val="true"/>
              </w:rPr>
              <w:t>داستان بشارت در سوره عنكبوت</w:t>
            </w:r>
            <w:r>
              <w:rPr>
                <w:rStyle w:val="IndexLink"/>
                <w:rtl w:val="true"/>
              </w:rPr>
              <w:tab/>
            </w:r>
            <w:r>
              <w:rPr>
                <w:rStyle w:val="IndexLink"/>
              </w:rPr>
              <w:t>46</w:t>
            </w:r>
          </w:hyperlink>
        </w:p>
        <w:p>
          <w:pPr>
            <w:pStyle w:val="Contents4"/>
            <w:tabs>
              <w:tab w:val="clear" w:pos="8176"/>
              <w:tab w:val="right" w:pos="9026" w:leader="dot"/>
            </w:tabs>
            <w:rPr/>
          </w:pPr>
          <w:hyperlink w:anchor="__RefHeading___Toc1991385_3224264995">
            <w:r>
              <w:rPr>
                <w:webHidden/>
                <w:rStyle w:val="IndexLink"/>
                <w:rtl w:val="true"/>
              </w:rPr>
              <w:t>داستان بشارت در سوره صافات</w:t>
            </w:r>
            <w:r>
              <w:rPr>
                <w:rStyle w:val="IndexLink"/>
                <w:rtl w:val="true"/>
              </w:rPr>
              <w:tab/>
            </w:r>
            <w:r>
              <w:rPr>
                <w:rStyle w:val="IndexLink"/>
              </w:rPr>
              <w:t>46</w:t>
            </w:r>
          </w:hyperlink>
        </w:p>
        <w:p>
          <w:pPr>
            <w:pStyle w:val="Contents4"/>
            <w:tabs>
              <w:tab w:val="clear" w:pos="8176"/>
              <w:tab w:val="right" w:pos="9026" w:leader="dot"/>
            </w:tabs>
            <w:rPr/>
          </w:pPr>
          <w:hyperlink w:anchor="__RefHeading___Toc1991387_3224264995">
            <w:r>
              <w:rPr>
                <w:webHidden/>
                <w:rStyle w:val="IndexLink"/>
                <w:rtl w:val="true"/>
              </w:rPr>
              <w:t>داستان بشارت در سوره ذاريات</w:t>
            </w:r>
            <w:r>
              <w:rPr>
                <w:rStyle w:val="IndexLink"/>
                <w:rtl w:val="true"/>
              </w:rPr>
              <w:tab/>
            </w:r>
            <w:r>
              <w:rPr>
                <w:rStyle w:val="IndexLink"/>
              </w:rPr>
              <w:t>47</w:t>
            </w:r>
          </w:hyperlink>
        </w:p>
        <w:p>
          <w:pPr>
            <w:pStyle w:val="Contents4"/>
            <w:tabs>
              <w:tab w:val="clear" w:pos="8176"/>
              <w:tab w:val="right" w:pos="9026" w:leader="dot"/>
            </w:tabs>
            <w:rPr/>
          </w:pPr>
          <w:hyperlink w:anchor="__RefHeading___Toc1991389_3224264995">
            <w:r>
              <w:rPr>
                <w:webHidden/>
                <w:rStyle w:val="IndexLink"/>
                <w:rtl w:val="true"/>
              </w:rPr>
              <w:t>بشارت تولد اسحق و زمان آن</w:t>
            </w:r>
            <w:r>
              <w:rPr>
                <w:rStyle w:val="IndexLink"/>
                <w:rtl w:val="true"/>
              </w:rPr>
              <w:tab/>
            </w:r>
            <w:r>
              <w:rPr>
                <w:rStyle w:val="IndexLink"/>
              </w:rPr>
              <w:t>48</w:t>
            </w:r>
          </w:hyperlink>
        </w:p>
        <w:p>
          <w:pPr>
            <w:pStyle w:val="Contents4"/>
            <w:tabs>
              <w:tab w:val="clear" w:pos="8176"/>
              <w:tab w:val="right" w:pos="9026" w:leader="dot"/>
            </w:tabs>
            <w:rPr/>
          </w:pPr>
          <w:hyperlink w:anchor="__RefHeading___Toc1991391_3224264995">
            <w:r>
              <w:rPr>
                <w:webHidden/>
                <w:rStyle w:val="IndexLink"/>
                <w:rtl w:val="true"/>
              </w:rPr>
              <w:t>موضوع مجادله ابراهيم با فرستادگان خدا</w:t>
            </w:r>
            <w:r>
              <w:rPr>
                <w:rStyle w:val="IndexLink"/>
                <w:rtl w:val="true"/>
              </w:rPr>
              <w:tab/>
            </w:r>
            <w:r>
              <w:rPr>
                <w:rStyle w:val="IndexLink"/>
              </w:rPr>
              <w:t>49</w:t>
            </w:r>
          </w:hyperlink>
        </w:p>
        <w:p>
          <w:pPr>
            <w:pStyle w:val="Contents4"/>
            <w:tabs>
              <w:tab w:val="clear" w:pos="8176"/>
              <w:tab w:val="right" w:pos="9026" w:leader="dot"/>
            </w:tabs>
            <w:rPr/>
          </w:pPr>
          <w:hyperlink w:anchor="__RefHeading___Toc1991393_3224264995">
            <w:r>
              <w:rPr>
                <w:webHidden/>
                <w:rStyle w:val="IndexLink"/>
                <w:rtl w:val="true"/>
              </w:rPr>
              <w:t xml:space="preserve">حديث ميهمانان ابراهيم </w:t>
            </w:r>
            <w:r>
              <w:rPr>
                <w:rStyle w:val="IndexLink"/>
                <w:rtl w:val="true"/>
              </w:rPr>
              <w:t>"</w:t>
            </w:r>
            <w:r>
              <w:rPr>
                <w:rStyle w:val="IndexLink"/>
                <w:rtl w:val="true"/>
              </w:rPr>
              <w:t>ع</w:t>
            </w:r>
            <w:r>
              <w:rPr>
                <w:rStyle w:val="IndexLink"/>
                <w:rtl w:val="true"/>
              </w:rPr>
              <w:t>"</w:t>
              <w:tab/>
            </w:r>
            <w:r>
              <w:rPr>
                <w:rStyle w:val="IndexLink"/>
              </w:rPr>
              <w:t>49</w:t>
            </w:r>
          </w:hyperlink>
        </w:p>
        <w:p>
          <w:pPr>
            <w:pStyle w:val="Contents4"/>
            <w:tabs>
              <w:tab w:val="clear" w:pos="8176"/>
              <w:tab w:val="right" w:pos="9026" w:leader="dot"/>
            </w:tabs>
            <w:rPr/>
          </w:pPr>
          <w:hyperlink w:anchor="__RefHeading___Toc1991395_3224264995">
            <w:r>
              <w:rPr>
                <w:webHidden/>
                <w:rStyle w:val="IndexLink"/>
                <w:rtl w:val="true"/>
              </w:rPr>
              <w:t>نكاتي ديگر از ميهمانان ابراهيم</w:t>
            </w:r>
            <w:r>
              <w:rPr>
                <w:rStyle w:val="IndexLink"/>
                <w:rtl w:val="true"/>
              </w:rPr>
              <w:tab/>
            </w:r>
            <w:r>
              <w:rPr>
                <w:rStyle w:val="IndexLink"/>
              </w:rPr>
              <w:t>51</w:t>
            </w:r>
          </w:hyperlink>
        </w:p>
        <w:p>
          <w:pPr>
            <w:pStyle w:val="Contents4"/>
            <w:tabs>
              <w:tab w:val="clear" w:pos="8176"/>
              <w:tab w:val="right" w:pos="9026" w:leader="dot"/>
            </w:tabs>
            <w:rPr/>
          </w:pPr>
          <w:hyperlink w:anchor="__RefHeading___Toc1991397_3224264995">
            <w:r>
              <w:rPr>
                <w:webHidden/>
                <w:rStyle w:val="IndexLink"/>
                <w:rtl w:val="true"/>
              </w:rPr>
              <w:t>تحليلي از موضوع بشارت</w:t>
            </w:r>
            <w:r>
              <w:rPr>
                <w:rStyle w:val="IndexLink"/>
                <w:rtl w:val="true"/>
              </w:rPr>
              <w:tab/>
            </w:r>
            <w:r>
              <w:rPr>
                <w:rStyle w:val="IndexLink"/>
              </w:rPr>
              <w:t>53</w:t>
            </w:r>
          </w:hyperlink>
        </w:p>
        <w:p>
          <w:pPr>
            <w:pStyle w:val="Contents4"/>
            <w:tabs>
              <w:tab w:val="clear" w:pos="8176"/>
              <w:tab w:val="right" w:pos="9026" w:leader="dot"/>
            </w:tabs>
            <w:rPr/>
          </w:pPr>
          <w:hyperlink w:anchor="__RefHeading___Toc1991399_3224264995">
            <w:r>
              <w:rPr>
                <w:webHidden/>
                <w:rStyle w:val="IndexLink"/>
                <w:rtl w:val="true"/>
              </w:rPr>
              <w:t>مفهوم ترس ابراهيم از ملائكه</w:t>
            </w:r>
            <w:r>
              <w:rPr>
                <w:rStyle w:val="IndexLink"/>
                <w:rtl w:val="true"/>
              </w:rPr>
              <w:tab/>
            </w:r>
            <w:r>
              <w:rPr>
                <w:rStyle w:val="IndexLink"/>
              </w:rPr>
              <w:t>54</w:t>
            </w:r>
          </w:hyperlink>
        </w:p>
        <w:p>
          <w:pPr>
            <w:pStyle w:val="Contents4"/>
            <w:tabs>
              <w:tab w:val="clear" w:pos="8176"/>
              <w:tab w:val="right" w:pos="9026" w:leader="dot"/>
            </w:tabs>
            <w:rPr/>
          </w:pPr>
          <w:hyperlink w:anchor="__RefHeading___Toc1991401_3224264995">
            <w:r>
              <w:rPr>
                <w:webHidden/>
                <w:rStyle w:val="IndexLink"/>
                <w:rtl w:val="true"/>
              </w:rPr>
              <w:t>تغيير حالت همسر ابراهيم</w:t>
            </w:r>
            <w:r>
              <w:rPr>
                <w:rStyle w:val="IndexLink"/>
                <w:rtl w:val="true"/>
              </w:rPr>
              <w:t>"</w:t>
            </w:r>
            <w:r>
              <w:rPr>
                <w:rStyle w:val="IndexLink"/>
                <w:rtl w:val="true"/>
              </w:rPr>
              <w:t>ع</w:t>
            </w:r>
            <w:r>
              <w:rPr>
                <w:rStyle w:val="IndexLink"/>
                <w:rtl w:val="true"/>
              </w:rPr>
              <w:t>"</w:t>
              <w:tab/>
            </w:r>
            <w:r>
              <w:rPr>
                <w:rStyle w:val="IndexLink"/>
              </w:rPr>
              <w:t>54</w:t>
            </w:r>
          </w:hyperlink>
        </w:p>
        <w:p>
          <w:pPr>
            <w:pStyle w:val="Contents4"/>
            <w:tabs>
              <w:tab w:val="clear" w:pos="8176"/>
              <w:tab w:val="right" w:pos="9026" w:leader="dot"/>
            </w:tabs>
            <w:rPr/>
          </w:pPr>
          <w:hyperlink w:anchor="__RefHeading___Toc1991403_3224264995">
            <w:r>
              <w:rPr>
                <w:webHidden/>
                <w:rStyle w:val="IndexLink"/>
                <w:rtl w:val="true"/>
              </w:rPr>
              <w:t>تولد اسحق و پسرش يعقوب</w:t>
            </w:r>
            <w:r>
              <w:rPr>
                <w:rStyle w:val="IndexLink"/>
                <w:rtl w:val="true"/>
              </w:rPr>
              <w:t>"</w:t>
            </w:r>
            <w:r>
              <w:rPr>
                <w:rStyle w:val="IndexLink"/>
                <w:rtl w:val="true"/>
              </w:rPr>
              <w:t>ع</w:t>
            </w:r>
            <w:r>
              <w:rPr>
                <w:rStyle w:val="IndexLink"/>
                <w:rtl w:val="true"/>
              </w:rPr>
              <w:t>"</w:t>
              <w:tab/>
            </w:r>
            <w:r>
              <w:rPr>
                <w:rStyle w:val="IndexLink"/>
              </w:rPr>
              <w:t>55</w:t>
            </w:r>
          </w:hyperlink>
        </w:p>
        <w:p>
          <w:pPr>
            <w:pStyle w:val="Contents4"/>
            <w:tabs>
              <w:tab w:val="clear" w:pos="8176"/>
              <w:tab w:val="right" w:pos="9026" w:leader="dot"/>
            </w:tabs>
            <w:rPr/>
          </w:pPr>
          <w:hyperlink w:anchor="__RefHeading___Toc1991405_3224264995">
            <w:r>
              <w:rPr>
                <w:webHidden/>
                <w:rStyle w:val="IndexLink"/>
                <w:rtl w:val="true"/>
              </w:rPr>
              <w:t>رحمت و بركات الهي بر اهل بيت ابراهيم</w:t>
            </w:r>
            <w:r>
              <w:rPr>
                <w:rStyle w:val="IndexLink"/>
                <w:rtl w:val="true"/>
              </w:rPr>
              <w:t>"</w:t>
            </w:r>
            <w:r>
              <w:rPr>
                <w:rStyle w:val="IndexLink"/>
                <w:rtl w:val="true"/>
              </w:rPr>
              <w:t>ع</w:t>
            </w:r>
            <w:r>
              <w:rPr>
                <w:rStyle w:val="IndexLink"/>
                <w:rtl w:val="true"/>
              </w:rPr>
              <w:t>"</w:t>
              <w:tab/>
            </w:r>
            <w:r>
              <w:rPr>
                <w:rStyle w:val="IndexLink"/>
              </w:rPr>
              <w:t>56</w:t>
            </w:r>
          </w:hyperlink>
        </w:p>
        <w:p>
          <w:pPr>
            <w:pStyle w:val="Contents4"/>
            <w:tabs>
              <w:tab w:val="clear" w:pos="8176"/>
              <w:tab w:val="right" w:pos="9026" w:leader="dot"/>
            </w:tabs>
            <w:rPr/>
          </w:pPr>
          <w:hyperlink w:anchor="__RefHeading___Toc1991407_3224264995">
            <w:r>
              <w:rPr>
                <w:webHidden/>
                <w:rStyle w:val="IndexLink"/>
                <w:rtl w:val="true"/>
              </w:rPr>
              <w:t>ابراهيم،اسحق و يعقوب</w:t>
            </w:r>
            <w:r>
              <w:rPr>
                <w:rStyle w:val="IndexLink"/>
                <w:rtl w:val="true"/>
              </w:rPr>
              <w:t xml:space="preserve">: </w:t>
            </w:r>
            <w:r>
              <w:rPr>
                <w:rStyle w:val="IndexLink"/>
                <w:rtl w:val="true"/>
              </w:rPr>
              <w:t>سه پيامبر ستوده خدا</w:t>
            </w:r>
            <w:r>
              <w:rPr>
                <w:rStyle w:val="IndexLink"/>
                <w:rtl w:val="true"/>
              </w:rPr>
              <w:tab/>
            </w:r>
            <w:r>
              <w:rPr>
                <w:rStyle w:val="IndexLink"/>
              </w:rPr>
              <w:t>57</w:t>
            </w:r>
          </w:hyperlink>
        </w:p>
        <w:p>
          <w:pPr>
            <w:pStyle w:val="Contents4"/>
            <w:tabs>
              <w:tab w:val="clear" w:pos="8176"/>
              <w:tab w:val="right" w:pos="9026" w:leader="dot"/>
            </w:tabs>
            <w:rPr/>
          </w:pPr>
          <w:hyperlink w:anchor="__RefHeading___Toc1991409_3224264995">
            <w:r>
              <w:rPr>
                <w:webHidden/>
                <w:rStyle w:val="IndexLink"/>
                <w:rtl w:val="true"/>
              </w:rPr>
              <w:t>اسلام، آئين ابراهيم و فرزندانش و بني اسرائيل</w:t>
            </w:r>
            <w:r>
              <w:rPr>
                <w:rStyle w:val="IndexLink"/>
                <w:rtl w:val="true"/>
              </w:rPr>
              <w:tab/>
            </w:r>
            <w:r>
              <w:rPr>
                <w:rStyle w:val="IndexLink"/>
              </w:rPr>
              <w:t>58</w:t>
            </w:r>
          </w:hyperlink>
        </w:p>
        <w:p>
          <w:pPr>
            <w:pStyle w:val="Contents2"/>
            <w:tabs>
              <w:tab w:val="clear" w:pos="8743"/>
              <w:tab w:val="right" w:pos="9026" w:leader="dot"/>
            </w:tabs>
            <w:rPr/>
          </w:pPr>
          <w:hyperlink w:anchor="__RefHeading___Toc1991411_3224264995">
            <w:r>
              <w:rPr>
                <w:webHidden/>
                <w:rStyle w:val="IndexLink"/>
                <w:rtl w:val="true"/>
              </w:rPr>
              <w:t>زندگاني يوسف</w:t>
            </w:r>
            <w:r>
              <w:rPr>
                <w:rStyle w:val="IndexLink"/>
                <w:rtl w:val="true"/>
              </w:rPr>
              <w:t>:</w:t>
            </w:r>
            <w:r>
              <w:rPr>
                <w:rStyle w:val="IndexLink"/>
                <w:rtl w:val="true"/>
              </w:rPr>
              <w:t>تاريخ مهاجرت بني اسرائيل به مصر</w:t>
            </w:r>
            <w:r>
              <w:rPr>
                <w:rStyle w:val="IndexLink"/>
                <w:rtl w:val="true"/>
              </w:rPr>
              <w:tab/>
            </w:r>
            <w:r>
              <w:rPr>
                <w:rStyle w:val="IndexLink"/>
              </w:rPr>
              <w:t>59</w:t>
            </w:r>
          </w:hyperlink>
        </w:p>
        <w:p>
          <w:pPr>
            <w:pStyle w:val="Contents3"/>
            <w:tabs>
              <w:tab w:val="clear" w:pos="8459"/>
              <w:tab w:val="right" w:pos="9026" w:leader="dot"/>
            </w:tabs>
            <w:rPr/>
          </w:pPr>
          <w:hyperlink w:anchor="__RefHeading___Toc1991413_3224264995">
            <w:r>
              <w:rPr>
                <w:webHidden/>
                <w:rStyle w:val="IndexLink"/>
                <w:rtl w:val="true"/>
              </w:rPr>
              <w:t>يوسف در قرآن</w:t>
            </w:r>
            <w:r>
              <w:rPr>
                <w:rStyle w:val="IndexLink"/>
                <w:rtl w:val="true"/>
              </w:rPr>
              <w:tab/>
            </w:r>
            <w:r>
              <w:rPr>
                <w:rStyle w:val="IndexLink"/>
              </w:rPr>
              <w:t>59</w:t>
            </w:r>
          </w:hyperlink>
        </w:p>
        <w:p>
          <w:pPr>
            <w:pStyle w:val="Contents4"/>
            <w:tabs>
              <w:tab w:val="clear" w:pos="8176"/>
              <w:tab w:val="right" w:pos="9026" w:leader="dot"/>
            </w:tabs>
            <w:rPr/>
          </w:pPr>
          <w:hyperlink w:anchor="__RefHeading___Toc1991415_3224264995">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991417_3224264995">
            <w:r>
              <w:rPr>
                <w:webHidden/>
                <w:rStyle w:val="IndexLink"/>
                <w:rtl w:val="true"/>
              </w:rPr>
              <w:t xml:space="preserve">خلاصه سرگذشت يوسف </w:t>
            </w:r>
            <w:r>
              <w:rPr>
                <w:rStyle w:val="IndexLink"/>
                <w:rtl w:val="true"/>
              </w:rPr>
              <w:t>"</w:t>
            </w:r>
            <w:r>
              <w:rPr>
                <w:rStyle w:val="IndexLink"/>
                <w:rtl w:val="true"/>
              </w:rPr>
              <w:t>ع</w:t>
            </w:r>
            <w:r>
              <w:rPr>
                <w:rStyle w:val="IndexLink"/>
                <w:rtl w:val="true"/>
              </w:rPr>
              <w:t>"</w:t>
              <w:tab/>
            </w:r>
            <w:r>
              <w:rPr>
                <w:rStyle w:val="IndexLink"/>
              </w:rPr>
              <w:t>60</w:t>
            </w:r>
          </w:hyperlink>
        </w:p>
        <w:p>
          <w:pPr>
            <w:pStyle w:val="Contents4"/>
            <w:tabs>
              <w:tab w:val="clear" w:pos="8176"/>
              <w:tab w:val="right" w:pos="9026" w:leader="dot"/>
            </w:tabs>
            <w:rPr/>
          </w:pPr>
          <w:hyperlink w:anchor="__RefHeading___Toc1991419_3224264995">
            <w:r>
              <w:rPr>
                <w:webHidden/>
                <w:rStyle w:val="IndexLink"/>
                <w:rtl w:val="true"/>
              </w:rPr>
              <w:t>يوسف، زيباترين داستان تاريخ</w:t>
            </w:r>
            <w:r>
              <w:rPr>
                <w:rStyle w:val="IndexLink"/>
                <w:rtl w:val="true"/>
              </w:rPr>
              <w:tab/>
            </w:r>
            <w:r>
              <w:rPr>
                <w:rStyle w:val="IndexLink"/>
              </w:rPr>
              <w:t>70</w:t>
            </w:r>
          </w:hyperlink>
        </w:p>
        <w:p>
          <w:pPr>
            <w:pStyle w:val="Contents4"/>
            <w:tabs>
              <w:tab w:val="clear" w:pos="8176"/>
              <w:tab w:val="right" w:pos="9026" w:leader="dot"/>
            </w:tabs>
            <w:rPr/>
          </w:pPr>
          <w:hyperlink w:anchor="__RefHeading___Toc1991421_3224264995">
            <w:r>
              <w:rPr>
                <w:webHidden/>
                <w:rStyle w:val="IndexLink"/>
                <w:rtl w:val="true"/>
              </w:rPr>
              <w:t>ارتباط سرگذشت يوسف با انتقال بني اسرائيل به مصر</w:t>
            </w:r>
            <w:r>
              <w:rPr>
                <w:rStyle w:val="IndexLink"/>
                <w:rtl w:val="true"/>
              </w:rPr>
              <w:tab/>
            </w:r>
            <w:r>
              <w:rPr>
                <w:rStyle w:val="IndexLink"/>
              </w:rPr>
              <w:t>71</w:t>
            </w:r>
          </w:hyperlink>
        </w:p>
        <w:p>
          <w:pPr>
            <w:pStyle w:val="Contents4"/>
            <w:tabs>
              <w:tab w:val="clear" w:pos="8176"/>
              <w:tab w:val="right" w:pos="9026" w:leader="dot"/>
            </w:tabs>
            <w:rPr/>
          </w:pPr>
          <w:hyperlink w:anchor="__RefHeading___Toc1991423_3224264995">
            <w:r>
              <w:rPr>
                <w:webHidden/>
                <w:rStyle w:val="IndexLink"/>
                <w:rtl w:val="true"/>
              </w:rPr>
              <w:t>هدف از نقل داستان يوسف در قرآن</w:t>
            </w:r>
            <w:r>
              <w:rPr>
                <w:rStyle w:val="IndexLink"/>
                <w:rtl w:val="true"/>
              </w:rPr>
              <w:tab/>
            </w:r>
            <w:r>
              <w:rPr>
                <w:rStyle w:val="IndexLink"/>
              </w:rPr>
              <w:t>71</w:t>
            </w:r>
          </w:hyperlink>
        </w:p>
        <w:p>
          <w:pPr>
            <w:pStyle w:val="Contents4"/>
            <w:tabs>
              <w:tab w:val="clear" w:pos="8176"/>
              <w:tab w:val="right" w:pos="9026" w:leader="dot"/>
            </w:tabs>
            <w:rPr/>
          </w:pPr>
          <w:hyperlink w:anchor="__RefHeading___Toc1991425_3224264995">
            <w:r>
              <w:rPr>
                <w:webHidden/>
                <w:rStyle w:val="IndexLink"/>
                <w:rtl w:val="true"/>
              </w:rPr>
              <w:t>كيفيت استثنائي نقل داستان يوسف در قرآن</w:t>
            </w:r>
            <w:r>
              <w:rPr>
                <w:rStyle w:val="IndexLink"/>
                <w:rtl w:val="true"/>
              </w:rPr>
              <w:tab/>
            </w:r>
            <w:r>
              <w:rPr>
                <w:rStyle w:val="IndexLink"/>
              </w:rPr>
              <w:t>72</w:t>
            </w:r>
          </w:hyperlink>
        </w:p>
        <w:p>
          <w:pPr>
            <w:pStyle w:val="Contents4"/>
            <w:tabs>
              <w:tab w:val="clear" w:pos="8176"/>
              <w:tab w:val="right" w:pos="9026" w:leader="dot"/>
            </w:tabs>
            <w:rPr/>
          </w:pPr>
          <w:hyperlink w:anchor="__RefHeading___Toc1991427_3224264995">
            <w:r>
              <w:rPr>
                <w:webHidden/>
                <w:rStyle w:val="IndexLink"/>
                <w:rtl w:val="true"/>
              </w:rPr>
              <w:t>خواب يوسف و حوادث آينده زندگي او</w:t>
            </w:r>
            <w:r>
              <w:rPr>
                <w:rStyle w:val="IndexLink"/>
                <w:rtl w:val="true"/>
              </w:rPr>
              <w:tab/>
            </w:r>
            <w:r>
              <w:rPr>
                <w:rStyle w:val="IndexLink"/>
              </w:rPr>
              <w:t>73</w:t>
            </w:r>
          </w:hyperlink>
        </w:p>
        <w:p>
          <w:pPr>
            <w:pStyle w:val="Contents4"/>
            <w:tabs>
              <w:tab w:val="clear" w:pos="8176"/>
              <w:tab w:val="right" w:pos="9026" w:leader="dot"/>
            </w:tabs>
            <w:rPr/>
          </w:pPr>
          <w:hyperlink w:anchor="__RefHeading___Toc1991429_3224264995">
            <w:r>
              <w:rPr>
                <w:webHidden/>
                <w:rStyle w:val="IndexLink"/>
                <w:rtl w:val="true"/>
              </w:rPr>
              <w:t>تحليل رؤياي يوسف و هدف آن</w:t>
            </w:r>
            <w:r>
              <w:rPr>
                <w:rStyle w:val="IndexLink"/>
                <w:rtl w:val="true"/>
              </w:rPr>
              <w:tab/>
            </w:r>
            <w:r>
              <w:rPr>
                <w:rStyle w:val="IndexLink"/>
              </w:rPr>
              <w:t>74</w:t>
            </w:r>
          </w:hyperlink>
        </w:p>
        <w:p>
          <w:pPr>
            <w:pStyle w:val="Contents4"/>
            <w:tabs>
              <w:tab w:val="clear" w:pos="8176"/>
              <w:tab w:val="right" w:pos="9026" w:leader="dot"/>
            </w:tabs>
            <w:rPr/>
          </w:pPr>
          <w:hyperlink w:anchor="__RefHeading___Toc1991431_3224264995">
            <w:r>
              <w:rPr>
                <w:webHidden/>
                <w:rStyle w:val="IndexLink"/>
                <w:rtl w:val="true"/>
              </w:rPr>
              <w:t>بــرادران يوســف</w:t>
            </w:r>
            <w:r>
              <w:rPr>
                <w:rStyle w:val="IndexLink"/>
                <w:rtl w:val="true"/>
              </w:rPr>
              <w:tab/>
            </w:r>
            <w:r>
              <w:rPr>
                <w:rStyle w:val="IndexLink"/>
              </w:rPr>
              <w:t>75</w:t>
            </w:r>
          </w:hyperlink>
        </w:p>
        <w:p>
          <w:pPr>
            <w:pStyle w:val="Contents4"/>
            <w:tabs>
              <w:tab w:val="clear" w:pos="8176"/>
              <w:tab w:val="right" w:pos="9026" w:leader="dot"/>
            </w:tabs>
            <w:rPr/>
          </w:pPr>
          <w:hyperlink w:anchor="__RefHeading___Toc1991433_3224264995">
            <w:r>
              <w:rPr>
                <w:webHidden/>
                <w:rStyle w:val="IndexLink"/>
                <w:rtl w:val="true"/>
              </w:rPr>
              <w:t>برادران يوسف در روايات</w:t>
            </w:r>
            <w:r>
              <w:rPr>
                <w:rStyle w:val="IndexLink"/>
                <w:rtl w:val="true"/>
              </w:rPr>
              <w:tab/>
            </w:r>
            <w:r>
              <w:rPr>
                <w:rStyle w:val="IndexLink"/>
              </w:rPr>
              <w:t>76</w:t>
            </w:r>
          </w:hyperlink>
        </w:p>
        <w:p>
          <w:pPr>
            <w:pStyle w:val="Contents3"/>
            <w:tabs>
              <w:tab w:val="clear" w:pos="8459"/>
              <w:tab w:val="right" w:pos="9026" w:leader="dot"/>
            </w:tabs>
            <w:rPr/>
          </w:pPr>
          <w:hyperlink w:anchor="__RefHeading___Toc1991435_3224264995">
            <w:r>
              <w:rPr>
                <w:webHidden/>
                <w:rStyle w:val="IndexLink"/>
                <w:rtl w:val="true"/>
              </w:rPr>
              <w:t>يوسف در كنعان</w:t>
            </w:r>
            <w:r>
              <w:rPr>
                <w:rStyle w:val="IndexLink"/>
                <w:rtl w:val="true"/>
              </w:rPr>
              <w:tab/>
            </w:r>
            <w:r>
              <w:rPr>
                <w:rStyle w:val="IndexLink"/>
              </w:rPr>
              <w:t>76</w:t>
            </w:r>
          </w:hyperlink>
        </w:p>
        <w:p>
          <w:pPr>
            <w:pStyle w:val="Contents4"/>
            <w:tabs>
              <w:tab w:val="clear" w:pos="8176"/>
              <w:tab w:val="right" w:pos="9026" w:leader="dot"/>
            </w:tabs>
            <w:rPr/>
          </w:pPr>
          <w:hyperlink w:anchor="__RefHeading___Toc1991437_3224264995">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991439_3224264995">
            <w:r>
              <w:rPr>
                <w:webHidden/>
                <w:rStyle w:val="IndexLink"/>
                <w:rtl w:val="true"/>
              </w:rPr>
              <w:t>حوادث اوليه زندگي يوسف</w:t>
            </w:r>
            <w:r>
              <w:rPr>
                <w:rStyle w:val="IndexLink"/>
                <w:rtl w:val="true"/>
              </w:rPr>
              <w:tab/>
            </w:r>
            <w:r>
              <w:rPr>
                <w:rStyle w:val="IndexLink"/>
              </w:rPr>
              <w:t>77</w:t>
            </w:r>
          </w:hyperlink>
        </w:p>
        <w:p>
          <w:pPr>
            <w:pStyle w:val="Contents4"/>
            <w:tabs>
              <w:tab w:val="clear" w:pos="8176"/>
              <w:tab w:val="right" w:pos="9026" w:leader="dot"/>
            </w:tabs>
            <w:rPr/>
          </w:pPr>
          <w:hyperlink w:anchor="__RefHeading___Toc1991441_3224264995">
            <w:r>
              <w:rPr>
                <w:webHidden/>
                <w:rStyle w:val="IndexLink"/>
                <w:rtl w:val="true"/>
              </w:rPr>
              <w:t>آيات الهي در سرگذشت يوسف</w:t>
            </w:r>
            <w:r>
              <w:rPr>
                <w:rStyle w:val="IndexLink"/>
                <w:rtl w:val="true"/>
              </w:rPr>
              <w:tab/>
            </w:r>
            <w:r>
              <w:rPr>
                <w:rStyle w:val="IndexLink"/>
              </w:rPr>
              <w:t>78</w:t>
            </w:r>
          </w:hyperlink>
        </w:p>
        <w:p>
          <w:pPr>
            <w:pStyle w:val="Contents4"/>
            <w:tabs>
              <w:tab w:val="clear" w:pos="8176"/>
              <w:tab w:val="right" w:pos="9026" w:leader="dot"/>
            </w:tabs>
            <w:rPr/>
          </w:pPr>
          <w:hyperlink w:anchor="__RefHeading___Toc1991443_3224264995">
            <w:r>
              <w:rPr>
                <w:webHidden/>
                <w:rStyle w:val="IndexLink"/>
                <w:rtl w:val="true"/>
              </w:rPr>
              <w:t>نقش برادران يوسف در آغاز داستان</w:t>
            </w:r>
            <w:r>
              <w:rPr>
                <w:rStyle w:val="IndexLink"/>
                <w:rtl w:val="true"/>
              </w:rPr>
              <w:tab/>
            </w:r>
            <w:r>
              <w:rPr>
                <w:rStyle w:val="IndexLink"/>
              </w:rPr>
              <w:t>78</w:t>
            </w:r>
          </w:hyperlink>
        </w:p>
        <w:p>
          <w:pPr>
            <w:pStyle w:val="Contents4"/>
            <w:tabs>
              <w:tab w:val="clear" w:pos="8176"/>
              <w:tab w:val="right" w:pos="9026" w:leader="dot"/>
            </w:tabs>
            <w:rPr/>
          </w:pPr>
          <w:hyperlink w:anchor="__RefHeading___Toc1991445_3224264995">
            <w:r>
              <w:rPr>
                <w:webHidden/>
                <w:rStyle w:val="IndexLink"/>
                <w:rtl w:val="true"/>
              </w:rPr>
              <w:t>تحليل روحيه و رفتار برادران يوسف</w:t>
            </w:r>
            <w:r>
              <w:rPr>
                <w:rStyle w:val="IndexLink"/>
                <w:rtl w:val="true"/>
              </w:rPr>
              <w:tab/>
            </w:r>
            <w:r>
              <w:rPr>
                <w:rStyle w:val="IndexLink"/>
              </w:rPr>
              <w:t>80</w:t>
            </w:r>
          </w:hyperlink>
        </w:p>
        <w:p>
          <w:pPr>
            <w:pStyle w:val="Contents4"/>
            <w:tabs>
              <w:tab w:val="clear" w:pos="8176"/>
              <w:tab w:val="right" w:pos="9026" w:leader="dot"/>
            </w:tabs>
            <w:rPr/>
          </w:pPr>
          <w:hyperlink w:anchor="__RefHeading___Toc1991447_3224264995">
            <w:r>
              <w:rPr>
                <w:webHidden/>
                <w:rStyle w:val="IndexLink"/>
                <w:rtl w:val="true"/>
              </w:rPr>
              <w:t>اعتقادات پسران يعقوب</w:t>
            </w:r>
            <w:r>
              <w:rPr>
                <w:rStyle w:val="IndexLink"/>
                <w:rtl w:val="true"/>
              </w:rPr>
              <w:tab/>
            </w:r>
            <w:r>
              <w:rPr>
                <w:rStyle w:val="IndexLink"/>
              </w:rPr>
              <w:t>80</w:t>
            </w:r>
          </w:hyperlink>
        </w:p>
        <w:p>
          <w:pPr>
            <w:pStyle w:val="Contents4"/>
            <w:tabs>
              <w:tab w:val="clear" w:pos="8176"/>
              <w:tab w:val="right" w:pos="9026" w:leader="dot"/>
            </w:tabs>
            <w:rPr/>
          </w:pPr>
          <w:hyperlink w:anchor="__RefHeading___Toc1991449_3224264995">
            <w:r>
              <w:rPr>
                <w:webHidden/>
                <w:rStyle w:val="IndexLink"/>
                <w:rtl w:val="true"/>
              </w:rPr>
              <w:t>محبت فرزندان يعقوب نسبت به پدر</w:t>
            </w:r>
            <w:r>
              <w:rPr>
                <w:rStyle w:val="IndexLink"/>
                <w:rtl w:val="true"/>
              </w:rPr>
              <w:tab/>
            </w:r>
            <w:r>
              <w:rPr>
                <w:rStyle w:val="IndexLink"/>
              </w:rPr>
              <w:t>80</w:t>
            </w:r>
          </w:hyperlink>
        </w:p>
        <w:p>
          <w:pPr>
            <w:pStyle w:val="Contents4"/>
            <w:tabs>
              <w:tab w:val="clear" w:pos="8176"/>
              <w:tab w:val="right" w:pos="9026" w:leader="dot"/>
            </w:tabs>
            <w:rPr/>
          </w:pPr>
          <w:hyperlink w:anchor="__RefHeading___Toc1991451_3224264995">
            <w:r>
              <w:rPr>
                <w:webHidden/>
                <w:rStyle w:val="IndexLink"/>
                <w:rtl w:val="true"/>
              </w:rPr>
              <w:t>محل زندگي يعقوب</w:t>
            </w:r>
            <w:r>
              <w:rPr>
                <w:rStyle w:val="IndexLink"/>
                <w:rtl w:val="true"/>
              </w:rPr>
              <w:t>"</w:t>
            </w:r>
            <w:r>
              <w:rPr>
                <w:rStyle w:val="IndexLink"/>
                <w:rtl w:val="true"/>
              </w:rPr>
              <w:t>ع</w:t>
            </w:r>
            <w:r>
              <w:rPr>
                <w:rStyle w:val="IndexLink"/>
                <w:rtl w:val="true"/>
              </w:rPr>
              <w:t xml:space="preserve">" </w:t>
            </w:r>
            <w:r>
              <w:rPr>
                <w:rStyle w:val="IndexLink"/>
                <w:rtl w:val="true"/>
              </w:rPr>
              <w:t>و طرز اداره معاش خانواده</w:t>
            </w:r>
            <w:r>
              <w:rPr>
                <w:rStyle w:val="IndexLink"/>
                <w:rtl w:val="true"/>
              </w:rPr>
              <w:tab/>
            </w:r>
            <w:r>
              <w:rPr>
                <w:rStyle w:val="IndexLink"/>
              </w:rPr>
              <w:t>81</w:t>
            </w:r>
          </w:hyperlink>
        </w:p>
        <w:p>
          <w:pPr>
            <w:pStyle w:val="Contents4"/>
            <w:tabs>
              <w:tab w:val="clear" w:pos="8176"/>
              <w:tab w:val="right" w:pos="9026" w:leader="dot"/>
            </w:tabs>
            <w:rPr/>
          </w:pPr>
          <w:hyperlink w:anchor="__RefHeading___Toc1991453_3224264995">
            <w:r>
              <w:rPr>
                <w:webHidden/>
                <w:rStyle w:val="IndexLink"/>
                <w:rtl w:val="true"/>
              </w:rPr>
              <w:t>دليل محبت زياد يعقوب به يوسف</w:t>
            </w:r>
            <w:r>
              <w:rPr>
                <w:rStyle w:val="IndexLink"/>
                <w:rtl w:val="true"/>
              </w:rPr>
              <w:tab/>
            </w:r>
            <w:r>
              <w:rPr>
                <w:rStyle w:val="IndexLink"/>
              </w:rPr>
              <w:t>81</w:t>
            </w:r>
          </w:hyperlink>
        </w:p>
        <w:p>
          <w:pPr>
            <w:pStyle w:val="Contents4"/>
            <w:tabs>
              <w:tab w:val="clear" w:pos="8176"/>
              <w:tab w:val="right" w:pos="9026" w:leader="dot"/>
            </w:tabs>
            <w:rPr/>
          </w:pPr>
          <w:hyperlink w:anchor="__RefHeading___Toc1991455_3224264995">
            <w:r>
              <w:rPr>
                <w:webHidden/>
                <w:rStyle w:val="IndexLink"/>
                <w:rtl w:val="true"/>
              </w:rPr>
              <w:t>تدبير پدر در قبال حسادت پسران</w:t>
            </w:r>
            <w:r>
              <w:rPr>
                <w:rStyle w:val="IndexLink"/>
                <w:rtl w:val="true"/>
              </w:rPr>
              <w:tab/>
            </w:r>
            <w:r>
              <w:rPr>
                <w:rStyle w:val="IndexLink"/>
              </w:rPr>
              <w:t>81</w:t>
            </w:r>
          </w:hyperlink>
        </w:p>
        <w:p>
          <w:pPr>
            <w:pStyle w:val="Contents4"/>
            <w:tabs>
              <w:tab w:val="clear" w:pos="8176"/>
              <w:tab w:val="right" w:pos="9026" w:leader="dot"/>
            </w:tabs>
            <w:rPr/>
          </w:pPr>
          <w:hyperlink w:anchor="__RefHeading___Toc1991457_3224264995">
            <w:r>
              <w:rPr>
                <w:webHidden/>
                <w:rStyle w:val="IndexLink"/>
                <w:rtl w:val="true"/>
              </w:rPr>
              <w:t>جزئيات توطئه قتل يوسف، يك خبر غيبي</w:t>
            </w:r>
            <w:r>
              <w:rPr>
                <w:rStyle w:val="IndexLink"/>
                <w:rtl w:val="true"/>
              </w:rPr>
              <w:tab/>
            </w:r>
            <w:r>
              <w:rPr>
                <w:rStyle w:val="IndexLink"/>
              </w:rPr>
              <w:t>82</w:t>
            </w:r>
          </w:hyperlink>
        </w:p>
        <w:p>
          <w:pPr>
            <w:pStyle w:val="Contents4"/>
            <w:tabs>
              <w:tab w:val="clear" w:pos="8176"/>
              <w:tab w:val="right" w:pos="9026" w:leader="dot"/>
            </w:tabs>
            <w:rPr/>
          </w:pPr>
          <w:hyperlink w:anchor="__RefHeading___Toc1991459_3224264995">
            <w:r>
              <w:rPr>
                <w:webHidden/>
                <w:rStyle w:val="IndexLink"/>
                <w:rtl w:val="true"/>
              </w:rPr>
              <w:t>تفسير برادران يوسف از گناه و توبه</w:t>
            </w:r>
            <w:r>
              <w:rPr>
                <w:rStyle w:val="IndexLink"/>
                <w:rtl w:val="true"/>
              </w:rPr>
              <w:tab/>
            </w:r>
            <w:r>
              <w:rPr>
                <w:rStyle w:val="IndexLink"/>
              </w:rPr>
              <w:t>84</w:t>
            </w:r>
          </w:hyperlink>
        </w:p>
        <w:p>
          <w:pPr>
            <w:pStyle w:val="Contents4"/>
            <w:tabs>
              <w:tab w:val="clear" w:pos="8176"/>
              <w:tab w:val="right" w:pos="9026" w:leader="dot"/>
            </w:tabs>
            <w:rPr/>
          </w:pPr>
          <w:hyperlink w:anchor="__RefHeading___Toc1991461_3224264995">
            <w:r>
              <w:rPr>
                <w:webHidden/>
                <w:rStyle w:val="IndexLink"/>
                <w:rtl w:val="true"/>
              </w:rPr>
              <w:t>انتخاب روش اجراي توطئه و طرد يوسف از خانواده</w:t>
            </w:r>
            <w:r>
              <w:rPr>
                <w:rStyle w:val="IndexLink"/>
                <w:rtl w:val="true"/>
              </w:rPr>
              <w:tab/>
            </w:r>
            <w:r>
              <w:rPr>
                <w:rStyle w:val="IndexLink"/>
              </w:rPr>
              <w:t>84</w:t>
            </w:r>
          </w:hyperlink>
        </w:p>
        <w:p>
          <w:pPr>
            <w:pStyle w:val="Contents4"/>
            <w:tabs>
              <w:tab w:val="clear" w:pos="8176"/>
              <w:tab w:val="right" w:pos="9026" w:leader="dot"/>
            </w:tabs>
            <w:rPr/>
          </w:pPr>
          <w:hyperlink w:anchor="__RefHeading___Toc1991463_3224264995">
            <w:r>
              <w:rPr>
                <w:webHidden/>
                <w:rStyle w:val="IndexLink"/>
                <w:rtl w:val="true"/>
              </w:rPr>
              <w:t>مقدمات اجراي توطئه</w:t>
            </w:r>
            <w:r>
              <w:rPr>
                <w:rStyle w:val="IndexLink"/>
                <w:rtl w:val="true"/>
              </w:rPr>
              <w:tab/>
            </w:r>
            <w:r>
              <w:rPr>
                <w:rStyle w:val="IndexLink"/>
              </w:rPr>
              <w:t>85</w:t>
            </w:r>
          </w:hyperlink>
        </w:p>
        <w:p>
          <w:pPr>
            <w:pStyle w:val="Contents4"/>
            <w:tabs>
              <w:tab w:val="clear" w:pos="8176"/>
              <w:tab w:val="right" w:pos="9026" w:leader="dot"/>
            </w:tabs>
            <w:rPr/>
          </w:pPr>
          <w:hyperlink w:anchor="__RefHeading___Toc1991465_3224264995">
            <w:r>
              <w:rPr>
                <w:webHidden/>
                <w:rStyle w:val="IndexLink"/>
                <w:rtl w:val="true"/>
              </w:rPr>
              <w:t>استيصال پدر در مقابل اصرار پسران</w:t>
            </w:r>
            <w:r>
              <w:rPr>
                <w:rStyle w:val="IndexLink"/>
                <w:rtl w:val="true"/>
              </w:rPr>
              <w:tab/>
            </w:r>
            <w:r>
              <w:rPr>
                <w:rStyle w:val="IndexLink"/>
              </w:rPr>
              <w:t>85</w:t>
            </w:r>
          </w:hyperlink>
        </w:p>
        <w:p>
          <w:pPr>
            <w:pStyle w:val="Contents4"/>
            <w:tabs>
              <w:tab w:val="clear" w:pos="8176"/>
              <w:tab w:val="right" w:pos="9026" w:leader="dot"/>
            </w:tabs>
            <w:rPr/>
          </w:pPr>
          <w:hyperlink w:anchor="__RefHeading___Toc1991467_3224264995">
            <w:r>
              <w:rPr>
                <w:webHidden/>
                <w:rStyle w:val="IndexLink"/>
                <w:rtl w:val="true"/>
              </w:rPr>
              <w:t>اجراي توطئه</w:t>
            </w:r>
            <w:r>
              <w:rPr>
                <w:rStyle w:val="IndexLink"/>
                <w:rtl w:val="true"/>
              </w:rPr>
              <w:tab/>
            </w:r>
            <w:r>
              <w:rPr>
                <w:rStyle w:val="IndexLink"/>
              </w:rPr>
              <w:t>86</w:t>
            </w:r>
          </w:hyperlink>
        </w:p>
        <w:p>
          <w:pPr>
            <w:pStyle w:val="Contents4"/>
            <w:tabs>
              <w:tab w:val="clear" w:pos="8176"/>
              <w:tab w:val="right" w:pos="9026" w:leader="dot"/>
            </w:tabs>
            <w:rPr/>
          </w:pPr>
          <w:hyperlink w:anchor="__RefHeading___Toc1991469_3224264995">
            <w:r>
              <w:rPr>
                <w:webHidden/>
                <w:rStyle w:val="IndexLink"/>
                <w:rtl w:val="true"/>
              </w:rPr>
              <w:t>عذر دروغين براي خبر مرگ يوسف</w:t>
            </w:r>
            <w:r>
              <w:rPr>
                <w:rStyle w:val="IndexLink"/>
                <w:rtl w:val="true"/>
              </w:rPr>
              <w:tab/>
            </w:r>
            <w:r>
              <w:rPr>
                <w:rStyle w:val="IndexLink"/>
              </w:rPr>
              <w:t>87</w:t>
            </w:r>
          </w:hyperlink>
        </w:p>
        <w:p>
          <w:pPr>
            <w:pStyle w:val="Contents4"/>
            <w:tabs>
              <w:tab w:val="clear" w:pos="8176"/>
              <w:tab w:val="right" w:pos="9026" w:leader="dot"/>
            </w:tabs>
            <w:rPr/>
          </w:pPr>
          <w:hyperlink w:anchor="__RefHeading___Toc1991471_3224264995">
            <w:r>
              <w:rPr>
                <w:webHidden/>
                <w:rStyle w:val="IndexLink"/>
                <w:rtl w:val="true"/>
              </w:rPr>
              <w:t>تحليلي بر بافت كارهاي دروغين و كشف آن</w:t>
            </w:r>
            <w:r>
              <w:rPr>
                <w:rStyle w:val="IndexLink"/>
                <w:rtl w:val="true"/>
              </w:rPr>
              <w:tab/>
            </w:r>
            <w:r>
              <w:rPr>
                <w:rStyle w:val="IndexLink"/>
              </w:rPr>
              <w:t>89</w:t>
            </w:r>
          </w:hyperlink>
        </w:p>
        <w:p>
          <w:pPr>
            <w:pStyle w:val="Contents4"/>
            <w:tabs>
              <w:tab w:val="clear" w:pos="8176"/>
              <w:tab w:val="right" w:pos="9026" w:leader="dot"/>
            </w:tabs>
            <w:rPr/>
          </w:pPr>
          <w:hyperlink w:anchor="__RefHeading___Toc1991473_3224264995">
            <w:r>
              <w:rPr>
                <w:webHidden/>
                <w:rStyle w:val="IndexLink"/>
                <w:rtl w:val="true"/>
              </w:rPr>
              <w:t>صحنه دريافت خبر مرگ يوسف و عكس العمل يعقوب</w:t>
            </w:r>
            <w:r>
              <w:rPr>
                <w:rStyle w:val="IndexLink"/>
                <w:rtl w:val="true"/>
              </w:rPr>
              <w:tab/>
            </w:r>
            <w:r>
              <w:rPr>
                <w:rStyle w:val="IndexLink"/>
              </w:rPr>
              <w:t>90</w:t>
            </w:r>
          </w:hyperlink>
        </w:p>
        <w:p>
          <w:pPr>
            <w:pStyle w:val="Contents4"/>
            <w:tabs>
              <w:tab w:val="clear" w:pos="8176"/>
              <w:tab w:val="right" w:pos="9026" w:leader="dot"/>
            </w:tabs>
            <w:rPr/>
          </w:pPr>
          <w:hyperlink w:anchor="__RefHeading___Toc1991475_3224264995">
            <w:r>
              <w:rPr>
                <w:webHidden/>
                <w:rStyle w:val="IndexLink"/>
                <w:rtl w:val="true"/>
              </w:rPr>
              <w:t>تحليلي بر صبر يعقوب</w:t>
            </w:r>
            <w:r>
              <w:rPr>
                <w:rStyle w:val="IndexLink"/>
                <w:rtl w:val="true"/>
              </w:rPr>
              <w:tab/>
            </w:r>
            <w:r>
              <w:rPr>
                <w:rStyle w:val="IndexLink"/>
              </w:rPr>
              <w:t>91</w:t>
            </w:r>
          </w:hyperlink>
        </w:p>
        <w:p>
          <w:pPr>
            <w:pStyle w:val="Contents3"/>
            <w:tabs>
              <w:tab w:val="clear" w:pos="8459"/>
              <w:tab w:val="right" w:pos="9026" w:leader="dot"/>
            </w:tabs>
            <w:rPr/>
          </w:pPr>
          <w:hyperlink w:anchor="__RefHeading___Toc1991477_3224264995">
            <w:r>
              <w:rPr>
                <w:webHidden/>
                <w:rStyle w:val="IndexLink"/>
                <w:rtl w:val="true"/>
              </w:rPr>
              <w:t>انتقال و استقرار يوسف در مصر</w:t>
            </w:r>
            <w:r>
              <w:rPr>
                <w:rStyle w:val="IndexLink"/>
                <w:rtl w:val="true"/>
              </w:rPr>
              <w:tab/>
            </w:r>
            <w:r>
              <w:rPr>
                <w:rStyle w:val="IndexLink"/>
              </w:rPr>
              <w:t>93</w:t>
            </w:r>
          </w:hyperlink>
        </w:p>
        <w:p>
          <w:pPr>
            <w:pStyle w:val="Contents4"/>
            <w:tabs>
              <w:tab w:val="clear" w:pos="8176"/>
              <w:tab w:val="right" w:pos="9026" w:leader="dot"/>
            </w:tabs>
            <w:rPr/>
          </w:pPr>
          <w:hyperlink w:anchor="__RefHeading___Toc1991479_3224264995">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991481_3224264995">
            <w:r>
              <w:rPr>
                <w:webHidden/>
                <w:rStyle w:val="IndexLink"/>
                <w:rtl w:val="true"/>
              </w:rPr>
              <w:t>استقراريوسف درمصر، تحولي در تاريخ</w:t>
            </w:r>
            <w:r>
              <w:rPr>
                <w:rStyle w:val="IndexLink"/>
                <w:rtl w:val="true"/>
              </w:rPr>
              <w:tab/>
            </w:r>
            <w:r>
              <w:rPr>
                <w:rStyle w:val="IndexLink"/>
              </w:rPr>
              <w:t>94</w:t>
            </w:r>
          </w:hyperlink>
        </w:p>
        <w:p>
          <w:pPr>
            <w:pStyle w:val="Contents4"/>
            <w:tabs>
              <w:tab w:val="clear" w:pos="8176"/>
              <w:tab w:val="right" w:pos="9026" w:leader="dot"/>
            </w:tabs>
            <w:rPr/>
          </w:pPr>
          <w:hyperlink w:anchor="__RefHeading___Toc1991483_3224264995">
            <w:r>
              <w:rPr>
                <w:webHidden/>
                <w:rStyle w:val="IndexLink"/>
                <w:rtl w:val="true"/>
              </w:rPr>
              <w:t>فروشندگان يوسف</w:t>
            </w:r>
            <w:r>
              <w:rPr>
                <w:rStyle w:val="IndexLink"/>
                <w:rtl w:val="true"/>
              </w:rPr>
              <w:tab/>
            </w:r>
            <w:r>
              <w:rPr>
                <w:rStyle w:val="IndexLink"/>
              </w:rPr>
              <w:t>94</w:t>
            </w:r>
          </w:hyperlink>
        </w:p>
        <w:p>
          <w:pPr>
            <w:pStyle w:val="Contents4"/>
            <w:tabs>
              <w:tab w:val="clear" w:pos="8176"/>
              <w:tab w:val="right" w:pos="9026" w:leader="dot"/>
            </w:tabs>
            <w:rPr/>
          </w:pPr>
          <w:hyperlink w:anchor="__RefHeading___Toc1991485_3224264995">
            <w:r>
              <w:rPr>
                <w:webHidden/>
                <w:rStyle w:val="IndexLink"/>
                <w:rtl w:val="true"/>
              </w:rPr>
              <w:t>خـريـدار يـوسـف</w:t>
            </w:r>
            <w:r>
              <w:rPr>
                <w:rStyle w:val="IndexLink"/>
                <w:rtl w:val="true"/>
              </w:rPr>
              <w:tab/>
            </w:r>
            <w:r>
              <w:rPr>
                <w:rStyle w:val="IndexLink"/>
              </w:rPr>
              <w:t>95</w:t>
            </w:r>
          </w:hyperlink>
        </w:p>
        <w:p>
          <w:pPr>
            <w:pStyle w:val="Contents4"/>
            <w:tabs>
              <w:tab w:val="clear" w:pos="8176"/>
              <w:tab w:val="right" w:pos="9026" w:leader="dot"/>
            </w:tabs>
            <w:rPr/>
          </w:pPr>
          <w:hyperlink w:anchor="__RefHeading___Toc1991487_3224264995">
            <w:r>
              <w:rPr>
                <w:webHidden/>
                <w:rStyle w:val="IndexLink"/>
                <w:rtl w:val="true"/>
              </w:rPr>
              <w:t>اجراي مشيت الهي در تمكّن يوسف در مصر</w:t>
            </w:r>
            <w:r>
              <w:rPr>
                <w:rStyle w:val="IndexLink"/>
                <w:rtl w:val="true"/>
              </w:rPr>
              <w:tab/>
            </w:r>
            <w:r>
              <w:rPr>
                <w:rStyle w:val="IndexLink"/>
              </w:rPr>
              <w:t>97</w:t>
            </w:r>
          </w:hyperlink>
        </w:p>
        <w:p>
          <w:pPr>
            <w:pStyle w:val="Contents3"/>
            <w:tabs>
              <w:tab w:val="clear" w:pos="8459"/>
              <w:tab w:val="right" w:pos="9026" w:leader="dot"/>
            </w:tabs>
            <w:rPr/>
          </w:pPr>
          <w:hyperlink w:anchor="__RefHeading___Toc1991489_3224264995">
            <w:r>
              <w:rPr>
                <w:webHidden/>
                <w:rStyle w:val="IndexLink"/>
                <w:rtl w:val="true"/>
              </w:rPr>
              <w:t>يـوسـف و زلـيـخا</w:t>
            </w:r>
            <w:r>
              <w:rPr>
                <w:rStyle w:val="IndexLink"/>
                <w:rtl w:val="true"/>
              </w:rPr>
              <w:tab/>
            </w:r>
            <w:r>
              <w:rPr>
                <w:rStyle w:val="IndexLink"/>
              </w:rPr>
              <w:t>98</w:t>
            </w:r>
          </w:hyperlink>
        </w:p>
        <w:p>
          <w:pPr>
            <w:pStyle w:val="Contents4"/>
            <w:tabs>
              <w:tab w:val="clear" w:pos="8176"/>
              <w:tab w:val="right" w:pos="9026" w:leader="dot"/>
            </w:tabs>
            <w:rPr/>
          </w:pPr>
          <w:hyperlink w:anchor="__RefHeading___Toc1991491_3224264995">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1991493_3224264995">
            <w:r>
              <w:rPr>
                <w:webHidden/>
                <w:rStyle w:val="IndexLink"/>
                <w:rtl w:val="true"/>
              </w:rPr>
              <w:t>يوسف در خانه عزيز مصر</w:t>
            </w:r>
            <w:r>
              <w:rPr>
                <w:rStyle w:val="IndexLink"/>
                <w:rtl w:val="true"/>
              </w:rPr>
              <w:tab/>
            </w:r>
            <w:r>
              <w:rPr>
                <w:rStyle w:val="IndexLink"/>
              </w:rPr>
              <w:t>99</w:t>
            </w:r>
          </w:hyperlink>
        </w:p>
        <w:p>
          <w:pPr>
            <w:pStyle w:val="Contents4"/>
            <w:tabs>
              <w:tab w:val="clear" w:pos="8176"/>
              <w:tab w:val="right" w:pos="9026" w:leader="dot"/>
            </w:tabs>
            <w:rPr/>
          </w:pPr>
          <w:hyperlink w:anchor="__RefHeading___Toc1991495_3224264995">
            <w:r>
              <w:rPr>
                <w:webHidden/>
                <w:rStyle w:val="IndexLink"/>
                <w:rtl w:val="true"/>
              </w:rPr>
              <w:t>آغاز جواني يوسف</w:t>
            </w:r>
            <w:r>
              <w:rPr>
                <w:rStyle w:val="IndexLink"/>
                <w:rtl w:val="true"/>
              </w:rPr>
              <w:tab/>
            </w:r>
            <w:r>
              <w:rPr>
                <w:rStyle w:val="IndexLink"/>
              </w:rPr>
              <w:t>99</w:t>
            </w:r>
          </w:hyperlink>
        </w:p>
        <w:p>
          <w:pPr>
            <w:pStyle w:val="Contents4"/>
            <w:tabs>
              <w:tab w:val="clear" w:pos="8176"/>
              <w:tab w:val="right" w:pos="9026" w:leader="dot"/>
            </w:tabs>
            <w:rPr/>
          </w:pPr>
          <w:hyperlink w:anchor="__RefHeading___Toc1991497_3224264995">
            <w:r>
              <w:rPr>
                <w:webHidden/>
                <w:rStyle w:val="IndexLink"/>
                <w:rtl w:val="true"/>
              </w:rPr>
              <w:t>عشــق زليــخـا</w:t>
            </w:r>
            <w:r>
              <w:rPr>
                <w:rStyle w:val="IndexLink"/>
                <w:rtl w:val="true"/>
              </w:rPr>
              <w:tab/>
            </w:r>
            <w:r>
              <w:rPr>
                <w:rStyle w:val="IndexLink"/>
              </w:rPr>
              <w:t>101</w:t>
            </w:r>
          </w:hyperlink>
        </w:p>
        <w:p>
          <w:pPr>
            <w:pStyle w:val="Contents4"/>
            <w:tabs>
              <w:tab w:val="clear" w:pos="8176"/>
              <w:tab w:val="right" w:pos="9026" w:leader="dot"/>
            </w:tabs>
            <w:rPr/>
          </w:pPr>
          <w:hyperlink w:anchor="__RefHeading___Toc1991499_3224264995">
            <w:r>
              <w:rPr>
                <w:webHidden/>
                <w:rStyle w:val="IndexLink"/>
                <w:rtl w:val="true"/>
              </w:rPr>
              <w:t xml:space="preserve">معشوق ناشناس </w:t>
            </w:r>
            <w:r>
              <w:rPr>
                <w:rStyle w:val="IndexLink"/>
                <w:rtl w:val="true"/>
              </w:rPr>
              <w:t>!</w:t>
              <w:tab/>
            </w:r>
            <w:r>
              <w:rPr>
                <w:rStyle w:val="IndexLink"/>
              </w:rPr>
              <w:t>101</w:t>
            </w:r>
          </w:hyperlink>
        </w:p>
        <w:p>
          <w:pPr>
            <w:pStyle w:val="Contents4"/>
            <w:tabs>
              <w:tab w:val="clear" w:pos="8176"/>
              <w:tab w:val="right" w:pos="9026" w:leader="dot"/>
            </w:tabs>
            <w:rPr/>
          </w:pPr>
          <w:hyperlink w:anchor="__RefHeading___Toc1991501_3224264995">
            <w:r>
              <w:rPr>
                <w:webHidden/>
                <w:rStyle w:val="IndexLink"/>
                <w:rtl w:val="true"/>
              </w:rPr>
              <w:t>تحليلي بر زندگي و عشق زليخا</w:t>
            </w:r>
            <w:r>
              <w:rPr>
                <w:rStyle w:val="IndexLink"/>
                <w:rtl w:val="true"/>
              </w:rPr>
              <w:tab/>
            </w:r>
            <w:r>
              <w:rPr>
                <w:rStyle w:val="IndexLink"/>
              </w:rPr>
              <w:t>104</w:t>
            </w:r>
          </w:hyperlink>
        </w:p>
        <w:p>
          <w:pPr>
            <w:pStyle w:val="Contents4"/>
            <w:tabs>
              <w:tab w:val="clear" w:pos="8176"/>
              <w:tab w:val="right" w:pos="9026" w:leader="dot"/>
            </w:tabs>
            <w:rPr/>
          </w:pPr>
          <w:hyperlink w:anchor="__RefHeading___Toc1991503_3224264995">
            <w:r>
              <w:rPr>
                <w:webHidden/>
                <w:rStyle w:val="IndexLink"/>
                <w:rtl w:val="true"/>
              </w:rPr>
              <w:t>آنجا كه جز خدا ناظري نبود؟</w:t>
            </w:r>
            <w:r>
              <w:rPr>
                <w:rStyle w:val="IndexLink"/>
                <w:rtl w:val="true"/>
              </w:rPr>
              <w:tab/>
            </w:r>
            <w:r>
              <w:rPr>
                <w:rStyle w:val="IndexLink"/>
              </w:rPr>
              <w:t>105</w:t>
            </w:r>
          </w:hyperlink>
        </w:p>
        <w:p>
          <w:pPr>
            <w:pStyle w:val="Contents4"/>
            <w:tabs>
              <w:tab w:val="clear" w:pos="8176"/>
              <w:tab w:val="right" w:pos="9026" w:leader="dot"/>
            </w:tabs>
            <w:rPr/>
          </w:pPr>
          <w:hyperlink w:anchor="__RefHeading___Toc1991505_3224264995">
            <w:r>
              <w:rPr>
                <w:webHidden/>
                <w:rStyle w:val="IndexLink"/>
                <w:rtl w:val="true"/>
              </w:rPr>
              <w:t>قدرت خارق العاده يوسف</w:t>
            </w:r>
            <w:r>
              <w:rPr>
                <w:rStyle w:val="IndexLink"/>
                <w:rtl w:val="true"/>
              </w:rPr>
              <w:tab/>
            </w:r>
            <w:r>
              <w:rPr>
                <w:rStyle w:val="IndexLink"/>
              </w:rPr>
              <w:t>109</w:t>
            </w:r>
          </w:hyperlink>
        </w:p>
        <w:p>
          <w:pPr>
            <w:pStyle w:val="Contents4"/>
            <w:tabs>
              <w:tab w:val="clear" w:pos="8176"/>
              <w:tab w:val="right" w:pos="9026" w:leader="dot"/>
            </w:tabs>
            <w:rPr/>
          </w:pPr>
          <w:hyperlink w:anchor="__RefHeading___Toc1991507_3224264995">
            <w:r>
              <w:rPr>
                <w:webHidden/>
                <w:rStyle w:val="IndexLink"/>
                <w:rtl w:val="true"/>
              </w:rPr>
              <w:t>چه چيز جاي ايمان را مي گيرد</w:t>
            </w:r>
            <w:r>
              <w:rPr>
                <w:rStyle w:val="IndexLink"/>
                <w:rtl w:val="true"/>
              </w:rPr>
              <w:t>!</w:t>
              <w:tab/>
            </w:r>
            <w:r>
              <w:rPr>
                <w:rStyle w:val="IndexLink"/>
              </w:rPr>
              <w:t>110</w:t>
            </w:r>
          </w:hyperlink>
        </w:p>
        <w:p>
          <w:pPr>
            <w:pStyle w:val="Contents4"/>
            <w:tabs>
              <w:tab w:val="clear" w:pos="8176"/>
              <w:tab w:val="right" w:pos="9026" w:leader="dot"/>
            </w:tabs>
            <w:rPr/>
          </w:pPr>
          <w:hyperlink w:anchor="__RefHeading___Toc1991509_3224264995">
            <w:r>
              <w:rPr>
                <w:webHidden/>
                <w:rStyle w:val="IndexLink"/>
                <w:rtl w:val="true"/>
              </w:rPr>
              <w:t>او به گناه نزديك نشد</w:t>
            </w:r>
            <w:r>
              <w:rPr>
                <w:rStyle w:val="IndexLink"/>
                <w:rtl w:val="true"/>
              </w:rPr>
              <w:t>!</w:t>
              <w:tab/>
            </w:r>
            <w:r>
              <w:rPr>
                <w:rStyle w:val="IndexLink"/>
              </w:rPr>
              <w:t>112</w:t>
            </w:r>
          </w:hyperlink>
        </w:p>
        <w:p>
          <w:pPr>
            <w:pStyle w:val="Contents4"/>
            <w:tabs>
              <w:tab w:val="clear" w:pos="8176"/>
              <w:tab w:val="right" w:pos="9026" w:leader="dot"/>
            </w:tabs>
            <w:rPr/>
          </w:pPr>
          <w:hyperlink w:anchor="__RefHeading___Toc1991511_3224264995">
            <w:r>
              <w:rPr>
                <w:webHidden/>
                <w:rStyle w:val="IndexLink"/>
                <w:rtl w:val="true"/>
              </w:rPr>
              <w:t>و</w:t>
            </w:r>
            <w:r>
              <w:rPr>
                <w:rStyle w:val="IndexLink"/>
                <w:rtl w:val="true"/>
              </w:rPr>
              <w:t xml:space="preserve">... </w:t>
            </w:r>
            <w:r>
              <w:rPr>
                <w:rStyle w:val="IndexLink"/>
                <w:rtl w:val="true"/>
              </w:rPr>
              <w:t>برهاني كه يوسف را نجات داد؟</w:t>
            </w:r>
            <w:r>
              <w:rPr>
                <w:rStyle w:val="IndexLink"/>
                <w:rtl w:val="true"/>
              </w:rPr>
              <w:tab/>
            </w:r>
            <w:r>
              <w:rPr>
                <w:rStyle w:val="IndexLink"/>
              </w:rPr>
              <w:t>113</w:t>
            </w:r>
          </w:hyperlink>
        </w:p>
        <w:p>
          <w:pPr>
            <w:pStyle w:val="Contents4"/>
            <w:tabs>
              <w:tab w:val="clear" w:pos="8176"/>
              <w:tab w:val="right" w:pos="9026" w:leader="dot"/>
            </w:tabs>
            <w:rPr/>
          </w:pPr>
          <w:hyperlink w:anchor="__RefHeading___Toc1991513_3224264995">
            <w:r>
              <w:rPr>
                <w:webHidden/>
                <w:rStyle w:val="IndexLink"/>
                <w:rtl w:val="true"/>
              </w:rPr>
              <w:t>از پاره شدن پيراهن تا بريدن دست ها</w:t>
            </w:r>
            <w:r>
              <w:rPr>
                <w:rStyle w:val="IndexLink"/>
                <w:rtl w:val="true"/>
              </w:rPr>
              <w:tab/>
            </w:r>
            <w:r>
              <w:rPr>
                <w:rStyle w:val="IndexLink"/>
              </w:rPr>
              <w:t>114</w:t>
            </w:r>
          </w:hyperlink>
        </w:p>
        <w:p>
          <w:pPr>
            <w:pStyle w:val="Contents4"/>
            <w:tabs>
              <w:tab w:val="clear" w:pos="8176"/>
              <w:tab w:val="right" w:pos="9026" w:leader="dot"/>
            </w:tabs>
            <w:rPr/>
          </w:pPr>
          <w:hyperlink w:anchor="__RefHeading___Toc1991515_3224264995">
            <w:r>
              <w:rPr>
                <w:webHidden/>
                <w:rStyle w:val="IndexLink"/>
                <w:rtl w:val="true"/>
              </w:rPr>
              <w:t>يوسف حقيقت را بيان كرد</w:t>
            </w:r>
            <w:r>
              <w:rPr>
                <w:rStyle w:val="IndexLink"/>
                <w:rtl w:val="true"/>
              </w:rPr>
              <w:t>!</w:t>
              <w:tab/>
            </w:r>
            <w:r>
              <w:rPr>
                <w:rStyle w:val="IndexLink"/>
              </w:rPr>
              <w:t>116</w:t>
            </w:r>
          </w:hyperlink>
        </w:p>
        <w:p>
          <w:pPr>
            <w:pStyle w:val="Contents4"/>
            <w:tabs>
              <w:tab w:val="clear" w:pos="8176"/>
              <w:tab w:val="right" w:pos="9026" w:leader="dot"/>
            </w:tabs>
            <w:rPr/>
          </w:pPr>
          <w:hyperlink w:anchor="__RefHeading___Toc1991517_3224264995">
            <w:r>
              <w:rPr>
                <w:webHidden/>
                <w:rStyle w:val="IndexLink"/>
                <w:rtl w:val="true"/>
              </w:rPr>
              <w:t>چه كسي به نفع يوسف شهادت داد؟</w:t>
            </w:r>
            <w:r>
              <w:rPr>
                <w:rStyle w:val="IndexLink"/>
                <w:rtl w:val="true"/>
              </w:rPr>
              <w:tab/>
            </w:r>
            <w:r>
              <w:rPr>
                <w:rStyle w:val="IndexLink"/>
              </w:rPr>
              <w:t>116</w:t>
            </w:r>
          </w:hyperlink>
        </w:p>
        <w:p>
          <w:pPr>
            <w:pStyle w:val="Contents4"/>
            <w:tabs>
              <w:tab w:val="clear" w:pos="8176"/>
              <w:tab w:val="right" w:pos="9026" w:leader="dot"/>
            </w:tabs>
            <w:rPr/>
          </w:pPr>
          <w:hyperlink w:anchor="__RefHeading___Toc1991519_3224264995">
            <w:r>
              <w:rPr>
                <w:webHidden/>
                <w:rStyle w:val="IndexLink"/>
                <w:rtl w:val="true"/>
              </w:rPr>
              <w:t>قضاوت عزيز مصر</w:t>
            </w:r>
            <w:r>
              <w:rPr>
                <w:rStyle w:val="IndexLink"/>
                <w:rtl w:val="true"/>
              </w:rPr>
              <w:tab/>
            </w:r>
            <w:r>
              <w:rPr>
                <w:rStyle w:val="IndexLink"/>
              </w:rPr>
              <w:t>117</w:t>
            </w:r>
          </w:hyperlink>
        </w:p>
        <w:p>
          <w:pPr>
            <w:pStyle w:val="Contents4"/>
            <w:tabs>
              <w:tab w:val="clear" w:pos="8176"/>
              <w:tab w:val="right" w:pos="9026" w:leader="dot"/>
            </w:tabs>
            <w:rPr/>
          </w:pPr>
          <w:hyperlink w:anchor="__RefHeading___Toc1991521_3224264995">
            <w:r>
              <w:rPr>
                <w:webHidden/>
                <w:rStyle w:val="IndexLink"/>
                <w:rtl w:val="true"/>
              </w:rPr>
              <w:t>مخفي كاري عزيز</w:t>
            </w:r>
            <w:r>
              <w:rPr>
                <w:rStyle w:val="IndexLink"/>
                <w:rtl w:val="true"/>
              </w:rPr>
              <w:tab/>
            </w:r>
            <w:r>
              <w:rPr>
                <w:rStyle w:val="IndexLink"/>
              </w:rPr>
              <w:t>118</w:t>
            </w:r>
          </w:hyperlink>
        </w:p>
        <w:p>
          <w:pPr>
            <w:pStyle w:val="Contents4"/>
            <w:tabs>
              <w:tab w:val="clear" w:pos="8176"/>
              <w:tab w:val="right" w:pos="9026" w:leader="dot"/>
            </w:tabs>
            <w:rPr/>
          </w:pPr>
          <w:hyperlink w:anchor="__RefHeading___Toc1991523_3224264995">
            <w:r>
              <w:rPr>
                <w:webHidden/>
                <w:rStyle w:val="IndexLink"/>
                <w:rtl w:val="true"/>
              </w:rPr>
              <w:t>انتشار صداي عشق زليخا در شهر</w:t>
            </w:r>
            <w:r>
              <w:rPr>
                <w:rStyle w:val="IndexLink"/>
                <w:rtl w:val="true"/>
              </w:rPr>
              <w:tab/>
            </w:r>
            <w:r>
              <w:rPr>
                <w:rStyle w:val="IndexLink"/>
              </w:rPr>
              <w:t>119</w:t>
            </w:r>
          </w:hyperlink>
        </w:p>
        <w:p>
          <w:pPr>
            <w:pStyle w:val="Contents4"/>
            <w:tabs>
              <w:tab w:val="clear" w:pos="8176"/>
              <w:tab w:val="right" w:pos="9026" w:leader="dot"/>
            </w:tabs>
            <w:rPr/>
          </w:pPr>
          <w:hyperlink w:anchor="__RefHeading___Toc1991525_3224264995">
            <w:r>
              <w:rPr>
                <w:webHidden/>
                <w:rStyle w:val="IndexLink"/>
                <w:rtl w:val="true"/>
              </w:rPr>
              <w:t>دعوت زليخا از زنان اشراف شهر</w:t>
            </w:r>
            <w:r>
              <w:rPr>
                <w:rStyle w:val="IndexLink"/>
                <w:rtl w:val="true"/>
              </w:rPr>
              <w:tab/>
            </w:r>
            <w:r>
              <w:rPr>
                <w:rStyle w:val="IndexLink"/>
              </w:rPr>
              <w:t>120</w:t>
            </w:r>
          </w:hyperlink>
        </w:p>
        <w:p>
          <w:pPr>
            <w:pStyle w:val="Contents4"/>
            <w:tabs>
              <w:tab w:val="clear" w:pos="8176"/>
              <w:tab w:val="right" w:pos="9026" w:leader="dot"/>
            </w:tabs>
            <w:rPr/>
          </w:pPr>
          <w:hyperlink w:anchor="__RefHeading___Toc1991527_3224264995">
            <w:r>
              <w:rPr>
                <w:webHidden/>
                <w:rStyle w:val="IndexLink"/>
                <w:rtl w:val="true"/>
              </w:rPr>
              <w:t>چو رخ ببيني و دست از ترنج بشناسي؟</w:t>
            </w:r>
            <w:r>
              <w:rPr>
                <w:rStyle w:val="IndexLink"/>
                <w:rtl w:val="true"/>
              </w:rPr>
              <w:t>!</w:t>
              <w:tab/>
            </w:r>
            <w:r>
              <w:rPr>
                <w:rStyle w:val="IndexLink"/>
              </w:rPr>
              <w:t>121</w:t>
            </w:r>
          </w:hyperlink>
        </w:p>
        <w:p>
          <w:pPr>
            <w:pStyle w:val="Contents4"/>
            <w:tabs>
              <w:tab w:val="clear" w:pos="8176"/>
              <w:tab w:val="right" w:pos="9026" w:leader="dot"/>
            </w:tabs>
            <w:rPr/>
          </w:pPr>
          <w:hyperlink w:anchor="__RefHeading___Toc1991529_3224264995">
            <w:r>
              <w:rPr>
                <w:webHidden/>
                <w:rStyle w:val="IndexLink"/>
                <w:rtl w:val="true"/>
              </w:rPr>
              <w:t>زليخا دستش را نبريد</w:t>
            </w:r>
            <w:r>
              <w:rPr>
                <w:rStyle w:val="IndexLink"/>
                <w:rtl w:val="true"/>
              </w:rPr>
              <w:t>!</w:t>
              <w:tab/>
            </w:r>
            <w:r>
              <w:rPr>
                <w:rStyle w:val="IndexLink"/>
              </w:rPr>
              <w:t>121</w:t>
            </w:r>
          </w:hyperlink>
        </w:p>
        <w:p>
          <w:pPr>
            <w:pStyle w:val="Contents4"/>
            <w:tabs>
              <w:tab w:val="clear" w:pos="8176"/>
              <w:tab w:val="right" w:pos="9026" w:leader="dot"/>
            </w:tabs>
            <w:rPr/>
          </w:pPr>
          <w:hyperlink w:anchor="__RefHeading___Toc1991531_3224264995">
            <w:r>
              <w:rPr>
                <w:webHidden/>
                <w:rStyle w:val="IndexLink"/>
                <w:rtl w:val="true"/>
              </w:rPr>
              <w:t>دل يوسف مالامال از عشق خدا بود</w:t>
            </w:r>
            <w:r>
              <w:rPr>
                <w:rStyle w:val="IndexLink"/>
                <w:rtl w:val="true"/>
              </w:rPr>
              <w:t>!</w:t>
              <w:tab/>
            </w:r>
            <w:r>
              <w:rPr>
                <w:rStyle w:val="IndexLink"/>
              </w:rPr>
              <w:t>123</w:t>
            </w:r>
          </w:hyperlink>
        </w:p>
        <w:p>
          <w:pPr>
            <w:pStyle w:val="Contents4"/>
            <w:tabs>
              <w:tab w:val="clear" w:pos="8176"/>
              <w:tab w:val="right" w:pos="9026" w:leader="dot"/>
            </w:tabs>
            <w:rPr/>
          </w:pPr>
          <w:hyperlink w:anchor="__RefHeading___Toc1991533_3224264995">
            <w:r>
              <w:rPr>
                <w:webHidden/>
                <w:rStyle w:val="IndexLink"/>
                <w:rtl w:val="true"/>
              </w:rPr>
              <w:t>سخت ترين ساعت زندگي يوسف</w:t>
            </w:r>
            <w:r>
              <w:rPr>
                <w:rStyle w:val="IndexLink"/>
                <w:rtl w:val="true"/>
              </w:rPr>
              <w:tab/>
            </w:r>
            <w:r>
              <w:rPr>
                <w:rStyle w:val="IndexLink"/>
              </w:rPr>
              <w:t>124</w:t>
            </w:r>
          </w:hyperlink>
        </w:p>
        <w:p>
          <w:pPr>
            <w:pStyle w:val="Contents4"/>
            <w:tabs>
              <w:tab w:val="clear" w:pos="8176"/>
              <w:tab w:val="right" w:pos="9026" w:leader="dot"/>
            </w:tabs>
            <w:rPr/>
          </w:pPr>
          <w:hyperlink w:anchor="__RefHeading___Toc1991535_3224264995">
            <w:r>
              <w:rPr>
                <w:webHidden/>
                <w:rStyle w:val="IndexLink"/>
                <w:rtl w:val="true"/>
              </w:rPr>
              <w:t>نكاتي درباره طرح مجلس زليخا</w:t>
            </w:r>
            <w:r>
              <w:rPr>
                <w:rStyle w:val="IndexLink"/>
                <w:rtl w:val="true"/>
              </w:rPr>
              <w:tab/>
            </w:r>
            <w:r>
              <w:rPr>
                <w:rStyle w:val="IndexLink"/>
              </w:rPr>
              <w:t>124</w:t>
            </w:r>
          </w:hyperlink>
        </w:p>
        <w:p>
          <w:pPr>
            <w:pStyle w:val="Contents4"/>
            <w:tabs>
              <w:tab w:val="clear" w:pos="8176"/>
              <w:tab w:val="right" w:pos="9026" w:leader="dot"/>
            </w:tabs>
            <w:rPr/>
          </w:pPr>
          <w:hyperlink w:anchor="__RefHeading___Toc1991537_3224264995">
            <w:r>
              <w:rPr>
                <w:webHidden/>
                <w:rStyle w:val="IndexLink"/>
                <w:rtl w:val="true"/>
              </w:rPr>
              <w:t>چرا زنان مصر يوسف را به فرشته تشبيه كردند؟</w:t>
            </w:r>
            <w:r>
              <w:rPr>
                <w:rStyle w:val="IndexLink"/>
                <w:rtl w:val="true"/>
              </w:rPr>
              <w:tab/>
            </w:r>
            <w:r>
              <w:rPr>
                <w:rStyle w:val="IndexLink"/>
              </w:rPr>
              <w:t>125</w:t>
            </w:r>
          </w:hyperlink>
        </w:p>
        <w:p>
          <w:pPr>
            <w:pStyle w:val="Contents4"/>
            <w:tabs>
              <w:tab w:val="clear" w:pos="8176"/>
              <w:tab w:val="right" w:pos="9026" w:leader="dot"/>
            </w:tabs>
            <w:rPr/>
          </w:pPr>
          <w:hyperlink w:anchor="__RefHeading___Toc1991539_3224264995">
            <w:r>
              <w:rPr>
                <w:webHidden/>
                <w:rStyle w:val="IndexLink"/>
                <w:rtl w:val="true"/>
              </w:rPr>
              <w:t>اعتراف زليخا</w:t>
            </w:r>
            <w:r>
              <w:rPr>
                <w:rStyle w:val="IndexLink"/>
                <w:rtl w:val="true"/>
              </w:rPr>
              <w:tab/>
            </w:r>
            <w:r>
              <w:rPr>
                <w:rStyle w:val="IndexLink"/>
              </w:rPr>
              <w:t>126</w:t>
            </w:r>
          </w:hyperlink>
        </w:p>
        <w:p>
          <w:pPr>
            <w:pStyle w:val="Contents4"/>
            <w:tabs>
              <w:tab w:val="clear" w:pos="8176"/>
              <w:tab w:val="right" w:pos="9026" w:leader="dot"/>
            </w:tabs>
            <w:rPr/>
          </w:pPr>
          <w:hyperlink w:anchor="__RefHeading___Toc1991541_3224264995">
            <w:r>
              <w:rPr>
                <w:webHidden/>
                <w:rStyle w:val="IndexLink"/>
                <w:rtl w:val="true"/>
              </w:rPr>
              <w:t>زليخا به تهديد متوسل مي شود</w:t>
            </w:r>
            <w:r>
              <w:rPr>
                <w:rStyle w:val="IndexLink"/>
                <w:rtl w:val="true"/>
              </w:rPr>
              <w:t>!</w:t>
              <w:tab/>
            </w:r>
            <w:r>
              <w:rPr>
                <w:rStyle w:val="IndexLink"/>
              </w:rPr>
              <w:t>127</w:t>
            </w:r>
          </w:hyperlink>
        </w:p>
        <w:p>
          <w:pPr>
            <w:pStyle w:val="Contents4"/>
            <w:tabs>
              <w:tab w:val="clear" w:pos="8176"/>
              <w:tab w:val="right" w:pos="9026" w:leader="dot"/>
            </w:tabs>
            <w:rPr/>
          </w:pPr>
          <w:hyperlink w:anchor="__RefHeading___Toc1991543_3224264995">
            <w:r>
              <w:rPr>
                <w:webHidden/>
                <w:rStyle w:val="IndexLink"/>
                <w:rtl w:val="true"/>
              </w:rPr>
              <w:t>و يوسف به خدا متوسل مي شود</w:t>
            </w:r>
            <w:r>
              <w:rPr>
                <w:rStyle w:val="IndexLink"/>
                <w:rtl w:val="true"/>
              </w:rPr>
              <w:t>!</w:t>
              <w:tab/>
            </w:r>
            <w:r>
              <w:rPr>
                <w:rStyle w:val="IndexLink"/>
              </w:rPr>
              <w:t>128</w:t>
            </w:r>
          </w:hyperlink>
        </w:p>
        <w:p>
          <w:pPr>
            <w:pStyle w:val="Contents3"/>
            <w:tabs>
              <w:tab w:val="clear" w:pos="8459"/>
              <w:tab w:val="right" w:pos="9026" w:leader="dot"/>
            </w:tabs>
            <w:rPr/>
          </w:pPr>
          <w:hyperlink w:anchor="__RefHeading___Toc1991545_3224264995">
            <w:r>
              <w:rPr>
                <w:webHidden/>
                <w:rStyle w:val="IndexLink"/>
                <w:rtl w:val="true"/>
              </w:rPr>
              <w:t>يوسف در زندان و آغاز دعوت پيامبري</w:t>
            </w:r>
            <w:r>
              <w:rPr>
                <w:rStyle w:val="IndexLink"/>
                <w:rtl w:val="true"/>
              </w:rPr>
              <w:tab/>
            </w:r>
            <w:r>
              <w:rPr>
                <w:rStyle w:val="IndexLink"/>
              </w:rPr>
              <w:t>129</w:t>
            </w:r>
          </w:hyperlink>
        </w:p>
        <w:p>
          <w:pPr>
            <w:pStyle w:val="Contents4"/>
            <w:tabs>
              <w:tab w:val="clear" w:pos="8176"/>
              <w:tab w:val="right" w:pos="9026" w:leader="dot"/>
            </w:tabs>
            <w:rPr/>
          </w:pPr>
          <w:hyperlink w:anchor="__RefHeading___Toc1991547_3224264995">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991549_3224264995">
            <w:r>
              <w:rPr>
                <w:webHidden/>
                <w:rStyle w:val="IndexLink"/>
                <w:rtl w:val="true"/>
              </w:rPr>
              <w:t>دوران طولاني زندگي يوسف در زندان</w:t>
            </w:r>
            <w:r>
              <w:rPr>
                <w:rStyle w:val="IndexLink"/>
                <w:rtl w:val="true"/>
              </w:rPr>
              <w:tab/>
            </w:r>
            <w:r>
              <w:rPr>
                <w:rStyle w:val="IndexLink"/>
              </w:rPr>
              <w:t>130</w:t>
            </w:r>
          </w:hyperlink>
        </w:p>
        <w:p>
          <w:pPr>
            <w:pStyle w:val="Contents4"/>
            <w:tabs>
              <w:tab w:val="clear" w:pos="8176"/>
              <w:tab w:val="right" w:pos="9026" w:leader="dot"/>
            </w:tabs>
            <w:rPr/>
          </w:pPr>
          <w:hyperlink w:anchor="__RefHeading___Toc1991551_3224264995">
            <w:r>
              <w:rPr>
                <w:webHidden/>
                <w:rStyle w:val="IndexLink"/>
                <w:rtl w:val="true"/>
              </w:rPr>
              <w:t>دليل زنداني شدن يوسف</w:t>
            </w:r>
            <w:r>
              <w:rPr>
                <w:rStyle w:val="IndexLink"/>
                <w:rtl w:val="true"/>
              </w:rPr>
              <w:tab/>
            </w:r>
            <w:r>
              <w:rPr>
                <w:rStyle w:val="IndexLink"/>
              </w:rPr>
              <w:t>131</w:t>
            </w:r>
          </w:hyperlink>
        </w:p>
        <w:p>
          <w:pPr>
            <w:pStyle w:val="Contents4"/>
            <w:tabs>
              <w:tab w:val="clear" w:pos="8176"/>
              <w:tab w:val="right" w:pos="9026" w:leader="dot"/>
            </w:tabs>
            <w:rPr/>
          </w:pPr>
          <w:hyperlink w:anchor="__RefHeading___Toc1991553_3224264995">
            <w:r>
              <w:rPr>
                <w:webHidden/>
                <w:rStyle w:val="IndexLink"/>
                <w:rtl w:val="true"/>
              </w:rPr>
              <w:t>تعبير خواب زندانيان</w:t>
            </w:r>
            <w:r>
              <w:rPr>
                <w:rStyle w:val="IndexLink"/>
                <w:rtl w:val="true"/>
              </w:rPr>
              <w:tab/>
            </w:r>
            <w:r>
              <w:rPr>
                <w:rStyle w:val="IndexLink"/>
              </w:rPr>
              <w:t>133</w:t>
            </w:r>
          </w:hyperlink>
        </w:p>
        <w:p>
          <w:pPr>
            <w:pStyle w:val="Contents4"/>
            <w:tabs>
              <w:tab w:val="clear" w:pos="8176"/>
              <w:tab w:val="right" w:pos="9026" w:leader="dot"/>
            </w:tabs>
            <w:rPr/>
          </w:pPr>
          <w:hyperlink w:anchor="__RefHeading___Toc1991555_3224264995">
            <w:r>
              <w:rPr>
                <w:webHidden/>
                <w:rStyle w:val="IndexLink"/>
                <w:rtl w:val="true"/>
              </w:rPr>
              <w:t>درخواست يوسف از زنداني نجات يافته</w:t>
            </w:r>
            <w:r>
              <w:rPr>
                <w:rStyle w:val="IndexLink"/>
                <w:rtl w:val="true"/>
              </w:rPr>
              <w:tab/>
            </w:r>
            <w:r>
              <w:rPr>
                <w:rStyle w:val="IndexLink"/>
              </w:rPr>
              <w:t>133</w:t>
            </w:r>
          </w:hyperlink>
        </w:p>
        <w:p>
          <w:pPr>
            <w:pStyle w:val="Contents4"/>
            <w:tabs>
              <w:tab w:val="clear" w:pos="8176"/>
              <w:tab w:val="right" w:pos="9026" w:leader="dot"/>
            </w:tabs>
            <w:rPr/>
          </w:pPr>
          <w:hyperlink w:anchor="__RefHeading___Toc1991557_3224264995">
            <w:r>
              <w:rPr>
                <w:webHidden/>
                <w:rStyle w:val="IndexLink"/>
                <w:rtl w:val="true"/>
              </w:rPr>
              <w:t>آغاز دعوت پيغمبري يوسف در زندان</w:t>
            </w:r>
            <w:r>
              <w:rPr>
                <w:rStyle w:val="IndexLink"/>
                <w:rtl w:val="true"/>
              </w:rPr>
              <w:tab/>
            </w:r>
            <w:r>
              <w:rPr>
                <w:rStyle w:val="IndexLink"/>
              </w:rPr>
              <w:t>135</w:t>
            </w:r>
          </w:hyperlink>
        </w:p>
        <w:p>
          <w:pPr>
            <w:pStyle w:val="Contents4"/>
            <w:tabs>
              <w:tab w:val="clear" w:pos="8176"/>
              <w:tab w:val="right" w:pos="9026" w:leader="dot"/>
            </w:tabs>
            <w:rPr/>
          </w:pPr>
          <w:hyperlink w:anchor="__RefHeading___Toc1991559_3224264995">
            <w:r>
              <w:rPr>
                <w:webHidden/>
                <w:rStyle w:val="IndexLink"/>
                <w:rtl w:val="true"/>
              </w:rPr>
              <w:t xml:space="preserve">مفاد اولين دعوت ديني يوسف </w:t>
            </w:r>
            <w:r>
              <w:rPr>
                <w:rStyle w:val="IndexLink"/>
                <w:rtl w:val="true"/>
              </w:rPr>
              <w:t>"</w:t>
            </w:r>
            <w:r>
              <w:rPr>
                <w:rStyle w:val="IndexLink"/>
                <w:rtl w:val="true"/>
              </w:rPr>
              <w:t>ع</w:t>
            </w:r>
            <w:r>
              <w:rPr>
                <w:rStyle w:val="IndexLink"/>
                <w:rtl w:val="true"/>
              </w:rPr>
              <w:t xml:space="preserve">" </w:t>
            </w:r>
            <w:r>
              <w:rPr>
                <w:rStyle w:val="IndexLink"/>
                <w:rtl w:val="true"/>
              </w:rPr>
              <w:t>در زندان</w:t>
            </w:r>
            <w:r>
              <w:rPr>
                <w:rStyle w:val="IndexLink"/>
                <w:rtl w:val="true"/>
              </w:rPr>
              <w:tab/>
            </w:r>
            <w:r>
              <w:rPr>
                <w:rStyle w:val="IndexLink"/>
              </w:rPr>
              <w:t>136</w:t>
            </w:r>
          </w:hyperlink>
        </w:p>
        <w:p>
          <w:pPr>
            <w:pStyle w:val="Contents4"/>
            <w:tabs>
              <w:tab w:val="clear" w:pos="8176"/>
              <w:tab w:val="right" w:pos="9026" w:leader="dot"/>
            </w:tabs>
            <w:rPr/>
          </w:pPr>
          <w:hyperlink w:anchor="__RefHeading___Toc1991561_3224264995">
            <w:r>
              <w:rPr>
                <w:webHidden/>
                <w:rStyle w:val="IndexLink"/>
                <w:rtl w:val="true"/>
              </w:rPr>
              <w:t>يوسف خود را معرفي كرد</w:t>
            </w:r>
            <w:r>
              <w:rPr>
                <w:rStyle w:val="IndexLink"/>
                <w:rtl w:val="true"/>
              </w:rPr>
              <w:t>!</w:t>
              <w:tab/>
            </w:r>
            <w:r>
              <w:rPr>
                <w:rStyle w:val="IndexLink"/>
              </w:rPr>
              <w:t>137</w:t>
            </w:r>
          </w:hyperlink>
        </w:p>
        <w:p>
          <w:pPr>
            <w:pStyle w:val="Contents4"/>
            <w:tabs>
              <w:tab w:val="clear" w:pos="8176"/>
              <w:tab w:val="right" w:pos="9026" w:leader="dot"/>
            </w:tabs>
            <w:rPr/>
          </w:pPr>
          <w:hyperlink w:anchor="__RefHeading___Toc1991563_3224264995">
            <w:r>
              <w:rPr>
                <w:webHidden/>
                <w:rStyle w:val="IndexLink"/>
                <w:rtl w:val="true"/>
              </w:rPr>
              <w:t>منطق يوسف در تبليغات دين توحيد</w:t>
            </w:r>
            <w:r>
              <w:rPr>
                <w:rStyle w:val="IndexLink"/>
                <w:rtl w:val="true"/>
              </w:rPr>
              <w:tab/>
            </w:r>
            <w:r>
              <w:rPr>
                <w:rStyle w:val="IndexLink"/>
              </w:rPr>
              <w:t>139</w:t>
            </w:r>
          </w:hyperlink>
        </w:p>
        <w:p>
          <w:pPr>
            <w:pStyle w:val="Contents3"/>
            <w:tabs>
              <w:tab w:val="clear" w:pos="8459"/>
              <w:tab w:val="right" w:pos="9026" w:leader="dot"/>
            </w:tabs>
            <w:rPr/>
          </w:pPr>
          <w:hyperlink w:anchor="__RefHeading___Toc1991565_3224264995">
            <w:r>
              <w:rPr>
                <w:webHidden/>
                <w:rStyle w:val="IndexLink"/>
                <w:rtl w:val="true"/>
              </w:rPr>
              <w:t>مقدمات رسيدن يوسف به عزيزي مصر</w:t>
            </w:r>
            <w:r>
              <w:rPr>
                <w:rStyle w:val="IndexLink"/>
                <w:rtl w:val="true"/>
              </w:rPr>
              <w:tab/>
            </w:r>
            <w:r>
              <w:rPr>
                <w:rStyle w:val="IndexLink"/>
              </w:rPr>
              <w:t>140</w:t>
            </w:r>
          </w:hyperlink>
        </w:p>
        <w:p>
          <w:pPr>
            <w:pStyle w:val="Contents4"/>
            <w:tabs>
              <w:tab w:val="clear" w:pos="8176"/>
              <w:tab w:val="right" w:pos="9026" w:leader="dot"/>
            </w:tabs>
            <w:rPr/>
          </w:pPr>
          <w:hyperlink w:anchor="__RefHeading___Toc1991567_3224264995">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991569_3224264995">
            <w:r>
              <w:rPr>
                <w:webHidden/>
                <w:rStyle w:val="IndexLink"/>
                <w:rtl w:val="true"/>
              </w:rPr>
              <w:t>رؤياي آشفته پادشاه مصر</w:t>
            </w:r>
            <w:r>
              <w:rPr>
                <w:rStyle w:val="IndexLink"/>
                <w:rtl w:val="true"/>
              </w:rPr>
              <w:tab/>
            </w:r>
            <w:r>
              <w:rPr>
                <w:rStyle w:val="IndexLink"/>
              </w:rPr>
              <w:t>141</w:t>
            </w:r>
          </w:hyperlink>
        </w:p>
        <w:p>
          <w:pPr>
            <w:pStyle w:val="Contents4"/>
            <w:tabs>
              <w:tab w:val="clear" w:pos="8176"/>
              <w:tab w:val="right" w:pos="9026" w:leader="dot"/>
            </w:tabs>
            <w:rPr/>
          </w:pPr>
          <w:hyperlink w:anchor="__RefHeading___Toc1991571_3224264995">
            <w:r>
              <w:rPr>
                <w:webHidden/>
                <w:rStyle w:val="IndexLink"/>
                <w:rtl w:val="true"/>
              </w:rPr>
              <w:t>و اين گونه يوسف دوباره مطرح شد</w:t>
            </w:r>
            <w:r>
              <w:rPr>
                <w:rStyle w:val="IndexLink"/>
                <w:rtl w:val="true"/>
              </w:rPr>
              <w:t>!</w:t>
              <w:tab/>
            </w:r>
            <w:r>
              <w:rPr>
                <w:rStyle w:val="IndexLink"/>
              </w:rPr>
              <w:t>142</w:t>
            </w:r>
          </w:hyperlink>
        </w:p>
        <w:p>
          <w:pPr>
            <w:pStyle w:val="Contents4"/>
            <w:tabs>
              <w:tab w:val="clear" w:pos="8176"/>
              <w:tab w:val="right" w:pos="9026" w:leader="dot"/>
            </w:tabs>
            <w:rPr/>
          </w:pPr>
          <w:hyperlink w:anchor="__RefHeading___Toc1991573_3224264995">
            <w:r>
              <w:rPr>
                <w:webHidden/>
                <w:rStyle w:val="IndexLink"/>
                <w:rtl w:val="true"/>
              </w:rPr>
              <w:t>شرح آزادي يوسف از زندان</w:t>
            </w:r>
            <w:r>
              <w:rPr>
                <w:rStyle w:val="IndexLink"/>
                <w:rtl w:val="true"/>
              </w:rPr>
              <w:tab/>
            </w:r>
            <w:r>
              <w:rPr>
                <w:rStyle w:val="IndexLink"/>
              </w:rPr>
              <w:t>145</w:t>
            </w:r>
          </w:hyperlink>
        </w:p>
        <w:p>
          <w:pPr>
            <w:pStyle w:val="Contents4"/>
            <w:tabs>
              <w:tab w:val="clear" w:pos="8176"/>
              <w:tab w:val="right" w:pos="9026" w:leader="dot"/>
            </w:tabs>
            <w:rPr/>
          </w:pPr>
          <w:hyperlink w:anchor="__RefHeading___Toc1991575_3224264995">
            <w:r>
              <w:rPr>
                <w:webHidden/>
                <w:rStyle w:val="IndexLink"/>
                <w:rtl w:val="true"/>
              </w:rPr>
              <w:t>اعتراف زنان مصر به بيگناهي يوسف</w:t>
            </w:r>
            <w:r>
              <w:rPr>
                <w:rStyle w:val="IndexLink"/>
                <w:rtl w:val="true"/>
              </w:rPr>
              <w:tab/>
            </w:r>
            <w:r>
              <w:rPr>
                <w:rStyle w:val="IndexLink"/>
              </w:rPr>
              <w:t>146</w:t>
            </w:r>
          </w:hyperlink>
        </w:p>
        <w:p>
          <w:pPr>
            <w:pStyle w:val="Contents4"/>
            <w:tabs>
              <w:tab w:val="clear" w:pos="8176"/>
              <w:tab w:val="right" w:pos="9026" w:leader="dot"/>
            </w:tabs>
            <w:rPr/>
          </w:pPr>
          <w:hyperlink w:anchor="__RefHeading___Toc1991577_3224264995">
            <w:r>
              <w:rPr>
                <w:webHidden/>
                <w:rStyle w:val="IndexLink"/>
                <w:rtl w:val="true"/>
              </w:rPr>
              <w:t>يوسف خود را امين معرفي مي كند</w:t>
            </w:r>
            <w:r>
              <w:rPr>
                <w:rStyle w:val="IndexLink"/>
                <w:rtl w:val="true"/>
              </w:rPr>
              <w:t>!</w:t>
              <w:tab/>
            </w:r>
            <w:r>
              <w:rPr>
                <w:rStyle w:val="IndexLink"/>
              </w:rPr>
              <w:t>147</w:t>
            </w:r>
          </w:hyperlink>
        </w:p>
        <w:p>
          <w:pPr>
            <w:pStyle w:val="Contents4"/>
            <w:tabs>
              <w:tab w:val="clear" w:pos="8176"/>
              <w:tab w:val="right" w:pos="9026" w:leader="dot"/>
            </w:tabs>
            <w:rPr/>
          </w:pPr>
          <w:hyperlink w:anchor="__RefHeading___Toc1991579_3224264995">
            <w:r>
              <w:rPr>
                <w:webHidden/>
                <w:rStyle w:val="IndexLink"/>
                <w:rtl w:val="true"/>
              </w:rPr>
              <w:t>آغاز زندگي اجتماعي و سياسي يوسف</w:t>
            </w:r>
            <w:r>
              <w:rPr>
                <w:rStyle w:val="IndexLink"/>
                <w:rtl w:val="true"/>
              </w:rPr>
              <w:tab/>
            </w:r>
            <w:r>
              <w:rPr>
                <w:rStyle w:val="IndexLink"/>
              </w:rPr>
              <w:t>148</w:t>
            </w:r>
          </w:hyperlink>
        </w:p>
        <w:p>
          <w:pPr>
            <w:pStyle w:val="Contents4"/>
            <w:tabs>
              <w:tab w:val="clear" w:pos="8176"/>
              <w:tab w:val="right" w:pos="9026" w:leader="dot"/>
            </w:tabs>
            <w:rPr/>
          </w:pPr>
          <w:hyperlink w:anchor="__RefHeading___Toc1991581_3224264995">
            <w:r>
              <w:rPr>
                <w:webHidden/>
                <w:rStyle w:val="IndexLink"/>
                <w:rtl w:val="true"/>
              </w:rPr>
              <w:t>اولين مقام دولتي يوسف</w:t>
            </w:r>
            <w:r>
              <w:rPr>
                <w:rStyle w:val="IndexLink"/>
                <w:rtl w:val="true"/>
              </w:rPr>
              <w:tab/>
            </w:r>
            <w:r>
              <w:rPr>
                <w:rStyle w:val="IndexLink"/>
              </w:rPr>
              <w:t>148</w:t>
            </w:r>
          </w:hyperlink>
        </w:p>
        <w:p>
          <w:pPr>
            <w:pStyle w:val="Contents4"/>
            <w:tabs>
              <w:tab w:val="clear" w:pos="8176"/>
              <w:tab w:val="right" w:pos="9026" w:leader="dot"/>
            </w:tabs>
            <w:rPr/>
          </w:pPr>
          <w:hyperlink w:anchor="__RefHeading___Toc1991583_3224264995">
            <w:r>
              <w:rPr>
                <w:webHidden/>
                <w:rStyle w:val="IndexLink"/>
                <w:rtl w:val="true"/>
              </w:rPr>
              <w:t>يوسف در مقام وزارت خزانه داري و ماليه</w:t>
            </w:r>
            <w:r>
              <w:rPr>
                <w:rStyle w:val="IndexLink"/>
                <w:rtl w:val="true"/>
              </w:rPr>
              <w:tab/>
            </w:r>
            <w:r>
              <w:rPr>
                <w:rStyle w:val="IndexLink"/>
              </w:rPr>
              <w:t>149</w:t>
            </w:r>
          </w:hyperlink>
        </w:p>
        <w:p>
          <w:pPr>
            <w:pStyle w:val="Contents4"/>
            <w:tabs>
              <w:tab w:val="clear" w:pos="8176"/>
              <w:tab w:val="right" w:pos="9026" w:leader="dot"/>
            </w:tabs>
            <w:rPr/>
          </w:pPr>
          <w:hyperlink w:anchor="__RefHeading___Toc1991585_3224264995">
            <w:r>
              <w:rPr>
                <w:webHidden/>
                <w:rStyle w:val="IndexLink"/>
                <w:rtl w:val="true"/>
              </w:rPr>
              <w:t xml:space="preserve">مشيت و الطاف الهي در تحولات زندگي يوسف </w:t>
            </w:r>
            <w:r>
              <w:rPr>
                <w:rStyle w:val="IndexLink"/>
                <w:rtl w:val="true"/>
              </w:rPr>
              <w:t>"</w:t>
            </w:r>
            <w:r>
              <w:rPr>
                <w:rStyle w:val="IndexLink"/>
                <w:rtl w:val="true"/>
              </w:rPr>
              <w:t>ع</w:t>
            </w:r>
            <w:r>
              <w:rPr>
                <w:rStyle w:val="IndexLink"/>
                <w:rtl w:val="true"/>
              </w:rPr>
              <w:t>"</w:t>
              <w:tab/>
            </w:r>
            <w:r>
              <w:rPr>
                <w:rStyle w:val="IndexLink"/>
              </w:rPr>
              <w:t>150</w:t>
            </w:r>
          </w:hyperlink>
        </w:p>
        <w:p>
          <w:pPr>
            <w:pStyle w:val="Contents3"/>
            <w:tabs>
              <w:tab w:val="clear" w:pos="8459"/>
              <w:tab w:val="right" w:pos="9026" w:leader="dot"/>
            </w:tabs>
            <w:rPr/>
          </w:pPr>
          <w:hyperlink w:anchor="__RefHeading___Toc1991587_3224264995">
            <w:r>
              <w:rPr>
                <w:webHidden/>
                <w:rStyle w:val="IndexLink"/>
                <w:rtl w:val="true"/>
              </w:rPr>
              <w:t>سفرهاي برادران يوسف به مصر</w:t>
            </w:r>
            <w:r>
              <w:rPr>
                <w:rStyle w:val="IndexLink"/>
                <w:rtl w:val="true"/>
              </w:rPr>
              <w:tab/>
            </w:r>
            <w:r>
              <w:rPr>
                <w:rStyle w:val="IndexLink"/>
              </w:rPr>
              <w:t>151</w:t>
            </w:r>
          </w:hyperlink>
        </w:p>
        <w:p>
          <w:pPr>
            <w:pStyle w:val="Contents4"/>
            <w:tabs>
              <w:tab w:val="clear" w:pos="8176"/>
              <w:tab w:val="right" w:pos="9026" w:leader="dot"/>
            </w:tabs>
            <w:rPr/>
          </w:pPr>
          <w:hyperlink w:anchor="__RefHeading___Toc1991589_3224264995">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991591_3224264995">
            <w:r>
              <w:rPr>
                <w:webHidden/>
                <w:rStyle w:val="IndexLink"/>
                <w:rtl w:val="true"/>
              </w:rPr>
              <w:t>سفر اول پسران يعقوب به مصر</w:t>
            </w:r>
            <w:r>
              <w:rPr>
                <w:rStyle w:val="IndexLink"/>
                <w:rtl w:val="true"/>
              </w:rPr>
              <w:tab/>
            </w:r>
            <w:r>
              <w:rPr>
                <w:rStyle w:val="IndexLink"/>
              </w:rPr>
              <w:t>152</w:t>
            </w:r>
          </w:hyperlink>
        </w:p>
        <w:p>
          <w:pPr>
            <w:pStyle w:val="Contents4"/>
            <w:tabs>
              <w:tab w:val="clear" w:pos="8176"/>
              <w:tab w:val="right" w:pos="9026" w:leader="dot"/>
            </w:tabs>
            <w:rPr/>
          </w:pPr>
          <w:hyperlink w:anchor="__RefHeading___Toc1991593_3224264995">
            <w:r>
              <w:rPr>
                <w:webHidden/>
                <w:rStyle w:val="IndexLink"/>
                <w:rtl w:val="true"/>
              </w:rPr>
              <w:t>مقدمات سفر بنيامين به مصر</w:t>
            </w:r>
            <w:r>
              <w:rPr>
                <w:rStyle w:val="IndexLink"/>
                <w:rtl w:val="true"/>
              </w:rPr>
              <w:tab/>
            </w:r>
            <w:r>
              <w:rPr>
                <w:rStyle w:val="IndexLink"/>
              </w:rPr>
              <w:t>153</w:t>
            </w:r>
          </w:hyperlink>
        </w:p>
        <w:p>
          <w:pPr>
            <w:pStyle w:val="Contents4"/>
            <w:tabs>
              <w:tab w:val="clear" w:pos="8176"/>
              <w:tab w:val="right" w:pos="9026" w:leader="dot"/>
            </w:tabs>
            <w:rPr/>
          </w:pPr>
          <w:hyperlink w:anchor="__RefHeading___Toc1991595_3224264995">
            <w:r>
              <w:rPr>
                <w:webHidden/>
                <w:rStyle w:val="IndexLink"/>
                <w:rtl w:val="true"/>
              </w:rPr>
              <w:t>تمهيدات يوسف براي آوردن بنيامين به مصر</w:t>
            </w:r>
            <w:r>
              <w:rPr>
                <w:rStyle w:val="IndexLink"/>
                <w:rtl w:val="true"/>
              </w:rPr>
              <w:tab/>
            </w:r>
            <w:r>
              <w:rPr>
                <w:rStyle w:val="IndexLink"/>
              </w:rPr>
              <w:t>154</w:t>
            </w:r>
          </w:hyperlink>
        </w:p>
        <w:p>
          <w:pPr>
            <w:pStyle w:val="Contents4"/>
            <w:tabs>
              <w:tab w:val="clear" w:pos="8176"/>
              <w:tab w:val="right" w:pos="9026" w:leader="dot"/>
            </w:tabs>
            <w:rPr/>
          </w:pPr>
          <w:hyperlink w:anchor="__RefHeading___Toc1991597_3224264995">
            <w:r>
              <w:rPr>
                <w:webHidden/>
                <w:rStyle w:val="IndexLink"/>
                <w:rtl w:val="true"/>
              </w:rPr>
              <w:t>مقدمات سفر دوم پسران يعقوب به مصر</w:t>
            </w:r>
            <w:r>
              <w:rPr>
                <w:rStyle w:val="IndexLink"/>
                <w:rtl w:val="true"/>
              </w:rPr>
              <w:tab/>
            </w:r>
            <w:r>
              <w:rPr>
                <w:rStyle w:val="IndexLink"/>
              </w:rPr>
              <w:t>155</w:t>
            </w:r>
          </w:hyperlink>
        </w:p>
        <w:p>
          <w:pPr>
            <w:pStyle w:val="Contents4"/>
            <w:tabs>
              <w:tab w:val="clear" w:pos="8176"/>
              <w:tab w:val="right" w:pos="9026" w:leader="dot"/>
            </w:tabs>
            <w:rPr/>
          </w:pPr>
          <w:hyperlink w:anchor="__RefHeading___Toc1991599_3224264995">
            <w:r>
              <w:rPr>
                <w:webHidden/>
                <w:rStyle w:val="IndexLink"/>
                <w:rtl w:val="true"/>
              </w:rPr>
              <w:t>تعهد برادران در قبال حفظ بنيامين</w:t>
            </w:r>
            <w:r>
              <w:rPr>
                <w:rStyle w:val="IndexLink"/>
                <w:rtl w:val="true"/>
              </w:rPr>
              <w:tab/>
            </w:r>
            <w:r>
              <w:rPr>
                <w:rStyle w:val="IndexLink"/>
              </w:rPr>
              <w:t>156</w:t>
            </w:r>
          </w:hyperlink>
        </w:p>
        <w:p>
          <w:pPr>
            <w:pStyle w:val="Contents4"/>
            <w:tabs>
              <w:tab w:val="clear" w:pos="8176"/>
              <w:tab w:val="right" w:pos="9026" w:leader="dot"/>
            </w:tabs>
            <w:rPr/>
          </w:pPr>
          <w:hyperlink w:anchor="__RefHeading___Toc1991601_3224264995">
            <w:r>
              <w:rPr>
                <w:webHidden/>
                <w:rStyle w:val="IndexLink"/>
                <w:rtl w:val="true"/>
              </w:rPr>
              <w:t>درسي كه يعقوب در توكل داد</w:t>
            </w:r>
            <w:r>
              <w:rPr>
                <w:rStyle w:val="IndexLink"/>
                <w:rtl w:val="true"/>
              </w:rPr>
              <w:t>!</w:t>
              <w:tab/>
            </w:r>
            <w:r>
              <w:rPr>
                <w:rStyle w:val="IndexLink"/>
              </w:rPr>
              <w:t>156</w:t>
            </w:r>
          </w:hyperlink>
        </w:p>
        <w:p>
          <w:pPr>
            <w:pStyle w:val="Contents4"/>
            <w:tabs>
              <w:tab w:val="clear" w:pos="8176"/>
              <w:tab w:val="right" w:pos="9026" w:leader="dot"/>
            </w:tabs>
            <w:rPr/>
          </w:pPr>
          <w:hyperlink w:anchor="__RefHeading___Toc1991603_3224264995">
            <w:r>
              <w:rPr>
                <w:webHidden/>
                <w:rStyle w:val="IndexLink"/>
                <w:rtl w:val="true"/>
              </w:rPr>
              <w:t>يعقوب پيام يوسف را دريافت مي كند</w:t>
            </w:r>
            <w:r>
              <w:rPr>
                <w:rStyle w:val="IndexLink"/>
                <w:rtl w:val="true"/>
              </w:rPr>
              <w:t>!</w:t>
              <w:tab/>
            </w:r>
            <w:r>
              <w:rPr>
                <w:rStyle w:val="IndexLink"/>
              </w:rPr>
              <w:t>157</w:t>
            </w:r>
          </w:hyperlink>
        </w:p>
        <w:p>
          <w:pPr>
            <w:pStyle w:val="Contents4"/>
            <w:tabs>
              <w:tab w:val="clear" w:pos="8176"/>
              <w:tab w:val="right" w:pos="9026" w:leader="dot"/>
            </w:tabs>
            <w:rPr/>
          </w:pPr>
          <w:hyperlink w:anchor="__RefHeading___Toc1991605_3224264995">
            <w:r>
              <w:rPr>
                <w:webHidden/>
                <w:rStyle w:val="IndexLink"/>
                <w:rtl w:val="true"/>
              </w:rPr>
              <w:t>سفر دوم، سفر سرنوشت ساز</w:t>
            </w:r>
            <w:r>
              <w:rPr>
                <w:rStyle w:val="IndexLink"/>
                <w:rtl w:val="true"/>
              </w:rPr>
              <w:tab/>
            </w:r>
            <w:r>
              <w:rPr>
                <w:rStyle w:val="IndexLink"/>
              </w:rPr>
              <w:t>158</w:t>
            </w:r>
          </w:hyperlink>
        </w:p>
        <w:p>
          <w:pPr>
            <w:pStyle w:val="Contents4"/>
            <w:tabs>
              <w:tab w:val="clear" w:pos="8176"/>
              <w:tab w:val="right" w:pos="9026" w:leader="dot"/>
            </w:tabs>
            <w:rPr/>
          </w:pPr>
          <w:hyperlink w:anchor="__RefHeading___Toc1991607_3224264995">
            <w:r>
              <w:rPr>
                <w:webHidden/>
                <w:rStyle w:val="IndexLink"/>
                <w:rtl w:val="true"/>
              </w:rPr>
              <w:t>ورود به مصر از دروازه هاي متفاوت</w:t>
            </w:r>
            <w:r>
              <w:rPr>
                <w:rStyle w:val="IndexLink"/>
                <w:rtl w:val="true"/>
              </w:rPr>
              <w:tab/>
            </w:r>
            <w:r>
              <w:rPr>
                <w:rStyle w:val="IndexLink"/>
              </w:rPr>
              <w:t>159</w:t>
            </w:r>
          </w:hyperlink>
        </w:p>
        <w:p>
          <w:pPr>
            <w:pStyle w:val="Contents4"/>
            <w:tabs>
              <w:tab w:val="clear" w:pos="8176"/>
              <w:tab w:val="right" w:pos="9026" w:leader="dot"/>
            </w:tabs>
            <w:rPr/>
          </w:pPr>
          <w:hyperlink w:anchor="__RefHeading___Toc1991609_3224264995">
            <w:r>
              <w:rPr>
                <w:webHidden/>
                <w:rStyle w:val="IndexLink"/>
                <w:rtl w:val="true"/>
              </w:rPr>
              <w:t>مشيت الهي و توصيه يعقوب</w:t>
            </w:r>
            <w:r>
              <w:rPr>
                <w:rStyle w:val="IndexLink"/>
                <w:rtl w:val="true"/>
              </w:rPr>
              <w:tab/>
            </w:r>
            <w:r>
              <w:rPr>
                <w:rStyle w:val="IndexLink"/>
              </w:rPr>
              <w:t>161</w:t>
            </w:r>
          </w:hyperlink>
        </w:p>
        <w:p>
          <w:pPr>
            <w:pStyle w:val="Contents4"/>
            <w:tabs>
              <w:tab w:val="clear" w:pos="8176"/>
              <w:tab w:val="right" w:pos="9026" w:leader="dot"/>
            </w:tabs>
            <w:rPr/>
          </w:pPr>
          <w:hyperlink w:anchor="__RefHeading___Toc1991611_3224264995">
            <w:r>
              <w:rPr>
                <w:webHidden/>
                <w:rStyle w:val="IndexLink"/>
                <w:rtl w:val="true"/>
              </w:rPr>
              <w:t>علم اعطا شده به يعقوب</w:t>
            </w:r>
            <w:r>
              <w:rPr>
                <w:rStyle w:val="IndexLink"/>
                <w:rtl w:val="true"/>
              </w:rPr>
              <w:tab/>
            </w:r>
            <w:r>
              <w:rPr>
                <w:rStyle w:val="IndexLink"/>
              </w:rPr>
              <w:t>161</w:t>
            </w:r>
          </w:hyperlink>
        </w:p>
        <w:p>
          <w:pPr>
            <w:pStyle w:val="Contents4"/>
            <w:tabs>
              <w:tab w:val="clear" w:pos="8176"/>
              <w:tab w:val="right" w:pos="9026" w:leader="dot"/>
            </w:tabs>
            <w:rPr/>
          </w:pPr>
          <w:hyperlink w:anchor="__RefHeading___Toc1991613_3224264995">
            <w:r>
              <w:rPr>
                <w:webHidden/>
                <w:rStyle w:val="IndexLink"/>
                <w:rtl w:val="true"/>
              </w:rPr>
              <w:t>مصايب سفر دوم برادران يوسف در مصر</w:t>
            </w:r>
            <w:r>
              <w:rPr>
                <w:rStyle w:val="IndexLink"/>
                <w:rtl w:val="true"/>
              </w:rPr>
              <w:tab/>
            </w:r>
            <w:r>
              <w:rPr>
                <w:rStyle w:val="IndexLink"/>
              </w:rPr>
              <w:t>162</w:t>
            </w:r>
          </w:hyperlink>
        </w:p>
        <w:p>
          <w:pPr>
            <w:pStyle w:val="Contents4"/>
            <w:tabs>
              <w:tab w:val="clear" w:pos="8176"/>
              <w:tab w:val="right" w:pos="9026" w:leader="dot"/>
            </w:tabs>
            <w:rPr/>
          </w:pPr>
          <w:hyperlink w:anchor="__RefHeading___Toc1991615_3224264995">
            <w:r>
              <w:rPr>
                <w:webHidden/>
                <w:rStyle w:val="IndexLink"/>
                <w:rtl w:val="true"/>
              </w:rPr>
              <w:t>طرح يوسف براي بازداشت برادر</w:t>
            </w:r>
            <w:r>
              <w:rPr>
                <w:rStyle w:val="IndexLink"/>
                <w:rtl w:val="true"/>
              </w:rPr>
              <w:tab/>
            </w:r>
            <w:r>
              <w:rPr>
                <w:rStyle w:val="IndexLink"/>
              </w:rPr>
              <w:t>162</w:t>
            </w:r>
          </w:hyperlink>
        </w:p>
        <w:p>
          <w:pPr>
            <w:pStyle w:val="Contents4"/>
            <w:tabs>
              <w:tab w:val="clear" w:pos="8176"/>
              <w:tab w:val="right" w:pos="9026" w:leader="dot"/>
            </w:tabs>
            <w:rPr/>
          </w:pPr>
          <w:hyperlink w:anchor="__RefHeading___Toc1991617_3224264995">
            <w:r>
              <w:rPr>
                <w:webHidden/>
                <w:rStyle w:val="IndexLink"/>
                <w:rtl w:val="true"/>
              </w:rPr>
              <w:t>تحليلي بر طرح توقيف برادر يوسف</w:t>
            </w:r>
            <w:r>
              <w:rPr>
                <w:rStyle w:val="IndexLink"/>
                <w:rtl w:val="true"/>
              </w:rPr>
              <w:tab/>
            </w:r>
            <w:r>
              <w:rPr>
                <w:rStyle w:val="IndexLink"/>
              </w:rPr>
              <w:t>165</w:t>
            </w:r>
          </w:hyperlink>
        </w:p>
        <w:p>
          <w:pPr>
            <w:pStyle w:val="Contents4"/>
            <w:tabs>
              <w:tab w:val="clear" w:pos="8176"/>
              <w:tab w:val="right" w:pos="9026" w:leader="dot"/>
            </w:tabs>
            <w:rPr/>
          </w:pPr>
          <w:hyperlink w:anchor="__RefHeading___Toc1991619_3224264995">
            <w:r>
              <w:rPr>
                <w:webHidden/>
                <w:rStyle w:val="IndexLink"/>
                <w:rtl w:val="true"/>
              </w:rPr>
              <w:t>موضع برادران متهم</w:t>
            </w:r>
            <w:r>
              <w:rPr>
                <w:rStyle w:val="IndexLink"/>
                <w:rtl w:val="true"/>
              </w:rPr>
              <w:tab/>
            </w:r>
            <w:r>
              <w:rPr>
                <w:rStyle w:val="IndexLink"/>
              </w:rPr>
              <w:t>167</w:t>
            </w:r>
          </w:hyperlink>
        </w:p>
        <w:p>
          <w:pPr>
            <w:pStyle w:val="Contents4"/>
            <w:tabs>
              <w:tab w:val="clear" w:pos="8176"/>
              <w:tab w:val="right" w:pos="9026" w:leader="dot"/>
            </w:tabs>
            <w:rPr/>
          </w:pPr>
          <w:hyperlink w:anchor="__RefHeading___Toc1991621_3224264995">
            <w:r>
              <w:rPr>
                <w:webHidden/>
                <w:rStyle w:val="IndexLink"/>
                <w:rtl w:val="true"/>
              </w:rPr>
              <w:t>امتناع يوسف از تحويل برادر</w:t>
            </w:r>
            <w:r>
              <w:rPr>
                <w:rStyle w:val="IndexLink"/>
                <w:rtl w:val="true"/>
              </w:rPr>
              <w:tab/>
            </w:r>
            <w:r>
              <w:rPr>
                <w:rStyle w:val="IndexLink"/>
              </w:rPr>
              <w:t>168</w:t>
            </w:r>
          </w:hyperlink>
        </w:p>
        <w:p>
          <w:pPr>
            <w:pStyle w:val="Contents4"/>
            <w:tabs>
              <w:tab w:val="clear" w:pos="8176"/>
              <w:tab w:val="right" w:pos="9026" w:leader="dot"/>
            </w:tabs>
            <w:rPr/>
          </w:pPr>
          <w:hyperlink w:anchor="__RefHeading___Toc1991623_3224264995">
            <w:r>
              <w:rPr>
                <w:webHidden/>
                <w:rStyle w:val="IndexLink"/>
                <w:rtl w:val="true"/>
              </w:rPr>
              <w:t>ماندن برادر بزرگتر درمصر و بازگشت كاروان</w:t>
            </w:r>
            <w:r>
              <w:rPr>
                <w:rStyle w:val="IndexLink"/>
                <w:rtl w:val="true"/>
              </w:rPr>
              <w:tab/>
            </w:r>
            <w:r>
              <w:rPr>
                <w:rStyle w:val="IndexLink"/>
              </w:rPr>
              <w:t>168</w:t>
            </w:r>
          </w:hyperlink>
        </w:p>
        <w:p>
          <w:pPr>
            <w:pStyle w:val="Contents4"/>
            <w:tabs>
              <w:tab w:val="clear" w:pos="8176"/>
              <w:tab w:val="right" w:pos="9026" w:leader="dot"/>
            </w:tabs>
            <w:rPr/>
          </w:pPr>
          <w:hyperlink w:anchor="__RefHeading___Toc1991625_3224264995">
            <w:r>
              <w:rPr>
                <w:webHidden/>
                <w:rStyle w:val="IndexLink"/>
                <w:rtl w:val="true"/>
              </w:rPr>
              <w:t>زنده شدن اميد براي يافتن يوسف</w:t>
            </w:r>
            <w:r>
              <w:rPr>
                <w:rStyle w:val="IndexLink"/>
                <w:rtl w:val="true"/>
              </w:rPr>
              <w:t>!</w:t>
              <w:tab/>
            </w:r>
            <w:r>
              <w:rPr>
                <w:rStyle w:val="IndexLink"/>
              </w:rPr>
              <w:t>170</w:t>
            </w:r>
          </w:hyperlink>
        </w:p>
        <w:p>
          <w:pPr>
            <w:pStyle w:val="Contents4"/>
            <w:tabs>
              <w:tab w:val="clear" w:pos="8176"/>
              <w:tab w:val="right" w:pos="9026" w:leader="dot"/>
            </w:tabs>
            <w:rPr/>
          </w:pPr>
          <w:hyperlink w:anchor="__RefHeading___Toc1991627_3224264995">
            <w:r>
              <w:rPr>
                <w:webHidden/>
                <w:rStyle w:val="IndexLink"/>
                <w:rtl w:val="true"/>
              </w:rPr>
              <w:t>تكرار مصيبت و افزوني غم يعقوب</w:t>
            </w:r>
            <w:r>
              <w:rPr>
                <w:rStyle w:val="IndexLink"/>
                <w:rtl w:val="true"/>
              </w:rPr>
              <w:tab/>
            </w:r>
            <w:r>
              <w:rPr>
                <w:rStyle w:val="IndexLink"/>
              </w:rPr>
              <w:t>171</w:t>
            </w:r>
          </w:hyperlink>
        </w:p>
        <w:p>
          <w:pPr>
            <w:pStyle w:val="Contents4"/>
            <w:tabs>
              <w:tab w:val="clear" w:pos="8176"/>
              <w:tab w:val="right" w:pos="9026" w:leader="dot"/>
            </w:tabs>
            <w:rPr/>
          </w:pPr>
          <w:hyperlink w:anchor="__RefHeading___Toc1991629_3224264995">
            <w:r>
              <w:rPr>
                <w:webHidden/>
                <w:rStyle w:val="IndexLink"/>
                <w:rtl w:val="true"/>
              </w:rPr>
              <w:t>سفر سوم برادران يوسف به مصر</w:t>
            </w:r>
            <w:r>
              <w:rPr>
                <w:rStyle w:val="IndexLink"/>
                <w:rtl w:val="true"/>
              </w:rPr>
              <w:tab/>
            </w:r>
            <w:r>
              <w:rPr>
                <w:rStyle w:val="IndexLink"/>
              </w:rPr>
              <w:t>173</w:t>
            </w:r>
          </w:hyperlink>
        </w:p>
        <w:p>
          <w:pPr>
            <w:pStyle w:val="Contents4"/>
            <w:tabs>
              <w:tab w:val="clear" w:pos="8176"/>
              <w:tab w:val="right" w:pos="9026" w:leader="dot"/>
            </w:tabs>
            <w:rPr/>
          </w:pPr>
          <w:hyperlink w:anchor="__RefHeading___Toc1991631_3224264995">
            <w:r>
              <w:rPr>
                <w:webHidden/>
                <w:rStyle w:val="IndexLink"/>
                <w:rtl w:val="true"/>
              </w:rPr>
              <w:t>چگونه برادران به هم رسيدند؟</w:t>
            </w:r>
            <w:r>
              <w:rPr>
                <w:rStyle w:val="IndexLink"/>
                <w:rtl w:val="true"/>
              </w:rPr>
              <w:tab/>
            </w:r>
            <w:r>
              <w:rPr>
                <w:rStyle w:val="IndexLink"/>
              </w:rPr>
              <w:t>175</w:t>
            </w:r>
          </w:hyperlink>
        </w:p>
        <w:p>
          <w:pPr>
            <w:pStyle w:val="Contents4"/>
            <w:tabs>
              <w:tab w:val="clear" w:pos="8176"/>
              <w:tab w:val="right" w:pos="9026" w:leader="dot"/>
            </w:tabs>
            <w:rPr/>
          </w:pPr>
          <w:hyperlink w:anchor="__RefHeading___Toc1991633_3224264995">
            <w:r>
              <w:rPr>
                <w:webHidden/>
                <w:rStyle w:val="IndexLink"/>
                <w:rtl w:val="true"/>
              </w:rPr>
              <w:t>بوي پيراهن يوسف</w:t>
            </w:r>
            <w:r>
              <w:rPr>
                <w:rStyle w:val="IndexLink"/>
                <w:rtl w:val="true"/>
              </w:rPr>
              <w:tab/>
            </w:r>
            <w:r>
              <w:rPr>
                <w:rStyle w:val="IndexLink"/>
              </w:rPr>
              <w:t>177</w:t>
            </w:r>
          </w:hyperlink>
        </w:p>
        <w:p>
          <w:pPr>
            <w:pStyle w:val="Contents4"/>
            <w:tabs>
              <w:tab w:val="clear" w:pos="8176"/>
              <w:tab w:val="right" w:pos="9026" w:leader="dot"/>
            </w:tabs>
            <w:rPr/>
          </w:pPr>
          <w:hyperlink w:anchor="__RefHeading___Toc1991635_3224264995">
            <w:r>
              <w:rPr>
                <w:webHidden/>
                <w:rStyle w:val="IndexLink"/>
                <w:rtl w:val="true"/>
              </w:rPr>
              <w:t>عطر يوسف به مشام يعقوب رسيد</w:t>
            </w:r>
            <w:r>
              <w:rPr>
                <w:rStyle w:val="IndexLink"/>
                <w:rtl w:val="true"/>
              </w:rPr>
              <w:t>!</w:t>
              <w:tab/>
            </w:r>
            <w:r>
              <w:rPr>
                <w:rStyle w:val="IndexLink"/>
              </w:rPr>
              <w:t>178</w:t>
            </w:r>
          </w:hyperlink>
        </w:p>
        <w:p>
          <w:pPr>
            <w:pStyle w:val="Contents4"/>
            <w:tabs>
              <w:tab w:val="clear" w:pos="8176"/>
              <w:tab w:val="right" w:pos="9026" w:leader="dot"/>
            </w:tabs>
            <w:rPr/>
          </w:pPr>
          <w:hyperlink w:anchor="__RefHeading___Toc1991637_3224264995">
            <w:r>
              <w:rPr>
                <w:webHidden/>
                <w:rStyle w:val="IndexLink"/>
                <w:rtl w:val="true"/>
              </w:rPr>
              <w:t>فرزندان پشيمان و شرمنده در پيشگاه پدر</w:t>
            </w:r>
            <w:r>
              <w:rPr>
                <w:rStyle w:val="IndexLink"/>
                <w:rtl w:val="true"/>
              </w:rPr>
              <w:tab/>
            </w:r>
            <w:r>
              <w:rPr>
                <w:rStyle w:val="IndexLink"/>
              </w:rPr>
              <w:t>179</w:t>
            </w:r>
          </w:hyperlink>
        </w:p>
        <w:p>
          <w:pPr>
            <w:pStyle w:val="Contents3"/>
            <w:tabs>
              <w:tab w:val="clear" w:pos="8459"/>
              <w:tab w:val="right" w:pos="9026" w:leader="dot"/>
            </w:tabs>
            <w:rPr/>
          </w:pPr>
          <w:hyperlink w:anchor="__RefHeading___Toc1991639_3224264995">
            <w:r>
              <w:rPr>
                <w:webHidden/>
                <w:rStyle w:val="IndexLink"/>
                <w:rtl w:val="true"/>
              </w:rPr>
              <w:t xml:space="preserve">پايان داستان يوسف </w:t>
            </w:r>
            <w:r>
              <w:rPr>
                <w:rStyle w:val="IndexLink"/>
                <w:rtl w:val="true"/>
              </w:rPr>
              <w:t xml:space="preserve">( </w:t>
            </w:r>
            <w:r>
              <w:rPr>
                <w:rStyle w:val="IndexLink"/>
                <w:rtl w:val="true"/>
              </w:rPr>
              <w:t xml:space="preserve">استقرار آل يعقوب در مصر </w:t>
            </w:r>
            <w:r>
              <w:rPr>
                <w:rStyle w:val="IndexLink"/>
                <w:rtl w:val="true"/>
              </w:rPr>
              <w:t>)</w:t>
              <w:tab/>
            </w:r>
            <w:r>
              <w:rPr>
                <w:rStyle w:val="IndexLink"/>
              </w:rPr>
              <w:t>180</w:t>
            </w:r>
          </w:hyperlink>
        </w:p>
        <w:p>
          <w:pPr>
            <w:pStyle w:val="Contents4"/>
            <w:tabs>
              <w:tab w:val="clear" w:pos="8176"/>
              <w:tab w:val="right" w:pos="9026" w:leader="dot"/>
            </w:tabs>
            <w:rPr/>
          </w:pPr>
          <w:hyperlink w:anchor="__RefHeading___Toc1991641_3224264995">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1991643_3224264995">
            <w:r>
              <w:rPr>
                <w:webHidden/>
                <w:rStyle w:val="IndexLink"/>
                <w:rtl w:val="true"/>
              </w:rPr>
              <w:t>مهاجرت و سكونت بني اسرائيل در مصر</w:t>
            </w:r>
            <w:r>
              <w:rPr>
                <w:rStyle w:val="IndexLink"/>
                <w:rtl w:val="true"/>
              </w:rPr>
              <w:tab/>
            </w:r>
            <w:r>
              <w:rPr>
                <w:rStyle w:val="IndexLink"/>
              </w:rPr>
              <w:t>181</w:t>
            </w:r>
          </w:hyperlink>
        </w:p>
        <w:p>
          <w:pPr>
            <w:pStyle w:val="Contents4"/>
            <w:tabs>
              <w:tab w:val="clear" w:pos="8176"/>
              <w:tab w:val="right" w:pos="9026" w:leader="dot"/>
            </w:tabs>
            <w:rPr/>
          </w:pPr>
          <w:hyperlink w:anchor="__RefHeading___Toc1991645_3224264995">
            <w:r>
              <w:rPr>
                <w:webHidden/>
                <w:rStyle w:val="IndexLink"/>
                <w:rtl w:val="true"/>
              </w:rPr>
              <w:t>لحظه ديدار با يوسف گم گشته</w:t>
            </w:r>
            <w:r>
              <w:rPr>
                <w:rStyle w:val="IndexLink"/>
                <w:rtl w:val="true"/>
              </w:rPr>
              <w:tab/>
            </w:r>
            <w:r>
              <w:rPr>
                <w:rStyle w:val="IndexLink"/>
              </w:rPr>
              <w:t>181</w:t>
            </w:r>
          </w:hyperlink>
        </w:p>
        <w:p>
          <w:pPr>
            <w:pStyle w:val="Contents4"/>
            <w:tabs>
              <w:tab w:val="clear" w:pos="8176"/>
              <w:tab w:val="right" w:pos="9026" w:leader="dot"/>
            </w:tabs>
            <w:rPr/>
          </w:pPr>
          <w:hyperlink w:anchor="__RefHeading___Toc1991647_3224264995">
            <w:r>
              <w:rPr>
                <w:webHidden/>
                <w:rStyle w:val="IndexLink"/>
                <w:rtl w:val="true"/>
              </w:rPr>
              <w:t>بحثي درباره مادر يوسف</w:t>
            </w:r>
            <w:r>
              <w:rPr>
                <w:rStyle w:val="IndexLink"/>
                <w:rtl w:val="true"/>
              </w:rPr>
              <w:tab/>
            </w:r>
            <w:r>
              <w:rPr>
                <w:rStyle w:val="IndexLink"/>
              </w:rPr>
              <w:t>182</w:t>
            </w:r>
          </w:hyperlink>
        </w:p>
        <w:p>
          <w:pPr>
            <w:pStyle w:val="Contents4"/>
            <w:tabs>
              <w:tab w:val="clear" w:pos="8176"/>
              <w:tab w:val="right" w:pos="9026" w:leader="dot"/>
            </w:tabs>
            <w:rPr/>
          </w:pPr>
          <w:hyperlink w:anchor="__RefHeading___Toc1991649_3224264995">
            <w:r>
              <w:rPr>
                <w:webHidden/>
                <w:rStyle w:val="IndexLink"/>
                <w:rtl w:val="true"/>
              </w:rPr>
              <w:t>واقعيت يافتن خواب يوسف</w:t>
            </w:r>
            <w:r>
              <w:rPr>
                <w:rStyle w:val="IndexLink"/>
                <w:rtl w:val="true"/>
              </w:rPr>
              <w:tab/>
            </w:r>
            <w:r>
              <w:rPr>
                <w:rStyle w:val="IndexLink"/>
              </w:rPr>
              <w:t>183</w:t>
            </w:r>
          </w:hyperlink>
        </w:p>
        <w:p>
          <w:pPr>
            <w:pStyle w:val="Contents4"/>
            <w:tabs>
              <w:tab w:val="clear" w:pos="8176"/>
              <w:tab w:val="right" w:pos="9026" w:leader="dot"/>
            </w:tabs>
            <w:rPr/>
          </w:pPr>
          <w:hyperlink w:anchor="__RefHeading___Toc1991651_3224264995">
            <w:r>
              <w:rPr>
                <w:webHidden/>
                <w:rStyle w:val="IndexLink"/>
                <w:rtl w:val="true"/>
              </w:rPr>
              <w:t>تحليلي بر سجده يعقوب</w:t>
            </w:r>
            <w:r>
              <w:rPr>
                <w:rStyle w:val="IndexLink"/>
                <w:rtl w:val="true"/>
              </w:rPr>
              <w:tab/>
            </w:r>
            <w:r>
              <w:rPr>
                <w:rStyle w:val="IndexLink"/>
              </w:rPr>
              <w:t>184</w:t>
            </w:r>
          </w:hyperlink>
        </w:p>
        <w:p>
          <w:pPr>
            <w:pStyle w:val="Contents4"/>
            <w:tabs>
              <w:tab w:val="clear" w:pos="8176"/>
              <w:tab w:val="right" w:pos="9026" w:leader="dot"/>
            </w:tabs>
            <w:rPr/>
          </w:pPr>
          <w:hyperlink w:anchor="__RefHeading___Toc1991653_3224264995">
            <w:r>
              <w:rPr>
                <w:webHidden/>
                <w:rStyle w:val="IndexLink"/>
                <w:rtl w:val="true"/>
              </w:rPr>
              <w:t>صحنه شكرگزاري يوسف</w:t>
            </w:r>
            <w:r>
              <w:rPr>
                <w:rStyle w:val="IndexLink"/>
                <w:rtl w:val="true"/>
              </w:rPr>
              <w:tab/>
            </w:r>
            <w:r>
              <w:rPr>
                <w:rStyle w:val="IndexLink"/>
              </w:rPr>
              <w:t>184</w:t>
            </w:r>
          </w:hyperlink>
        </w:p>
        <w:p>
          <w:pPr>
            <w:pStyle w:val="Contents4"/>
            <w:tabs>
              <w:tab w:val="clear" w:pos="8176"/>
              <w:tab w:val="right" w:pos="9026" w:leader="dot"/>
            </w:tabs>
            <w:rPr/>
          </w:pPr>
          <w:hyperlink w:anchor="__RefHeading___Toc1991655_3224264995">
            <w:r>
              <w:rPr>
                <w:webHidden/>
                <w:rStyle w:val="IndexLink"/>
                <w:rtl w:val="true"/>
              </w:rPr>
              <w:t>آخرين آرزوي يوسف</w:t>
            </w:r>
            <w:r>
              <w:rPr>
                <w:rStyle w:val="IndexLink"/>
                <w:rtl w:val="true"/>
              </w:rPr>
              <w:tab/>
            </w:r>
            <w:r>
              <w:rPr>
                <w:rStyle w:val="IndexLink"/>
              </w:rPr>
              <w:t>185</w:t>
            </w:r>
          </w:hyperlink>
        </w:p>
        <w:p>
          <w:pPr>
            <w:pStyle w:val="Contents4"/>
            <w:tabs>
              <w:tab w:val="clear" w:pos="8176"/>
              <w:tab w:val="right" w:pos="9026" w:leader="dot"/>
            </w:tabs>
            <w:rPr/>
          </w:pPr>
          <w:hyperlink w:anchor="__RefHeading___Toc1991657_3224264995">
            <w:r>
              <w:rPr>
                <w:webHidden/>
                <w:rStyle w:val="IndexLink"/>
                <w:rtl w:val="true"/>
              </w:rPr>
              <w:t>داستان يوسف، به عنوان يك خبر غيبي</w:t>
            </w:r>
            <w:r>
              <w:rPr>
                <w:rStyle w:val="IndexLink"/>
                <w:rtl w:val="true"/>
              </w:rPr>
              <w:tab/>
            </w:r>
            <w:r>
              <w:rPr>
                <w:rStyle w:val="IndexLink"/>
              </w:rPr>
              <w:t>187</w:t>
            </w:r>
          </w:hyperlink>
        </w:p>
        <w:p>
          <w:pPr>
            <w:pStyle w:val="Contents4"/>
            <w:tabs>
              <w:tab w:val="clear" w:pos="8176"/>
              <w:tab w:val="right" w:pos="9026" w:leader="dot"/>
            </w:tabs>
            <w:rPr/>
          </w:pPr>
          <w:hyperlink w:anchor="__RefHeading___Toc1991659_3224264995">
            <w:r>
              <w:rPr>
                <w:webHidden/>
                <w:rStyle w:val="IndexLink"/>
                <w:rtl w:val="true"/>
              </w:rPr>
              <w:t>پايان عمر يعقوب</w:t>
            </w:r>
            <w:r>
              <w:rPr>
                <w:rStyle w:val="IndexLink"/>
                <w:rtl w:val="true"/>
              </w:rPr>
              <w:tab/>
            </w:r>
            <w:r>
              <w:rPr>
                <w:rStyle w:val="IndexLink"/>
              </w:rPr>
              <w:t>188</w:t>
            </w:r>
          </w:hyperlink>
        </w:p>
        <w:p>
          <w:pPr>
            <w:pStyle w:val="Contents4"/>
            <w:tabs>
              <w:tab w:val="clear" w:pos="8176"/>
              <w:tab w:val="right" w:pos="9026" w:leader="dot"/>
            </w:tabs>
            <w:rPr/>
          </w:pPr>
          <w:hyperlink w:anchor="__RefHeading___Toc1991661_3224264995">
            <w:r>
              <w:rPr>
                <w:webHidden/>
                <w:rStyle w:val="IndexLink"/>
                <w:rtl w:val="true"/>
              </w:rPr>
              <w:t>ازدواج يوسف با زليخا</w:t>
            </w:r>
            <w:r>
              <w:rPr>
                <w:rStyle w:val="IndexLink"/>
                <w:rtl w:val="true"/>
              </w:rPr>
              <w:tab/>
            </w:r>
            <w:r>
              <w:rPr>
                <w:rStyle w:val="IndexLink"/>
              </w:rPr>
              <w:t>188</w:t>
            </w:r>
          </w:hyperlink>
        </w:p>
        <w:p>
          <w:pPr>
            <w:pStyle w:val="Contents4"/>
            <w:tabs>
              <w:tab w:val="clear" w:pos="8176"/>
              <w:tab w:val="right" w:pos="9026" w:leader="dot"/>
            </w:tabs>
            <w:rPr/>
          </w:pPr>
          <w:hyperlink w:anchor="__RefHeading___Toc1991663_3224264995">
            <w:r>
              <w:rPr>
                <w:webHidden/>
                <w:rStyle w:val="IndexLink"/>
                <w:rtl w:val="true"/>
              </w:rPr>
              <w:t>پايان سوره يوسف</w:t>
            </w:r>
            <w:r>
              <w:rPr>
                <w:rStyle w:val="IndexLink"/>
                <w:rtl w:val="true"/>
              </w:rPr>
              <w:tab/>
            </w:r>
            <w:r>
              <w:rPr>
                <w:rStyle w:val="IndexLink"/>
              </w:rPr>
              <w:t>188</w:t>
            </w:r>
          </w:hyperlink>
        </w:p>
        <w:p>
          <w:pPr>
            <w:pStyle w:val="Contents3"/>
            <w:tabs>
              <w:tab w:val="clear" w:pos="8459"/>
              <w:tab w:val="right" w:pos="9026" w:leader="dot"/>
            </w:tabs>
            <w:rPr/>
          </w:pPr>
          <w:hyperlink w:anchor="__RefHeading___Toc1991665_3224264995">
            <w:r>
              <w:rPr>
                <w:webHidden/>
                <w:rStyle w:val="IndexLink"/>
                <w:rtl w:val="true"/>
              </w:rPr>
              <w:t>شخصيت معنوي و ادب ديني يعقوب و يوسف</w:t>
            </w:r>
            <w:r>
              <w:rPr>
                <w:rStyle w:val="IndexLink"/>
                <w:rtl w:val="true"/>
              </w:rPr>
              <w:t>(</w:t>
            </w:r>
            <w:r>
              <w:rPr>
                <w:rStyle w:val="IndexLink"/>
                <w:rtl w:val="true"/>
              </w:rPr>
              <w:t>ع</w:t>
            </w:r>
            <w:r>
              <w:rPr>
                <w:rStyle w:val="IndexLink"/>
                <w:rtl w:val="true"/>
              </w:rPr>
              <w:t>)</w:t>
              <w:tab/>
            </w:r>
            <w:r>
              <w:rPr>
                <w:rStyle w:val="IndexLink"/>
              </w:rPr>
              <w:t>190</w:t>
            </w:r>
          </w:hyperlink>
        </w:p>
        <w:p>
          <w:pPr>
            <w:pStyle w:val="Contents4"/>
            <w:tabs>
              <w:tab w:val="clear" w:pos="8176"/>
              <w:tab w:val="right" w:pos="9026" w:leader="dot"/>
            </w:tabs>
            <w:rPr/>
          </w:pPr>
          <w:hyperlink w:anchor="__RefHeading___Toc1991667_3224264995">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991669_3224264995">
            <w:r>
              <w:rPr>
                <w:webHidden/>
                <w:rStyle w:val="IndexLink"/>
                <w:rtl w:val="true"/>
              </w:rPr>
              <w:t>مقام معنوي يوسف و ثناي او در قرآن</w:t>
            </w:r>
            <w:r>
              <w:rPr>
                <w:rStyle w:val="IndexLink"/>
                <w:rtl w:val="true"/>
              </w:rPr>
              <w:tab/>
            </w:r>
            <w:r>
              <w:rPr>
                <w:rStyle w:val="IndexLink"/>
              </w:rPr>
              <w:t>191</w:t>
            </w:r>
          </w:hyperlink>
        </w:p>
        <w:p>
          <w:pPr>
            <w:pStyle w:val="Contents4"/>
            <w:tabs>
              <w:tab w:val="clear" w:pos="8176"/>
              <w:tab w:val="right" w:pos="9026" w:leader="dot"/>
            </w:tabs>
            <w:rPr/>
          </w:pPr>
          <w:hyperlink w:anchor="__RefHeading___Toc1991671_3224264995">
            <w:r>
              <w:rPr>
                <w:webHidden/>
                <w:rStyle w:val="IndexLink"/>
                <w:rtl w:val="true"/>
              </w:rPr>
              <w:t xml:space="preserve">مقامات و امتيازات يوسف </w:t>
            </w:r>
            <w:r>
              <w:rPr>
                <w:rStyle w:val="IndexLink"/>
                <w:rtl w:val="true"/>
              </w:rPr>
              <w:t>"</w:t>
            </w:r>
            <w:r>
              <w:rPr>
                <w:rStyle w:val="IndexLink"/>
                <w:rtl w:val="true"/>
              </w:rPr>
              <w:t>ع</w:t>
            </w:r>
            <w:r>
              <w:rPr>
                <w:rStyle w:val="IndexLink"/>
                <w:rtl w:val="true"/>
              </w:rPr>
              <w:t>"</w:t>
              <w:tab/>
            </w:r>
            <w:r>
              <w:rPr>
                <w:rStyle w:val="IndexLink"/>
              </w:rPr>
              <w:t>191</w:t>
            </w:r>
          </w:hyperlink>
        </w:p>
        <w:p>
          <w:pPr>
            <w:pStyle w:val="Contents4"/>
            <w:tabs>
              <w:tab w:val="clear" w:pos="8176"/>
              <w:tab w:val="right" w:pos="9026" w:leader="dot"/>
            </w:tabs>
            <w:rPr/>
          </w:pPr>
          <w:hyperlink w:anchor="__RefHeading___Toc1991673_3224264995">
            <w:r>
              <w:rPr>
                <w:webHidden/>
                <w:rStyle w:val="IndexLink"/>
                <w:rtl w:val="true"/>
              </w:rPr>
              <w:t>برگزيده شدن يوسف</w:t>
            </w:r>
            <w:r>
              <w:rPr>
                <w:rStyle w:val="IndexLink"/>
                <w:rtl w:val="true"/>
              </w:rPr>
              <w:tab/>
            </w:r>
            <w:r>
              <w:rPr>
                <w:rStyle w:val="IndexLink"/>
              </w:rPr>
              <w:t>192</w:t>
            </w:r>
          </w:hyperlink>
        </w:p>
        <w:p>
          <w:pPr>
            <w:pStyle w:val="Contents4"/>
            <w:tabs>
              <w:tab w:val="clear" w:pos="8176"/>
              <w:tab w:val="right" w:pos="9026" w:leader="dot"/>
            </w:tabs>
            <w:rPr/>
          </w:pPr>
          <w:hyperlink w:anchor="__RefHeading___Toc1991675_3224264995">
            <w:r>
              <w:rPr>
                <w:webHidden/>
                <w:rStyle w:val="IndexLink"/>
                <w:rtl w:val="true"/>
              </w:rPr>
              <w:t>تعليم تأويل احاديث</w:t>
            </w:r>
            <w:r>
              <w:rPr>
                <w:rStyle w:val="IndexLink"/>
                <w:rtl w:val="true"/>
              </w:rPr>
              <w:tab/>
            </w:r>
            <w:r>
              <w:rPr>
                <w:rStyle w:val="IndexLink"/>
              </w:rPr>
              <w:t>192</w:t>
            </w:r>
          </w:hyperlink>
        </w:p>
        <w:p>
          <w:pPr>
            <w:pStyle w:val="Contents4"/>
            <w:tabs>
              <w:tab w:val="clear" w:pos="8176"/>
              <w:tab w:val="right" w:pos="9026" w:leader="dot"/>
            </w:tabs>
            <w:rPr/>
          </w:pPr>
          <w:hyperlink w:anchor="__RefHeading___Toc1991677_3224264995">
            <w:r>
              <w:rPr>
                <w:webHidden/>
                <w:rStyle w:val="IndexLink"/>
                <w:rtl w:val="true"/>
              </w:rPr>
              <w:t>اتمام نعمت</w:t>
            </w:r>
            <w:r>
              <w:rPr>
                <w:rStyle w:val="IndexLink"/>
                <w:rtl w:val="true"/>
              </w:rPr>
              <w:tab/>
            </w:r>
            <w:r>
              <w:rPr>
                <w:rStyle w:val="IndexLink"/>
              </w:rPr>
              <w:t>193</w:t>
            </w:r>
          </w:hyperlink>
        </w:p>
        <w:p>
          <w:pPr>
            <w:pStyle w:val="Contents4"/>
            <w:tabs>
              <w:tab w:val="clear" w:pos="8176"/>
              <w:tab w:val="right" w:pos="9026" w:leader="dot"/>
            </w:tabs>
            <w:rPr/>
          </w:pPr>
          <w:hyperlink w:anchor="__RefHeading___Toc1991679_3224264995">
            <w:r>
              <w:rPr>
                <w:webHidden/>
                <w:rStyle w:val="IndexLink"/>
                <w:rtl w:val="true"/>
              </w:rPr>
              <w:t>ادب ديني و عصمت يوسف</w:t>
            </w:r>
            <w:r>
              <w:rPr>
                <w:rStyle w:val="IndexLink"/>
                <w:rtl w:val="true"/>
              </w:rPr>
              <w:tab/>
            </w:r>
            <w:r>
              <w:rPr>
                <w:rStyle w:val="IndexLink"/>
              </w:rPr>
              <w:t>195</w:t>
            </w:r>
          </w:hyperlink>
        </w:p>
        <w:p>
          <w:pPr>
            <w:pStyle w:val="Contents4"/>
            <w:tabs>
              <w:tab w:val="clear" w:pos="8176"/>
              <w:tab w:val="right" w:pos="9026" w:leader="dot"/>
            </w:tabs>
            <w:rPr/>
          </w:pPr>
          <w:hyperlink w:anchor="__RefHeading___Toc1991681_3224264995">
            <w:r>
              <w:rPr>
                <w:webHidden/>
                <w:rStyle w:val="IndexLink"/>
                <w:rtl w:val="true"/>
              </w:rPr>
              <w:t>ادب يوسف در بيان و دعا</w:t>
            </w:r>
            <w:r>
              <w:rPr>
                <w:rStyle w:val="IndexLink"/>
                <w:rtl w:val="true"/>
              </w:rPr>
              <w:tab/>
            </w:r>
            <w:r>
              <w:rPr>
                <w:rStyle w:val="IndexLink"/>
              </w:rPr>
              <w:t>196</w:t>
            </w:r>
          </w:hyperlink>
        </w:p>
        <w:p>
          <w:pPr>
            <w:pStyle w:val="Contents4"/>
            <w:tabs>
              <w:tab w:val="clear" w:pos="8176"/>
              <w:tab w:val="right" w:pos="9026" w:leader="dot"/>
            </w:tabs>
            <w:rPr/>
          </w:pPr>
          <w:hyperlink w:anchor="__RefHeading___Toc1991683_3224264995">
            <w:r>
              <w:rPr>
                <w:webHidden/>
                <w:rStyle w:val="IndexLink"/>
                <w:rtl w:val="true"/>
              </w:rPr>
              <w:t>آخرين دعا و يادگار يوسف</w:t>
            </w:r>
            <w:r>
              <w:rPr>
                <w:rStyle w:val="IndexLink"/>
                <w:rtl w:val="true"/>
              </w:rPr>
              <w:tab/>
            </w:r>
            <w:r>
              <w:rPr>
                <w:rStyle w:val="IndexLink"/>
              </w:rPr>
              <w:t>198</w:t>
            </w:r>
          </w:hyperlink>
        </w:p>
        <w:p>
          <w:pPr>
            <w:pStyle w:val="Contents2"/>
            <w:tabs>
              <w:tab w:val="clear" w:pos="8743"/>
              <w:tab w:val="right" w:pos="9026" w:leader="dot"/>
            </w:tabs>
            <w:rPr/>
          </w:pPr>
          <w:hyperlink w:anchor="__RefHeading___Toc1991685_3224264995">
            <w:r>
              <w:rPr>
                <w:webHidden/>
                <w:rStyle w:val="IndexLink"/>
                <w:rtl w:val="true"/>
              </w:rPr>
              <w:t>زندگاني موسي</w:t>
            </w:r>
            <w:r>
              <w:rPr>
                <w:rStyle w:val="IndexLink"/>
                <w:rtl w:val="true"/>
              </w:rPr>
              <w:t>(</w:t>
            </w:r>
            <w:r>
              <w:rPr>
                <w:rStyle w:val="IndexLink"/>
                <w:rtl w:val="true"/>
              </w:rPr>
              <w:t>ع</w:t>
            </w:r>
            <w:r>
              <w:rPr>
                <w:rStyle w:val="IndexLink"/>
                <w:rtl w:val="true"/>
              </w:rPr>
              <w:t>)</w:t>
              <w:tab/>
            </w:r>
            <w:r>
              <w:rPr>
                <w:rStyle w:val="IndexLink"/>
              </w:rPr>
              <w:t>201</w:t>
            </w:r>
          </w:hyperlink>
        </w:p>
        <w:p>
          <w:pPr>
            <w:pStyle w:val="Contents3"/>
            <w:tabs>
              <w:tab w:val="clear" w:pos="8459"/>
              <w:tab w:val="right" w:pos="9026" w:leader="dot"/>
            </w:tabs>
            <w:rPr/>
          </w:pPr>
          <w:hyperlink w:anchor="__RefHeading___Toc1991687_3224264995">
            <w:r>
              <w:rPr>
                <w:webHidden/>
                <w:rStyle w:val="IndexLink"/>
                <w:rtl w:val="true"/>
              </w:rPr>
              <w:t>شرايط زماني تولد موسي</w:t>
            </w:r>
            <w:r>
              <w:rPr>
                <w:rStyle w:val="IndexLink"/>
                <w:rtl w:val="true"/>
              </w:rPr>
              <w:t>"</w:t>
            </w:r>
            <w:r>
              <w:rPr>
                <w:rStyle w:val="IndexLink"/>
                <w:rtl w:val="true"/>
              </w:rPr>
              <w:t>ع</w:t>
            </w:r>
            <w:r>
              <w:rPr>
                <w:rStyle w:val="IndexLink"/>
                <w:rtl w:val="true"/>
              </w:rPr>
              <w:t>"</w:t>
              <w:tab/>
            </w:r>
            <w:r>
              <w:rPr>
                <w:rStyle w:val="IndexLink"/>
              </w:rPr>
              <w:t>201</w:t>
            </w:r>
          </w:hyperlink>
        </w:p>
        <w:p>
          <w:pPr>
            <w:pStyle w:val="Contents4"/>
            <w:tabs>
              <w:tab w:val="clear" w:pos="8176"/>
              <w:tab w:val="right" w:pos="9026" w:leader="dot"/>
            </w:tabs>
            <w:rPr/>
          </w:pPr>
          <w:hyperlink w:anchor="__RefHeading___Toc1991689_3224264995">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1991691_3224264995">
            <w:r>
              <w:rPr>
                <w:webHidden/>
                <w:rStyle w:val="IndexLink"/>
                <w:rtl w:val="true"/>
              </w:rPr>
              <w:t xml:space="preserve">چگونگي تـولـد و نگهداري موسـي </w:t>
            </w:r>
            <w:r>
              <w:rPr>
                <w:rStyle w:val="IndexLink"/>
                <w:rtl w:val="true"/>
              </w:rPr>
              <w:t>"</w:t>
            </w:r>
            <w:r>
              <w:rPr>
                <w:rStyle w:val="IndexLink"/>
                <w:rtl w:val="true"/>
              </w:rPr>
              <w:t>ع</w:t>
            </w:r>
            <w:r>
              <w:rPr>
                <w:rStyle w:val="IndexLink"/>
                <w:rtl w:val="true"/>
              </w:rPr>
              <w:t>"</w:t>
              <w:tab/>
            </w:r>
            <w:r>
              <w:rPr>
                <w:rStyle w:val="IndexLink"/>
              </w:rPr>
              <w:t>202</w:t>
            </w:r>
          </w:hyperlink>
        </w:p>
        <w:p>
          <w:pPr>
            <w:pStyle w:val="Contents4"/>
            <w:tabs>
              <w:tab w:val="clear" w:pos="8176"/>
              <w:tab w:val="right" w:pos="9026" w:leader="dot"/>
            </w:tabs>
            <w:rPr/>
          </w:pPr>
          <w:hyperlink w:anchor="__RefHeading___Toc1991693_3224264995">
            <w:r>
              <w:rPr>
                <w:webHidden/>
                <w:rStyle w:val="IndexLink"/>
                <w:rtl w:val="true"/>
              </w:rPr>
              <w:t>پرورش موسي در دربار فرعون</w:t>
            </w:r>
            <w:r>
              <w:rPr>
                <w:rStyle w:val="IndexLink"/>
                <w:rtl w:val="true"/>
              </w:rPr>
              <w:tab/>
            </w:r>
            <w:r>
              <w:rPr>
                <w:rStyle w:val="IndexLink"/>
              </w:rPr>
              <w:t>203</w:t>
            </w:r>
          </w:hyperlink>
        </w:p>
        <w:p>
          <w:pPr>
            <w:pStyle w:val="Contents4"/>
            <w:tabs>
              <w:tab w:val="clear" w:pos="8176"/>
              <w:tab w:val="right" w:pos="9026" w:leader="dot"/>
            </w:tabs>
            <w:rPr/>
          </w:pPr>
          <w:hyperlink w:anchor="__RefHeading___Toc1991695_3224264995">
            <w:r>
              <w:rPr>
                <w:webHidden/>
                <w:rStyle w:val="IndexLink"/>
                <w:rtl w:val="true"/>
              </w:rPr>
              <w:t>نقش همسر فرعون درحفظ و تربيت موسي</w:t>
            </w:r>
            <w:r>
              <w:rPr>
                <w:rStyle w:val="IndexLink"/>
                <w:rtl w:val="true"/>
              </w:rPr>
              <w:tab/>
            </w:r>
            <w:r>
              <w:rPr>
                <w:rStyle w:val="IndexLink"/>
              </w:rPr>
              <w:t>204</w:t>
            </w:r>
          </w:hyperlink>
        </w:p>
        <w:p>
          <w:pPr>
            <w:pStyle w:val="Contents4"/>
            <w:tabs>
              <w:tab w:val="clear" w:pos="8176"/>
              <w:tab w:val="right" w:pos="9026" w:leader="dot"/>
            </w:tabs>
            <w:rPr/>
          </w:pPr>
          <w:hyperlink w:anchor="__RefHeading___Toc1991697_3224264995">
            <w:r>
              <w:rPr>
                <w:webHidden/>
                <w:rStyle w:val="IndexLink"/>
                <w:rtl w:val="true"/>
              </w:rPr>
              <w:t>مادر موسي در نقش دايه او</w:t>
            </w:r>
            <w:r>
              <w:rPr>
                <w:rStyle w:val="IndexLink"/>
                <w:rtl w:val="true"/>
              </w:rPr>
              <w:tab/>
            </w:r>
            <w:r>
              <w:rPr>
                <w:rStyle w:val="IndexLink"/>
              </w:rPr>
              <w:t>205</w:t>
            </w:r>
          </w:hyperlink>
        </w:p>
        <w:p>
          <w:pPr>
            <w:pStyle w:val="Contents4"/>
            <w:tabs>
              <w:tab w:val="clear" w:pos="8176"/>
              <w:tab w:val="right" w:pos="9026" w:leader="dot"/>
            </w:tabs>
            <w:rPr/>
          </w:pPr>
          <w:hyperlink w:anchor="__RefHeading___Toc1991699_3224264995">
            <w:r>
              <w:rPr>
                <w:webHidden/>
                <w:rStyle w:val="IndexLink"/>
                <w:rtl w:val="true"/>
              </w:rPr>
              <w:t>رشد و جواني موسي در قصر فرعون</w:t>
            </w:r>
            <w:r>
              <w:rPr>
                <w:rStyle w:val="IndexLink"/>
                <w:rtl w:val="true"/>
              </w:rPr>
              <w:tab/>
            </w:r>
            <w:r>
              <w:rPr>
                <w:rStyle w:val="IndexLink"/>
              </w:rPr>
              <w:t>206</w:t>
            </w:r>
          </w:hyperlink>
        </w:p>
        <w:p>
          <w:pPr>
            <w:pStyle w:val="Contents4"/>
            <w:tabs>
              <w:tab w:val="clear" w:pos="8176"/>
              <w:tab w:val="right" w:pos="9026" w:leader="dot"/>
            </w:tabs>
            <w:rPr/>
          </w:pPr>
          <w:hyperlink w:anchor="__RefHeading___Toc1991701_3224264995">
            <w:r>
              <w:rPr>
                <w:webHidden/>
                <w:rStyle w:val="IndexLink"/>
                <w:rtl w:val="true"/>
              </w:rPr>
              <w:t>موسي، واستضعاف بني اسرائيل</w:t>
            </w:r>
            <w:r>
              <w:rPr>
                <w:rStyle w:val="IndexLink"/>
                <w:rtl w:val="true"/>
              </w:rPr>
              <w:tab/>
            </w:r>
            <w:r>
              <w:rPr>
                <w:rStyle w:val="IndexLink"/>
              </w:rPr>
              <w:t>207</w:t>
            </w:r>
          </w:hyperlink>
        </w:p>
        <w:p>
          <w:pPr>
            <w:pStyle w:val="Contents4"/>
            <w:tabs>
              <w:tab w:val="clear" w:pos="8176"/>
              <w:tab w:val="right" w:pos="9026" w:leader="dot"/>
            </w:tabs>
            <w:rPr/>
          </w:pPr>
          <w:hyperlink w:anchor="__RefHeading___Toc1991703_3224264995">
            <w:r>
              <w:rPr>
                <w:webHidden/>
                <w:rStyle w:val="IndexLink"/>
                <w:rtl w:val="true"/>
              </w:rPr>
              <w:t>كشتار نوزادان پسر بني اسرائيل</w:t>
            </w:r>
            <w:r>
              <w:rPr>
                <w:rStyle w:val="IndexLink"/>
                <w:rtl w:val="true"/>
              </w:rPr>
              <w:tab/>
            </w:r>
            <w:r>
              <w:rPr>
                <w:rStyle w:val="IndexLink"/>
              </w:rPr>
              <w:t>208</w:t>
            </w:r>
          </w:hyperlink>
        </w:p>
        <w:p>
          <w:pPr>
            <w:pStyle w:val="Contents4"/>
            <w:tabs>
              <w:tab w:val="clear" w:pos="8176"/>
              <w:tab w:val="right" w:pos="9026" w:leader="dot"/>
            </w:tabs>
            <w:rPr/>
          </w:pPr>
          <w:hyperlink w:anchor="__RefHeading___Toc1991705_3224264995">
            <w:r>
              <w:rPr>
                <w:webHidden/>
                <w:rStyle w:val="IndexLink"/>
                <w:rtl w:val="true"/>
              </w:rPr>
              <w:t>اراده الهي در انتقال حكومت به مستضعفين زمين</w:t>
            </w:r>
            <w:r>
              <w:rPr>
                <w:rStyle w:val="IndexLink"/>
                <w:rtl w:val="true"/>
              </w:rPr>
              <w:tab/>
            </w:r>
            <w:r>
              <w:rPr>
                <w:rStyle w:val="IndexLink"/>
              </w:rPr>
              <w:t>208</w:t>
            </w:r>
          </w:hyperlink>
        </w:p>
        <w:p>
          <w:pPr>
            <w:pStyle w:val="Contents4"/>
            <w:tabs>
              <w:tab w:val="clear" w:pos="8176"/>
              <w:tab w:val="right" w:pos="9026" w:leader="dot"/>
            </w:tabs>
            <w:rPr/>
          </w:pPr>
          <w:hyperlink w:anchor="__RefHeading___Toc1991707_3224264995">
            <w:r>
              <w:rPr>
                <w:webHidden/>
                <w:rStyle w:val="IndexLink"/>
                <w:rtl w:val="true"/>
              </w:rPr>
              <w:t>تشابه استضعاف بني اسرائيل و مسلمين مكه</w:t>
            </w:r>
            <w:r>
              <w:rPr>
                <w:rStyle w:val="IndexLink"/>
                <w:rtl w:val="true"/>
              </w:rPr>
              <w:tab/>
            </w:r>
            <w:r>
              <w:rPr>
                <w:rStyle w:val="IndexLink"/>
              </w:rPr>
              <w:t>210</w:t>
            </w:r>
          </w:hyperlink>
        </w:p>
        <w:p>
          <w:pPr>
            <w:pStyle w:val="Contents3"/>
            <w:tabs>
              <w:tab w:val="clear" w:pos="8459"/>
              <w:tab w:val="right" w:pos="9026" w:leader="dot"/>
            </w:tabs>
            <w:rPr/>
          </w:pPr>
          <w:hyperlink w:anchor="__RefHeading___Toc1991709_3224264995">
            <w:r>
              <w:rPr>
                <w:webHidden/>
                <w:rStyle w:val="IndexLink"/>
                <w:rtl w:val="true"/>
              </w:rPr>
              <w:t>هجرت موسي</w:t>
            </w:r>
            <w:r>
              <w:rPr>
                <w:rStyle w:val="IndexLink"/>
                <w:rtl w:val="true"/>
              </w:rPr>
              <w:t>"</w:t>
            </w:r>
            <w:r>
              <w:rPr>
                <w:rStyle w:val="IndexLink"/>
                <w:rtl w:val="true"/>
              </w:rPr>
              <w:t>ع</w:t>
            </w:r>
            <w:r>
              <w:rPr>
                <w:rStyle w:val="IndexLink"/>
                <w:rtl w:val="true"/>
              </w:rPr>
              <w:t xml:space="preserve">" </w:t>
            </w:r>
            <w:r>
              <w:rPr>
                <w:rStyle w:val="IndexLink"/>
                <w:rtl w:val="true"/>
              </w:rPr>
              <w:t>به مدين و ازدواج او</w:t>
            </w:r>
            <w:r>
              <w:rPr>
                <w:rStyle w:val="IndexLink"/>
                <w:rtl w:val="true"/>
              </w:rPr>
              <w:tab/>
            </w:r>
            <w:r>
              <w:rPr>
                <w:rStyle w:val="IndexLink"/>
              </w:rPr>
              <w:t>210</w:t>
            </w:r>
          </w:hyperlink>
        </w:p>
        <w:p>
          <w:pPr>
            <w:pStyle w:val="Contents4"/>
            <w:tabs>
              <w:tab w:val="clear" w:pos="8176"/>
              <w:tab w:val="right" w:pos="9026" w:leader="dot"/>
            </w:tabs>
            <w:rPr/>
          </w:pPr>
          <w:hyperlink w:anchor="__RefHeading___Toc1991711_3224264995">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1991713_3224264995">
            <w:r>
              <w:rPr>
                <w:webHidden/>
                <w:rStyle w:val="IndexLink"/>
                <w:rtl w:val="true"/>
              </w:rPr>
              <w:t>بزرگ شدن موسي و اعطاي حكم و علم</w:t>
            </w:r>
            <w:r>
              <w:rPr>
                <w:rStyle w:val="IndexLink"/>
                <w:rtl w:val="true"/>
              </w:rPr>
              <w:tab/>
            </w:r>
            <w:r>
              <w:rPr>
                <w:rStyle w:val="IndexLink"/>
              </w:rPr>
              <w:t>211</w:t>
            </w:r>
          </w:hyperlink>
        </w:p>
        <w:p>
          <w:pPr>
            <w:pStyle w:val="Contents4"/>
            <w:tabs>
              <w:tab w:val="clear" w:pos="8176"/>
              <w:tab w:val="right" w:pos="9026" w:leader="dot"/>
            </w:tabs>
            <w:rPr/>
          </w:pPr>
          <w:hyperlink w:anchor="__RefHeading___Toc1991715_3224264995">
            <w:r>
              <w:rPr>
                <w:webHidden/>
                <w:rStyle w:val="IndexLink"/>
                <w:rtl w:val="true"/>
              </w:rPr>
              <w:t>عوامل فرار موسي از مصر</w:t>
            </w:r>
            <w:r>
              <w:rPr>
                <w:rStyle w:val="IndexLink"/>
                <w:rtl w:val="true"/>
              </w:rPr>
              <w:tab/>
            </w:r>
            <w:r>
              <w:rPr>
                <w:rStyle w:val="IndexLink"/>
              </w:rPr>
              <w:t>211</w:t>
            </w:r>
          </w:hyperlink>
        </w:p>
        <w:p>
          <w:pPr>
            <w:pStyle w:val="Contents4"/>
            <w:tabs>
              <w:tab w:val="clear" w:pos="8176"/>
              <w:tab w:val="right" w:pos="9026" w:leader="dot"/>
            </w:tabs>
            <w:rPr/>
          </w:pPr>
          <w:hyperlink w:anchor="__RefHeading___Toc1991717_3224264995">
            <w:r>
              <w:rPr>
                <w:webHidden/>
                <w:rStyle w:val="IndexLink"/>
                <w:rtl w:val="true"/>
              </w:rPr>
              <w:t>تحليلي بر مسئله قتل مرد قبطي</w:t>
            </w:r>
            <w:r>
              <w:rPr>
                <w:rStyle w:val="IndexLink"/>
                <w:rtl w:val="true"/>
              </w:rPr>
              <w:tab/>
            </w:r>
            <w:r>
              <w:rPr>
                <w:rStyle w:val="IndexLink"/>
              </w:rPr>
              <w:t>212</w:t>
            </w:r>
          </w:hyperlink>
        </w:p>
        <w:p>
          <w:pPr>
            <w:pStyle w:val="Contents4"/>
            <w:tabs>
              <w:tab w:val="clear" w:pos="8176"/>
              <w:tab w:val="right" w:pos="9026" w:leader="dot"/>
            </w:tabs>
            <w:rPr/>
          </w:pPr>
          <w:hyperlink w:anchor="__RefHeading___Toc1991719_3224264995">
            <w:r>
              <w:rPr>
                <w:webHidden/>
                <w:rStyle w:val="IndexLink"/>
                <w:rtl w:val="true"/>
              </w:rPr>
              <w:t>سرگرداني موسي در شهر مصر</w:t>
            </w:r>
            <w:r>
              <w:rPr>
                <w:rStyle w:val="IndexLink"/>
                <w:rtl w:val="true"/>
              </w:rPr>
              <w:tab/>
            </w:r>
            <w:r>
              <w:rPr>
                <w:rStyle w:val="IndexLink"/>
              </w:rPr>
              <w:t>213</w:t>
            </w:r>
          </w:hyperlink>
        </w:p>
        <w:p>
          <w:pPr>
            <w:pStyle w:val="Contents4"/>
            <w:tabs>
              <w:tab w:val="clear" w:pos="8176"/>
              <w:tab w:val="right" w:pos="9026" w:leader="dot"/>
            </w:tabs>
            <w:rPr/>
          </w:pPr>
          <w:hyperlink w:anchor="__RefHeading___Toc1991721_3224264995">
            <w:r>
              <w:rPr>
                <w:webHidden/>
                <w:rStyle w:val="IndexLink"/>
                <w:rtl w:val="true"/>
              </w:rPr>
              <w:t>هجرت موسي از مصر به مدين</w:t>
            </w:r>
            <w:r>
              <w:rPr>
                <w:rStyle w:val="IndexLink"/>
                <w:rtl w:val="true"/>
              </w:rPr>
              <w:tab/>
            </w:r>
            <w:r>
              <w:rPr>
                <w:rStyle w:val="IndexLink"/>
              </w:rPr>
              <w:t>214</w:t>
            </w:r>
          </w:hyperlink>
        </w:p>
        <w:p>
          <w:pPr>
            <w:pStyle w:val="Contents4"/>
            <w:tabs>
              <w:tab w:val="clear" w:pos="8176"/>
              <w:tab w:val="right" w:pos="9026" w:leader="dot"/>
            </w:tabs>
            <w:rPr/>
          </w:pPr>
          <w:hyperlink w:anchor="__RefHeading___Toc1991723_3224264995">
            <w:r>
              <w:rPr>
                <w:webHidden/>
                <w:rStyle w:val="IndexLink"/>
                <w:rtl w:val="true"/>
              </w:rPr>
              <w:t>تنهائي و گرسنگي موسي در مدين</w:t>
            </w:r>
            <w:r>
              <w:rPr>
                <w:rStyle w:val="IndexLink"/>
                <w:rtl w:val="true"/>
              </w:rPr>
              <w:tab/>
            </w:r>
            <w:r>
              <w:rPr>
                <w:rStyle w:val="IndexLink"/>
              </w:rPr>
              <w:t>214</w:t>
            </w:r>
          </w:hyperlink>
        </w:p>
        <w:p>
          <w:pPr>
            <w:pStyle w:val="Contents4"/>
            <w:tabs>
              <w:tab w:val="clear" w:pos="8176"/>
              <w:tab w:val="right" w:pos="9026" w:leader="dot"/>
            </w:tabs>
            <w:rPr/>
          </w:pPr>
          <w:hyperlink w:anchor="__RefHeading___Toc1991725_3224264995">
            <w:r>
              <w:rPr>
                <w:webHidden/>
                <w:rStyle w:val="IndexLink"/>
                <w:rtl w:val="true"/>
              </w:rPr>
              <w:t>مراقبت در اعمال و انديشه موسي</w:t>
            </w:r>
            <w:r>
              <w:rPr>
                <w:rStyle w:val="IndexLink"/>
                <w:rtl w:val="true"/>
              </w:rPr>
              <w:tab/>
            </w:r>
            <w:r>
              <w:rPr>
                <w:rStyle w:val="IndexLink"/>
              </w:rPr>
              <w:t>215</w:t>
            </w:r>
          </w:hyperlink>
        </w:p>
        <w:p>
          <w:pPr>
            <w:pStyle w:val="Contents4"/>
            <w:tabs>
              <w:tab w:val="clear" w:pos="8176"/>
              <w:tab w:val="right" w:pos="9026" w:leader="dot"/>
            </w:tabs>
            <w:rPr/>
          </w:pPr>
          <w:hyperlink w:anchor="__RefHeading___Toc1991727_3224264995">
            <w:r>
              <w:rPr>
                <w:webHidden/>
                <w:rStyle w:val="IndexLink"/>
                <w:rtl w:val="true"/>
              </w:rPr>
              <w:t>قرارداد كار و اشتغال موسي با شعيب</w:t>
            </w:r>
            <w:r>
              <w:rPr>
                <w:rStyle w:val="IndexLink"/>
                <w:rtl w:val="true"/>
              </w:rPr>
              <w:tab/>
            </w:r>
            <w:r>
              <w:rPr>
                <w:rStyle w:val="IndexLink"/>
              </w:rPr>
              <w:t>216</w:t>
            </w:r>
          </w:hyperlink>
        </w:p>
        <w:p>
          <w:pPr>
            <w:pStyle w:val="Contents4"/>
            <w:tabs>
              <w:tab w:val="clear" w:pos="8176"/>
              <w:tab w:val="right" w:pos="9026" w:leader="dot"/>
            </w:tabs>
            <w:rPr/>
          </w:pPr>
          <w:hyperlink w:anchor="__RefHeading___Toc1991729_3224264995">
            <w:r>
              <w:rPr>
                <w:webHidden/>
                <w:rStyle w:val="IndexLink"/>
                <w:rtl w:val="true"/>
              </w:rPr>
              <w:t>استجابت سه دعاي موسي</w:t>
            </w:r>
            <w:r>
              <w:rPr>
                <w:rStyle w:val="IndexLink"/>
                <w:rtl w:val="true"/>
              </w:rPr>
              <w:tab/>
            </w:r>
            <w:r>
              <w:rPr>
                <w:rStyle w:val="IndexLink"/>
              </w:rPr>
              <w:t>216</w:t>
            </w:r>
          </w:hyperlink>
        </w:p>
        <w:p>
          <w:pPr>
            <w:pStyle w:val="Contents4"/>
            <w:tabs>
              <w:tab w:val="clear" w:pos="8176"/>
              <w:tab w:val="right" w:pos="9026" w:leader="dot"/>
            </w:tabs>
            <w:rPr/>
          </w:pPr>
          <w:hyperlink w:anchor="__RefHeading___Toc1991731_3224264995">
            <w:r>
              <w:rPr>
                <w:webHidden/>
                <w:rStyle w:val="IndexLink"/>
                <w:rtl w:val="true"/>
              </w:rPr>
              <w:t>دختر شعيب</w:t>
            </w:r>
            <w:r>
              <w:rPr>
                <w:rStyle w:val="IndexLink"/>
                <w:rtl w:val="true"/>
              </w:rPr>
              <w:tab/>
            </w:r>
            <w:r>
              <w:rPr>
                <w:rStyle w:val="IndexLink"/>
              </w:rPr>
              <w:t>217</w:t>
            </w:r>
          </w:hyperlink>
        </w:p>
        <w:p>
          <w:pPr>
            <w:pStyle w:val="Contents4"/>
            <w:tabs>
              <w:tab w:val="clear" w:pos="8176"/>
              <w:tab w:val="right" w:pos="9026" w:leader="dot"/>
            </w:tabs>
            <w:rPr/>
          </w:pPr>
          <w:hyperlink w:anchor="__RefHeading___Toc1991733_3224264995">
            <w:r>
              <w:rPr>
                <w:webHidden/>
                <w:rStyle w:val="IndexLink"/>
                <w:rtl w:val="true"/>
              </w:rPr>
              <w:t>ازدواج موسي با دختر شعيب</w:t>
            </w:r>
            <w:r>
              <w:rPr>
                <w:rStyle w:val="IndexLink"/>
                <w:rtl w:val="true"/>
              </w:rPr>
              <w:t>"</w:t>
            </w:r>
            <w:r>
              <w:rPr>
                <w:rStyle w:val="IndexLink"/>
                <w:rtl w:val="true"/>
              </w:rPr>
              <w:t>ع</w:t>
            </w:r>
            <w:r>
              <w:rPr>
                <w:rStyle w:val="IndexLink"/>
                <w:rtl w:val="true"/>
              </w:rPr>
              <w:t>"</w:t>
              <w:tab/>
            </w:r>
            <w:r>
              <w:rPr>
                <w:rStyle w:val="IndexLink"/>
              </w:rPr>
              <w:t>217</w:t>
            </w:r>
          </w:hyperlink>
        </w:p>
        <w:p>
          <w:pPr>
            <w:pStyle w:val="Contents3"/>
            <w:tabs>
              <w:tab w:val="clear" w:pos="8459"/>
              <w:tab w:val="right" w:pos="9026" w:leader="dot"/>
            </w:tabs>
            <w:rPr/>
          </w:pPr>
          <w:hyperlink w:anchor="__RefHeading___Toc1991735_3224264995">
            <w:r>
              <w:rPr>
                <w:webHidden/>
                <w:rStyle w:val="IndexLink"/>
                <w:rtl w:val="true"/>
              </w:rPr>
              <w:t>ابلاغ شبانه رسالت موسي</w:t>
            </w:r>
            <w:r>
              <w:rPr>
                <w:rStyle w:val="IndexLink"/>
                <w:rtl w:val="true"/>
              </w:rPr>
              <w:t>"</w:t>
            </w:r>
            <w:r>
              <w:rPr>
                <w:rStyle w:val="IndexLink"/>
                <w:rtl w:val="true"/>
              </w:rPr>
              <w:t>ع</w:t>
            </w:r>
            <w:r>
              <w:rPr>
                <w:rStyle w:val="IndexLink"/>
                <w:rtl w:val="true"/>
              </w:rPr>
              <w:t xml:space="preserve">" </w:t>
            </w:r>
            <w:r>
              <w:rPr>
                <w:rStyle w:val="IndexLink"/>
                <w:rtl w:val="true"/>
              </w:rPr>
              <w:t>در وادي طور</w:t>
            </w:r>
            <w:r>
              <w:rPr>
                <w:rStyle w:val="IndexLink"/>
                <w:rtl w:val="true"/>
              </w:rPr>
              <w:tab/>
            </w:r>
            <w:r>
              <w:rPr>
                <w:rStyle w:val="IndexLink"/>
              </w:rPr>
              <w:t>218</w:t>
            </w:r>
          </w:hyperlink>
        </w:p>
        <w:p>
          <w:pPr>
            <w:pStyle w:val="Contents4"/>
            <w:tabs>
              <w:tab w:val="clear" w:pos="8176"/>
              <w:tab w:val="right" w:pos="9026" w:leader="dot"/>
            </w:tabs>
            <w:rPr/>
          </w:pPr>
          <w:hyperlink w:anchor="__RefHeading___Toc1991737_3224264995">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1991739_3224264995">
            <w:r>
              <w:rPr>
                <w:webHidden/>
                <w:rStyle w:val="IndexLink"/>
                <w:rtl w:val="true"/>
              </w:rPr>
              <w:t>حركت شبانه موسي از مدين به مصر</w:t>
            </w:r>
            <w:r>
              <w:rPr>
                <w:rStyle w:val="IndexLink"/>
                <w:rtl w:val="true"/>
              </w:rPr>
              <w:tab/>
            </w:r>
            <w:r>
              <w:rPr>
                <w:rStyle w:val="IndexLink"/>
              </w:rPr>
              <w:t>219</w:t>
            </w:r>
          </w:hyperlink>
        </w:p>
        <w:p>
          <w:pPr>
            <w:pStyle w:val="Contents4"/>
            <w:tabs>
              <w:tab w:val="clear" w:pos="8176"/>
              <w:tab w:val="right" w:pos="9026" w:leader="dot"/>
            </w:tabs>
            <w:rPr/>
          </w:pPr>
          <w:hyperlink w:anchor="__RefHeading___Toc1991741_3224264995">
            <w:r>
              <w:rPr>
                <w:webHidden/>
                <w:rStyle w:val="IndexLink"/>
                <w:rtl w:val="true"/>
              </w:rPr>
              <w:t>جزئياتي ازآتش طور</w:t>
            </w:r>
            <w:r>
              <w:rPr>
                <w:rStyle w:val="IndexLink"/>
                <w:rtl w:val="true"/>
              </w:rPr>
              <w:tab/>
            </w:r>
            <w:r>
              <w:rPr>
                <w:rStyle w:val="IndexLink"/>
              </w:rPr>
              <w:t>220</w:t>
            </w:r>
          </w:hyperlink>
        </w:p>
        <w:p>
          <w:pPr>
            <w:pStyle w:val="Contents4"/>
            <w:tabs>
              <w:tab w:val="clear" w:pos="8176"/>
              <w:tab w:val="right" w:pos="9026" w:leader="dot"/>
            </w:tabs>
            <w:rPr/>
          </w:pPr>
          <w:hyperlink w:anchor="__RefHeading___Toc1991743_3224264995">
            <w:r>
              <w:rPr>
                <w:webHidden/>
                <w:rStyle w:val="IndexLink"/>
                <w:rtl w:val="true"/>
              </w:rPr>
              <w:t>موسي در كوه طور</w:t>
            </w:r>
            <w:r>
              <w:rPr>
                <w:rStyle w:val="IndexLink"/>
                <w:rtl w:val="true"/>
              </w:rPr>
              <w:tab/>
            </w:r>
            <w:r>
              <w:rPr>
                <w:rStyle w:val="IndexLink"/>
              </w:rPr>
              <w:t>221</w:t>
            </w:r>
          </w:hyperlink>
        </w:p>
        <w:p>
          <w:pPr>
            <w:pStyle w:val="Contents4"/>
            <w:tabs>
              <w:tab w:val="clear" w:pos="8176"/>
              <w:tab w:val="right" w:pos="9026" w:leader="dot"/>
            </w:tabs>
            <w:rPr/>
          </w:pPr>
          <w:hyperlink w:anchor="__RefHeading___Toc1991745_3224264995">
            <w:r>
              <w:rPr>
                <w:webHidden/>
                <w:rStyle w:val="IndexLink"/>
                <w:rtl w:val="true"/>
              </w:rPr>
              <w:t>تكلم الهي با موسي</w:t>
            </w:r>
            <w:r>
              <w:rPr>
                <w:rStyle w:val="IndexLink"/>
                <w:rtl w:val="true"/>
              </w:rPr>
              <w:tab/>
            </w:r>
            <w:r>
              <w:rPr>
                <w:rStyle w:val="IndexLink"/>
              </w:rPr>
              <w:t>222</w:t>
            </w:r>
          </w:hyperlink>
        </w:p>
        <w:p>
          <w:pPr>
            <w:pStyle w:val="Contents4"/>
            <w:tabs>
              <w:tab w:val="clear" w:pos="8176"/>
              <w:tab w:val="right" w:pos="9026" w:leader="dot"/>
            </w:tabs>
            <w:rPr/>
          </w:pPr>
          <w:hyperlink w:anchor="__RefHeading___Toc1991747_3224264995">
            <w:r>
              <w:rPr>
                <w:webHidden/>
                <w:rStyle w:val="IndexLink"/>
                <w:rtl w:val="true"/>
              </w:rPr>
              <w:t>تقدس زمان ها و مكان ها</w:t>
            </w:r>
            <w:r>
              <w:rPr>
                <w:rStyle w:val="IndexLink"/>
                <w:rtl w:val="true"/>
              </w:rPr>
              <w:tab/>
            </w:r>
            <w:r>
              <w:rPr>
                <w:rStyle w:val="IndexLink"/>
              </w:rPr>
              <w:t>225</w:t>
            </w:r>
          </w:hyperlink>
        </w:p>
        <w:p>
          <w:pPr>
            <w:pStyle w:val="Contents4"/>
            <w:tabs>
              <w:tab w:val="clear" w:pos="8176"/>
              <w:tab w:val="right" w:pos="9026" w:leader="dot"/>
            </w:tabs>
            <w:rPr/>
          </w:pPr>
          <w:hyperlink w:anchor="__RefHeading___Toc1991749_3224264995">
            <w:r>
              <w:rPr>
                <w:webHidden/>
                <w:rStyle w:val="IndexLink"/>
                <w:rtl w:val="true"/>
              </w:rPr>
              <w:t>چگونه به موسي وحي شد؟</w:t>
            </w:r>
            <w:r>
              <w:rPr>
                <w:rStyle w:val="IndexLink"/>
                <w:rtl w:val="true"/>
              </w:rPr>
              <w:tab/>
            </w:r>
            <w:r>
              <w:rPr>
                <w:rStyle w:val="IndexLink"/>
              </w:rPr>
              <w:t>225</w:t>
            </w:r>
          </w:hyperlink>
        </w:p>
        <w:p>
          <w:pPr>
            <w:pStyle w:val="Contents4"/>
            <w:tabs>
              <w:tab w:val="clear" w:pos="8176"/>
              <w:tab w:val="right" w:pos="9026" w:leader="dot"/>
            </w:tabs>
            <w:rPr/>
          </w:pPr>
          <w:hyperlink w:anchor="__RefHeading___Toc1991751_3224264995">
            <w:r>
              <w:rPr>
                <w:webHidden/>
                <w:rStyle w:val="IndexLink"/>
                <w:rtl w:val="true"/>
              </w:rPr>
              <w:t>موقف حضور</w:t>
            </w:r>
            <w:r>
              <w:rPr>
                <w:rStyle w:val="IndexLink"/>
                <w:rtl w:val="true"/>
              </w:rPr>
              <w:tab/>
            </w:r>
            <w:r>
              <w:rPr>
                <w:rStyle w:val="IndexLink"/>
              </w:rPr>
              <w:t>226</w:t>
            </w:r>
          </w:hyperlink>
        </w:p>
        <w:p>
          <w:pPr>
            <w:pStyle w:val="Contents4"/>
            <w:tabs>
              <w:tab w:val="clear" w:pos="8176"/>
              <w:tab w:val="right" w:pos="9026" w:leader="dot"/>
            </w:tabs>
            <w:rPr/>
          </w:pPr>
          <w:hyperlink w:anchor="__RefHeading___Toc1991753_3224264995">
            <w:r>
              <w:rPr>
                <w:webHidden/>
                <w:rStyle w:val="IndexLink"/>
                <w:rtl w:val="true"/>
              </w:rPr>
              <w:t>برگزيده شدن موسي</w:t>
            </w:r>
            <w:r>
              <w:rPr>
                <w:rStyle w:val="IndexLink"/>
                <w:rtl w:val="true"/>
              </w:rPr>
              <w:t>"</w:t>
            </w:r>
            <w:r>
              <w:rPr>
                <w:rStyle w:val="IndexLink"/>
                <w:rtl w:val="true"/>
              </w:rPr>
              <w:t>ع</w:t>
            </w:r>
            <w:r>
              <w:rPr>
                <w:rStyle w:val="IndexLink"/>
                <w:rtl w:val="true"/>
              </w:rPr>
              <w:t>"</w:t>
              <w:tab/>
            </w:r>
            <w:r>
              <w:rPr>
                <w:rStyle w:val="IndexLink"/>
              </w:rPr>
              <w:t>227</w:t>
            </w:r>
          </w:hyperlink>
        </w:p>
        <w:p>
          <w:pPr>
            <w:pStyle w:val="Contents4"/>
            <w:tabs>
              <w:tab w:val="clear" w:pos="8176"/>
              <w:tab w:val="right" w:pos="9026" w:leader="dot"/>
            </w:tabs>
            <w:rPr/>
          </w:pPr>
          <w:hyperlink w:anchor="__RefHeading___Toc1991755_3224264995">
            <w:r>
              <w:rPr>
                <w:webHidden/>
                <w:rStyle w:val="IndexLink"/>
                <w:rtl w:val="true"/>
              </w:rPr>
              <w:t>وحي هاي ابلاغ شده</w:t>
            </w:r>
            <w:r>
              <w:rPr>
                <w:rStyle w:val="IndexLink"/>
                <w:rtl w:val="true"/>
              </w:rPr>
              <w:tab/>
            </w:r>
            <w:r>
              <w:rPr>
                <w:rStyle w:val="IndexLink"/>
              </w:rPr>
              <w:t>227</w:t>
            </w:r>
          </w:hyperlink>
        </w:p>
        <w:p>
          <w:pPr>
            <w:pStyle w:val="Contents4"/>
            <w:tabs>
              <w:tab w:val="clear" w:pos="8176"/>
              <w:tab w:val="right" w:pos="9026" w:leader="dot"/>
            </w:tabs>
            <w:rPr/>
          </w:pPr>
          <w:hyperlink w:anchor="__RefHeading___Toc1991757_3224264995">
            <w:r>
              <w:rPr>
                <w:webHidden/>
                <w:rStyle w:val="IndexLink"/>
                <w:rtl w:val="true"/>
              </w:rPr>
              <w:t>معرفي حضوري خدا</w:t>
            </w:r>
            <w:r>
              <w:rPr>
                <w:rStyle w:val="IndexLink"/>
                <w:rtl w:val="true"/>
              </w:rPr>
              <w:tab/>
            </w:r>
            <w:r>
              <w:rPr>
                <w:rStyle w:val="IndexLink"/>
              </w:rPr>
              <w:t>228</w:t>
            </w:r>
          </w:hyperlink>
        </w:p>
        <w:p>
          <w:pPr>
            <w:pStyle w:val="Contents4"/>
            <w:tabs>
              <w:tab w:val="clear" w:pos="8176"/>
              <w:tab w:val="right" w:pos="9026" w:leader="dot"/>
            </w:tabs>
            <w:rPr/>
          </w:pPr>
          <w:hyperlink w:anchor="__RefHeading___Toc1991759_3224264995">
            <w:r>
              <w:rPr>
                <w:webHidden/>
                <w:rStyle w:val="IndexLink"/>
                <w:rtl w:val="true"/>
              </w:rPr>
              <w:t>كلمه توحيد، و امر به عبادت و نماز</w:t>
            </w:r>
            <w:r>
              <w:rPr>
                <w:rStyle w:val="IndexLink"/>
                <w:rtl w:val="true"/>
              </w:rPr>
              <w:tab/>
            </w:r>
            <w:r>
              <w:rPr>
                <w:rStyle w:val="IndexLink"/>
              </w:rPr>
              <w:t>229</w:t>
            </w:r>
          </w:hyperlink>
        </w:p>
        <w:p>
          <w:pPr>
            <w:pStyle w:val="Contents4"/>
            <w:tabs>
              <w:tab w:val="clear" w:pos="8176"/>
              <w:tab w:val="right" w:pos="9026" w:leader="dot"/>
            </w:tabs>
            <w:rPr/>
          </w:pPr>
          <w:hyperlink w:anchor="__RefHeading___Toc1991761_3224264995">
            <w:r>
              <w:rPr>
                <w:webHidden/>
                <w:rStyle w:val="IndexLink"/>
                <w:rtl w:val="true"/>
              </w:rPr>
              <w:t>قيامت آمدني است</w:t>
            </w:r>
            <w:r>
              <w:rPr>
                <w:rStyle w:val="IndexLink"/>
                <w:rtl w:val="true"/>
              </w:rPr>
              <w:t>!</w:t>
              <w:tab/>
            </w:r>
            <w:r>
              <w:rPr>
                <w:rStyle w:val="IndexLink"/>
              </w:rPr>
              <w:t>229</w:t>
            </w:r>
          </w:hyperlink>
        </w:p>
        <w:p>
          <w:pPr>
            <w:pStyle w:val="Contents4"/>
            <w:tabs>
              <w:tab w:val="clear" w:pos="8176"/>
              <w:tab w:val="right" w:pos="9026" w:leader="dot"/>
            </w:tabs>
            <w:rPr/>
          </w:pPr>
          <w:hyperlink w:anchor="__RefHeading___Toc1991763_3224264995">
            <w:r>
              <w:rPr>
                <w:webHidden/>
                <w:rStyle w:val="IndexLink"/>
                <w:rtl w:val="true"/>
              </w:rPr>
              <w:t>اعطاي معجزات رسالت به موسي</w:t>
            </w:r>
            <w:r>
              <w:rPr>
                <w:rStyle w:val="IndexLink"/>
                <w:rtl w:val="true"/>
              </w:rPr>
              <w:t>"</w:t>
            </w:r>
            <w:r>
              <w:rPr>
                <w:rStyle w:val="IndexLink"/>
                <w:rtl w:val="true"/>
              </w:rPr>
              <w:t>ع</w:t>
            </w:r>
            <w:r>
              <w:rPr>
                <w:rStyle w:val="IndexLink"/>
                <w:rtl w:val="true"/>
              </w:rPr>
              <w:t>"</w:t>
              <w:tab/>
            </w:r>
            <w:r>
              <w:rPr>
                <w:rStyle w:val="IndexLink"/>
              </w:rPr>
              <w:t>230</w:t>
            </w:r>
          </w:hyperlink>
        </w:p>
        <w:p>
          <w:pPr>
            <w:pStyle w:val="Contents4"/>
            <w:tabs>
              <w:tab w:val="clear" w:pos="8176"/>
              <w:tab w:val="right" w:pos="9026" w:leader="dot"/>
            </w:tabs>
            <w:rPr/>
          </w:pPr>
          <w:hyperlink w:anchor="__RefHeading___Toc1991765_3224264995">
            <w:r>
              <w:rPr>
                <w:webHidden/>
                <w:rStyle w:val="IndexLink"/>
                <w:rtl w:val="true"/>
              </w:rPr>
              <w:t>درخواست هاي موسي از خدا در لحظات اول رسالت</w:t>
            </w:r>
            <w:r>
              <w:rPr>
                <w:rStyle w:val="IndexLink"/>
                <w:rtl w:val="true"/>
              </w:rPr>
              <w:tab/>
            </w:r>
            <w:r>
              <w:rPr>
                <w:rStyle w:val="IndexLink"/>
              </w:rPr>
              <w:t>231</w:t>
            </w:r>
          </w:hyperlink>
        </w:p>
        <w:p>
          <w:pPr>
            <w:pStyle w:val="Contents4"/>
            <w:tabs>
              <w:tab w:val="clear" w:pos="8176"/>
              <w:tab w:val="right" w:pos="9026" w:leader="dot"/>
            </w:tabs>
            <w:rPr/>
          </w:pPr>
          <w:hyperlink w:anchor="__RefHeading___Toc1991767_3224264995">
            <w:r>
              <w:rPr>
                <w:webHidden/>
                <w:rStyle w:val="IndexLink"/>
                <w:rtl w:val="true"/>
              </w:rPr>
              <w:t>نخستين معجزات</w:t>
            </w:r>
            <w:r>
              <w:rPr>
                <w:rStyle w:val="IndexLink"/>
                <w:rtl w:val="true"/>
              </w:rPr>
              <w:tab/>
            </w:r>
            <w:r>
              <w:rPr>
                <w:rStyle w:val="IndexLink"/>
              </w:rPr>
              <w:t>232</w:t>
            </w:r>
          </w:hyperlink>
        </w:p>
        <w:p>
          <w:pPr>
            <w:pStyle w:val="Contents4"/>
            <w:tabs>
              <w:tab w:val="clear" w:pos="8176"/>
              <w:tab w:val="right" w:pos="9026" w:leader="dot"/>
            </w:tabs>
            <w:rPr/>
          </w:pPr>
          <w:hyperlink w:anchor="__RefHeading___Toc1991769_3224264995">
            <w:r>
              <w:rPr>
                <w:webHidden/>
                <w:rStyle w:val="IndexLink"/>
                <w:rtl w:val="true"/>
              </w:rPr>
              <w:t>ترس موسي در لحظه تلقي معجزه</w:t>
            </w:r>
            <w:r>
              <w:rPr>
                <w:rStyle w:val="IndexLink"/>
                <w:rtl w:val="true"/>
              </w:rPr>
              <w:tab/>
            </w:r>
            <w:r>
              <w:rPr>
                <w:rStyle w:val="IndexLink"/>
              </w:rPr>
              <w:t>232</w:t>
            </w:r>
          </w:hyperlink>
        </w:p>
        <w:p>
          <w:pPr>
            <w:pStyle w:val="Contents3"/>
            <w:tabs>
              <w:tab w:val="clear" w:pos="8459"/>
              <w:tab w:val="right" w:pos="9026" w:leader="dot"/>
            </w:tabs>
            <w:rPr/>
          </w:pPr>
          <w:hyperlink w:anchor="__RefHeading___Toc1991771_3224264995">
            <w:r>
              <w:rPr>
                <w:webHidden/>
                <w:rStyle w:val="IndexLink"/>
                <w:rtl w:val="true"/>
              </w:rPr>
              <w:t>تجهيزموسي و فرمان حركت به سوي فرعون</w:t>
            </w:r>
            <w:r>
              <w:rPr>
                <w:rStyle w:val="IndexLink"/>
                <w:rtl w:val="true"/>
              </w:rPr>
              <w:tab/>
            </w:r>
            <w:r>
              <w:rPr>
                <w:rStyle w:val="IndexLink"/>
              </w:rPr>
              <w:t>233</w:t>
            </w:r>
          </w:hyperlink>
        </w:p>
        <w:p>
          <w:pPr>
            <w:pStyle w:val="Contents4"/>
            <w:tabs>
              <w:tab w:val="clear" w:pos="8176"/>
              <w:tab w:val="right" w:pos="9026" w:leader="dot"/>
            </w:tabs>
            <w:rPr/>
          </w:pPr>
          <w:hyperlink w:anchor="__RefHeading___Toc1991773_3224264995">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1991775_3224264995">
            <w:r>
              <w:rPr>
                <w:webHidden/>
                <w:rStyle w:val="IndexLink"/>
                <w:rtl w:val="true"/>
              </w:rPr>
              <w:t>اعطاي معجزات اوليه</w:t>
            </w:r>
            <w:r>
              <w:rPr>
                <w:rStyle w:val="IndexLink"/>
                <w:rtl w:val="true"/>
              </w:rPr>
              <w:tab/>
            </w:r>
            <w:r>
              <w:rPr>
                <w:rStyle w:val="IndexLink"/>
              </w:rPr>
              <w:t>234</w:t>
            </w:r>
          </w:hyperlink>
        </w:p>
        <w:p>
          <w:pPr>
            <w:pStyle w:val="Contents4"/>
            <w:tabs>
              <w:tab w:val="clear" w:pos="8176"/>
              <w:tab w:val="right" w:pos="9026" w:leader="dot"/>
            </w:tabs>
            <w:rPr/>
          </w:pPr>
          <w:hyperlink w:anchor="__RefHeading___Toc1991777_3224264995">
            <w:r>
              <w:rPr>
                <w:webHidden/>
                <w:rStyle w:val="IndexLink"/>
                <w:rtl w:val="true"/>
              </w:rPr>
              <w:t>اژدها شدن عصا</w:t>
            </w:r>
            <w:r>
              <w:rPr>
                <w:rStyle w:val="IndexLink"/>
                <w:rtl w:val="true"/>
              </w:rPr>
              <w:tab/>
            </w:r>
            <w:r>
              <w:rPr>
                <w:rStyle w:val="IndexLink"/>
              </w:rPr>
              <w:t>234</w:t>
            </w:r>
          </w:hyperlink>
        </w:p>
        <w:p>
          <w:pPr>
            <w:pStyle w:val="Contents4"/>
            <w:tabs>
              <w:tab w:val="clear" w:pos="8176"/>
              <w:tab w:val="right" w:pos="9026" w:leader="dot"/>
            </w:tabs>
            <w:rPr/>
          </w:pPr>
          <w:hyperlink w:anchor="__RefHeading___Toc1991779_3224264995">
            <w:r>
              <w:rPr>
                <w:webHidden/>
                <w:rStyle w:val="IndexLink"/>
                <w:rtl w:val="true"/>
              </w:rPr>
              <w:t>سفيد شدن دست موسي</w:t>
            </w:r>
            <w:r>
              <w:rPr>
                <w:rStyle w:val="IndexLink"/>
                <w:rtl w:val="true"/>
              </w:rPr>
              <w:t>"</w:t>
            </w:r>
            <w:r>
              <w:rPr>
                <w:rStyle w:val="IndexLink"/>
                <w:rtl w:val="true"/>
              </w:rPr>
              <w:t>ع</w:t>
            </w:r>
            <w:r>
              <w:rPr>
                <w:rStyle w:val="IndexLink"/>
                <w:rtl w:val="true"/>
              </w:rPr>
              <w:t>"</w:t>
              <w:tab/>
            </w:r>
            <w:r>
              <w:rPr>
                <w:rStyle w:val="IndexLink"/>
              </w:rPr>
              <w:t>235</w:t>
            </w:r>
          </w:hyperlink>
        </w:p>
        <w:p>
          <w:pPr>
            <w:pStyle w:val="Contents4"/>
            <w:tabs>
              <w:tab w:val="clear" w:pos="8176"/>
              <w:tab w:val="right" w:pos="9026" w:leader="dot"/>
            </w:tabs>
            <w:rPr/>
          </w:pPr>
          <w:hyperlink w:anchor="__RefHeading___Toc1991781_3224264995">
            <w:r>
              <w:rPr>
                <w:webHidden/>
                <w:rStyle w:val="IndexLink"/>
                <w:rtl w:val="true"/>
              </w:rPr>
              <w:t>اعزام موسي به سوي فرعون</w:t>
            </w:r>
            <w:r>
              <w:rPr>
                <w:rStyle w:val="IndexLink"/>
                <w:rtl w:val="true"/>
              </w:rPr>
              <w:tab/>
            </w:r>
            <w:r>
              <w:rPr>
                <w:rStyle w:val="IndexLink"/>
              </w:rPr>
              <w:t>235</w:t>
            </w:r>
          </w:hyperlink>
        </w:p>
        <w:p>
          <w:pPr>
            <w:pStyle w:val="Contents5"/>
            <w:tabs>
              <w:tab w:val="clear" w:pos="7892"/>
              <w:tab w:val="right" w:pos="9026" w:leader="dot"/>
            </w:tabs>
            <w:rPr/>
          </w:pPr>
          <w:hyperlink w:anchor="__RefHeading___Toc1991783_3224264995">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1991785_3224264995">
            <w:r>
              <w:rPr>
                <w:webHidden/>
                <w:rStyle w:val="IndexLink"/>
              </w:rPr>
              <w:t>1</w:t>
            </w:r>
            <w:r>
              <w:rPr>
                <w:rStyle w:val="IndexLink"/>
                <w:rtl w:val="true"/>
              </w:rPr>
              <w:t>-</w:t>
            </w:r>
            <w:r>
              <w:rPr>
                <w:rStyle w:val="IndexLink"/>
                <w:rtl w:val="true"/>
              </w:rPr>
              <w:t>شرح صدر</w:t>
            </w:r>
            <w:r>
              <w:rPr>
                <w:rStyle w:val="IndexLink"/>
                <w:rtl w:val="true"/>
              </w:rPr>
              <w:tab/>
            </w:r>
            <w:r>
              <w:rPr>
                <w:rStyle w:val="IndexLink"/>
              </w:rPr>
              <w:t>236</w:t>
            </w:r>
          </w:hyperlink>
        </w:p>
        <w:p>
          <w:pPr>
            <w:pStyle w:val="Contents5"/>
            <w:tabs>
              <w:tab w:val="clear" w:pos="7892"/>
              <w:tab w:val="right" w:pos="9026" w:leader="dot"/>
            </w:tabs>
            <w:rPr/>
          </w:pPr>
          <w:hyperlink w:anchor="__RefHeading___Toc1991787_3224264995">
            <w:r>
              <w:rPr>
                <w:webHidden/>
                <w:rStyle w:val="IndexLink"/>
              </w:rPr>
              <w:t>2</w:t>
            </w:r>
            <w:r>
              <w:rPr>
                <w:rStyle w:val="IndexLink"/>
                <w:rtl w:val="true"/>
              </w:rPr>
              <w:t>-</w:t>
            </w:r>
            <w:r>
              <w:rPr>
                <w:rStyle w:val="IndexLink"/>
                <w:rtl w:val="true"/>
              </w:rPr>
              <w:t>سهولت در كار</w:t>
            </w:r>
            <w:r>
              <w:rPr>
                <w:rStyle w:val="IndexLink"/>
                <w:rtl w:val="true"/>
              </w:rPr>
              <w:tab/>
            </w:r>
            <w:r>
              <w:rPr>
                <w:rStyle w:val="IndexLink"/>
              </w:rPr>
              <w:t>237</w:t>
            </w:r>
          </w:hyperlink>
        </w:p>
        <w:p>
          <w:pPr>
            <w:pStyle w:val="Contents5"/>
            <w:tabs>
              <w:tab w:val="clear" w:pos="7892"/>
              <w:tab w:val="right" w:pos="9026" w:leader="dot"/>
            </w:tabs>
            <w:rPr/>
          </w:pPr>
          <w:hyperlink w:anchor="__RefHeading___Toc1991789_3224264995">
            <w:r>
              <w:rPr>
                <w:webHidden/>
                <w:rStyle w:val="IndexLink"/>
              </w:rPr>
              <w:t>3</w:t>
            </w:r>
            <w:r>
              <w:rPr>
                <w:rStyle w:val="IndexLink"/>
                <w:rtl w:val="true"/>
              </w:rPr>
              <w:t>-</w:t>
            </w:r>
            <w:r>
              <w:rPr>
                <w:rStyle w:val="IndexLink"/>
                <w:rtl w:val="true"/>
              </w:rPr>
              <w:t>باز كردن عقده زبان</w:t>
            </w:r>
            <w:r>
              <w:rPr>
                <w:rStyle w:val="IndexLink"/>
                <w:rtl w:val="true"/>
              </w:rPr>
              <w:tab/>
            </w:r>
            <w:r>
              <w:rPr>
                <w:rStyle w:val="IndexLink"/>
              </w:rPr>
              <w:t>237</w:t>
            </w:r>
          </w:hyperlink>
        </w:p>
        <w:p>
          <w:pPr>
            <w:pStyle w:val="Contents5"/>
            <w:tabs>
              <w:tab w:val="clear" w:pos="7892"/>
              <w:tab w:val="right" w:pos="9026" w:leader="dot"/>
            </w:tabs>
            <w:rPr/>
          </w:pPr>
          <w:hyperlink w:anchor="__RefHeading___Toc1991791_3224264995">
            <w:r>
              <w:rPr>
                <w:webHidden/>
                <w:rStyle w:val="IndexLink"/>
              </w:rPr>
              <w:t>4</w:t>
            </w:r>
            <w:r>
              <w:rPr>
                <w:rStyle w:val="IndexLink"/>
                <w:rtl w:val="true"/>
              </w:rPr>
              <w:t>-</w:t>
            </w:r>
            <w:r>
              <w:rPr>
                <w:rStyle w:val="IndexLink"/>
                <w:rtl w:val="true"/>
              </w:rPr>
              <w:t>تعيين وزير</w:t>
            </w:r>
            <w:r>
              <w:rPr>
                <w:rStyle w:val="IndexLink"/>
                <w:rtl w:val="true"/>
              </w:rPr>
              <w:tab/>
            </w:r>
            <w:r>
              <w:rPr>
                <w:rStyle w:val="IndexLink"/>
              </w:rPr>
              <w:t>237</w:t>
            </w:r>
          </w:hyperlink>
        </w:p>
        <w:p>
          <w:pPr>
            <w:pStyle w:val="Contents5"/>
            <w:tabs>
              <w:tab w:val="clear" w:pos="7892"/>
              <w:tab w:val="right" w:pos="9026" w:leader="dot"/>
            </w:tabs>
            <w:rPr/>
          </w:pPr>
          <w:hyperlink w:anchor="__RefHeading___Toc1991793_3224264995">
            <w:r>
              <w:rPr>
                <w:webHidden/>
                <w:rStyle w:val="IndexLink"/>
              </w:rPr>
              <w:t>5</w:t>
            </w:r>
            <w:r>
              <w:rPr>
                <w:rStyle w:val="IndexLink"/>
                <w:rtl w:val="true"/>
              </w:rPr>
              <w:t>-</w:t>
            </w:r>
            <w:r>
              <w:rPr>
                <w:rStyle w:val="IndexLink"/>
                <w:rtl w:val="true"/>
              </w:rPr>
              <w:t>وظايف وزير</w:t>
            </w:r>
            <w:r>
              <w:rPr>
                <w:rStyle w:val="IndexLink"/>
                <w:rtl w:val="true"/>
              </w:rPr>
              <w:tab/>
            </w:r>
            <w:r>
              <w:rPr>
                <w:rStyle w:val="IndexLink"/>
              </w:rPr>
              <w:t>238</w:t>
            </w:r>
          </w:hyperlink>
        </w:p>
        <w:p>
          <w:pPr>
            <w:pStyle w:val="Contents5"/>
            <w:tabs>
              <w:tab w:val="clear" w:pos="7892"/>
              <w:tab w:val="right" w:pos="9026" w:leader="dot"/>
            </w:tabs>
            <w:rPr/>
          </w:pPr>
          <w:hyperlink w:anchor="__RefHeading___Toc1991795_3224264995">
            <w:r>
              <w:rPr>
                <w:webHidden/>
                <w:rStyle w:val="IndexLink"/>
              </w:rPr>
              <w:t>6</w:t>
            </w:r>
            <w:r>
              <w:rPr>
                <w:rStyle w:val="IndexLink"/>
                <w:rtl w:val="true"/>
              </w:rPr>
              <w:t>-</w:t>
            </w:r>
            <w:r>
              <w:rPr>
                <w:rStyle w:val="IndexLink"/>
                <w:rtl w:val="true"/>
              </w:rPr>
              <w:t>ذكر و تسبيح</w:t>
            </w:r>
            <w:r>
              <w:rPr>
                <w:rStyle w:val="IndexLink"/>
                <w:rtl w:val="true"/>
              </w:rPr>
              <w:tab/>
            </w:r>
            <w:r>
              <w:rPr>
                <w:rStyle w:val="IndexLink"/>
              </w:rPr>
              <w:t>238</w:t>
            </w:r>
          </w:hyperlink>
        </w:p>
        <w:p>
          <w:pPr>
            <w:pStyle w:val="Contents5"/>
            <w:tabs>
              <w:tab w:val="clear" w:pos="7892"/>
              <w:tab w:val="right" w:pos="9026" w:leader="dot"/>
            </w:tabs>
            <w:rPr/>
          </w:pPr>
          <w:hyperlink w:anchor="__RefHeading___Toc1991797_3224264995">
            <w:r>
              <w:rPr>
                <w:webHidden/>
                <w:rStyle w:val="IndexLink"/>
              </w:rPr>
              <w:t>7</w:t>
            </w:r>
            <w:r>
              <w:rPr>
                <w:rStyle w:val="IndexLink"/>
                <w:rtl w:val="true"/>
              </w:rPr>
              <w:t xml:space="preserve">- </w:t>
            </w:r>
            <w:r>
              <w:rPr>
                <w:rStyle w:val="IndexLink"/>
                <w:rtl w:val="true"/>
              </w:rPr>
              <w:t>قبول دعاهاي موسي</w:t>
            </w:r>
            <w:r>
              <w:rPr>
                <w:rStyle w:val="IndexLink"/>
                <w:rtl w:val="true"/>
              </w:rPr>
              <w:tab/>
            </w:r>
            <w:r>
              <w:rPr>
                <w:rStyle w:val="IndexLink"/>
              </w:rPr>
              <w:t>239</w:t>
            </w:r>
          </w:hyperlink>
        </w:p>
        <w:p>
          <w:pPr>
            <w:pStyle w:val="Contents5"/>
            <w:tabs>
              <w:tab w:val="clear" w:pos="7892"/>
              <w:tab w:val="right" w:pos="9026" w:leader="dot"/>
            </w:tabs>
            <w:rPr/>
          </w:pPr>
          <w:hyperlink w:anchor="__RefHeading___Toc1991799_3224264995">
            <w:r>
              <w:rPr>
                <w:webHidden/>
                <w:rStyle w:val="IndexLink"/>
              </w:rPr>
              <w:t>8</w:t>
            </w:r>
            <w:r>
              <w:rPr>
                <w:rStyle w:val="IndexLink"/>
                <w:rtl w:val="true"/>
              </w:rPr>
              <w:t>_</w:t>
            </w:r>
            <w:r>
              <w:rPr>
                <w:rStyle w:val="IndexLink"/>
                <w:rtl w:val="true"/>
              </w:rPr>
              <w:t>صدور فرمان حركت رسالتي موسي</w:t>
            </w:r>
            <w:r>
              <w:rPr>
                <w:rStyle w:val="IndexLink"/>
                <w:rtl w:val="true"/>
              </w:rPr>
              <w:t>"</w:t>
            </w:r>
            <w:r>
              <w:rPr>
                <w:rStyle w:val="IndexLink"/>
                <w:rtl w:val="true"/>
              </w:rPr>
              <w:t>ع</w:t>
            </w:r>
            <w:r>
              <w:rPr>
                <w:rStyle w:val="IndexLink"/>
                <w:rtl w:val="true"/>
              </w:rPr>
              <w:t>"</w:t>
              <w:tab/>
            </w:r>
            <w:r>
              <w:rPr>
                <w:rStyle w:val="IndexLink"/>
              </w:rPr>
              <w:t>240</w:t>
            </w:r>
          </w:hyperlink>
        </w:p>
        <w:p>
          <w:pPr>
            <w:pStyle w:val="Contents4"/>
            <w:tabs>
              <w:tab w:val="clear" w:pos="8176"/>
              <w:tab w:val="right" w:pos="9026" w:leader="dot"/>
            </w:tabs>
            <w:rPr/>
          </w:pPr>
          <w:hyperlink w:anchor="__RefHeading___Toc1991801_3224264995">
            <w:r>
              <w:rPr>
                <w:webHidden/>
                <w:rStyle w:val="IndexLink"/>
                <w:rtl w:val="true"/>
              </w:rPr>
              <w:t>ترس از مقابله با فرعون</w:t>
            </w:r>
            <w:r>
              <w:rPr>
                <w:rStyle w:val="IndexLink"/>
                <w:rtl w:val="true"/>
              </w:rPr>
              <w:tab/>
            </w:r>
            <w:r>
              <w:rPr>
                <w:rStyle w:val="IndexLink"/>
              </w:rPr>
              <w:t>240</w:t>
            </w:r>
          </w:hyperlink>
        </w:p>
        <w:p>
          <w:pPr>
            <w:pStyle w:val="Contents4"/>
            <w:tabs>
              <w:tab w:val="clear" w:pos="8176"/>
              <w:tab w:val="right" w:pos="9026" w:leader="dot"/>
            </w:tabs>
            <w:rPr/>
          </w:pPr>
          <w:hyperlink w:anchor="__RefHeading___Toc1991803_3224264995">
            <w:r>
              <w:rPr>
                <w:webHidden/>
                <w:rStyle w:val="IndexLink"/>
                <w:rtl w:val="true"/>
              </w:rPr>
              <w:t>موسي و فرعون</w:t>
            </w:r>
            <w:r>
              <w:rPr>
                <w:rStyle w:val="IndexLink"/>
                <w:rtl w:val="true"/>
              </w:rPr>
              <w:tab/>
            </w:r>
            <w:r>
              <w:rPr>
                <w:rStyle w:val="IndexLink"/>
              </w:rPr>
              <w:t>241</w:t>
            </w:r>
          </w:hyperlink>
        </w:p>
        <w:p>
          <w:pPr>
            <w:pStyle w:val="Contents4"/>
            <w:tabs>
              <w:tab w:val="clear" w:pos="8176"/>
              <w:tab w:val="right" w:pos="9026" w:leader="dot"/>
            </w:tabs>
            <w:rPr/>
          </w:pPr>
          <w:hyperlink w:anchor="__RefHeading___Toc1991805_3224264995">
            <w:r>
              <w:rPr>
                <w:webHidden/>
                <w:rStyle w:val="IndexLink"/>
                <w:rtl w:val="true"/>
              </w:rPr>
              <w:t>انواع معجزات و تجهيزات موسي براي مقابله با فرعون</w:t>
            </w:r>
            <w:r>
              <w:rPr>
                <w:rStyle w:val="IndexLink"/>
                <w:rtl w:val="true"/>
              </w:rPr>
              <w:tab/>
            </w:r>
            <w:r>
              <w:rPr>
                <w:rStyle w:val="IndexLink"/>
              </w:rPr>
              <w:t>242</w:t>
            </w:r>
          </w:hyperlink>
        </w:p>
        <w:p>
          <w:pPr>
            <w:pStyle w:val="Contents4"/>
            <w:tabs>
              <w:tab w:val="clear" w:pos="8176"/>
              <w:tab w:val="right" w:pos="9026" w:leader="dot"/>
            </w:tabs>
            <w:rPr/>
          </w:pPr>
          <w:hyperlink w:anchor="__RefHeading___Toc1991807_3224264995">
            <w:r>
              <w:rPr>
                <w:webHidden/>
                <w:rStyle w:val="IndexLink"/>
                <w:rtl w:val="true"/>
              </w:rPr>
              <w:t>مظالم فرعون و فرعونيان</w:t>
            </w:r>
            <w:r>
              <w:rPr>
                <w:rStyle w:val="IndexLink"/>
                <w:rtl w:val="true"/>
              </w:rPr>
              <w:tab/>
            </w:r>
            <w:r>
              <w:rPr>
                <w:rStyle w:val="IndexLink"/>
              </w:rPr>
              <w:t>242</w:t>
            </w:r>
          </w:hyperlink>
        </w:p>
        <w:p>
          <w:pPr>
            <w:pStyle w:val="Contents4"/>
            <w:tabs>
              <w:tab w:val="clear" w:pos="8176"/>
              <w:tab w:val="right" w:pos="9026" w:leader="dot"/>
            </w:tabs>
            <w:rPr/>
          </w:pPr>
          <w:hyperlink w:anchor="__RefHeading___Toc1991809_3224264995">
            <w:r>
              <w:rPr>
                <w:webHidden/>
                <w:rStyle w:val="IndexLink"/>
                <w:rtl w:val="true"/>
              </w:rPr>
              <w:t>اولين پيام موسي به فرعون</w:t>
            </w:r>
            <w:r>
              <w:rPr>
                <w:rStyle w:val="IndexLink"/>
                <w:rtl w:val="true"/>
              </w:rPr>
              <w:tab/>
            </w:r>
            <w:r>
              <w:rPr>
                <w:rStyle w:val="IndexLink"/>
              </w:rPr>
              <w:t>242</w:t>
            </w:r>
          </w:hyperlink>
        </w:p>
        <w:p>
          <w:pPr>
            <w:pStyle w:val="Contents4"/>
            <w:tabs>
              <w:tab w:val="clear" w:pos="8176"/>
              <w:tab w:val="right" w:pos="9026" w:leader="dot"/>
            </w:tabs>
            <w:rPr/>
          </w:pPr>
          <w:hyperlink w:anchor="__RefHeading___Toc1991811_3224264995">
            <w:r>
              <w:rPr>
                <w:webHidden/>
                <w:rStyle w:val="IndexLink"/>
                <w:rtl w:val="true"/>
              </w:rPr>
              <w:t>ارائه اولين معجزات</w:t>
            </w:r>
            <w:r>
              <w:rPr>
                <w:rStyle w:val="IndexLink"/>
                <w:rtl w:val="true"/>
              </w:rPr>
              <w:tab/>
            </w:r>
            <w:r>
              <w:rPr>
                <w:rStyle w:val="IndexLink"/>
              </w:rPr>
              <w:t>243</w:t>
            </w:r>
          </w:hyperlink>
        </w:p>
        <w:p>
          <w:pPr>
            <w:pStyle w:val="Contents4"/>
            <w:tabs>
              <w:tab w:val="clear" w:pos="8176"/>
              <w:tab w:val="right" w:pos="9026" w:leader="dot"/>
            </w:tabs>
            <w:rPr/>
          </w:pPr>
          <w:hyperlink w:anchor="__RefHeading___Toc1991813_3224264995">
            <w:r>
              <w:rPr>
                <w:webHidden/>
                <w:rStyle w:val="IndexLink"/>
                <w:rtl w:val="true"/>
              </w:rPr>
              <w:t>تحليلي برتجهيزموسي دراول مأموريت</w:t>
            </w:r>
            <w:r>
              <w:rPr>
                <w:rStyle w:val="IndexLink"/>
                <w:rtl w:val="true"/>
              </w:rPr>
              <w:tab/>
            </w:r>
            <w:r>
              <w:rPr>
                <w:rStyle w:val="IndexLink"/>
              </w:rPr>
              <w:t>244</w:t>
            </w:r>
          </w:hyperlink>
        </w:p>
        <w:p>
          <w:pPr>
            <w:pStyle w:val="Contents4"/>
            <w:tabs>
              <w:tab w:val="clear" w:pos="8176"/>
              <w:tab w:val="right" w:pos="9026" w:leader="dot"/>
            </w:tabs>
            <w:rPr/>
          </w:pPr>
          <w:hyperlink w:anchor="__RefHeading___Toc1991815_3224264995">
            <w:r>
              <w:rPr>
                <w:webHidden/>
                <w:rStyle w:val="IndexLink"/>
                <w:rtl w:val="true"/>
              </w:rPr>
              <w:t>اشراف و درباريان فرعون و وضعيت فكري آنها</w:t>
            </w:r>
            <w:r>
              <w:rPr>
                <w:rStyle w:val="IndexLink"/>
                <w:rtl w:val="true"/>
              </w:rPr>
              <w:tab/>
            </w:r>
            <w:r>
              <w:rPr>
                <w:rStyle w:val="IndexLink"/>
              </w:rPr>
              <w:t>245</w:t>
            </w:r>
          </w:hyperlink>
        </w:p>
        <w:p>
          <w:pPr>
            <w:pStyle w:val="Contents4"/>
            <w:tabs>
              <w:tab w:val="clear" w:pos="8176"/>
              <w:tab w:val="right" w:pos="9026" w:leader="dot"/>
            </w:tabs>
            <w:rPr/>
          </w:pPr>
          <w:hyperlink w:anchor="__RefHeading___Toc1991817_3224264995">
            <w:r>
              <w:rPr>
                <w:webHidden/>
                <w:rStyle w:val="IndexLink"/>
                <w:rtl w:val="true"/>
              </w:rPr>
              <w:t>اتهامات فرعون عليه موسي</w:t>
            </w:r>
            <w:r>
              <w:rPr>
                <w:rStyle w:val="IndexLink"/>
                <w:rtl w:val="true"/>
              </w:rPr>
              <w:t>"</w:t>
            </w:r>
            <w:r>
              <w:rPr>
                <w:rStyle w:val="IndexLink"/>
                <w:rtl w:val="true"/>
              </w:rPr>
              <w:t>ع</w:t>
            </w:r>
            <w:r>
              <w:rPr>
                <w:rStyle w:val="IndexLink"/>
                <w:rtl w:val="true"/>
              </w:rPr>
              <w:t>"</w:t>
              <w:tab/>
            </w:r>
            <w:r>
              <w:rPr>
                <w:rStyle w:val="IndexLink"/>
              </w:rPr>
              <w:t>246</w:t>
            </w:r>
          </w:hyperlink>
        </w:p>
        <w:p>
          <w:pPr>
            <w:pStyle w:val="Contents4"/>
            <w:tabs>
              <w:tab w:val="clear" w:pos="8176"/>
              <w:tab w:val="right" w:pos="9026" w:leader="dot"/>
            </w:tabs>
            <w:rPr/>
          </w:pPr>
          <w:hyperlink w:anchor="__RefHeading___Toc1991819_3224264995">
            <w:r>
              <w:rPr>
                <w:webHidden/>
                <w:rStyle w:val="IndexLink"/>
                <w:rtl w:val="true"/>
              </w:rPr>
              <w:t>تكذيب معجزات موسي و ادعاي الوهيت فرعون</w:t>
            </w:r>
            <w:r>
              <w:rPr>
                <w:rStyle w:val="IndexLink"/>
                <w:rtl w:val="true"/>
              </w:rPr>
              <w:tab/>
            </w:r>
            <w:r>
              <w:rPr>
                <w:rStyle w:val="IndexLink"/>
              </w:rPr>
              <w:t>249</w:t>
            </w:r>
          </w:hyperlink>
        </w:p>
        <w:p>
          <w:pPr>
            <w:pStyle w:val="Contents4"/>
            <w:tabs>
              <w:tab w:val="clear" w:pos="8176"/>
              <w:tab w:val="right" w:pos="9026" w:leader="dot"/>
            </w:tabs>
            <w:rPr/>
          </w:pPr>
          <w:hyperlink w:anchor="__RefHeading___Toc1991821_3224264995">
            <w:r>
              <w:rPr>
                <w:webHidden/>
                <w:rStyle w:val="IndexLink"/>
                <w:rtl w:val="true"/>
              </w:rPr>
              <w:t>فراز ديگري از آماده سازي موسي</w:t>
            </w:r>
            <w:r>
              <w:rPr>
                <w:rStyle w:val="IndexLink"/>
                <w:rtl w:val="true"/>
              </w:rPr>
              <w:t>"</w:t>
            </w:r>
            <w:r>
              <w:rPr>
                <w:rStyle w:val="IndexLink"/>
                <w:rtl w:val="true"/>
              </w:rPr>
              <w:t>ع</w:t>
            </w:r>
            <w:r>
              <w:rPr>
                <w:rStyle w:val="IndexLink"/>
                <w:rtl w:val="true"/>
              </w:rPr>
              <w:t>"</w:t>
              <w:tab/>
            </w:r>
            <w:r>
              <w:rPr>
                <w:rStyle w:val="IndexLink"/>
              </w:rPr>
              <w:t>250</w:t>
            </w:r>
          </w:hyperlink>
        </w:p>
        <w:p>
          <w:pPr>
            <w:pStyle w:val="Contents4"/>
            <w:tabs>
              <w:tab w:val="clear" w:pos="8176"/>
              <w:tab w:val="right" w:pos="9026" w:leader="dot"/>
            </w:tabs>
            <w:rPr/>
          </w:pPr>
          <w:hyperlink w:anchor="__RefHeading___Toc1991823_3224264995">
            <w:r>
              <w:rPr>
                <w:webHidden/>
                <w:rStyle w:val="IndexLink"/>
                <w:rtl w:val="true"/>
              </w:rPr>
              <w:t>اولين برخورد فرعون با دعوت موسي</w:t>
            </w:r>
            <w:r>
              <w:rPr>
                <w:rStyle w:val="IndexLink"/>
                <w:rtl w:val="true"/>
              </w:rPr>
              <w:tab/>
            </w:r>
            <w:r>
              <w:rPr>
                <w:rStyle w:val="IndexLink"/>
              </w:rPr>
              <w:t>251</w:t>
            </w:r>
          </w:hyperlink>
        </w:p>
        <w:p>
          <w:pPr>
            <w:pStyle w:val="Contents4"/>
            <w:tabs>
              <w:tab w:val="clear" w:pos="8176"/>
              <w:tab w:val="right" w:pos="9026" w:leader="dot"/>
            </w:tabs>
            <w:rPr/>
          </w:pPr>
          <w:hyperlink w:anchor="__RefHeading___Toc1991825_3224264995">
            <w:r>
              <w:rPr>
                <w:webHidden/>
                <w:rStyle w:val="IndexLink"/>
                <w:rtl w:val="true"/>
              </w:rPr>
              <w:t>حكم هاي اعطا شده به موسي</w:t>
            </w:r>
            <w:r>
              <w:rPr>
                <w:rStyle w:val="IndexLink"/>
                <w:rtl w:val="true"/>
              </w:rPr>
              <w:t>"</w:t>
            </w:r>
            <w:r>
              <w:rPr>
                <w:rStyle w:val="IndexLink"/>
                <w:rtl w:val="true"/>
              </w:rPr>
              <w:t>ع</w:t>
            </w:r>
            <w:r>
              <w:rPr>
                <w:rStyle w:val="IndexLink"/>
                <w:rtl w:val="true"/>
              </w:rPr>
              <w:t>"</w:t>
              <w:tab/>
            </w:r>
            <w:r>
              <w:rPr>
                <w:rStyle w:val="IndexLink"/>
              </w:rPr>
              <w:t>252</w:t>
            </w:r>
          </w:hyperlink>
        </w:p>
        <w:p>
          <w:pPr>
            <w:pStyle w:val="Contents4"/>
            <w:tabs>
              <w:tab w:val="clear" w:pos="8176"/>
              <w:tab w:val="right" w:pos="9026" w:leader="dot"/>
            </w:tabs>
            <w:rPr/>
          </w:pPr>
          <w:hyperlink w:anchor="__RefHeading___Toc1991827_3224264995">
            <w:r>
              <w:rPr>
                <w:webHidden/>
                <w:rStyle w:val="IndexLink"/>
                <w:rtl w:val="true"/>
              </w:rPr>
              <w:t>رب العالمين كيست؟</w:t>
            </w:r>
            <w:r>
              <w:rPr>
                <w:rStyle w:val="IndexLink"/>
                <w:rtl w:val="true"/>
              </w:rPr>
              <w:tab/>
            </w:r>
            <w:r>
              <w:rPr>
                <w:rStyle w:val="IndexLink"/>
              </w:rPr>
              <w:t>252</w:t>
            </w:r>
          </w:hyperlink>
        </w:p>
        <w:p>
          <w:pPr>
            <w:pStyle w:val="Contents4"/>
            <w:tabs>
              <w:tab w:val="clear" w:pos="8176"/>
              <w:tab w:val="right" w:pos="9026" w:leader="dot"/>
            </w:tabs>
            <w:rPr/>
          </w:pPr>
          <w:hyperlink w:anchor="__RefHeading___Toc1991829_3224264995">
            <w:r>
              <w:rPr>
                <w:webHidden/>
                <w:rStyle w:val="IndexLink"/>
                <w:rtl w:val="true"/>
              </w:rPr>
              <w:t>در مجلس فرعون چه گذشت؟</w:t>
            </w:r>
            <w:r>
              <w:rPr>
                <w:rStyle w:val="IndexLink"/>
                <w:rtl w:val="true"/>
              </w:rPr>
              <w:tab/>
            </w:r>
            <w:r>
              <w:rPr>
                <w:rStyle w:val="IndexLink"/>
              </w:rPr>
              <w:t>254</w:t>
            </w:r>
          </w:hyperlink>
        </w:p>
        <w:p>
          <w:pPr>
            <w:pStyle w:val="Contents4"/>
            <w:tabs>
              <w:tab w:val="clear" w:pos="8176"/>
              <w:tab w:val="right" w:pos="9026" w:leader="dot"/>
            </w:tabs>
            <w:rPr/>
          </w:pPr>
          <w:hyperlink w:anchor="__RefHeading___Toc1991831_3224264995">
            <w:r>
              <w:rPr>
                <w:webHidden/>
                <w:rStyle w:val="IndexLink"/>
                <w:rtl w:val="true"/>
              </w:rPr>
              <w:t>تهديد فرعون به زنداني كردن موسي</w:t>
            </w:r>
            <w:r>
              <w:rPr>
                <w:rStyle w:val="IndexLink"/>
                <w:rtl w:val="true"/>
              </w:rPr>
              <w:tab/>
            </w:r>
            <w:r>
              <w:rPr>
                <w:rStyle w:val="IndexLink"/>
              </w:rPr>
              <w:t>256</w:t>
            </w:r>
          </w:hyperlink>
        </w:p>
        <w:p>
          <w:pPr>
            <w:pStyle w:val="Contents4"/>
            <w:tabs>
              <w:tab w:val="clear" w:pos="8176"/>
              <w:tab w:val="right" w:pos="9026" w:leader="dot"/>
            </w:tabs>
            <w:rPr/>
          </w:pPr>
          <w:hyperlink w:anchor="__RefHeading___Toc1991833_3224264995">
            <w:r>
              <w:rPr>
                <w:webHidden/>
                <w:rStyle w:val="IndexLink"/>
                <w:rtl w:val="true"/>
              </w:rPr>
              <w:t>ظهور معجزات موسي</w:t>
            </w:r>
            <w:r>
              <w:rPr>
                <w:rStyle w:val="IndexLink"/>
                <w:rtl w:val="true"/>
              </w:rPr>
              <w:t>"</w:t>
            </w:r>
            <w:r>
              <w:rPr>
                <w:rStyle w:val="IndexLink"/>
                <w:rtl w:val="true"/>
              </w:rPr>
              <w:t>ع</w:t>
            </w:r>
            <w:r>
              <w:rPr>
                <w:rStyle w:val="IndexLink"/>
                <w:rtl w:val="true"/>
              </w:rPr>
              <w:t xml:space="preserve">" </w:t>
            </w:r>
            <w:r>
              <w:rPr>
                <w:rStyle w:val="IndexLink"/>
                <w:rtl w:val="true"/>
              </w:rPr>
              <w:t>در مجلس فرعون</w:t>
            </w:r>
            <w:r>
              <w:rPr>
                <w:rStyle w:val="IndexLink"/>
                <w:rtl w:val="true"/>
              </w:rPr>
              <w:tab/>
            </w:r>
            <w:r>
              <w:rPr>
                <w:rStyle w:val="IndexLink"/>
              </w:rPr>
              <w:t>256</w:t>
            </w:r>
          </w:hyperlink>
        </w:p>
        <w:p>
          <w:pPr>
            <w:pStyle w:val="Contents4"/>
            <w:tabs>
              <w:tab w:val="clear" w:pos="8176"/>
              <w:tab w:val="right" w:pos="9026" w:leader="dot"/>
            </w:tabs>
            <w:rPr/>
          </w:pPr>
          <w:hyperlink w:anchor="__RefHeading___Toc1991835_3224264995">
            <w:r>
              <w:rPr>
                <w:webHidden/>
                <w:rStyle w:val="IndexLink"/>
                <w:rtl w:val="true"/>
              </w:rPr>
              <w:t>يوم زينت، ميعاد موسي با ساحران فرعون</w:t>
            </w:r>
            <w:r>
              <w:rPr>
                <w:rStyle w:val="IndexLink"/>
                <w:rtl w:val="true"/>
              </w:rPr>
              <w:tab/>
            </w:r>
            <w:r>
              <w:rPr>
                <w:rStyle w:val="IndexLink"/>
              </w:rPr>
              <w:t>257</w:t>
            </w:r>
          </w:hyperlink>
        </w:p>
        <w:p>
          <w:pPr>
            <w:pStyle w:val="Contents4"/>
            <w:tabs>
              <w:tab w:val="clear" w:pos="8176"/>
              <w:tab w:val="right" w:pos="9026" w:leader="dot"/>
            </w:tabs>
            <w:rPr/>
          </w:pPr>
          <w:hyperlink w:anchor="__RefHeading___Toc1991837_3224264995">
            <w:r>
              <w:rPr>
                <w:webHidden/>
                <w:rStyle w:val="IndexLink"/>
                <w:rtl w:val="true"/>
              </w:rPr>
              <w:t>نقش چهره هاي ديگر در مبارزات موسي</w:t>
            </w:r>
            <w:r>
              <w:rPr>
                <w:rStyle w:val="IndexLink"/>
                <w:rtl w:val="true"/>
              </w:rPr>
              <w:t>"</w:t>
            </w:r>
            <w:r>
              <w:rPr>
                <w:rStyle w:val="IndexLink"/>
                <w:rtl w:val="true"/>
              </w:rPr>
              <w:t>ع</w:t>
            </w:r>
            <w:r>
              <w:rPr>
                <w:rStyle w:val="IndexLink"/>
                <w:rtl w:val="true"/>
              </w:rPr>
              <w:t>"</w:t>
              <w:tab/>
            </w:r>
            <w:r>
              <w:rPr>
                <w:rStyle w:val="IndexLink"/>
              </w:rPr>
              <w:t>259</w:t>
            </w:r>
          </w:hyperlink>
        </w:p>
        <w:p>
          <w:pPr>
            <w:pStyle w:val="Contents4"/>
            <w:tabs>
              <w:tab w:val="clear" w:pos="8176"/>
              <w:tab w:val="right" w:pos="9026" w:leader="dot"/>
            </w:tabs>
            <w:rPr/>
          </w:pPr>
          <w:hyperlink w:anchor="__RefHeading___Toc1991839_3224264995">
            <w:r>
              <w:rPr>
                <w:webHidden/>
                <w:rStyle w:val="IndexLink"/>
                <w:rtl w:val="true"/>
              </w:rPr>
              <w:t>نقش مؤمن آل فرعون</w:t>
            </w:r>
            <w:r>
              <w:rPr>
                <w:rStyle w:val="IndexLink"/>
                <w:rtl w:val="true"/>
              </w:rPr>
              <w:tab/>
            </w:r>
            <w:r>
              <w:rPr>
                <w:rStyle w:val="IndexLink"/>
              </w:rPr>
              <w:t>261</w:t>
            </w:r>
          </w:hyperlink>
        </w:p>
        <w:p>
          <w:pPr>
            <w:pStyle w:val="Contents4"/>
            <w:tabs>
              <w:tab w:val="clear" w:pos="8176"/>
              <w:tab w:val="right" w:pos="9026" w:leader="dot"/>
            </w:tabs>
            <w:rPr/>
          </w:pPr>
          <w:hyperlink w:anchor="__RefHeading___Toc1991841_3224264995">
            <w:r>
              <w:rPr>
                <w:webHidden/>
                <w:rStyle w:val="IndexLink"/>
                <w:rtl w:val="true"/>
              </w:rPr>
              <w:t>اشاره مؤمن آل فرعون به سلطنت حضرت يوسف در مصر</w:t>
            </w:r>
            <w:r>
              <w:rPr>
                <w:rStyle w:val="IndexLink"/>
                <w:rtl w:val="true"/>
              </w:rPr>
              <w:tab/>
            </w:r>
            <w:r>
              <w:rPr>
                <w:rStyle w:val="IndexLink"/>
              </w:rPr>
              <w:t>262</w:t>
            </w:r>
          </w:hyperlink>
        </w:p>
        <w:p>
          <w:pPr>
            <w:pStyle w:val="Contents4"/>
            <w:tabs>
              <w:tab w:val="clear" w:pos="8176"/>
              <w:tab w:val="right" w:pos="9026" w:leader="dot"/>
            </w:tabs>
            <w:rPr/>
          </w:pPr>
          <w:hyperlink w:anchor="__RefHeading___Toc1991843_3224264995">
            <w:r>
              <w:rPr>
                <w:webHidden/>
                <w:rStyle w:val="IndexLink"/>
                <w:rtl w:val="true"/>
              </w:rPr>
              <w:t>قصد صعود فرعون به آسمان</w:t>
            </w:r>
            <w:r>
              <w:rPr>
                <w:rStyle w:val="IndexLink"/>
                <w:rtl w:val="true"/>
              </w:rPr>
              <w:tab/>
            </w:r>
            <w:r>
              <w:rPr>
                <w:rStyle w:val="IndexLink"/>
              </w:rPr>
              <w:t>263</w:t>
            </w:r>
          </w:hyperlink>
        </w:p>
        <w:p>
          <w:pPr>
            <w:pStyle w:val="Contents4"/>
            <w:tabs>
              <w:tab w:val="clear" w:pos="8176"/>
              <w:tab w:val="right" w:pos="9026" w:leader="dot"/>
            </w:tabs>
            <w:rPr/>
          </w:pPr>
          <w:hyperlink w:anchor="__RefHeading___Toc1991845_3224264995">
            <w:r>
              <w:rPr>
                <w:webHidden/>
                <w:rStyle w:val="IndexLink"/>
                <w:rtl w:val="true"/>
              </w:rPr>
              <w:t>دعوت مردم به وسيله مؤمن آل فرعون</w:t>
            </w:r>
            <w:r>
              <w:rPr>
                <w:rStyle w:val="IndexLink"/>
                <w:rtl w:val="true"/>
              </w:rPr>
              <w:tab/>
            </w:r>
            <w:r>
              <w:rPr>
                <w:rStyle w:val="IndexLink"/>
              </w:rPr>
              <w:t>264</w:t>
            </w:r>
          </w:hyperlink>
        </w:p>
        <w:p>
          <w:pPr>
            <w:pStyle w:val="Contents3"/>
            <w:tabs>
              <w:tab w:val="clear" w:pos="8459"/>
              <w:tab w:val="right" w:pos="9026" w:leader="dot"/>
            </w:tabs>
            <w:rPr/>
          </w:pPr>
          <w:hyperlink w:anchor="__RefHeading___Toc1991847_3224264995">
            <w:r>
              <w:rPr>
                <w:webHidden/>
                <w:rStyle w:val="IndexLink"/>
                <w:rtl w:val="true"/>
              </w:rPr>
              <w:t>جدال موسي با فرعون و ساحران</w:t>
            </w:r>
            <w:r>
              <w:rPr>
                <w:rStyle w:val="IndexLink"/>
                <w:rtl w:val="true"/>
              </w:rPr>
              <w:tab/>
            </w:r>
            <w:r>
              <w:rPr>
                <w:rStyle w:val="IndexLink"/>
              </w:rPr>
              <w:t>268</w:t>
            </w:r>
          </w:hyperlink>
        </w:p>
        <w:p>
          <w:pPr>
            <w:pStyle w:val="Contents4"/>
            <w:tabs>
              <w:tab w:val="clear" w:pos="8176"/>
              <w:tab w:val="right" w:pos="9026" w:leader="dot"/>
            </w:tabs>
            <w:rPr/>
          </w:pPr>
          <w:hyperlink w:anchor="__RefHeading___Toc1991849_3224264995">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1991851_3224264995">
            <w:r>
              <w:rPr>
                <w:webHidden/>
                <w:rStyle w:val="IndexLink"/>
                <w:rtl w:val="true"/>
              </w:rPr>
              <w:t>مباحثات موسي وهارون دردربارفرعون</w:t>
            </w:r>
            <w:r>
              <w:rPr>
                <w:rStyle w:val="IndexLink"/>
                <w:rtl w:val="true"/>
              </w:rPr>
              <w:tab/>
            </w:r>
            <w:r>
              <w:rPr>
                <w:rStyle w:val="IndexLink"/>
              </w:rPr>
              <w:t>269</w:t>
            </w:r>
          </w:hyperlink>
        </w:p>
        <w:p>
          <w:pPr>
            <w:pStyle w:val="Contents4"/>
            <w:tabs>
              <w:tab w:val="clear" w:pos="8176"/>
              <w:tab w:val="right" w:pos="9026" w:leader="dot"/>
            </w:tabs>
            <w:rPr/>
          </w:pPr>
          <w:hyperlink w:anchor="__RefHeading___Toc1991853_3224264995">
            <w:r>
              <w:rPr>
                <w:webHidden/>
                <w:rStyle w:val="IndexLink"/>
                <w:rtl w:val="true"/>
              </w:rPr>
              <w:t>شروع اعتراضات فرعون</w:t>
            </w:r>
            <w:r>
              <w:rPr>
                <w:rStyle w:val="IndexLink"/>
                <w:rtl w:val="true"/>
              </w:rPr>
              <w:tab/>
            </w:r>
            <w:r>
              <w:rPr>
                <w:rStyle w:val="IndexLink"/>
              </w:rPr>
              <w:t>269</w:t>
            </w:r>
          </w:hyperlink>
        </w:p>
        <w:p>
          <w:pPr>
            <w:pStyle w:val="Contents4"/>
            <w:tabs>
              <w:tab w:val="clear" w:pos="8176"/>
              <w:tab w:val="right" w:pos="9026" w:leader="dot"/>
            </w:tabs>
            <w:rPr/>
          </w:pPr>
          <w:hyperlink w:anchor="__RefHeading___Toc1991855_3224264995">
            <w:r>
              <w:rPr>
                <w:webHidden/>
                <w:rStyle w:val="IndexLink"/>
                <w:rtl w:val="true"/>
              </w:rPr>
              <w:t>اصول اعتقادي بت پرستان</w:t>
            </w:r>
            <w:r>
              <w:rPr>
                <w:rStyle w:val="IndexLink"/>
                <w:rtl w:val="true"/>
              </w:rPr>
              <w:tab/>
            </w:r>
            <w:r>
              <w:rPr>
                <w:rStyle w:val="IndexLink"/>
              </w:rPr>
              <w:t>270</w:t>
            </w:r>
          </w:hyperlink>
        </w:p>
        <w:p>
          <w:pPr>
            <w:pStyle w:val="Contents4"/>
            <w:tabs>
              <w:tab w:val="clear" w:pos="8176"/>
              <w:tab w:val="right" w:pos="9026" w:leader="dot"/>
            </w:tabs>
            <w:rPr/>
          </w:pPr>
          <w:hyperlink w:anchor="__RefHeading___Toc1991857_3224264995">
            <w:r>
              <w:rPr>
                <w:webHidden/>
                <w:rStyle w:val="IndexLink"/>
                <w:rtl w:val="true"/>
              </w:rPr>
              <w:t xml:space="preserve">معرفي </w:t>
            </w:r>
            <w:r>
              <w:rPr>
                <w:rStyle w:val="IndexLink"/>
                <w:rtl w:val="true"/>
              </w:rPr>
              <w:t xml:space="preserve">" </w:t>
            </w:r>
            <w:r>
              <w:rPr>
                <w:rStyle w:val="IndexLink"/>
                <w:rtl w:val="true"/>
              </w:rPr>
              <w:t xml:space="preserve">رب العالمين </w:t>
            </w:r>
            <w:r>
              <w:rPr>
                <w:rStyle w:val="IndexLink"/>
                <w:rtl w:val="true"/>
              </w:rPr>
              <w:t xml:space="preserve">" </w:t>
            </w:r>
            <w:r>
              <w:rPr>
                <w:rStyle w:val="IndexLink"/>
                <w:rtl w:val="true"/>
              </w:rPr>
              <w:t>به وسيله موسي</w:t>
            </w:r>
            <w:r>
              <w:rPr>
                <w:rStyle w:val="IndexLink"/>
                <w:rtl w:val="true"/>
              </w:rPr>
              <w:tab/>
            </w:r>
            <w:r>
              <w:rPr>
                <w:rStyle w:val="IndexLink"/>
              </w:rPr>
              <w:t>271</w:t>
            </w:r>
          </w:hyperlink>
        </w:p>
        <w:p>
          <w:pPr>
            <w:pStyle w:val="Contents4"/>
            <w:tabs>
              <w:tab w:val="clear" w:pos="8176"/>
              <w:tab w:val="right" w:pos="9026" w:leader="dot"/>
            </w:tabs>
            <w:rPr/>
          </w:pPr>
          <w:hyperlink w:anchor="__RefHeading___Toc1991859_3224264995">
            <w:r>
              <w:rPr>
                <w:webHidden/>
                <w:rStyle w:val="IndexLink"/>
                <w:rtl w:val="true"/>
              </w:rPr>
              <w:t>پرسش فرعون از قرون اولي</w:t>
            </w:r>
            <w:r>
              <w:rPr>
                <w:rStyle w:val="IndexLink"/>
                <w:rtl w:val="true"/>
              </w:rPr>
              <w:tab/>
            </w:r>
            <w:r>
              <w:rPr>
                <w:rStyle w:val="IndexLink"/>
              </w:rPr>
              <w:t>272</w:t>
            </w:r>
          </w:hyperlink>
        </w:p>
        <w:p>
          <w:pPr>
            <w:pStyle w:val="Contents4"/>
            <w:tabs>
              <w:tab w:val="clear" w:pos="8176"/>
              <w:tab w:val="right" w:pos="9026" w:leader="dot"/>
            </w:tabs>
            <w:rPr/>
          </w:pPr>
          <w:hyperlink w:anchor="__RefHeading___Toc1991861_3224264995">
            <w:r>
              <w:rPr>
                <w:webHidden/>
                <w:rStyle w:val="IndexLink"/>
                <w:rtl w:val="true"/>
              </w:rPr>
              <w:t>جوسازي فرعون عليه موسي</w:t>
            </w:r>
            <w:r>
              <w:rPr>
                <w:rStyle w:val="IndexLink"/>
                <w:rtl w:val="true"/>
              </w:rPr>
              <w:t>"</w:t>
            </w:r>
            <w:r>
              <w:rPr>
                <w:rStyle w:val="IndexLink"/>
                <w:rtl w:val="true"/>
              </w:rPr>
              <w:t>ع</w:t>
            </w:r>
            <w:r>
              <w:rPr>
                <w:rStyle w:val="IndexLink"/>
                <w:rtl w:val="true"/>
              </w:rPr>
              <w:t>"</w:t>
              <w:tab/>
            </w:r>
            <w:r>
              <w:rPr>
                <w:rStyle w:val="IndexLink"/>
              </w:rPr>
              <w:t>274</w:t>
            </w:r>
          </w:hyperlink>
        </w:p>
        <w:p>
          <w:pPr>
            <w:pStyle w:val="Contents4"/>
            <w:tabs>
              <w:tab w:val="clear" w:pos="8176"/>
              <w:tab w:val="right" w:pos="9026" w:leader="dot"/>
            </w:tabs>
            <w:rPr/>
          </w:pPr>
          <w:hyperlink w:anchor="__RefHeading___Toc1991863_3224264995">
            <w:r>
              <w:rPr>
                <w:webHidden/>
                <w:rStyle w:val="IndexLink"/>
                <w:rtl w:val="true"/>
              </w:rPr>
              <w:t xml:space="preserve">موعد مواجهه با ساحران در </w:t>
            </w:r>
            <w:r>
              <w:rPr>
                <w:rStyle w:val="IndexLink"/>
                <w:rtl w:val="true"/>
              </w:rPr>
              <w:t>"</w:t>
            </w:r>
            <w:r>
              <w:rPr>
                <w:rStyle w:val="IndexLink"/>
                <w:rtl w:val="true"/>
              </w:rPr>
              <w:t>روز زينت</w:t>
            </w:r>
            <w:r>
              <w:rPr>
                <w:rStyle w:val="IndexLink"/>
                <w:rtl w:val="true"/>
              </w:rPr>
              <w:t>"</w:t>
              <w:tab/>
            </w:r>
            <w:r>
              <w:rPr>
                <w:rStyle w:val="IndexLink"/>
              </w:rPr>
              <w:t>274</w:t>
            </w:r>
          </w:hyperlink>
        </w:p>
        <w:p>
          <w:pPr>
            <w:pStyle w:val="Contents4"/>
            <w:tabs>
              <w:tab w:val="clear" w:pos="8176"/>
              <w:tab w:val="right" w:pos="9026" w:leader="dot"/>
            </w:tabs>
            <w:rPr/>
          </w:pPr>
          <w:hyperlink w:anchor="__RefHeading___Toc1991865_3224264995">
            <w:r>
              <w:rPr>
                <w:webHidden/>
                <w:rStyle w:val="IndexLink"/>
                <w:rtl w:val="true"/>
              </w:rPr>
              <w:t>جمع آوري ساحران به وسيله فرعون</w:t>
            </w:r>
            <w:r>
              <w:rPr>
                <w:rStyle w:val="IndexLink"/>
                <w:rtl w:val="true"/>
              </w:rPr>
              <w:tab/>
            </w:r>
            <w:r>
              <w:rPr>
                <w:rStyle w:val="IndexLink"/>
              </w:rPr>
              <w:t>274</w:t>
            </w:r>
          </w:hyperlink>
        </w:p>
        <w:p>
          <w:pPr>
            <w:pStyle w:val="Contents4"/>
            <w:tabs>
              <w:tab w:val="clear" w:pos="8176"/>
              <w:tab w:val="right" w:pos="9026" w:leader="dot"/>
            </w:tabs>
            <w:rPr/>
          </w:pPr>
          <w:hyperlink w:anchor="__RefHeading___Toc1991867_3224264995">
            <w:r>
              <w:rPr>
                <w:webHidden/>
                <w:rStyle w:val="IndexLink"/>
                <w:rtl w:val="true"/>
              </w:rPr>
              <w:t>افتادن اختلاف در بين ساحران</w:t>
            </w:r>
            <w:r>
              <w:rPr>
                <w:rStyle w:val="IndexLink"/>
                <w:rtl w:val="true"/>
              </w:rPr>
              <w:tab/>
            </w:r>
            <w:r>
              <w:rPr>
                <w:rStyle w:val="IndexLink"/>
              </w:rPr>
              <w:t>275</w:t>
            </w:r>
          </w:hyperlink>
        </w:p>
        <w:p>
          <w:pPr>
            <w:pStyle w:val="Contents4"/>
            <w:tabs>
              <w:tab w:val="clear" w:pos="8176"/>
              <w:tab w:val="right" w:pos="9026" w:leader="dot"/>
            </w:tabs>
            <w:rPr/>
          </w:pPr>
          <w:hyperlink w:anchor="__RefHeading___Toc1991869_3224264995">
            <w:r>
              <w:rPr>
                <w:webHidden/>
                <w:rStyle w:val="IndexLink"/>
                <w:rtl w:val="true"/>
              </w:rPr>
              <w:t>نتيجه رأي گيري فرعون و درباريان</w:t>
            </w:r>
            <w:r>
              <w:rPr>
                <w:rStyle w:val="IndexLink"/>
                <w:rtl w:val="true"/>
              </w:rPr>
              <w:tab/>
            </w:r>
            <w:r>
              <w:rPr>
                <w:rStyle w:val="IndexLink"/>
              </w:rPr>
              <w:t>277</w:t>
            </w:r>
          </w:hyperlink>
        </w:p>
        <w:p>
          <w:pPr>
            <w:pStyle w:val="Contents4"/>
            <w:tabs>
              <w:tab w:val="clear" w:pos="8176"/>
              <w:tab w:val="right" w:pos="9026" w:leader="dot"/>
            </w:tabs>
            <w:rPr/>
          </w:pPr>
          <w:hyperlink w:anchor="__RefHeading___Toc1991871_3224264995">
            <w:r>
              <w:rPr>
                <w:webHidden/>
                <w:rStyle w:val="IndexLink"/>
                <w:rtl w:val="true"/>
              </w:rPr>
              <w:t>صحنه روياروئي ساحران با موسي</w:t>
            </w:r>
            <w:r>
              <w:rPr>
                <w:rStyle w:val="IndexLink"/>
                <w:rtl w:val="true"/>
              </w:rPr>
              <w:t>"</w:t>
            </w:r>
            <w:r>
              <w:rPr>
                <w:rStyle w:val="IndexLink"/>
                <w:rtl w:val="true"/>
              </w:rPr>
              <w:t>ع</w:t>
            </w:r>
            <w:r>
              <w:rPr>
                <w:rStyle w:val="IndexLink"/>
                <w:rtl w:val="true"/>
              </w:rPr>
              <w:t>"</w:t>
              <w:tab/>
            </w:r>
            <w:r>
              <w:rPr>
                <w:rStyle w:val="IndexLink"/>
              </w:rPr>
              <w:t>279</w:t>
            </w:r>
          </w:hyperlink>
        </w:p>
        <w:p>
          <w:pPr>
            <w:pStyle w:val="Contents4"/>
            <w:tabs>
              <w:tab w:val="clear" w:pos="8176"/>
              <w:tab w:val="right" w:pos="9026" w:leader="dot"/>
            </w:tabs>
            <w:rPr/>
          </w:pPr>
          <w:hyperlink w:anchor="__RefHeading___Toc1991873_3224264995">
            <w:r>
              <w:rPr>
                <w:webHidden/>
                <w:rStyle w:val="IndexLink"/>
                <w:rtl w:val="true"/>
              </w:rPr>
              <w:t>شرح اتفاقات روز زينت</w:t>
            </w:r>
            <w:r>
              <w:rPr>
                <w:rStyle w:val="IndexLink"/>
                <w:rtl w:val="true"/>
              </w:rPr>
              <w:tab/>
            </w:r>
            <w:r>
              <w:rPr>
                <w:rStyle w:val="IndexLink"/>
              </w:rPr>
              <w:t>282</w:t>
            </w:r>
          </w:hyperlink>
        </w:p>
        <w:p>
          <w:pPr>
            <w:pStyle w:val="Contents4"/>
            <w:tabs>
              <w:tab w:val="clear" w:pos="8176"/>
              <w:tab w:val="right" w:pos="9026" w:leader="dot"/>
            </w:tabs>
            <w:rPr/>
          </w:pPr>
          <w:hyperlink w:anchor="__RefHeading___Toc1991875_3224264995">
            <w:r>
              <w:rPr>
                <w:webHidden/>
                <w:rStyle w:val="IndexLink"/>
                <w:rtl w:val="true"/>
              </w:rPr>
              <w:t>احساس ترس آني موسي</w:t>
            </w:r>
            <w:r>
              <w:rPr>
                <w:rStyle w:val="IndexLink"/>
                <w:rtl w:val="true"/>
              </w:rPr>
              <w:tab/>
            </w:r>
            <w:r>
              <w:rPr>
                <w:rStyle w:val="IndexLink"/>
              </w:rPr>
              <w:t>282</w:t>
            </w:r>
          </w:hyperlink>
        </w:p>
        <w:p>
          <w:pPr>
            <w:pStyle w:val="Contents4"/>
            <w:tabs>
              <w:tab w:val="clear" w:pos="8176"/>
              <w:tab w:val="right" w:pos="9026" w:leader="dot"/>
            </w:tabs>
            <w:rPr/>
          </w:pPr>
          <w:hyperlink w:anchor="__RefHeading___Toc1991877_3224264995">
            <w:r>
              <w:rPr>
                <w:webHidden/>
                <w:rStyle w:val="IndexLink"/>
                <w:rtl w:val="true"/>
              </w:rPr>
              <w:t>جنگ حق و باطل</w:t>
            </w:r>
            <w:r>
              <w:rPr>
                <w:rStyle w:val="IndexLink"/>
                <w:rtl w:val="true"/>
              </w:rPr>
              <w:tab/>
            </w:r>
            <w:r>
              <w:rPr>
                <w:rStyle w:val="IndexLink"/>
              </w:rPr>
              <w:t>284</w:t>
            </w:r>
          </w:hyperlink>
        </w:p>
        <w:p>
          <w:pPr>
            <w:pStyle w:val="Contents4"/>
            <w:tabs>
              <w:tab w:val="clear" w:pos="8176"/>
              <w:tab w:val="right" w:pos="9026" w:leader="dot"/>
            </w:tabs>
            <w:rPr/>
          </w:pPr>
          <w:hyperlink w:anchor="__RefHeading___Toc1991879_3224264995">
            <w:r>
              <w:rPr>
                <w:webHidden/>
                <w:rStyle w:val="IndexLink"/>
                <w:rtl w:val="true"/>
              </w:rPr>
              <w:t>ايمان آوردن ساحران</w:t>
            </w:r>
            <w:r>
              <w:rPr>
                <w:rStyle w:val="IndexLink"/>
                <w:rtl w:val="true"/>
              </w:rPr>
              <w:tab/>
            </w:r>
            <w:r>
              <w:rPr>
                <w:rStyle w:val="IndexLink"/>
              </w:rPr>
              <w:t>284</w:t>
            </w:r>
          </w:hyperlink>
        </w:p>
        <w:p>
          <w:pPr>
            <w:pStyle w:val="Contents4"/>
            <w:tabs>
              <w:tab w:val="clear" w:pos="8176"/>
              <w:tab w:val="right" w:pos="9026" w:leader="dot"/>
            </w:tabs>
            <w:rPr/>
          </w:pPr>
          <w:hyperlink w:anchor="__RefHeading___Toc1991881_3224264995">
            <w:r>
              <w:rPr>
                <w:webHidden/>
                <w:rStyle w:val="IndexLink"/>
                <w:rtl w:val="true"/>
              </w:rPr>
              <w:t>خشم فرعون از ايمان آوردن ساحران</w:t>
            </w:r>
            <w:r>
              <w:rPr>
                <w:rStyle w:val="IndexLink"/>
                <w:rtl w:val="true"/>
              </w:rPr>
              <w:tab/>
            </w:r>
            <w:r>
              <w:rPr>
                <w:rStyle w:val="IndexLink"/>
              </w:rPr>
              <w:t>285</w:t>
            </w:r>
          </w:hyperlink>
        </w:p>
        <w:p>
          <w:pPr>
            <w:pStyle w:val="Contents4"/>
            <w:tabs>
              <w:tab w:val="clear" w:pos="8176"/>
              <w:tab w:val="right" w:pos="9026" w:leader="dot"/>
            </w:tabs>
            <w:rPr/>
          </w:pPr>
          <w:hyperlink w:anchor="__RefHeading___Toc1991883_3224264995">
            <w:r>
              <w:rPr>
                <w:webHidden/>
                <w:rStyle w:val="IndexLink"/>
                <w:rtl w:val="true"/>
              </w:rPr>
              <w:t>جواب ساحران در قبال تهديد فرعون</w:t>
            </w:r>
            <w:r>
              <w:rPr>
                <w:rStyle w:val="IndexLink"/>
                <w:rtl w:val="true"/>
              </w:rPr>
              <w:tab/>
            </w:r>
            <w:r>
              <w:rPr>
                <w:rStyle w:val="IndexLink"/>
              </w:rPr>
              <w:t>285</w:t>
            </w:r>
          </w:hyperlink>
        </w:p>
        <w:p>
          <w:pPr>
            <w:pStyle w:val="Contents4"/>
            <w:tabs>
              <w:tab w:val="clear" w:pos="8176"/>
              <w:tab w:val="right" w:pos="9026" w:leader="dot"/>
            </w:tabs>
            <w:rPr/>
          </w:pPr>
          <w:hyperlink w:anchor="__RefHeading___Toc1991885_3224264995">
            <w:r>
              <w:rPr>
                <w:webHidden/>
                <w:rStyle w:val="IndexLink"/>
                <w:rtl w:val="true"/>
              </w:rPr>
              <w:t>ساحران چه ديدند؟</w:t>
            </w:r>
            <w:r>
              <w:rPr>
                <w:rStyle w:val="IndexLink"/>
                <w:rtl w:val="true"/>
              </w:rPr>
              <w:tab/>
            </w:r>
            <w:r>
              <w:rPr>
                <w:rStyle w:val="IndexLink"/>
              </w:rPr>
              <w:t>287</w:t>
            </w:r>
          </w:hyperlink>
        </w:p>
        <w:p>
          <w:pPr>
            <w:pStyle w:val="Contents4"/>
            <w:tabs>
              <w:tab w:val="clear" w:pos="8176"/>
              <w:tab w:val="right" w:pos="9026" w:leader="dot"/>
            </w:tabs>
            <w:rPr/>
          </w:pPr>
          <w:hyperlink w:anchor="__RefHeading___Toc1991887_3224264995">
            <w:r>
              <w:rPr>
                <w:webHidden/>
                <w:rStyle w:val="IndexLink"/>
                <w:rtl w:val="true"/>
              </w:rPr>
              <w:t>تفاوت حق، و سحر و باطل</w:t>
            </w:r>
            <w:r>
              <w:rPr>
                <w:rStyle w:val="IndexLink"/>
                <w:rtl w:val="true"/>
              </w:rPr>
              <w:tab/>
            </w:r>
            <w:r>
              <w:rPr>
                <w:rStyle w:val="IndexLink"/>
              </w:rPr>
              <w:t>288</w:t>
            </w:r>
          </w:hyperlink>
        </w:p>
        <w:p>
          <w:pPr>
            <w:pStyle w:val="Contents4"/>
            <w:tabs>
              <w:tab w:val="clear" w:pos="8176"/>
              <w:tab w:val="right" w:pos="9026" w:leader="dot"/>
            </w:tabs>
            <w:rPr/>
          </w:pPr>
          <w:hyperlink w:anchor="__RefHeading___Toc1991889_3224264995">
            <w:r>
              <w:rPr>
                <w:webHidden/>
                <w:rStyle w:val="IndexLink"/>
                <w:rtl w:val="true"/>
              </w:rPr>
              <w:t>تحقق حق و ابطال باطل</w:t>
            </w:r>
            <w:r>
              <w:rPr>
                <w:rStyle w:val="IndexLink"/>
                <w:rtl w:val="true"/>
              </w:rPr>
              <w:tab/>
            </w:r>
            <w:r>
              <w:rPr>
                <w:rStyle w:val="IndexLink"/>
              </w:rPr>
              <w:t>289</w:t>
            </w:r>
          </w:hyperlink>
        </w:p>
        <w:p>
          <w:pPr>
            <w:pStyle w:val="Contents4"/>
            <w:tabs>
              <w:tab w:val="clear" w:pos="8176"/>
              <w:tab w:val="right" w:pos="9026" w:leader="dot"/>
            </w:tabs>
            <w:rPr/>
          </w:pPr>
          <w:hyperlink w:anchor="__RefHeading___Toc1991891_3224264995">
            <w:r>
              <w:rPr>
                <w:webHidden/>
                <w:rStyle w:val="IndexLink"/>
                <w:rtl w:val="true"/>
              </w:rPr>
              <w:t>حقيقت سحر چيست؟</w:t>
            </w:r>
            <w:r>
              <w:rPr>
                <w:rStyle w:val="IndexLink"/>
                <w:rtl w:val="true"/>
              </w:rPr>
              <w:tab/>
            </w:r>
            <w:r>
              <w:rPr>
                <w:rStyle w:val="IndexLink"/>
              </w:rPr>
              <w:t>289</w:t>
            </w:r>
          </w:hyperlink>
        </w:p>
        <w:p>
          <w:pPr>
            <w:pStyle w:val="Contents4"/>
            <w:tabs>
              <w:tab w:val="clear" w:pos="8176"/>
              <w:tab w:val="right" w:pos="9026" w:leader="dot"/>
            </w:tabs>
            <w:rPr/>
          </w:pPr>
          <w:hyperlink w:anchor="__RefHeading___Toc1991893_3224264995">
            <w:r>
              <w:rPr>
                <w:webHidden/>
                <w:rStyle w:val="IndexLink"/>
                <w:rtl w:val="true"/>
              </w:rPr>
              <w:t>غلبه آيه و معجزه بر سِحر</w:t>
            </w:r>
            <w:r>
              <w:rPr>
                <w:rStyle w:val="IndexLink"/>
                <w:rtl w:val="true"/>
              </w:rPr>
              <w:tab/>
            </w:r>
            <w:r>
              <w:rPr>
                <w:rStyle w:val="IndexLink"/>
              </w:rPr>
              <w:t>290</w:t>
            </w:r>
          </w:hyperlink>
        </w:p>
        <w:p>
          <w:pPr>
            <w:pStyle w:val="Contents3"/>
            <w:tabs>
              <w:tab w:val="clear" w:pos="8459"/>
              <w:tab w:val="right" w:pos="9026" w:leader="dot"/>
            </w:tabs>
            <w:rPr/>
          </w:pPr>
          <w:hyperlink w:anchor="__RefHeading___Toc1991895_3224264995">
            <w:r>
              <w:rPr>
                <w:webHidden/>
                <w:rStyle w:val="IndexLink"/>
                <w:rtl w:val="true"/>
              </w:rPr>
              <w:t>دعوت عمومي موسي در مصرو اسكان بني اسرائيل</w:t>
            </w:r>
            <w:r>
              <w:rPr>
                <w:rStyle w:val="IndexLink"/>
                <w:rtl w:val="true"/>
              </w:rPr>
              <w:tab/>
            </w:r>
            <w:r>
              <w:rPr>
                <w:rStyle w:val="IndexLink"/>
              </w:rPr>
              <w:t>290</w:t>
            </w:r>
          </w:hyperlink>
        </w:p>
        <w:p>
          <w:pPr>
            <w:pStyle w:val="Contents4"/>
            <w:tabs>
              <w:tab w:val="clear" w:pos="8176"/>
              <w:tab w:val="right" w:pos="9026" w:leader="dot"/>
            </w:tabs>
            <w:rPr/>
          </w:pPr>
          <w:hyperlink w:anchor="__RefHeading___Toc1991897_3224264995">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1991899_3224264995">
            <w:r>
              <w:rPr>
                <w:webHidden/>
                <w:rStyle w:val="IndexLink"/>
                <w:rtl w:val="true"/>
              </w:rPr>
              <w:t>صف اول ايمان آورندگان</w:t>
            </w:r>
            <w:r>
              <w:rPr>
                <w:rStyle w:val="IndexLink"/>
                <w:rtl w:val="true"/>
              </w:rPr>
              <w:tab/>
            </w:r>
            <w:r>
              <w:rPr>
                <w:rStyle w:val="IndexLink"/>
              </w:rPr>
              <w:t>291</w:t>
            </w:r>
          </w:hyperlink>
        </w:p>
        <w:p>
          <w:pPr>
            <w:pStyle w:val="Contents4"/>
            <w:tabs>
              <w:tab w:val="clear" w:pos="8176"/>
              <w:tab w:val="right" w:pos="9026" w:leader="dot"/>
            </w:tabs>
            <w:rPr/>
          </w:pPr>
          <w:hyperlink w:anchor="__RefHeading___Toc1991901_3224264995">
            <w:r>
              <w:rPr>
                <w:webHidden/>
                <w:rStyle w:val="IndexLink"/>
                <w:rtl w:val="true"/>
              </w:rPr>
              <w:t>فرمان اسكان بني اسرائيل در خانه هاي مصر</w:t>
            </w:r>
            <w:r>
              <w:rPr>
                <w:rStyle w:val="IndexLink"/>
                <w:rtl w:val="true"/>
              </w:rPr>
              <w:tab/>
            </w:r>
            <w:r>
              <w:rPr>
                <w:rStyle w:val="IndexLink"/>
              </w:rPr>
              <w:t>294</w:t>
            </w:r>
          </w:hyperlink>
        </w:p>
        <w:p>
          <w:pPr>
            <w:pStyle w:val="Contents4"/>
            <w:tabs>
              <w:tab w:val="clear" w:pos="8176"/>
              <w:tab w:val="right" w:pos="9026" w:leader="dot"/>
            </w:tabs>
            <w:rPr/>
          </w:pPr>
          <w:hyperlink w:anchor="__RefHeading___Toc1991903_3224264995">
            <w:r>
              <w:rPr>
                <w:webHidden/>
                <w:rStyle w:val="IndexLink"/>
                <w:rtl w:val="true"/>
              </w:rPr>
              <w:t>فعاليت تبليغاتي موسي و خشم فرعونيان</w:t>
            </w:r>
            <w:r>
              <w:rPr>
                <w:rStyle w:val="IndexLink"/>
                <w:rtl w:val="true"/>
              </w:rPr>
              <w:tab/>
            </w:r>
            <w:r>
              <w:rPr>
                <w:rStyle w:val="IndexLink"/>
              </w:rPr>
              <w:t>294</w:t>
            </w:r>
          </w:hyperlink>
        </w:p>
        <w:p>
          <w:pPr>
            <w:pStyle w:val="Contents4"/>
            <w:tabs>
              <w:tab w:val="clear" w:pos="8176"/>
              <w:tab w:val="right" w:pos="9026" w:leader="dot"/>
            </w:tabs>
            <w:rPr/>
          </w:pPr>
          <w:hyperlink w:anchor="__RefHeading___Toc1991905_3224264995">
            <w:r>
              <w:rPr>
                <w:webHidden/>
                <w:rStyle w:val="IndexLink"/>
                <w:rtl w:val="true"/>
              </w:rPr>
              <w:t>بررسي دين و آئين فرعون</w:t>
            </w:r>
            <w:r>
              <w:rPr>
                <w:rStyle w:val="IndexLink"/>
                <w:rtl w:val="true"/>
              </w:rPr>
              <w:tab/>
            </w:r>
            <w:r>
              <w:rPr>
                <w:rStyle w:val="IndexLink"/>
              </w:rPr>
              <w:t>295</w:t>
            </w:r>
          </w:hyperlink>
        </w:p>
        <w:p>
          <w:pPr>
            <w:pStyle w:val="Contents4"/>
            <w:tabs>
              <w:tab w:val="clear" w:pos="8176"/>
              <w:tab w:val="right" w:pos="9026" w:leader="dot"/>
            </w:tabs>
            <w:rPr/>
          </w:pPr>
          <w:hyperlink w:anchor="__RefHeading___Toc1991907_3224264995">
            <w:r>
              <w:rPr>
                <w:webHidden/>
                <w:rStyle w:val="IndexLink"/>
                <w:rtl w:val="true"/>
              </w:rPr>
              <w:t xml:space="preserve">اتهام جنون عليه موسي </w:t>
            </w:r>
            <w:r>
              <w:rPr>
                <w:rStyle w:val="IndexLink"/>
                <w:rtl w:val="true"/>
              </w:rPr>
              <w:t>"</w:t>
            </w:r>
            <w:r>
              <w:rPr>
                <w:rStyle w:val="IndexLink"/>
                <w:rtl w:val="true"/>
              </w:rPr>
              <w:t>ع</w:t>
            </w:r>
            <w:r>
              <w:rPr>
                <w:rStyle w:val="IndexLink"/>
                <w:rtl w:val="true"/>
              </w:rPr>
              <w:t>"</w:t>
              <w:tab/>
            </w:r>
            <w:r>
              <w:rPr>
                <w:rStyle w:val="IndexLink"/>
              </w:rPr>
              <w:t>297</w:t>
            </w:r>
          </w:hyperlink>
        </w:p>
        <w:p>
          <w:pPr>
            <w:pStyle w:val="Contents4"/>
            <w:tabs>
              <w:tab w:val="clear" w:pos="8176"/>
              <w:tab w:val="right" w:pos="9026" w:leader="dot"/>
            </w:tabs>
            <w:rPr/>
          </w:pPr>
          <w:hyperlink w:anchor="__RefHeading___Toc1991909_3224264995">
            <w:r>
              <w:rPr>
                <w:webHidden/>
                <w:rStyle w:val="IndexLink"/>
                <w:rtl w:val="true"/>
              </w:rPr>
              <w:t>صحنه ديگري از مواجهه فرعون با موسي</w:t>
            </w:r>
            <w:r>
              <w:rPr>
                <w:rStyle w:val="IndexLink"/>
                <w:rtl w:val="true"/>
              </w:rPr>
              <w:tab/>
            </w:r>
            <w:r>
              <w:rPr>
                <w:rStyle w:val="IndexLink"/>
              </w:rPr>
              <w:t>297</w:t>
            </w:r>
          </w:hyperlink>
        </w:p>
        <w:p>
          <w:pPr>
            <w:pStyle w:val="Contents4"/>
            <w:tabs>
              <w:tab w:val="clear" w:pos="8176"/>
              <w:tab w:val="right" w:pos="9026" w:leader="dot"/>
            </w:tabs>
            <w:rPr/>
          </w:pPr>
          <w:hyperlink w:anchor="__RefHeading___Toc1991911_3224264995">
            <w:r>
              <w:rPr>
                <w:webHidden/>
                <w:rStyle w:val="IndexLink"/>
                <w:rtl w:val="true"/>
              </w:rPr>
              <w:t>مشتركات قوم فرعون و قوم قريش</w:t>
            </w:r>
            <w:r>
              <w:rPr>
                <w:rStyle w:val="IndexLink"/>
                <w:rtl w:val="true"/>
              </w:rPr>
              <w:tab/>
            </w:r>
            <w:r>
              <w:rPr>
                <w:rStyle w:val="IndexLink"/>
              </w:rPr>
              <w:t>299</w:t>
            </w:r>
          </w:hyperlink>
        </w:p>
        <w:p>
          <w:pPr>
            <w:pStyle w:val="Contents4"/>
            <w:tabs>
              <w:tab w:val="clear" w:pos="8176"/>
              <w:tab w:val="right" w:pos="9026" w:leader="dot"/>
            </w:tabs>
            <w:rPr/>
          </w:pPr>
          <w:hyperlink w:anchor="__RefHeading___Toc1991913_3224264995">
            <w:r>
              <w:rPr>
                <w:webHidden/>
                <w:rStyle w:val="IndexLink"/>
                <w:rtl w:val="true"/>
              </w:rPr>
              <w:t>بلاهاي نازله بر فرعونيان</w:t>
            </w:r>
            <w:r>
              <w:rPr>
                <w:rStyle w:val="IndexLink"/>
                <w:rtl w:val="true"/>
              </w:rPr>
              <w:tab/>
            </w:r>
            <w:r>
              <w:rPr>
                <w:rStyle w:val="IndexLink"/>
              </w:rPr>
              <w:t>300</w:t>
            </w:r>
          </w:hyperlink>
        </w:p>
        <w:p>
          <w:pPr>
            <w:pStyle w:val="Contents4"/>
            <w:tabs>
              <w:tab w:val="clear" w:pos="8176"/>
              <w:tab w:val="right" w:pos="9026" w:leader="dot"/>
            </w:tabs>
            <w:rPr/>
          </w:pPr>
          <w:hyperlink w:anchor="__RefHeading___Toc1991915_3224264995">
            <w:r>
              <w:rPr>
                <w:webHidden/>
                <w:rStyle w:val="IndexLink"/>
                <w:rtl w:val="true"/>
              </w:rPr>
              <w:t>انواع بلاهاي نازله به فرعونيان قبل از نابودي نهائي</w:t>
            </w:r>
            <w:r>
              <w:rPr>
                <w:rStyle w:val="IndexLink"/>
                <w:rtl w:val="true"/>
              </w:rPr>
              <w:tab/>
            </w:r>
            <w:r>
              <w:rPr>
                <w:rStyle w:val="IndexLink"/>
              </w:rPr>
              <w:t>301</w:t>
            </w:r>
          </w:hyperlink>
        </w:p>
        <w:p>
          <w:pPr>
            <w:pStyle w:val="Contents4"/>
            <w:tabs>
              <w:tab w:val="clear" w:pos="8176"/>
              <w:tab w:val="right" w:pos="9026" w:leader="dot"/>
            </w:tabs>
            <w:rPr/>
          </w:pPr>
          <w:hyperlink w:anchor="__RefHeading___Toc1991917_3224264995">
            <w:r>
              <w:rPr>
                <w:webHidden/>
                <w:rStyle w:val="IndexLink"/>
                <w:rtl w:val="true"/>
              </w:rPr>
              <w:t>مشخصات بلاهاي نازله بر فرعونيان</w:t>
            </w:r>
            <w:r>
              <w:rPr>
                <w:rStyle w:val="IndexLink"/>
                <w:rtl w:val="true"/>
              </w:rPr>
              <w:tab/>
            </w:r>
            <w:r>
              <w:rPr>
                <w:rStyle w:val="IndexLink"/>
              </w:rPr>
              <w:t>302</w:t>
            </w:r>
          </w:hyperlink>
        </w:p>
        <w:p>
          <w:pPr>
            <w:pStyle w:val="Contents4"/>
            <w:tabs>
              <w:tab w:val="clear" w:pos="8176"/>
              <w:tab w:val="right" w:pos="9026" w:leader="dot"/>
            </w:tabs>
            <w:rPr/>
          </w:pPr>
          <w:hyperlink w:anchor="__RefHeading___Toc1991919_3224264995">
            <w:r>
              <w:rPr>
                <w:webHidden/>
                <w:rStyle w:val="IndexLink"/>
                <w:rtl w:val="true"/>
              </w:rPr>
              <w:t>بلاي طوفان</w:t>
            </w:r>
            <w:r>
              <w:rPr>
                <w:rStyle w:val="IndexLink"/>
                <w:rtl w:val="true"/>
              </w:rPr>
              <w:tab/>
            </w:r>
            <w:r>
              <w:rPr>
                <w:rStyle w:val="IndexLink"/>
              </w:rPr>
              <w:t>302</w:t>
            </w:r>
          </w:hyperlink>
        </w:p>
        <w:p>
          <w:pPr>
            <w:pStyle w:val="Contents4"/>
            <w:tabs>
              <w:tab w:val="clear" w:pos="8176"/>
              <w:tab w:val="right" w:pos="9026" w:leader="dot"/>
            </w:tabs>
            <w:rPr/>
          </w:pPr>
          <w:hyperlink w:anchor="__RefHeading___Toc1991921_3224264995">
            <w:r>
              <w:rPr>
                <w:webHidden/>
                <w:rStyle w:val="IndexLink"/>
                <w:rtl w:val="true"/>
              </w:rPr>
              <w:t>نزول ملخ براي نابودي زراعت</w:t>
            </w:r>
            <w:r>
              <w:rPr>
                <w:rStyle w:val="IndexLink"/>
                <w:rtl w:val="true"/>
              </w:rPr>
              <w:tab/>
            </w:r>
            <w:r>
              <w:rPr>
                <w:rStyle w:val="IndexLink"/>
              </w:rPr>
              <w:t>303</w:t>
            </w:r>
          </w:hyperlink>
        </w:p>
        <w:p>
          <w:pPr>
            <w:pStyle w:val="Contents4"/>
            <w:tabs>
              <w:tab w:val="clear" w:pos="8176"/>
              <w:tab w:val="right" w:pos="9026" w:leader="dot"/>
            </w:tabs>
            <w:rPr/>
          </w:pPr>
          <w:hyperlink w:anchor="__RefHeading___Toc1991923_3224264995">
            <w:r>
              <w:rPr>
                <w:webHidden/>
                <w:rStyle w:val="IndexLink"/>
                <w:rtl w:val="true"/>
              </w:rPr>
              <w:t>فرود شپشه برزراعت و بدن فرعونيان</w:t>
            </w:r>
            <w:r>
              <w:rPr>
                <w:rStyle w:val="IndexLink"/>
                <w:rtl w:val="true"/>
              </w:rPr>
              <w:tab/>
            </w:r>
            <w:r>
              <w:rPr>
                <w:rStyle w:val="IndexLink"/>
              </w:rPr>
              <w:t>303</w:t>
            </w:r>
          </w:hyperlink>
        </w:p>
        <w:p>
          <w:pPr>
            <w:pStyle w:val="Contents4"/>
            <w:tabs>
              <w:tab w:val="clear" w:pos="8176"/>
              <w:tab w:val="right" w:pos="9026" w:leader="dot"/>
            </w:tabs>
            <w:rPr/>
          </w:pPr>
          <w:hyperlink w:anchor="__RefHeading___Toc1991925_3224264995">
            <w:r>
              <w:rPr>
                <w:webHidden/>
                <w:rStyle w:val="IndexLink"/>
                <w:rtl w:val="true"/>
              </w:rPr>
              <w:t>نزول بلاي قورباغه بر فرعونيان</w:t>
            </w:r>
            <w:r>
              <w:rPr>
                <w:rStyle w:val="IndexLink"/>
                <w:rtl w:val="true"/>
              </w:rPr>
              <w:tab/>
            </w:r>
            <w:r>
              <w:rPr>
                <w:rStyle w:val="IndexLink"/>
              </w:rPr>
              <w:t>304</w:t>
            </w:r>
          </w:hyperlink>
        </w:p>
        <w:p>
          <w:pPr>
            <w:pStyle w:val="Contents4"/>
            <w:tabs>
              <w:tab w:val="clear" w:pos="8176"/>
              <w:tab w:val="right" w:pos="9026" w:leader="dot"/>
            </w:tabs>
            <w:rPr/>
          </w:pPr>
          <w:hyperlink w:anchor="__RefHeading___Toc1991927_3224264995">
            <w:r>
              <w:rPr>
                <w:webHidden/>
                <w:rStyle w:val="IndexLink"/>
                <w:rtl w:val="true"/>
              </w:rPr>
              <w:t>نزول بلاي خون</w:t>
            </w:r>
            <w:r>
              <w:rPr>
                <w:rStyle w:val="IndexLink"/>
                <w:rtl w:val="true"/>
              </w:rPr>
              <w:tab/>
            </w:r>
            <w:r>
              <w:rPr>
                <w:rStyle w:val="IndexLink"/>
              </w:rPr>
              <w:t>304</w:t>
            </w:r>
          </w:hyperlink>
        </w:p>
        <w:p>
          <w:pPr>
            <w:pStyle w:val="Contents4"/>
            <w:tabs>
              <w:tab w:val="clear" w:pos="8176"/>
              <w:tab w:val="right" w:pos="9026" w:leader="dot"/>
            </w:tabs>
            <w:rPr/>
          </w:pPr>
          <w:hyperlink w:anchor="__RefHeading___Toc1991929_3224264995">
            <w:r>
              <w:rPr>
                <w:webHidden/>
                <w:rStyle w:val="IndexLink"/>
                <w:rtl w:val="true"/>
              </w:rPr>
              <w:t>نفرين نهائي موسي و دلايل آن</w:t>
            </w:r>
            <w:r>
              <w:rPr>
                <w:rStyle w:val="IndexLink"/>
                <w:rtl w:val="true"/>
              </w:rPr>
              <w:tab/>
            </w:r>
            <w:r>
              <w:rPr>
                <w:rStyle w:val="IndexLink"/>
              </w:rPr>
              <w:t>305</w:t>
            </w:r>
          </w:hyperlink>
        </w:p>
        <w:p>
          <w:pPr>
            <w:pStyle w:val="Contents4"/>
            <w:tabs>
              <w:tab w:val="clear" w:pos="8176"/>
              <w:tab w:val="right" w:pos="9026" w:leader="dot"/>
            </w:tabs>
            <w:rPr/>
          </w:pPr>
          <w:hyperlink w:anchor="__RefHeading___Toc1991931_3224264995">
            <w:r>
              <w:rPr>
                <w:webHidden/>
                <w:rStyle w:val="IndexLink"/>
                <w:rtl w:val="true"/>
              </w:rPr>
              <w:t>استجابت نفرين موسي</w:t>
            </w:r>
            <w:r>
              <w:rPr>
                <w:rStyle w:val="IndexLink"/>
                <w:rtl w:val="true"/>
              </w:rPr>
              <w:tab/>
            </w:r>
            <w:r>
              <w:rPr>
                <w:rStyle w:val="IndexLink"/>
              </w:rPr>
              <w:t>306</w:t>
            </w:r>
          </w:hyperlink>
        </w:p>
        <w:p>
          <w:pPr>
            <w:pStyle w:val="Contents3"/>
            <w:tabs>
              <w:tab w:val="clear" w:pos="8459"/>
              <w:tab w:val="right" w:pos="9026" w:leader="dot"/>
            </w:tabs>
            <w:rPr/>
          </w:pPr>
          <w:hyperlink w:anchor="__RefHeading___Toc1991933_3224264995">
            <w:r>
              <w:rPr>
                <w:webHidden/>
                <w:rStyle w:val="IndexLink"/>
                <w:rtl w:val="true"/>
              </w:rPr>
              <w:t>پايان سلطنت فرعون وآغاز وراثت مستضعفان</w:t>
            </w:r>
            <w:r>
              <w:rPr>
                <w:rStyle w:val="IndexLink"/>
                <w:rtl w:val="true"/>
              </w:rPr>
              <w:tab/>
            </w:r>
            <w:r>
              <w:rPr>
                <w:rStyle w:val="IndexLink"/>
              </w:rPr>
              <w:t>306</w:t>
            </w:r>
          </w:hyperlink>
        </w:p>
        <w:p>
          <w:pPr>
            <w:pStyle w:val="Contents4"/>
            <w:tabs>
              <w:tab w:val="clear" w:pos="8176"/>
              <w:tab w:val="right" w:pos="9026" w:leader="dot"/>
            </w:tabs>
            <w:rPr/>
          </w:pPr>
          <w:hyperlink w:anchor="__RefHeading___Toc1991935_3224264995">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1991937_3224264995">
            <w:r>
              <w:rPr>
                <w:webHidden/>
                <w:rStyle w:val="IndexLink"/>
                <w:rtl w:val="true"/>
              </w:rPr>
              <w:t>وعده نجات و جانشيني درزمين</w:t>
            </w:r>
            <w:r>
              <w:rPr>
                <w:rStyle w:val="IndexLink"/>
                <w:rtl w:val="true"/>
              </w:rPr>
              <w:tab/>
            </w:r>
            <w:r>
              <w:rPr>
                <w:rStyle w:val="IndexLink"/>
              </w:rPr>
              <w:t>307</w:t>
            </w:r>
          </w:hyperlink>
        </w:p>
        <w:p>
          <w:pPr>
            <w:pStyle w:val="Contents4"/>
            <w:tabs>
              <w:tab w:val="clear" w:pos="8176"/>
              <w:tab w:val="right" w:pos="9026" w:leader="dot"/>
            </w:tabs>
            <w:rPr/>
          </w:pPr>
          <w:hyperlink w:anchor="__RefHeading___Toc1991939_3224264995">
            <w:r>
              <w:rPr>
                <w:webHidden/>
                <w:rStyle w:val="IndexLink"/>
                <w:rtl w:val="true"/>
              </w:rPr>
              <w:t>بي قراري بني اسرائيل</w:t>
            </w:r>
            <w:r>
              <w:rPr>
                <w:rStyle w:val="IndexLink"/>
                <w:rtl w:val="true"/>
              </w:rPr>
              <w:tab/>
            </w:r>
            <w:r>
              <w:rPr>
                <w:rStyle w:val="IndexLink"/>
              </w:rPr>
              <w:t>308</w:t>
            </w:r>
          </w:hyperlink>
        </w:p>
        <w:p>
          <w:pPr>
            <w:pStyle w:val="Contents4"/>
            <w:tabs>
              <w:tab w:val="clear" w:pos="8176"/>
              <w:tab w:val="right" w:pos="9026" w:leader="dot"/>
            </w:tabs>
            <w:rPr/>
          </w:pPr>
          <w:hyperlink w:anchor="__RefHeading___Toc1991941_3224264995">
            <w:r>
              <w:rPr>
                <w:webHidden/>
                <w:rStyle w:val="IndexLink"/>
                <w:rtl w:val="true"/>
              </w:rPr>
              <w:t>تحقق وعده هاي الهي</w:t>
            </w:r>
            <w:r>
              <w:rPr>
                <w:rStyle w:val="IndexLink"/>
                <w:rtl w:val="true"/>
              </w:rPr>
              <w:tab/>
            </w:r>
            <w:r>
              <w:rPr>
                <w:rStyle w:val="IndexLink"/>
              </w:rPr>
              <w:t>309</w:t>
            </w:r>
          </w:hyperlink>
        </w:p>
        <w:p>
          <w:pPr>
            <w:pStyle w:val="Contents4"/>
            <w:tabs>
              <w:tab w:val="clear" w:pos="8176"/>
              <w:tab w:val="right" w:pos="9026" w:leader="dot"/>
            </w:tabs>
            <w:rPr/>
          </w:pPr>
          <w:hyperlink w:anchor="__RefHeading___Toc1991943_3224264995">
            <w:r>
              <w:rPr>
                <w:webHidden/>
                <w:rStyle w:val="IndexLink"/>
                <w:rtl w:val="true"/>
              </w:rPr>
              <w:t>حركت شبانه بني اسرائيل و نابودي فرعون</w:t>
            </w:r>
            <w:r>
              <w:rPr>
                <w:rStyle w:val="IndexLink"/>
                <w:rtl w:val="true"/>
              </w:rPr>
              <w:tab/>
            </w:r>
            <w:r>
              <w:rPr>
                <w:rStyle w:val="IndexLink"/>
              </w:rPr>
              <w:t>310</w:t>
            </w:r>
          </w:hyperlink>
        </w:p>
        <w:p>
          <w:pPr>
            <w:pStyle w:val="Contents4"/>
            <w:tabs>
              <w:tab w:val="clear" w:pos="8176"/>
              <w:tab w:val="right" w:pos="9026" w:leader="dot"/>
            </w:tabs>
            <w:rPr/>
          </w:pPr>
          <w:hyperlink w:anchor="__RefHeading___Toc1991945_3224264995">
            <w:r>
              <w:rPr>
                <w:webHidden/>
                <w:rStyle w:val="IndexLink"/>
                <w:rtl w:val="true"/>
              </w:rPr>
              <w:t>جزئيات حركت شبانه بني اسرائيل</w:t>
            </w:r>
            <w:r>
              <w:rPr>
                <w:rStyle w:val="IndexLink"/>
                <w:rtl w:val="true"/>
              </w:rPr>
              <w:tab/>
            </w:r>
            <w:r>
              <w:rPr>
                <w:rStyle w:val="IndexLink"/>
              </w:rPr>
              <w:t>311</w:t>
            </w:r>
          </w:hyperlink>
        </w:p>
        <w:p>
          <w:pPr>
            <w:pStyle w:val="Contents4"/>
            <w:tabs>
              <w:tab w:val="clear" w:pos="8176"/>
              <w:tab w:val="right" w:pos="9026" w:leader="dot"/>
            </w:tabs>
            <w:rPr/>
          </w:pPr>
          <w:hyperlink w:anchor="__RefHeading___Toc1991947_3224264995">
            <w:r>
              <w:rPr>
                <w:webHidden/>
                <w:rStyle w:val="IndexLink"/>
                <w:rtl w:val="true"/>
              </w:rPr>
              <w:t>عاقبت شوم فرعون صفتان</w:t>
            </w:r>
            <w:r>
              <w:rPr>
                <w:rStyle w:val="IndexLink"/>
                <w:rtl w:val="true"/>
              </w:rPr>
              <w:tab/>
            </w:r>
            <w:r>
              <w:rPr>
                <w:rStyle w:val="IndexLink"/>
              </w:rPr>
              <w:t>312</w:t>
            </w:r>
          </w:hyperlink>
        </w:p>
        <w:p>
          <w:pPr>
            <w:pStyle w:val="Contents4"/>
            <w:tabs>
              <w:tab w:val="clear" w:pos="8176"/>
              <w:tab w:val="right" w:pos="9026" w:leader="dot"/>
            </w:tabs>
            <w:rPr/>
          </w:pPr>
          <w:hyperlink w:anchor="__RefHeading___Toc1991949_3224264995">
            <w:r>
              <w:rPr>
                <w:webHidden/>
                <w:rStyle w:val="IndexLink"/>
                <w:rtl w:val="true"/>
              </w:rPr>
              <w:t>توبه فرعون در حال غرق</w:t>
            </w:r>
            <w:r>
              <w:rPr>
                <w:rStyle w:val="IndexLink"/>
                <w:rtl w:val="true"/>
              </w:rPr>
              <w:tab/>
            </w:r>
            <w:r>
              <w:rPr>
                <w:rStyle w:val="IndexLink"/>
              </w:rPr>
              <w:t>314</w:t>
            </w:r>
          </w:hyperlink>
        </w:p>
        <w:p>
          <w:pPr>
            <w:pStyle w:val="Contents4"/>
            <w:tabs>
              <w:tab w:val="clear" w:pos="8176"/>
              <w:tab w:val="right" w:pos="9026" w:leader="dot"/>
            </w:tabs>
            <w:rPr/>
          </w:pPr>
          <w:hyperlink w:anchor="__RefHeading___Toc1991951_3224264995">
            <w:r>
              <w:rPr>
                <w:webHidden/>
                <w:rStyle w:val="IndexLink"/>
                <w:rtl w:val="true"/>
              </w:rPr>
              <w:t>رهبري فرعون درسوق قوم خود به جهنم</w:t>
            </w:r>
            <w:r>
              <w:rPr>
                <w:rStyle w:val="IndexLink"/>
                <w:rtl w:val="true"/>
              </w:rPr>
              <w:tab/>
            </w:r>
            <w:r>
              <w:rPr>
                <w:rStyle w:val="IndexLink"/>
              </w:rPr>
              <w:t>314</w:t>
            </w:r>
          </w:hyperlink>
        </w:p>
        <w:p>
          <w:pPr>
            <w:pStyle w:val="Contents2"/>
            <w:tabs>
              <w:tab w:val="clear" w:pos="8743"/>
              <w:tab w:val="right" w:pos="9026" w:leader="dot"/>
            </w:tabs>
            <w:rPr/>
          </w:pPr>
          <w:hyperlink w:anchor="__RefHeading___Toc1991953_3224264995">
            <w:r>
              <w:rPr>
                <w:webHidden/>
                <w:rStyle w:val="IndexLink"/>
                <w:rtl w:val="true"/>
              </w:rPr>
              <w:t>بني اسرائيل تحت رهبري موسي</w:t>
            </w:r>
            <w:r>
              <w:rPr>
                <w:rStyle w:val="IndexLink"/>
                <w:rtl w:val="true"/>
              </w:rPr>
              <w:t>"</w:t>
            </w:r>
            <w:r>
              <w:rPr>
                <w:rStyle w:val="IndexLink"/>
                <w:rtl w:val="true"/>
              </w:rPr>
              <w:t>ع</w:t>
            </w:r>
            <w:r>
              <w:rPr>
                <w:rStyle w:val="IndexLink"/>
                <w:rtl w:val="true"/>
              </w:rPr>
              <w:t>"</w:t>
              <w:tab/>
            </w:r>
            <w:r>
              <w:rPr>
                <w:rStyle w:val="IndexLink"/>
              </w:rPr>
              <w:t>315</w:t>
            </w:r>
          </w:hyperlink>
        </w:p>
        <w:p>
          <w:pPr>
            <w:pStyle w:val="Contents3"/>
            <w:tabs>
              <w:tab w:val="clear" w:pos="8459"/>
              <w:tab w:val="right" w:pos="9026" w:leader="dot"/>
            </w:tabs>
            <w:rPr/>
          </w:pPr>
          <w:hyperlink w:anchor="__RefHeading___Toc1991955_3224264995">
            <w:r>
              <w:rPr>
                <w:webHidden/>
                <w:rStyle w:val="IndexLink"/>
                <w:rtl w:val="true"/>
              </w:rPr>
              <w:t>بني اسرائيل تحت رهبري موسي</w:t>
            </w:r>
            <w:r>
              <w:rPr>
                <w:rStyle w:val="IndexLink"/>
                <w:rtl w:val="true"/>
              </w:rPr>
              <w:t>"</w:t>
            </w:r>
            <w:r>
              <w:rPr>
                <w:rStyle w:val="IndexLink"/>
                <w:rtl w:val="true"/>
              </w:rPr>
              <w:t>ع</w:t>
            </w:r>
            <w:r>
              <w:rPr>
                <w:rStyle w:val="IndexLink"/>
                <w:rtl w:val="true"/>
              </w:rPr>
              <w:t>"</w:t>
            </w:r>
            <w:r>
              <w:rPr>
                <w:rStyle w:val="IndexLink"/>
              </w:rPr>
              <w:t>1</w:t>
            </w:r>
            <w:r>
              <w:rPr>
                <w:rStyle w:val="IndexLink"/>
                <w:rtl w:val="true"/>
              </w:rPr>
              <w:t xml:space="preserve">- </w:t>
            </w:r>
            <w:r>
              <w:rPr>
                <w:rStyle w:val="IndexLink"/>
                <w:rtl w:val="true"/>
              </w:rPr>
              <w:t>نعمت ها و كفران ها</w:t>
            </w:r>
            <w:r>
              <w:rPr>
                <w:rStyle w:val="IndexLink"/>
                <w:rtl w:val="true"/>
              </w:rPr>
              <w:tab/>
            </w:r>
            <w:r>
              <w:rPr>
                <w:rStyle w:val="IndexLink"/>
              </w:rPr>
              <w:t>315</w:t>
            </w:r>
          </w:hyperlink>
        </w:p>
        <w:p>
          <w:pPr>
            <w:pStyle w:val="Contents4"/>
            <w:tabs>
              <w:tab w:val="clear" w:pos="8176"/>
              <w:tab w:val="right" w:pos="9026" w:leader="dot"/>
            </w:tabs>
            <w:rPr/>
          </w:pPr>
          <w:hyperlink w:anchor="__RefHeading___Toc1991957_3224264995">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1991959_3224264995">
            <w:r>
              <w:rPr>
                <w:webHidden/>
                <w:rStyle w:val="IndexLink"/>
                <w:rtl w:val="true"/>
              </w:rPr>
              <w:t>اسكان بني اسرائيل درجايگاه صدق</w:t>
            </w:r>
            <w:r>
              <w:rPr>
                <w:rStyle w:val="IndexLink"/>
                <w:rtl w:val="true"/>
              </w:rPr>
              <w:tab/>
            </w:r>
            <w:r>
              <w:rPr>
                <w:rStyle w:val="IndexLink"/>
              </w:rPr>
              <w:t>316</w:t>
            </w:r>
          </w:hyperlink>
        </w:p>
        <w:p>
          <w:pPr>
            <w:pStyle w:val="Contents4"/>
            <w:tabs>
              <w:tab w:val="clear" w:pos="8176"/>
              <w:tab w:val="right" w:pos="9026" w:leader="dot"/>
            </w:tabs>
            <w:rPr/>
          </w:pPr>
          <w:hyperlink w:anchor="__RefHeading___Toc1991961_3224264995">
            <w:r>
              <w:rPr>
                <w:webHidden/>
                <w:rStyle w:val="IndexLink"/>
                <w:rtl w:val="true"/>
              </w:rPr>
              <w:t>كفران و اختلاف در روزهاي نخست</w:t>
            </w:r>
            <w:r>
              <w:rPr>
                <w:rStyle w:val="IndexLink"/>
                <w:rtl w:val="true"/>
              </w:rPr>
              <w:tab/>
            </w:r>
            <w:r>
              <w:rPr>
                <w:rStyle w:val="IndexLink"/>
              </w:rPr>
              <w:t>316</w:t>
            </w:r>
          </w:hyperlink>
        </w:p>
        <w:p>
          <w:pPr>
            <w:pStyle w:val="Contents4"/>
            <w:tabs>
              <w:tab w:val="clear" w:pos="8176"/>
              <w:tab w:val="right" w:pos="9026" w:leader="dot"/>
            </w:tabs>
            <w:rPr/>
          </w:pPr>
          <w:hyperlink w:anchor="__RefHeading___Toc1991963_3224264995">
            <w:r>
              <w:rPr>
                <w:webHidden/>
                <w:rStyle w:val="IndexLink"/>
                <w:rtl w:val="true"/>
              </w:rPr>
              <w:t>رفاه بني اسرائيل بعد از فرعون</w:t>
            </w:r>
            <w:r>
              <w:rPr>
                <w:rStyle w:val="IndexLink"/>
                <w:rtl w:val="true"/>
              </w:rPr>
              <w:tab/>
            </w:r>
            <w:r>
              <w:rPr>
                <w:rStyle w:val="IndexLink"/>
              </w:rPr>
              <w:t>317</w:t>
            </w:r>
          </w:hyperlink>
        </w:p>
        <w:p>
          <w:pPr>
            <w:pStyle w:val="Contents4"/>
            <w:tabs>
              <w:tab w:val="clear" w:pos="8176"/>
              <w:tab w:val="right" w:pos="9026" w:leader="dot"/>
            </w:tabs>
            <w:rPr/>
          </w:pPr>
          <w:hyperlink w:anchor="__RefHeading___Toc1991965_3224264995">
            <w:r>
              <w:rPr>
                <w:webHidden/>
                <w:rStyle w:val="IndexLink"/>
                <w:rtl w:val="true"/>
              </w:rPr>
              <w:t>مائده هاي آسماني</w:t>
            </w:r>
            <w:r>
              <w:rPr>
                <w:rStyle w:val="IndexLink"/>
                <w:rtl w:val="true"/>
              </w:rPr>
              <w:tab/>
            </w:r>
            <w:r>
              <w:rPr>
                <w:rStyle w:val="IndexLink"/>
              </w:rPr>
              <w:t>318</w:t>
            </w:r>
          </w:hyperlink>
        </w:p>
        <w:p>
          <w:pPr>
            <w:pStyle w:val="Contents4"/>
            <w:tabs>
              <w:tab w:val="clear" w:pos="8176"/>
              <w:tab w:val="right" w:pos="9026" w:leader="dot"/>
            </w:tabs>
            <w:rPr/>
          </w:pPr>
          <w:hyperlink w:anchor="__RefHeading___Toc1991967_3224264995">
            <w:r>
              <w:rPr>
                <w:webHidden/>
                <w:rStyle w:val="IndexLink"/>
                <w:rtl w:val="true"/>
              </w:rPr>
              <w:t>بني اسرائيل، و فهرستي ازنعمتها وكفرانها</w:t>
            </w:r>
            <w:r>
              <w:rPr>
                <w:rStyle w:val="IndexLink"/>
                <w:rtl w:val="true"/>
              </w:rPr>
              <w:tab/>
            </w:r>
            <w:r>
              <w:rPr>
                <w:rStyle w:val="IndexLink"/>
              </w:rPr>
              <w:t>320</w:t>
            </w:r>
          </w:hyperlink>
        </w:p>
        <w:p>
          <w:pPr>
            <w:pStyle w:val="Contents4"/>
            <w:tabs>
              <w:tab w:val="clear" w:pos="8176"/>
              <w:tab w:val="right" w:pos="9026" w:leader="dot"/>
            </w:tabs>
            <w:rPr/>
          </w:pPr>
          <w:hyperlink w:anchor="__RefHeading___Toc1991969_3224264995">
            <w:r>
              <w:rPr>
                <w:webHidden/>
                <w:rStyle w:val="IndexLink"/>
                <w:rtl w:val="true"/>
              </w:rPr>
              <w:t>نزول مائده آسماني و جوشش چشمه ها</w:t>
            </w:r>
            <w:r>
              <w:rPr>
                <w:rStyle w:val="IndexLink"/>
                <w:rtl w:val="true"/>
              </w:rPr>
              <w:tab/>
            </w:r>
            <w:r>
              <w:rPr>
                <w:rStyle w:val="IndexLink"/>
              </w:rPr>
              <w:t>322</w:t>
            </w:r>
          </w:hyperlink>
        </w:p>
        <w:p>
          <w:pPr>
            <w:pStyle w:val="Contents4"/>
            <w:tabs>
              <w:tab w:val="clear" w:pos="8176"/>
              <w:tab w:val="right" w:pos="9026" w:leader="dot"/>
            </w:tabs>
            <w:rPr/>
          </w:pPr>
          <w:hyperlink w:anchor="__RefHeading___Toc1991971_3224264995">
            <w:r>
              <w:rPr>
                <w:webHidden/>
                <w:rStyle w:val="IndexLink"/>
                <w:rtl w:val="true"/>
              </w:rPr>
              <w:t>اولين تخلف بني اسرائيل بعد از نجات</w:t>
            </w:r>
            <w:r>
              <w:rPr>
                <w:rStyle w:val="IndexLink"/>
                <w:rtl w:val="true"/>
              </w:rPr>
              <w:tab/>
            </w:r>
            <w:r>
              <w:rPr>
                <w:rStyle w:val="IndexLink"/>
              </w:rPr>
              <w:t>323</w:t>
            </w:r>
          </w:hyperlink>
        </w:p>
        <w:p>
          <w:pPr>
            <w:pStyle w:val="Contents4"/>
            <w:tabs>
              <w:tab w:val="clear" w:pos="8176"/>
              <w:tab w:val="right" w:pos="9026" w:leader="dot"/>
            </w:tabs>
            <w:rPr/>
          </w:pPr>
          <w:hyperlink w:anchor="__RefHeading___Toc1991973_3224264995">
            <w:r>
              <w:rPr>
                <w:webHidden/>
                <w:rStyle w:val="IndexLink"/>
                <w:rtl w:val="true"/>
              </w:rPr>
              <w:t>درخواست بت براي پرستش</w:t>
            </w:r>
            <w:r>
              <w:rPr>
                <w:rStyle w:val="IndexLink"/>
                <w:rtl w:val="true"/>
              </w:rPr>
              <w:tab/>
            </w:r>
            <w:r>
              <w:rPr>
                <w:rStyle w:val="IndexLink"/>
              </w:rPr>
              <w:t>323</w:t>
            </w:r>
          </w:hyperlink>
        </w:p>
        <w:p>
          <w:pPr>
            <w:pStyle w:val="Contents4"/>
            <w:tabs>
              <w:tab w:val="clear" w:pos="8176"/>
              <w:tab w:val="right" w:pos="9026" w:leader="dot"/>
            </w:tabs>
            <w:rPr/>
          </w:pPr>
          <w:hyperlink w:anchor="__RefHeading___Toc1991975_3224264995">
            <w:r>
              <w:rPr>
                <w:webHidden/>
                <w:rStyle w:val="IndexLink"/>
                <w:rtl w:val="true"/>
              </w:rPr>
              <w:t>ريشه يابي رفتار بني اسرائيل</w:t>
            </w:r>
            <w:r>
              <w:rPr>
                <w:rStyle w:val="IndexLink"/>
                <w:rtl w:val="true"/>
              </w:rPr>
              <w:tab/>
            </w:r>
            <w:r>
              <w:rPr>
                <w:rStyle w:val="IndexLink"/>
              </w:rPr>
              <w:t>324</w:t>
            </w:r>
          </w:hyperlink>
        </w:p>
        <w:p>
          <w:pPr>
            <w:pStyle w:val="Contents4"/>
            <w:tabs>
              <w:tab w:val="clear" w:pos="8176"/>
              <w:tab w:val="right" w:pos="9026" w:leader="dot"/>
            </w:tabs>
            <w:rPr/>
          </w:pPr>
          <w:hyperlink w:anchor="__RefHeading___Toc1991977_3224264995">
            <w:r>
              <w:rPr>
                <w:webHidden/>
                <w:rStyle w:val="IndexLink"/>
                <w:rtl w:val="true"/>
              </w:rPr>
              <w:t>كوشش موسي جهت تغيير ذهنيت بني اسرائيل</w:t>
            </w:r>
            <w:r>
              <w:rPr>
                <w:rStyle w:val="IndexLink"/>
                <w:rtl w:val="true"/>
              </w:rPr>
              <w:tab/>
            </w:r>
            <w:r>
              <w:rPr>
                <w:rStyle w:val="IndexLink"/>
              </w:rPr>
              <w:t>324</w:t>
            </w:r>
          </w:hyperlink>
        </w:p>
        <w:p>
          <w:pPr>
            <w:pStyle w:val="Contents3"/>
            <w:tabs>
              <w:tab w:val="clear" w:pos="8459"/>
              <w:tab w:val="right" w:pos="9026" w:leader="dot"/>
            </w:tabs>
            <w:rPr/>
          </w:pPr>
          <w:hyperlink w:anchor="__RefHeading___Toc1991979_3224264995">
            <w:r>
              <w:rPr>
                <w:webHidden/>
                <w:rStyle w:val="IndexLink"/>
                <w:rtl w:val="true"/>
              </w:rPr>
              <w:t>بني اسرائيل تحت رهبري موسي</w:t>
            </w:r>
            <w:r>
              <w:rPr>
                <w:rStyle w:val="IndexLink"/>
                <w:rtl w:val="true"/>
              </w:rPr>
              <w:t>«</w:t>
            </w:r>
            <w:r>
              <w:rPr>
                <w:rStyle w:val="IndexLink"/>
                <w:rtl w:val="true"/>
              </w:rPr>
              <w:t>ع</w:t>
            </w:r>
            <w:r>
              <w:rPr>
                <w:rStyle w:val="IndexLink"/>
                <w:rtl w:val="true"/>
              </w:rPr>
              <w:t xml:space="preserve">» </w:t>
            </w:r>
            <w:r>
              <w:rPr>
                <w:rStyle w:val="IndexLink"/>
              </w:rPr>
              <w:t>2</w:t>
            </w:r>
            <w:r>
              <w:rPr>
                <w:rStyle w:val="IndexLink"/>
                <w:rtl w:val="true"/>
              </w:rPr>
              <w:t xml:space="preserve"> - </w:t>
            </w:r>
            <w:r>
              <w:rPr>
                <w:rStyle w:val="IndexLink"/>
                <w:rtl w:val="true"/>
              </w:rPr>
              <w:t>گوساله پرستي</w:t>
            </w:r>
            <w:r>
              <w:rPr>
                <w:rStyle w:val="IndexLink"/>
                <w:rtl w:val="true"/>
              </w:rPr>
              <w:tab/>
            </w:r>
            <w:r>
              <w:rPr>
                <w:rStyle w:val="IndexLink"/>
              </w:rPr>
              <w:t>326</w:t>
            </w:r>
          </w:hyperlink>
        </w:p>
        <w:p>
          <w:pPr>
            <w:pStyle w:val="Contents4"/>
            <w:tabs>
              <w:tab w:val="clear" w:pos="8176"/>
              <w:tab w:val="right" w:pos="9026" w:leader="dot"/>
            </w:tabs>
            <w:rPr/>
          </w:pPr>
          <w:hyperlink w:anchor="__RefHeading___Toc1991981_3224264995">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1991983_3224264995">
            <w:r>
              <w:rPr>
                <w:webHidden/>
                <w:rStyle w:val="IndexLink"/>
                <w:rtl w:val="true"/>
              </w:rPr>
              <w:t>خبر گوساله پرستي در ميقات</w:t>
            </w:r>
            <w:r>
              <w:rPr>
                <w:rStyle w:val="IndexLink"/>
                <w:rtl w:val="true"/>
              </w:rPr>
              <w:tab/>
            </w:r>
            <w:r>
              <w:rPr>
                <w:rStyle w:val="IndexLink"/>
              </w:rPr>
              <w:t>327</w:t>
            </w:r>
          </w:hyperlink>
        </w:p>
        <w:p>
          <w:pPr>
            <w:pStyle w:val="Contents4"/>
            <w:tabs>
              <w:tab w:val="clear" w:pos="8176"/>
              <w:tab w:val="right" w:pos="9026" w:leader="dot"/>
            </w:tabs>
            <w:rPr/>
          </w:pPr>
          <w:hyperlink w:anchor="__RefHeading___Toc1991985_3224264995">
            <w:r>
              <w:rPr>
                <w:webHidden/>
                <w:rStyle w:val="IndexLink"/>
                <w:rtl w:val="true"/>
              </w:rPr>
              <w:t>بازگشت موسي به ميان قوم گوساله پرست</w:t>
            </w:r>
            <w:r>
              <w:rPr>
                <w:rStyle w:val="IndexLink"/>
                <w:rtl w:val="true"/>
              </w:rPr>
              <w:t>!</w:t>
              <w:tab/>
            </w:r>
            <w:r>
              <w:rPr>
                <w:rStyle w:val="IndexLink"/>
              </w:rPr>
              <w:t>328</w:t>
            </w:r>
          </w:hyperlink>
        </w:p>
        <w:p>
          <w:pPr>
            <w:pStyle w:val="Contents4"/>
            <w:tabs>
              <w:tab w:val="clear" w:pos="8176"/>
              <w:tab w:val="right" w:pos="9026" w:leader="dot"/>
            </w:tabs>
            <w:rPr/>
          </w:pPr>
          <w:hyperlink w:anchor="__RefHeading___Toc1991987_3224264995">
            <w:r>
              <w:rPr>
                <w:webHidden/>
                <w:rStyle w:val="IndexLink"/>
                <w:rtl w:val="true"/>
              </w:rPr>
              <w:t>ماهيت گوساله سامري</w:t>
            </w:r>
            <w:r>
              <w:rPr>
                <w:rStyle w:val="IndexLink"/>
                <w:rtl w:val="true"/>
              </w:rPr>
              <w:tab/>
            </w:r>
            <w:r>
              <w:rPr>
                <w:rStyle w:val="IndexLink"/>
              </w:rPr>
              <w:t>331</w:t>
            </w:r>
          </w:hyperlink>
        </w:p>
        <w:p>
          <w:pPr>
            <w:pStyle w:val="Contents4"/>
            <w:tabs>
              <w:tab w:val="clear" w:pos="8176"/>
              <w:tab w:val="right" w:pos="9026" w:leader="dot"/>
            </w:tabs>
            <w:rPr/>
          </w:pPr>
          <w:hyperlink w:anchor="__RefHeading___Toc1991989_3224264995">
            <w:r>
              <w:rPr>
                <w:webHidden/>
                <w:rStyle w:val="IndexLink"/>
                <w:rtl w:val="true"/>
              </w:rPr>
              <w:t>سوزانيدن گوساله</w:t>
            </w:r>
            <w:r>
              <w:rPr>
                <w:rStyle w:val="IndexLink"/>
                <w:rtl w:val="true"/>
              </w:rPr>
              <w:tab/>
            </w:r>
            <w:r>
              <w:rPr>
                <w:rStyle w:val="IndexLink"/>
              </w:rPr>
              <w:t>332</w:t>
            </w:r>
          </w:hyperlink>
        </w:p>
        <w:p>
          <w:pPr>
            <w:pStyle w:val="Contents4"/>
            <w:tabs>
              <w:tab w:val="clear" w:pos="8176"/>
              <w:tab w:val="right" w:pos="9026" w:leader="dot"/>
            </w:tabs>
            <w:rPr/>
          </w:pPr>
          <w:hyperlink w:anchor="__RefHeading___Toc1991991_3224264995">
            <w:r>
              <w:rPr>
                <w:webHidden/>
                <w:rStyle w:val="IndexLink"/>
                <w:rtl w:val="true"/>
              </w:rPr>
              <w:t>شرح جزئيات بازگشت موسي از ميقات</w:t>
            </w:r>
            <w:r>
              <w:rPr>
                <w:rStyle w:val="IndexLink"/>
                <w:rtl w:val="true"/>
              </w:rPr>
              <w:tab/>
            </w:r>
            <w:r>
              <w:rPr>
                <w:rStyle w:val="IndexLink"/>
              </w:rPr>
              <w:t>333</w:t>
            </w:r>
          </w:hyperlink>
        </w:p>
        <w:p>
          <w:pPr>
            <w:pStyle w:val="Contents4"/>
            <w:tabs>
              <w:tab w:val="clear" w:pos="8176"/>
              <w:tab w:val="right" w:pos="9026" w:leader="dot"/>
            </w:tabs>
            <w:rPr/>
          </w:pPr>
          <w:hyperlink w:anchor="__RefHeading___Toc1991993_3224264995">
            <w:r>
              <w:rPr>
                <w:webHidden/>
                <w:rStyle w:val="IndexLink"/>
                <w:rtl w:val="true"/>
              </w:rPr>
              <w:t>چگونگي اطلاع موسي از گوساله پرستي قوم</w:t>
            </w:r>
            <w:r>
              <w:rPr>
                <w:rStyle w:val="IndexLink"/>
                <w:rtl w:val="true"/>
              </w:rPr>
              <w:tab/>
            </w:r>
            <w:r>
              <w:rPr>
                <w:rStyle w:val="IndexLink"/>
              </w:rPr>
              <w:t>334</w:t>
            </w:r>
          </w:hyperlink>
        </w:p>
        <w:p>
          <w:pPr>
            <w:pStyle w:val="Contents4"/>
            <w:tabs>
              <w:tab w:val="clear" w:pos="8176"/>
              <w:tab w:val="right" w:pos="9026" w:leader="dot"/>
            </w:tabs>
            <w:rPr/>
          </w:pPr>
          <w:hyperlink w:anchor="__RefHeading___Toc1991995_3224264995">
            <w:r>
              <w:rPr>
                <w:webHidden/>
                <w:rStyle w:val="IndexLink"/>
                <w:rtl w:val="true"/>
              </w:rPr>
              <w:t>مجازات گوساله پرستي بني اسرائيل</w:t>
            </w:r>
            <w:r>
              <w:rPr>
                <w:rStyle w:val="IndexLink"/>
                <w:rtl w:val="true"/>
              </w:rPr>
              <w:tab/>
            </w:r>
            <w:r>
              <w:rPr>
                <w:rStyle w:val="IndexLink"/>
              </w:rPr>
              <w:t>334</w:t>
            </w:r>
          </w:hyperlink>
        </w:p>
        <w:p>
          <w:pPr>
            <w:pStyle w:val="Contents4"/>
            <w:tabs>
              <w:tab w:val="clear" w:pos="8176"/>
              <w:tab w:val="right" w:pos="9026" w:leader="dot"/>
            </w:tabs>
            <w:rPr/>
          </w:pPr>
          <w:hyperlink w:anchor="__RefHeading___Toc1991997_3224264995">
            <w:r>
              <w:rPr>
                <w:webHidden/>
                <w:rStyle w:val="IndexLink"/>
                <w:rtl w:val="true"/>
              </w:rPr>
              <w:t>پشيماني بني اسرائيل</w:t>
            </w:r>
            <w:r>
              <w:rPr>
                <w:rStyle w:val="IndexLink"/>
                <w:rtl w:val="true"/>
              </w:rPr>
              <w:tab/>
            </w:r>
            <w:r>
              <w:rPr>
                <w:rStyle w:val="IndexLink"/>
              </w:rPr>
              <w:t>335</w:t>
            </w:r>
          </w:hyperlink>
        </w:p>
        <w:p>
          <w:pPr>
            <w:pStyle w:val="Contents4"/>
            <w:tabs>
              <w:tab w:val="clear" w:pos="8176"/>
              <w:tab w:val="right" w:pos="9026" w:leader="dot"/>
            </w:tabs>
            <w:rPr/>
          </w:pPr>
          <w:hyperlink w:anchor="__RefHeading___Toc1991999_3224264995">
            <w:r>
              <w:rPr>
                <w:webHidden/>
                <w:rStyle w:val="IndexLink"/>
                <w:rtl w:val="true"/>
              </w:rPr>
              <w:t>كشتارگروهي بني اسرائيل به عنوان توبه آنها</w:t>
            </w:r>
            <w:r>
              <w:rPr>
                <w:rStyle w:val="IndexLink"/>
                <w:rtl w:val="true"/>
              </w:rPr>
              <w:tab/>
            </w:r>
            <w:r>
              <w:rPr>
                <w:rStyle w:val="IndexLink"/>
              </w:rPr>
              <w:t>336</w:t>
            </w:r>
          </w:hyperlink>
        </w:p>
        <w:p>
          <w:pPr>
            <w:pStyle w:val="Contents4"/>
            <w:tabs>
              <w:tab w:val="clear" w:pos="8176"/>
              <w:tab w:val="right" w:pos="9026" w:leader="dot"/>
            </w:tabs>
            <w:rPr/>
          </w:pPr>
          <w:hyperlink w:anchor="__RefHeading___Toc1992001_3224264995">
            <w:r>
              <w:rPr>
                <w:webHidden/>
                <w:rStyle w:val="IndexLink"/>
                <w:rtl w:val="true"/>
              </w:rPr>
              <w:t>شرحي بر مجازات كشتار دسته جمعي</w:t>
            </w:r>
            <w:r>
              <w:rPr>
                <w:rStyle w:val="IndexLink"/>
                <w:rtl w:val="true"/>
              </w:rPr>
              <w:tab/>
            </w:r>
            <w:r>
              <w:rPr>
                <w:rStyle w:val="IndexLink"/>
              </w:rPr>
              <w:t>337</w:t>
            </w:r>
          </w:hyperlink>
        </w:p>
        <w:p>
          <w:pPr>
            <w:pStyle w:val="Contents3"/>
            <w:tabs>
              <w:tab w:val="clear" w:pos="8459"/>
              <w:tab w:val="right" w:pos="9026" w:leader="dot"/>
            </w:tabs>
            <w:rPr/>
          </w:pPr>
          <w:hyperlink w:anchor="__RefHeading___Toc1992003_3224264995">
            <w:r>
              <w:rPr>
                <w:webHidden/>
                <w:rStyle w:val="IndexLink"/>
                <w:rtl w:val="true"/>
              </w:rPr>
              <w:t>بني اسرائيل تحت رهبري موسي</w:t>
            </w:r>
            <w:r>
              <w:rPr>
                <w:rStyle w:val="IndexLink"/>
                <w:rtl w:val="true"/>
              </w:rPr>
              <w:t>"</w:t>
            </w:r>
            <w:r>
              <w:rPr>
                <w:rStyle w:val="IndexLink"/>
                <w:rtl w:val="true"/>
              </w:rPr>
              <w:t>ع</w:t>
            </w:r>
            <w:r>
              <w:rPr>
                <w:rStyle w:val="IndexLink"/>
                <w:rtl w:val="true"/>
              </w:rPr>
              <w:t>"</w:t>
            </w:r>
            <w:r>
              <w:rPr>
                <w:rStyle w:val="IndexLink"/>
              </w:rPr>
              <w:t>3</w:t>
            </w:r>
            <w:r>
              <w:rPr>
                <w:rStyle w:val="IndexLink"/>
                <w:rtl w:val="true"/>
              </w:rPr>
              <w:t xml:space="preserve">- </w:t>
            </w:r>
            <w:r>
              <w:rPr>
                <w:rStyle w:val="IndexLink"/>
                <w:rtl w:val="true"/>
              </w:rPr>
              <w:t>داستان گاو بني اسرائيل</w:t>
            </w:r>
            <w:r>
              <w:rPr>
                <w:rStyle w:val="IndexLink"/>
                <w:rtl w:val="true"/>
              </w:rPr>
              <w:tab/>
            </w:r>
            <w:r>
              <w:rPr>
                <w:rStyle w:val="IndexLink"/>
              </w:rPr>
              <w:t>338</w:t>
            </w:r>
          </w:hyperlink>
        </w:p>
        <w:p>
          <w:pPr>
            <w:pStyle w:val="Contents4"/>
            <w:tabs>
              <w:tab w:val="clear" w:pos="8176"/>
              <w:tab w:val="right" w:pos="9026" w:leader="dot"/>
            </w:tabs>
            <w:rPr/>
          </w:pPr>
          <w:hyperlink w:anchor="__RefHeading___Toc1992005_3224264995">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1992007_3224264995">
            <w:r>
              <w:rPr>
                <w:webHidden/>
                <w:rStyle w:val="IndexLink"/>
                <w:rtl w:val="true"/>
              </w:rPr>
              <w:t>داستان گاو بني اسرائيل</w:t>
            </w:r>
            <w:r>
              <w:rPr>
                <w:rStyle w:val="IndexLink"/>
                <w:rtl w:val="true"/>
              </w:rPr>
              <w:tab/>
            </w:r>
            <w:r>
              <w:rPr>
                <w:rStyle w:val="IndexLink"/>
              </w:rPr>
              <w:t>339</w:t>
            </w:r>
          </w:hyperlink>
        </w:p>
        <w:p>
          <w:pPr>
            <w:pStyle w:val="Contents4"/>
            <w:tabs>
              <w:tab w:val="clear" w:pos="8176"/>
              <w:tab w:val="right" w:pos="9026" w:leader="dot"/>
            </w:tabs>
            <w:rPr/>
          </w:pPr>
          <w:hyperlink w:anchor="__RefHeading___Toc1992009_3224264995">
            <w:r>
              <w:rPr>
                <w:webHidden/>
                <w:rStyle w:val="IndexLink"/>
                <w:rtl w:val="true"/>
              </w:rPr>
              <w:t>تحليلي بر داستان گاو بني اسرائيل</w:t>
            </w:r>
            <w:r>
              <w:rPr>
                <w:rStyle w:val="IndexLink"/>
                <w:rtl w:val="true"/>
              </w:rPr>
              <w:tab/>
            </w:r>
            <w:r>
              <w:rPr>
                <w:rStyle w:val="IndexLink"/>
              </w:rPr>
              <w:t>340</w:t>
            </w:r>
          </w:hyperlink>
        </w:p>
        <w:p>
          <w:pPr>
            <w:pStyle w:val="Contents4"/>
            <w:tabs>
              <w:tab w:val="clear" w:pos="8176"/>
              <w:tab w:val="right" w:pos="9026" w:leader="dot"/>
            </w:tabs>
            <w:rPr/>
          </w:pPr>
          <w:hyperlink w:anchor="__RefHeading___Toc1992011_3224264995">
            <w:r>
              <w:rPr>
                <w:webHidden/>
                <w:rStyle w:val="IndexLink"/>
                <w:rtl w:val="true"/>
              </w:rPr>
              <w:t>داستان گاو در تورات</w:t>
            </w:r>
            <w:r>
              <w:rPr>
                <w:rStyle w:val="IndexLink"/>
                <w:rtl w:val="true"/>
              </w:rPr>
              <w:tab/>
            </w:r>
            <w:r>
              <w:rPr>
                <w:rStyle w:val="IndexLink"/>
              </w:rPr>
              <w:t>342</w:t>
            </w:r>
          </w:hyperlink>
        </w:p>
        <w:p>
          <w:pPr>
            <w:pStyle w:val="Contents4"/>
            <w:tabs>
              <w:tab w:val="clear" w:pos="8176"/>
              <w:tab w:val="right" w:pos="9026" w:leader="dot"/>
            </w:tabs>
            <w:rPr/>
          </w:pPr>
          <w:hyperlink w:anchor="__RefHeading___Toc1992013_3224264995">
            <w:r>
              <w:rPr>
                <w:webHidden/>
                <w:rStyle w:val="IndexLink"/>
                <w:rtl w:val="true"/>
              </w:rPr>
              <w:t>منشأء و دلايل سركشي يهود</w:t>
            </w:r>
            <w:r>
              <w:rPr>
                <w:rStyle w:val="IndexLink"/>
                <w:rtl w:val="true"/>
              </w:rPr>
              <w:tab/>
            </w:r>
            <w:r>
              <w:rPr>
                <w:rStyle w:val="IndexLink"/>
              </w:rPr>
              <w:t>343</w:t>
            </w:r>
          </w:hyperlink>
        </w:p>
        <w:p>
          <w:pPr>
            <w:pStyle w:val="Contents4"/>
            <w:tabs>
              <w:tab w:val="clear" w:pos="8176"/>
              <w:tab w:val="right" w:pos="9026" w:leader="dot"/>
            </w:tabs>
            <w:rPr/>
          </w:pPr>
          <w:hyperlink w:anchor="__RefHeading___Toc1992015_3224264995">
            <w:r>
              <w:rPr>
                <w:webHidden/>
                <w:rStyle w:val="IndexLink"/>
                <w:rtl w:val="true"/>
              </w:rPr>
              <w:t>بني اسرائيل معتقد بودند</w:t>
            </w:r>
            <w:r>
              <w:rPr>
                <w:rStyle w:val="IndexLink"/>
                <w:rtl w:val="true"/>
              </w:rPr>
              <w:tab/>
            </w:r>
            <w:r>
              <w:rPr>
                <w:rStyle w:val="IndexLink"/>
              </w:rPr>
              <w:t>344</w:t>
            </w:r>
          </w:hyperlink>
        </w:p>
        <w:p>
          <w:pPr>
            <w:pStyle w:val="Contents4"/>
            <w:tabs>
              <w:tab w:val="clear" w:pos="8176"/>
              <w:tab w:val="right" w:pos="9026" w:leader="dot"/>
            </w:tabs>
            <w:rPr/>
          </w:pPr>
          <w:hyperlink w:anchor="__RefHeading___Toc1992017_3224264995">
            <w:r>
              <w:rPr>
                <w:webHidden/>
                <w:rStyle w:val="IndexLink"/>
                <w:rtl w:val="true"/>
              </w:rPr>
              <w:t>قساوت و سنگدلي بني اسرائيل</w:t>
            </w:r>
            <w:r>
              <w:rPr>
                <w:rStyle w:val="IndexLink"/>
                <w:rtl w:val="true"/>
              </w:rPr>
              <w:tab/>
            </w:r>
            <w:r>
              <w:rPr>
                <w:rStyle w:val="IndexLink"/>
              </w:rPr>
              <w:t>344</w:t>
            </w:r>
          </w:hyperlink>
        </w:p>
        <w:p>
          <w:pPr>
            <w:pStyle w:val="Contents3"/>
            <w:tabs>
              <w:tab w:val="clear" w:pos="8459"/>
              <w:tab w:val="right" w:pos="9026" w:leader="dot"/>
            </w:tabs>
            <w:rPr/>
          </w:pPr>
          <w:hyperlink w:anchor="__RefHeading___Toc1992019_3224264995">
            <w:r>
              <w:rPr>
                <w:webHidden/>
                <w:rStyle w:val="IndexLink"/>
                <w:rtl w:val="true"/>
              </w:rPr>
              <w:t>بني اسرائيل تحت رهبري موسي</w:t>
            </w:r>
            <w:r>
              <w:rPr>
                <w:rStyle w:val="IndexLink"/>
                <w:rtl w:val="true"/>
              </w:rPr>
              <w:t>"</w:t>
            </w:r>
            <w:r>
              <w:rPr>
                <w:rStyle w:val="IndexLink"/>
                <w:rtl w:val="true"/>
              </w:rPr>
              <w:t>ع</w:t>
            </w:r>
            <w:r>
              <w:rPr>
                <w:rStyle w:val="IndexLink"/>
                <w:rtl w:val="true"/>
              </w:rPr>
              <w:t>"</w:t>
            </w:r>
            <w:r>
              <w:rPr>
                <w:rStyle w:val="IndexLink"/>
              </w:rPr>
              <w:t>6</w:t>
            </w:r>
            <w:r>
              <w:rPr>
                <w:rStyle w:val="IndexLink"/>
                <w:rtl w:val="true"/>
              </w:rPr>
              <w:t>-</w:t>
            </w:r>
            <w:r>
              <w:rPr>
                <w:rStyle w:val="IndexLink"/>
                <w:rtl w:val="true"/>
              </w:rPr>
              <w:t>سرگرداني يهود و مرگ موسي</w:t>
            </w:r>
            <w:r>
              <w:rPr>
                <w:rStyle w:val="IndexLink"/>
                <w:rtl w:val="true"/>
              </w:rPr>
              <w:tab/>
            </w:r>
            <w:r>
              <w:rPr>
                <w:rStyle w:val="IndexLink"/>
              </w:rPr>
              <w:t>344</w:t>
            </w:r>
          </w:hyperlink>
        </w:p>
        <w:p>
          <w:pPr>
            <w:pStyle w:val="Contents4"/>
            <w:tabs>
              <w:tab w:val="clear" w:pos="8176"/>
              <w:tab w:val="right" w:pos="9026" w:leader="dot"/>
            </w:tabs>
            <w:rPr/>
          </w:pPr>
          <w:hyperlink w:anchor="__RefHeading___Toc1992021_3224264995">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1992023_3224264995">
            <w:r>
              <w:rPr>
                <w:webHidden/>
                <w:rStyle w:val="IndexLink"/>
                <w:rtl w:val="true"/>
              </w:rPr>
              <w:t>تاريخ سرگرداني قوم يهود</w:t>
            </w:r>
            <w:r>
              <w:rPr>
                <w:rStyle w:val="IndexLink"/>
                <w:rtl w:val="true"/>
              </w:rPr>
              <w:tab/>
            </w:r>
            <w:r>
              <w:rPr>
                <w:rStyle w:val="IndexLink"/>
              </w:rPr>
              <w:t>345</w:t>
            </w:r>
          </w:hyperlink>
        </w:p>
        <w:p>
          <w:pPr>
            <w:pStyle w:val="Contents4"/>
            <w:tabs>
              <w:tab w:val="clear" w:pos="8176"/>
              <w:tab w:val="right" w:pos="9026" w:leader="dot"/>
            </w:tabs>
            <w:rPr/>
          </w:pPr>
          <w:hyperlink w:anchor="__RefHeading___Toc1992025_3224264995">
            <w:r>
              <w:rPr>
                <w:webHidden/>
                <w:rStyle w:val="IndexLink"/>
                <w:rtl w:val="true"/>
              </w:rPr>
              <w:t>دعوت تاريخي ازيهود براي ورود به سرزمين موعود</w:t>
            </w:r>
            <w:r>
              <w:rPr>
                <w:rStyle w:val="IndexLink"/>
                <w:rtl w:val="true"/>
              </w:rPr>
              <w:tab/>
            </w:r>
            <w:r>
              <w:rPr>
                <w:rStyle w:val="IndexLink"/>
              </w:rPr>
              <w:t>348</w:t>
            </w:r>
          </w:hyperlink>
        </w:p>
        <w:p>
          <w:pPr>
            <w:pStyle w:val="Contents4"/>
            <w:tabs>
              <w:tab w:val="clear" w:pos="8176"/>
              <w:tab w:val="right" w:pos="9026" w:leader="dot"/>
            </w:tabs>
            <w:rPr/>
          </w:pPr>
          <w:hyperlink w:anchor="__RefHeading___Toc1992027_3224264995">
            <w:r>
              <w:rPr>
                <w:webHidden/>
                <w:rStyle w:val="IndexLink"/>
                <w:rtl w:val="true"/>
              </w:rPr>
              <w:t>امتناع يهود از ورود به سرزمين موعود</w:t>
            </w:r>
            <w:r>
              <w:rPr>
                <w:rStyle w:val="IndexLink"/>
                <w:rtl w:val="true"/>
              </w:rPr>
              <w:tab/>
            </w:r>
            <w:r>
              <w:rPr>
                <w:rStyle w:val="IndexLink"/>
              </w:rPr>
              <w:t>349</w:t>
            </w:r>
          </w:hyperlink>
        </w:p>
        <w:p>
          <w:pPr>
            <w:pStyle w:val="Contents4"/>
            <w:tabs>
              <w:tab w:val="clear" w:pos="8176"/>
              <w:tab w:val="right" w:pos="9026" w:leader="dot"/>
            </w:tabs>
            <w:rPr/>
          </w:pPr>
          <w:hyperlink w:anchor="__RefHeading___Toc1992029_3224264995">
            <w:r>
              <w:rPr>
                <w:webHidden/>
                <w:rStyle w:val="IndexLink"/>
                <w:rtl w:val="true"/>
              </w:rPr>
              <w:t>نزول عذاب آسماني دربيابان</w:t>
            </w:r>
            <w:r>
              <w:rPr>
                <w:rStyle w:val="IndexLink"/>
                <w:rtl w:val="true"/>
              </w:rPr>
              <w:t xml:space="preserve">" </w:t>
            </w:r>
            <w:r>
              <w:rPr>
                <w:rStyle w:val="IndexLink"/>
                <w:rtl w:val="true"/>
              </w:rPr>
              <w:t>تيه</w:t>
            </w:r>
            <w:r>
              <w:rPr>
                <w:rStyle w:val="IndexLink"/>
                <w:rtl w:val="true"/>
              </w:rPr>
              <w:t>"</w:t>
              <w:tab/>
            </w:r>
            <w:r>
              <w:rPr>
                <w:rStyle w:val="IndexLink"/>
              </w:rPr>
              <w:t>350</w:t>
            </w:r>
          </w:hyperlink>
        </w:p>
        <w:p>
          <w:pPr>
            <w:pStyle w:val="Contents4"/>
            <w:tabs>
              <w:tab w:val="clear" w:pos="8176"/>
              <w:tab w:val="right" w:pos="9026" w:leader="dot"/>
            </w:tabs>
            <w:rPr/>
          </w:pPr>
          <w:hyperlink w:anchor="__RefHeading___Toc1992031_3224264995">
            <w:r>
              <w:rPr>
                <w:webHidden/>
                <w:rStyle w:val="IndexLink"/>
                <w:rtl w:val="true"/>
              </w:rPr>
              <w:t>دو راهنماي مشوق بني اسرائيل</w:t>
            </w:r>
            <w:r>
              <w:rPr>
                <w:rStyle w:val="IndexLink"/>
                <w:rtl w:val="true"/>
              </w:rPr>
              <w:tab/>
            </w:r>
            <w:r>
              <w:rPr>
                <w:rStyle w:val="IndexLink"/>
              </w:rPr>
              <w:t>351</w:t>
            </w:r>
          </w:hyperlink>
        </w:p>
        <w:p>
          <w:pPr>
            <w:pStyle w:val="Contents4"/>
            <w:tabs>
              <w:tab w:val="clear" w:pos="8176"/>
              <w:tab w:val="right" w:pos="9026" w:leader="dot"/>
            </w:tabs>
            <w:rPr/>
          </w:pPr>
          <w:hyperlink w:anchor="__RefHeading___Toc1992033_3224264995">
            <w:r>
              <w:rPr>
                <w:webHidden/>
                <w:rStyle w:val="IndexLink"/>
                <w:rtl w:val="true"/>
              </w:rPr>
              <w:t xml:space="preserve">سرپيچي يهود از فرمان موسي </w:t>
            </w:r>
            <w:r>
              <w:rPr>
                <w:rStyle w:val="IndexLink"/>
                <w:rtl w:val="true"/>
              </w:rPr>
              <w:t>"</w:t>
            </w:r>
            <w:r>
              <w:rPr>
                <w:rStyle w:val="IndexLink"/>
                <w:rtl w:val="true"/>
              </w:rPr>
              <w:t>ع</w:t>
            </w:r>
            <w:r>
              <w:rPr>
                <w:rStyle w:val="IndexLink"/>
                <w:rtl w:val="true"/>
              </w:rPr>
              <w:t>"</w:t>
              <w:tab/>
            </w:r>
            <w:r>
              <w:rPr>
                <w:rStyle w:val="IndexLink"/>
              </w:rPr>
              <w:t>352</w:t>
            </w:r>
          </w:hyperlink>
        </w:p>
        <w:p>
          <w:pPr>
            <w:pStyle w:val="Contents4"/>
            <w:tabs>
              <w:tab w:val="clear" w:pos="8176"/>
              <w:tab w:val="right" w:pos="9026" w:leader="dot"/>
            </w:tabs>
            <w:rPr/>
          </w:pPr>
          <w:hyperlink w:anchor="__RefHeading___Toc1992035_3224264995">
            <w:r>
              <w:rPr>
                <w:webHidden/>
                <w:rStyle w:val="IndexLink"/>
                <w:rtl w:val="true"/>
              </w:rPr>
              <w:t>شكايت موسي</w:t>
            </w:r>
            <w:r>
              <w:rPr>
                <w:rStyle w:val="IndexLink"/>
                <w:rtl w:val="true"/>
              </w:rPr>
              <w:t>"</w:t>
            </w:r>
            <w:r>
              <w:rPr>
                <w:rStyle w:val="IndexLink"/>
                <w:rtl w:val="true"/>
              </w:rPr>
              <w:t>ع</w:t>
            </w:r>
            <w:r>
              <w:rPr>
                <w:rStyle w:val="IndexLink"/>
                <w:rtl w:val="true"/>
              </w:rPr>
              <w:t xml:space="preserve">" </w:t>
            </w:r>
            <w:r>
              <w:rPr>
                <w:rStyle w:val="IndexLink"/>
                <w:rtl w:val="true"/>
              </w:rPr>
              <w:t>نزد خدا از قوم يهود</w:t>
            </w:r>
            <w:r>
              <w:rPr>
                <w:rStyle w:val="IndexLink"/>
                <w:rtl w:val="true"/>
              </w:rPr>
              <w:tab/>
            </w:r>
            <w:r>
              <w:rPr>
                <w:rStyle w:val="IndexLink"/>
              </w:rPr>
              <w:t>353</w:t>
            </w:r>
          </w:hyperlink>
        </w:p>
        <w:p>
          <w:pPr>
            <w:pStyle w:val="Contents4"/>
            <w:tabs>
              <w:tab w:val="clear" w:pos="8176"/>
              <w:tab w:val="right" w:pos="9026" w:leader="dot"/>
            </w:tabs>
            <w:rPr/>
          </w:pPr>
          <w:hyperlink w:anchor="__RefHeading___Toc1992037_3224264995">
            <w:r>
              <w:rPr>
                <w:webHidden/>
                <w:rStyle w:val="IndexLink"/>
                <w:rtl w:val="true"/>
              </w:rPr>
              <w:t>آغاز سرگرداني چهل ساله يهود و تحريم ارض موعود</w:t>
            </w:r>
            <w:r>
              <w:rPr>
                <w:rStyle w:val="IndexLink"/>
                <w:rtl w:val="true"/>
              </w:rPr>
              <w:tab/>
            </w:r>
            <w:r>
              <w:rPr>
                <w:rStyle w:val="IndexLink"/>
              </w:rPr>
              <w:t>354</w:t>
            </w:r>
          </w:hyperlink>
        </w:p>
        <w:p>
          <w:pPr>
            <w:pStyle w:val="Contents4"/>
            <w:tabs>
              <w:tab w:val="clear" w:pos="8176"/>
              <w:tab w:val="right" w:pos="9026" w:leader="dot"/>
            </w:tabs>
            <w:rPr/>
          </w:pPr>
          <w:hyperlink w:anchor="__RefHeading___Toc1992039_3224264995">
            <w:r>
              <w:rPr>
                <w:webHidden/>
                <w:rStyle w:val="IndexLink"/>
                <w:rtl w:val="true"/>
              </w:rPr>
              <w:t>كيفيت زندگي يهود در ايام سرگرداني</w:t>
            </w:r>
            <w:r>
              <w:rPr>
                <w:rStyle w:val="IndexLink"/>
                <w:rtl w:val="true"/>
              </w:rPr>
              <w:tab/>
            </w:r>
            <w:r>
              <w:rPr>
                <w:rStyle w:val="IndexLink"/>
              </w:rPr>
              <w:t>355</w:t>
            </w:r>
          </w:hyperlink>
        </w:p>
        <w:p>
          <w:pPr>
            <w:pStyle w:val="Contents4"/>
            <w:tabs>
              <w:tab w:val="clear" w:pos="8176"/>
              <w:tab w:val="right" w:pos="9026" w:leader="dot"/>
            </w:tabs>
            <w:rPr/>
          </w:pPr>
          <w:hyperlink w:anchor="__RefHeading___Toc1992041_3224264995">
            <w:r>
              <w:rPr>
                <w:webHidden/>
                <w:rStyle w:val="IndexLink"/>
                <w:rtl w:val="true"/>
              </w:rPr>
              <w:t>مرگ موسي در ايام سرگرداني يهود</w:t>
            </w:r>
            <w:r>
              <w:rPr>
                <w:rStyle w:val="IndexLink"/>
                <w:rtl w:val="true"/>
              </w:rPr>
              <w:tab/>
            </w:r>
            <w:r>
              <w:rPr>
                <w:rStyle w:val="IndexLink"/>
              </w:rPr>
              <w:t>356</w:t>
            </w:r>
          </w:hyperlink>
        </w:p>
        <w:p>
          <w:pPr>
            <w:pStyle w:val="Contents4"/>
            <w:tabs>
              <w:tab w:val="clear" w:pos="8176"/>
              <w:tab w:val="right" w:pos="9026" w:leader="dot"/>
            </w:tabs>
            <w:rPr/>
          </w:pPr>
          <w:hyperlink w:anchor="__RefHeading___Toc1992043_3224264995">
            <w:r>
              <w:rPr>
                <w:webHidden/>
                <w:rStyle w:val="IndexLink"/>
                <w:rtl w:val="true"/>
              </w:rPr>
              <w:t>ايذاي موسي بوسيله بني اسرائيل</w:t>
            </w:r>
            <w:r>
              <w:rPr>
                <w:rStyle w:val="IndexLink"/>
                <w:rtl w:val="true"/>
              </w:rPr>
              <w:tab/>
            </w:r>
            <w:r>
              <w:rPr>
                <w:rStyle w:val="IndexLink"/>
              </w:rPr>
              <w:t>356</w:t>
            </w:r>
          </w:hyperlink>
        </w:p>
        <w:p>
          <w:pPr>
            <w:pStyle w:val="Contents4"/>
            <w:tabs>
              <w:tab w:val="clear" w:pos="8176"/>
              <w:tab w:val="right" w:pos="9026" w:leader="dot"/>
            </w:tabs>
            <w:rPr/>
          </w:pPr>
          <w:hyperlink w:anchor="__RefHeading___Toc1992045_3224264995">
            <w:r>
              <w:rPr>
                <w:webHidden/>
                <w:rStyle w:val="IndexLink"/>
                <w:rtl w:val="true"/>
              </w:rPr>
              <w:t>تهمتي كه بني اسرائيل به موسي زدند</w:t>
            </w:r>
            <w:r>
              <w:rPr>
                <w:rStyle w:val="IndexLink"/>
                <w:rtl w:val="true"/>
              </w:rPr>
              <w:t>!</w:t>
              <w:tab/>
            </w:r>
            <w:r>
              <w:rPr>
                <w:rStyle w:val="IndexLink"/>
              </w:rPr>
              <w:t>358</w:t>
            </w:r>
          </w:hyperlink>
        </w:p>
        <w:p>
          <w:pPr>
            <w:pStyle w:val="Contents2"/>
            <w:tabs>
              <w:tab w:val="clear" w:pos="8743"/>
              <w:tab w:val="right" w:pos="9026" w:leader="dot"/>
            </w:tabs>
            <w:rPr/>
          </w:pPr>
          <w:hyperlink w:anchor="__RefHeading___Toc1992047_3224264995">
            <w:r>
              <w:rPr>
                <w:webHidden/>
                <w:rStyle w:val="IndexLink"/>
                <w:rtl w:val="true"/>
              </w:rPr>
              <w:t>شريعت و كتاب موسي</w:t>
            </w:r>
            <w:r>
              <w:rPr>
                <w:rStyle w:val="IndexLink"/>
                <w:rtl w:val="true"/>
              </w:rPr>
              <w:t>_</w:t>
            </w:r>
            <w:r>
              <w:rPr>
                <w:rStyle w:val="IndexLink"/>
                <w:rtl w:val="true"/>
              </w:rPr>
              <w:t>ميقات شبانه و نزول الواح تورات</w:t>
            </w:r>
            <w:r>
              <w:rPr>
                <w:rStyle w:val="IndexLink"/>
                <w:rtl w:val="true"/>
              </w:rPr>
              <w:tab/>
            </w:r>
            <w:r>
              <w:rPr>
                <w:rStyle w:val="IndexLink"/>
              </w:rPr>
              <w:t>358</w:t>
            </w:r>
          </w:hyperlink>
        </w:p>
        <w:p>
          <w:pPr>
            <w:pStyle w:val="Contents3"/>
            <w:tabs>
              <w:tab w:val="clear" w:pos="8459"/>
              <w:tab w:val="right" w:pos="9026" w:leader="dot"/>
            </w:tabs>
            <w:rPr/>
          </w:pPr>
          <w:hyperlink w:anchor="__RefHeading___Toc1992049_3224264995">
            <w:r>
              <w:rPr>
                <w:webHidden/>
                <w:rStyle w:val="IndexLink"/>
                <w:rtl w:val="true"/>
              </w:rPr>
              <w:t>شب ميقات و نزول تورات</w:t>
            </w:r>
            <w:r>
              <w:rPr>
                <w:rStyle w:val="IndexLink"/>
                <w:rtl w:val="true"/>
              </w:rPr>
              <w:tab/>
            </w:r>
            <w:r>
              <w:rPr>
                <w:rStyle w:val="IndexLink"/>
              </w:rPr>
              <w:t>358</w:t>
            </w:r>
          </w:hyperlink>
        </w:p>
        <w:p>
          <w:pPr>
            <w:pStyle w:val="Contents4"/>
            <w:tabs>
              <w:tab w:val="clear" w:pos="8176"/>
              <w:tab w:val="right" w:pos="9026" w:leader="dot"/>
            </w:tabs>
            <w:rPr/>
          </w:pPr>
          <w:hyperlink w:anchor="__RefHeading___Toc1992051_3224264995">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1992053_3224264995">
            <w:r>
              <w:rPr>
                <w:webHidden/>
                <w:rStyle w:val="IndexLink"/>
                <w:rtl w:val="true"/>
              </w:rPr>
              <w:t>ميقات چهل شبه موسي</w:t>
            </w:r>
            <w:r>
              <w:rPr>
                <w:rStyle w:val="IndexLink"/>
                <w:rtl w:val="true"/>
              </w:rPr>
              <w:tab/>
            </w:r>
            <w:r>
              <w:rPr>
                <w:rStyle w:val="IndexLink"/>
              </w:rPr>
              <w:t>360</w:t>
            </w:r>
          </w:hyperlink>
        </w:p>
        <w:p>
          <w:pPr>
            <w:pStyle w:val="Contents4"/>
            <w:tabs>
              <w:tab w:val="clear" w:pos="8176"/>
              <w:tab w:val="right" w:pos="9026" w:leader="dot"/>
            </w:tabs>
            <w:rPr/>
          </w:pPr>
          <w:hyperlink w:anchor="__RefHeading___Toc1992055_3224264995">
            <w:r>
              <w:rPr>
                <w:webHidden/>
                <w:rStyle w:val="IndexLink"/>
                <w:rtl w:val="true"/>
              </w:rPr>
              <w:t>دعوت به ميقات</w:t>
            </w:r>
            <w:r>
              <w:rPr>
                <w:rStyle w:val="IndexLink"/>
                <w:rtl w:val="true"/>
              </w:rPr>
              <w:tab/>
            </w:r>
            <w:r>
              <w:rPr>
                <w:rStyle w:val="IndexLink"/>
              </w:rPr>
              <w:t>360</w:t>
            </w:r>
          </w:hyperlink>
        </w:p>
        <w:p>
          <w:pPr>
            <w:pStyle w:val="Contents4"/>
            <w:tabs>
              <w:tab w:val="clear" w:pos="8176"/>
              <w:tab w:val="right" w:pos="9026" w:leader="dot"/>
            </w:tabs>
            <w:rPr/>
          </w:pPr>
          <w:hyperlink w:anchor="__RefHeading___Toc1992057_3224264995">
            <w:r>
              <w:rPr>
                <w:webHidden/>
                <w:rStyle w:val="IndexLink"/>
                <w:rtl w:val="true"/>
              </w:rPr>
              <w:t>چرا ميقات شبانه؟</w:t>
            </w:r>
            <w:r>
              <w:rPr>
                <w:rStyle w:val="IndexLink"/>
                <w:rtl w:val="true"/>
              </w:rPr>
              <w:tab/>
            </w:r>
            <w:r>
              <w:rPr>
                <w:rStyle w:val="IndexLink"/>
              </w:rPr>
              <w:t>360</w:t>
            </w:r>
          </w:hyperlink>
        </w:p>
        <w:p>
          <w:pPr>
            <w:pStyle w:val="Contents4"/>
            <w:tabs>
              <w:tab w:val="clear" w:pos="8176"/>
              <w:tab w:val="right" w:pos="9026" w:leader="dot"/>
            </w:tabs>
            <w:rPr/>
          </w:pPr>
          <w:hyperlink w:anchor="__RefHeading___Toc1992059_3224264995">
            <w:r>
              <w:rPr>
                <w:webHidden/>
                <w:rStyle w:val="IndexLink"/>
                <w:rtl w:val="true"/>
              </w:rPr>
              <w:t>انتخاب هارون به عنوان جانشين</w:t>
            </w:r>
            <w:r>
              <w:rPr>
                <w:rStyle w:val="IndexLink"/>
                <w:rtl w:val="true"/>
              </w:rPr>
              <w:tab/>
            </w:r>
            <w:r>
              <w:rPr>
                <w:rStyle w:val="IndexLink"/>
              </w:rPr>
              <w:t>361</w:t>
            </w:r>
          </w:hyperlink>
        </w:p>
        <w:p>
          <w:pPr>
            <w:pStyle w:val="Contents4"/>
            <w:tabs>
              <w:tab w:val="clear" w:pos="8176"/>
              <w:tab w:val="right" w:pos="9026" w:leader="dot"/>
            </w:tabs>
            <w:rPr/>
          </w:pPr>
          <w:hyperlink w:anchor="__RefHeading___Toc1992061_3224264995">
            <w:r>
              <w:rPr>
                <w:webHidden/>
                <w:rStyle w:val="IndexLink"/>
                <w:rtl w:val="true"/>
              </w:rPr>
              <w:t>در ميقات چه گذشت؟</w:t>
            </w:r>
            <w:r>
              <w:rPr>
                <w:rStyle w:val="IndexLink"/>
                <w:rtl w:val="true"/>
              </w:rPr>
              <w:tab/>
            </w:r>
            <w:r>
              <w:rPr>
                <w:rStyle w:val="IndexLink"/>
              </w:rPr>
              <w:t>362</w:t>
            </w:r>
          </w:hyperlink>
        </w:p>
        <w:p>
          <w:pPr>
            <w:pStyle w:val="Contents4"/>
            <w:tabs>
              <w:tab w:val="clear" w:pos="8176"/>
              <w:tab w:val="right" w:pos="9026" w:leader="dot"/>
            </w:tabs>
            <w:rPr/>
          </w:pPr>
          <w:hyperlink w:anchor="__RefHeading___Toc1992063_3224264995">
            <w:r>
              <w:rPr>
                <w:webHidden/>
                <w:rStyle w:val="IndexLink"/>
                <w:rtl w:val="true"/>
              </w:rPr>
              <w:t>مفهوم رؤيت خدا</w:t>
            </w:r>
            <w:r>
              <w:rPr>
                <w:rStyle w:val="IndexLink"/>
                <w:rtl w:val="true"/>
              </w:rPr>
              <w:tab/>
            </w:r>
            <w:r>
              <w:rPr>
                <w:rStyle w:val="IndexLink"/>
              </w:rPr>
              <w:t>362</w:t>
            </w:r>
          </w:hyperlink>
        </w:p>
        <w:p>
          <w:pPr>
            <w:pStyle w:val="Contents4"/>
            <w:tabs>
              <w:tab w:val="clear" w:pos="8176"/>
              <w:tab w:val="right" w:pos="9026" w:leader="dot"/>
            </w:tabs>
            <w:rPr/>
          </w:pPr>
          <w:hyperlink w:anchor="__RefHeading___Toc1992065_3224264995">
            <w:r>
              <w:rPr>
                <w:webHidden/>
                <w:rStyle w:val="IndexLink"/>
                <w:rtl w:val="true"/>
              </w:rPr>
              <w:t>بيهوش افتادن موسي بعد از تلاشي كوه</w:t>
            </w:r>
            <w:r>
              <w:rPr>
                <w:rStyle w:val="IndexLink"/>
                <w:rtl w:val="true"/>
              </w:rPr>
              <w:t>!</w:t>
              <w:tab/>
            </w:r>
            <w:r>
              <w:rPr>
                <w:rStyle w:val="IndexLink"/>
              </w:rPr>
              <w:t>363</w:t>
            </w:r>
          </w:hyperlink>
        </w:p>
        <w:p>
          <w:pPr>
            <w:pStyle w:val="Contents4"/>
            <w:tabs>
              <w:tab w:val="clear" w:pos="8176"/>
              <w:tab w:val="right" w:pos="9026" w:leader="dot"/>
            </w:tabs>
            <w:rPr/>
          </w:pPr>
          <w:hyperlink w:anchor="__RefHeading___Toc1992067_3224264995">
            <w:r>
              <w:rPr>
                <w:webHidden/>
                <w:rStyle w:val="IndexLink"/>
                <w:rtl w:val="true"/>
              </w:rPr>
              <w:t>هفتاد ناظر ميقات موسي در نزول تورات</w:t>
            </w:r>
            <w:r>
              <w:rPr>
                <w:rStyle w:val="IndexLink"/>
                <w:rtl w:val="true"/>
              </w:rPr>
              <w:tab/>
            </w:r>
            <w:r>
              <w:rPr>
                <w:rStyle w:val="IndexLink"/>
              </w:rPr>
              <w:t>365</w:t>
            </w:r>
          </w:hyperlink>
        </w:p>
        <w:p>
          <w:pPr>
            <w:pStyle w:val="Contents4"/>
            <w:tabs>
              <w:tab w:val="clear" w:pos="8176"/>
              <w:tab w:val="right" w:pos="9026" w:leader="dot"/>
            </w:tabs>
            <w:rPr/>
          </w:pPr>
          <w:hyperlink w:anchor="__RefHeading___Toc1992069_3224264995">
            <w:r>
              <w:rPr>
                <w:webHidden/>
                <w:rStyle w:val="IndexLink"/>
                <w:rtl w:val="true"/>
              </w:rPr>
              <w:t>شرح نزول تورات در شب ميقات</w:t>
            </w:r>
            <w:r>
              <w:rPr>
                <w:rStyle w:val="IndexLink"/>
                <w:rtl w:val="true"/>
              </w:rPr>
              <w:tab/>
            </w:r>
            <w:r>
              <w:rPr>
                <w:rStyle w:val="IndexLink"/>
              </w:rPr>
              <w:t>367</w:t>
            </w:r>
          </w:hyperlink>
        </w:p>
        <w:p>
          <w:pPr>
            <w:pStyle w:val="Contents4"/>
            <w:tabs>
              <w:tab w:val="clear" w:pos="8176"/>
              <w:tab w:val="right" w:pos="9026" w:leader="dot"/>
            </w:tabs>
            <w:rPr/>
          </w:pPr>
          <w:hyperlink w:anchor="__RefHeading___Toc1992071_3224264995">
            <w:r>
              <w:rPr>
                <w:webHidden/>
                <w:rStyle w:val="IndexLink"/>
                <w:rtl w:val="true"/>
              </w:rPr>
              <w:t>محتويات الواح تورات</w:t>
            </w:r>
            <w:r>
              <w:rPr>
                <w:rStyle w:val="IndexLink"/>
                <w:rtl w:val="true"/>
              </w:rPr>
              <w:tab/>
            </w:r>
            <w:r>
              <w:rPr>
                <w:rStyle w:val="IndexLink"/>
              </w:rPr>
              <w:t>368</w:t>
            </w:r>
          </w:hyperlink>
        </w:p>
        <w:p>
          <w:pPr>
            <w:pStyle w:val="Contents4"/>
            <w:tabs>
              <w:tab w:val="clear" w:pos="8176"/>
              <w:tab w:val="right" w:pos="9026" w:leader="dot"/>
            </w:tabs>
            <w:rPr/>
          </w:pPr>
          <w:hyperlink w:anchor="__RefHeading___Toc1992073_3224264995">
            <w:r>
              <w:rPr>
                <w:webHidden/>
                <w:rStyle w:val="IndexLink"/>
                <w:rtl w:val="true"/>
              </w:rPr>
              <w:t>شرايط صاحب كتاب شدن موسي</w:t>
            </w:r>
            <w:r>
              <w:rPr>
                <w:rStyle w:val="IndexLink"/>
                <w:rtl w:val="true"/>
              </w:rPr>
              <w:t>"</w:t>
            </w:r>
            <w:r>
              <w:rPr>
                <w:rStyle w:val="IndexLink"/>
                <w:rtl w:val="true"/>
              </w:rPr>
              <w:t>ع</w:t>
            </w:r>
            <w:r>
              <w:rPr>
                <w:rStyle w:val="IndexLink"/>
                <w:rtl w:val="true"/>
              </w:rPr>
              <w:t>"</w:t>
              <w:tab/>
            </w:r>
            <w:r>
              <w:rPr>
                <w:rStyle w:val="IndexLink"/>
              </w:rPr>
              <w:t>368</w:t>
            </w:r>
          </w:hyperlink>
        </w:p>
        <w:p>
          <w:pPr>
            <w:pStyle w:val="Contents3"/>
            <w:tabs>
              <w:tab w:val="clear" w:pos="8459"/>
              <w:tab w:val="right" w:pos="9026" w:leader="dot"/>
            </w:tabs>
            <w:rPr/>
          </w:pPr>
          <w:hyperlink w:anchor="__RefHeading___Toc1992075_3224264995">
            <w:r>
              <w:rPr>
                <w:webHidden/>
                <w:rStyle w:val="IndexLink"/>
                <w:rtl w:val="true"/>
              </w:rPr>
              <w:t>تورات</w:t>
            </w:r>
            <w:r>
              <w:rPr>
                <w:rStyle w:val="IndexLink"/>
                <w:rtl w:val="true"/>
              </w:rPr>
              <w:t>.</w:t>
            </w:r>
            <w:r>
              <w:rPr>
                <w:rStyle w:val="IndexLink"/>
                <w:rtl w:val="true"/>
              </w:rPr>
              <w:t>وشريعت در يهود</w:t>
            </w:r>
            <w:r>
              <w:rPr>
                <w:rStyle w:val="IndexLink"/>
                <w:rtl w:val="true"/>
              </w:rPr>
              <w:tab/>
            </w:r>
            <w:r>
              <w:rPr>
                <w:rStyle w:val="IndexLink"/>
              </w:rPr>
              <w:t>369</w:t>
            </w:r>
          </w:hyperlink>
        </w:p>
        <w:p>
          <w:pPr>
            <w:pStyle w:val="Contents4"/>
            <w:tabs>
              <w:tab w:val="clear" w:pos="8176"/>
              <w:tab w:val="right" w:pos="9026" w:leader="dot"/>
            </w:tabs>
            <w:rPr/>
          </w:pPr>
          <w:hyperlink w:anchor="__RefHeading___Toc1992077_3224264995">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1992079_3224264995">
            <w:r>
              <w:rPr>
                <w:webHidden/>
                <w:rStyle w:val="IndexLink"/>
                <w:rtl w:val="true"/>
              </w:rPr>
              <w:t>وصف تورات در قرآن</w:t>
            </w:r>
            <w:r>
              <w:rPr>
                <w:rStyle w:val="IndexLink"/>
                <w:rtl w:val="true"/>
              </w:rPr>
              <w:tab/>
            </w:r>
            <w:r>
              <w:rPr>
                <w:rStyle w:val="IndexLink"/>
              </w:rPr>
              <w:t>370</w:t>
            </w:r>
          </w:hyperlink>
        </w:p>
        <w:p>
          <w:pPr>
            <w:pStyle w:val="Contents4"/>
            <w:tabs>
              <w:tab w:val="clear" w:pos="8176"/>
              <w:tab w:val="right" w:pos="9026" w:leader="dot"/>
            </w:tabs>
            <w:rPr/>
          </w:pPr>
          <w:hyperlink w:anchor="__RefHeading___Toc1992081_3224264995">
            <w:r>
              <w:rPr>
                <w:webHidden/>
                <w:rStyle w:val="IndexLink"/>
                <w:rtl w:val="true"/>
              </w:rPr>
              <w:t>تورات فعلي از نظر قرآن</w:t>
            </w:r>
            <w:r>
              <w:rPr>
                <w:rStyle w:val="IndexLink"/>
                <w:rtl w:val="true"/>
              </w:rPr>
              <w:tab/>
            </w:r>
            <w:r>
              <w:rPr>
                <w:rStyle w:val="IndexLink"/>
              </w:rPr>
              <w:t>371</w:t>
            </w:r>
          </w:hyperlink>
        </w:p>
        <w:p>
          <w:pPr>
            <w:pStyle w:val="Contents4"/>
            <w:tabs>
              <w:tab w:val="clear" w:pos="8176"/>
              <w:tab w:val="right" w:pos="9026" w:leader="dot"/>
            </w:tabs>
            <w:rPr/>
          </w:pPr>
          <w:hyperlink w:anchor="__RefHeading___Toc1992083_3224264995">
            <w:r>
              <w:rPr>
                <w:webHidden/>
                <w:rStyle w:val="IndexLink"/>
                <w:rtl w:val="true"/>
              </w:rPr>
              <w:t>تعريف تورات در قرآن و تأئيد قرآن در تورات</w:t>
            </w:r>
            <w:r>
              <w:rPr>
                <w:rStyle w:val="IndexLink"/>
                <w:rtl w:val="true"/>
              </w:rPr>
              <w:tab/>
            </w:r>
            <w:r>
              <w:rPr>
                <w:rStyle w:val="IndexLink"/>
              </w:rPr>
              <w:t>371</w:t>
            </w:r>
          </w:hyperlink>
        </w:p>
        <w:p>
          <w:pPr>
            <w:pStyle w:val="Contents4"/>
            <w:tabs>
              <w:tab w:val="clear" w:pos="8176"/>
              <w:tab w:val="right" w:pos="9026" w:leader="dot"/>
            </w:tabs>
            <w:rPr/>
          </w:pPr>
          <w:hyperlink w:anchor="__RefHeading___Toc1992085_3224264995">
            <w:r>
              <w:rPr>
                <w:webHidden/>
                <w:rStyle w:val="IndexLink"/>
                <w:rtl w:val="true"/>
              </w:rPr>
              <w:t>تبيين اصالتها وتحريفات تورات درقرآن</w:t>
            </w:r>
            <w:r>
              <w:rPr>
                <w:rStyle w:val="IndexLink"/>
                <w:rtl w:val="true"/>
              </w:rPr>
              <w:tab/>
            </w:r>
            <w:r>
              <w:rPr>
                <w:rStyle w:val="IndexLink"/>
              </w:rPr>
              <w:t>372</w:t>
            </w:r>
          </w:hyperlink>
        </w:p>
        <w:p>
          <w:pPr>
            <w:pStyle w:val="Contents4"/>
            <w:tabs>
              <w:tab w:val="clear" w:pos="8176"/>
              <w:tab w:val="right" w:pos="9026" w:leader="dot"/>
            </w:tabs>
            <w:rPr/>
          </w:pPr>
          <w:hyperlink w:anchor="__RefHeading___Toc1992087_3224264995">
            <w:r>
              <w:rPr>
                <w:webHidden/>
                <w:rStyle w:val="IndexLink"/>
                <w:rtl w:val="true"/>
              </w:rPr>
              <w:t>تبعيت انجيل از تورات</w:t>
            </w:r>
            <w:r>
              <w:rPr>
                <w:rStyle w:val="IndexLink"/>
                <w:rtl w:val="true"/>
              </w:rPr>
              <w:tab/>
            </w:r>
            <w:r>
              <w:rPr>
                <w:rStyle w:val="IndexLink"/>
              </w:rPr>
              <w:t>373</w:t>
            </w:r>
          </w:hyperlink>
        </w:p>
        <w:p>
          <w:pPr>
            <w:pStyle w:val="Contents4"/>
            <w:tabs>
              <w:tab w:val="clear" w:pos="8176"/>
              <w:tab w:val="right" w:pos="9026" w:leader="dot"/>
            </w:tabs>
            <w:rPr/>
          </w:pPr>
          <w:hyperlink w:anchor="__RefHeading___Toc1992089_3224264995">
            <w:r>
              <w:rPr>
                <w:webHidden/>
                <w:rStyle w:val="IndexLink"/>
                <w:rtl w:val="true"/>
              </w:rPr>
              <w:t>موقعيت قرآن كريم در برابر تورات و انجيل</w:t>
            </w:r>
            <w:r>
              <w:rPr>
                <w:rStyle w:val="IndexLink"/>
                <w:rtl w:val="true"/>
              </w:rPr>
              <w:tab/>
            </w:r>
            <w:r>
              <w:rPr>
                <w:rStyle w:val="IndexLink"/>
              </w:rPr>
              <w:t>373</w:t>
            </w:r>
          </w:hyperlink>
        </w:p>
        <w:p>
          <w:pPr>
            <w:pStyle w:val="Contents4"/>
            <w:tabs>
              <w:tab w:val="clear" w:pos="8176"/>
              <w:tab w:val="right" w:pos="9026" w:leader="dot"/>
            </w:tabs>
            <w:rPr/>
          </w:pPr>
          <w:hyperlink w:anchor="__RefHeading___Toc1992091_3224264995">
            <w:r>
              <w:rPr>
                <w:webHidden/>
                <w:rStyle w:val="IndexLink"/>
                <w:rtl w:val="true"/>
              </w:rPr>
              <w:t>قضاوتي از پيامبراسلام براساس تورات</w:t>
            </w:r>
            <w:r>
              <w:rPr>
                <w:rStyle w:val="IndexLink"/>
                <w:rtl w:val="true"/>
              </w:rPr>
              <w:tab/>
            </w:r>
            <w:r>
              <w:rPr>
                <w:rStyle w:val="IndexLink"/>
              </w:rPr>
              <w:t>374</w:t>
            </w:r>
          </w:hyperlink>
        </w:p>
        <w:p>
          <w:pPr>
            <w:pStyle w:val="Contents4"/>
            <w:tabs>
              <w:tab w:val="clear" w:pos="8176"/>
              <w:tab w:val="right" w:pos="9026" w:leader="dot"/>
            </w:tabs>
            <w:rPr/>
          </w:pPr>
          <w:hyperlink w:anchor="__RefHeading___Toc1992093_3224264995">
            <w:r>
              <w:rPr>
                <w:webHidden/>
                <w:rStyle w:val="IndexLink"/>
                <w:rtl w:val="true"/>
              </w:rPr>
              <w:t>جزئيات قضاوت پيامبر اسلام</w:t>
            </w:r>
            <w:r>
              <w:rPr>
                <w:rStyle w:val="IndexLink"/>
                <w:rtl w:val="true"/>
              </w:rPr>
              <w:t xml:space="preserve">" </w:t>
            </w:r>
            <w:r>
              <w:rPr>
                <w:rStyle w:val="IndexLink"/>
                <w:rtl w:val="true"/>
              </w:rPr>
              <w:t>ص</w:t>
            </w:r>
            <w:r>
              <w:rPr>
                <w:rStyle w:val="IndexLink"/>
                <w:rtl w:val="true"/>
              </w:rPr>
              <w:t xml:space="preserve">" </w:t>
            </w:r>
            <w:r>
              <w:rPr>
                <w:rStyle w:val="IndexLink"/>
                <w:rtl w:val="true"/>
              </w:rPr>
              <w:t>در مقابل يهود</w:t>
            </w:r>
            <w:r>
              <w:rPr>
                <w:rStyle w:val="IndexLink"/>
                <w:rtl w:val="true"/>
              </w:rPr>
              <w:tab/>
            </w:r>
            <w:r>
              <w:rPr>
                <w:rStyle w:val="IndexLink"/>
              </w:rPr>
              <w:t>376</w:t>
            </w:r>
          </w:hyperlink>
        </w:p>
        <w:p>
          <w:pPr>
            <w:pStyle w:val="Contents4"/>
            <w:tabs>
              <w:tab w:val="clear" w:pos="8176"/>
              <w:tab w:val="right" w:pos="9026" w:leader="dot"/>
            </w:tabs>
            <w:rPr/>
          </w:pPr>
          <w:hyperlink w:anchor="__RefHeading___Toc1992095_3224264995">
            <w:r>
              <w:rPr>
                <w:webHidden/>
                <w:rStyle w:val="IndexLink"/>
                <w:rtl w:val="true"/>
              </w:rPr>
              <w:t>علماي واقعي محافظ تورات</w:t>
            </w:r>
            <w:r>
              <w:rPr>
                <w:rStyle w:val="IndexLink"/>
                <w:rtl w:val="true"/>
              </w:rPr>
              <w:tab/>
            </w:r>
            <w:r>
              <w:rPr>
                <w:rStyle w:val="IndexLink"/>
              </w:rPr>
              <w:t>378</w:t>
            </w:r>
          </w:hyperlink>
        </w:p>
        <w:p>
          <w:pPr>
            <w:pStyle w:val="Contents4"/>
            <w:tabs>
              <w:tab w:val="clear" w:pos="8176"/>
              <w:tab w:val="right" w:pos="9026" w:leader="dot"/>
            </w:tabs>
            <w:rPr/>
          </w:pPr>
          <w:hyperlink w:anchor="__RefHeading___Toc1992097_3224264995">
            <w:r>
              <w:rPr>
                <w:webHidden/>
                <w:rStyle w:val="IndexLink"/>
                <w:rtl w:val="true"/>
              </w:rPr>
              <w:t>احكام جزائي تورات</w:t>
            </w:r>
            <w:r>
              <w:rPr>
                <w:rStyle w:val="IndexLink"/>
                <w:rtl w:val="true"/>
              </w:rPr>
              <w:tab/>
            </w:r>
            <w:r>
              <w:rPr>
                <w:rStyle w:val="IndexLink"/>
              </w:rPr>
              <w:t>379</w:t>
            </w:r>
          </w:hyperlink>
        </w:p>
        <w:p>
          <w:pPr>
            <w:pStyle w:val="Contents4"/>
            <w:tabs>
              <w:tab w:val="clear" w:pos="8176"/>
              <w:tab w:val="right" w:pos="9026" w:leader="dot"/>
            </w:tabs>
            <w:rPr/>
          </w:pPr>
          <w:hyperlink w:anchor="__RefHeading___Toc1992099_3224264995">
            <w:r>
              <w:rPr>
                <w:webHidden/>
                <w:rStyle w:val="IndexLink"/>
                <w:rtl w:val="true"/>
              </w:rPr>
              <w:t>تورات و هدايت بني اسرائيل</w:t>
            </w:r>
            <w:r>
              <w:rPr>
                <w:rStyle w:val="IndexLink"/>
                <w:rtl w:val="true"/>
              </w:rPr>
              <w:tab/>
            </w:r>
            <w:r>
              <w:rPr>
                <w:rStyle w:val="IndexLink"/>
              </w:rPr>
              <w:t>380</w:t>
            </w:r>
          </w:hyperlink>
        </w:p>
        <w:p>
          <w:pPr>
            <w:pStyle w:val="Contents4"/>
            <w:tabs>
              <w:tab w:val="clear" w:pos="8176"/>
              <w:tab w:val="right" w:pos="9026" w:leader="dot"/>
            </w:tabs>
            <w:rPr/>
          </w:pPr>
          <w:hyperlink w:anchor="__RefHeading___Toc1992101_3224264995">
            <w:r>
              <w:rPr>
                <w:webHidden/>
                <w:rStyle w:val="IndexLink"/>
                <w:rtl w:val="true"/>
              </w:rPr>
              <w:t>تشريع شريعت دربني اسرائيل</w:t>
            </w:r>
            <w:r>
              <w:rPr>
                <w:rStyle w:val="IndexLink"/>
                <w:rtl w:val="true"/>
              </w:rPr>
              <w:tab/>
            </w:r>
            <w:r>
              <w:rPr>
                <w:rStyle w:val="IndexLink"/>
              </w:rPr>
              <w:t>381</w:t>
            </w:r>
          </w:hyperlink>
        </w:p>
        <w:p>
          <w:pPr>
            <w:pStyle w:val="Contents4"/>
            <w:tabs>
              <w:tab w:val="clear" w:pos="8176"/>
              <w:tab w:val="right" w:pos="9026" w:leader="dot"/>
            </w:tabs>
            <w:rPr/>
          </w:pPr>
          <w:hyperlink w:anchor="__RefHeading___Toc1992103_3224264995">
            <w:r>
              <w:rPr>
                <w:webHidden/>
                <w:rStyle w:val="IndexLink"/>
                <w:rtl w:val="true"/>
              </w:rPr>
              <w:t>دعوت قرآن ازبني اسرائيل براي اسلام</w:t>
            </w:r>
            <w:r>
              <w:rPr>
                <w:rStyle w:val="IndexLink"/>
                <w:rtl w:val="true"/>
              </w:rPr>
              <w:tab/>
            </w:r>
            <w:r>
              <w:rPr>
                <w:rStyle w:val="IndexLink"/>
              </w:rPr>
              <w:t>382</w:t>
            </w:r>
          </w:hyperlink>
        </w:p>
        <w:p>
          <w:pPr>
            <w:pStyle w:val="Contents4"/>
            <w:tabs>
              <w:tab w:val="clear" w:pos="8176"/>
              <w:tab w:val="right" w:pos="9026" w:leader="dot"/>
            </w:tabs>
            <w:rPr/>
          </w:pPr>
          <w:hyperlink w:anchor="__RefHeading___Toc1992105_3224264995">
            <w:r>
              <w:rPr>
                <w:webHidden/>
                <w:rStyle w:val="IndexLink"/>
                <w:rtl w:val="true"/>
              </w:rPr>
              <w:t>امام و رحمت بودن قرآن و تورات</w:t>
            </w:r>
            <w:r>
              <w:rPr>
                <w:rStyle w:val="IndexLink"/>
                <w:rtl w:val="true"/>
              </w:rPr>
              <w:tab/>
            </w:r>
            <w:r>
              <w:rPr>
                <w:rStyle w:val="IndexLink"/>
              </w:rPr>
              <w:t>384</w:t>
            </w:r>
          </w:hyperlink>
        </w:p>
        <w:p>
          <w:pPr>
            <w:pStyle w:val="Contents4"/>
            <w:tabs>
              <w:tab w:val="clear" w:pos="8176"/>
              <w:tab w:val="right" w:pos="9026" w:leader="dot"/>
            </w:tabs>
            <w:rPr/>
          </w:pPr>
          <w:hyperlink w:anchor="__RefHeading___Toc1992107_3224264995">
            <w:r>
              <w:rPr>
                <w:webHidden/>
                <w:rStyle w:val="IndexLink"/>
                <w:rtl w:val="true"/>
              </w:rPr>
              <w:t>احكام تورات و احكام حمورابي</w:t>
            </w:r>
            <w:r>
              <w:rPr>
                <w:rStyle w:val="IndexLink"/>
                <w:rtl w:val="true"/>
              </w:rPr>
              <w:tab/>
            </w:r>
            <w:r>
              <w:rPr>
                <w:rStyle w:val="IndexLink"/>
              </w:rPr>
              <w:t>384</w:t>
            </w:r>
          </w:hyperlink>
        </w:p>
        <w:p>
          <w:pPr>
            <w:pStyle w:val="Contents4"/>
            <w:tabs>
              <w:tab w:val="clear" w:pos="8176"/>
              <w:tab w:val="right" w:pos="9026" w:leader="dot"/>
            </w:tabs>
            <w:rPr/>
          </w:pPr>
          <w:hyperlink w:anchor="__RefHeading___Toc1992109_3224264995">
            <w:r>
              <w:rPr>
                <w:webHidden/>
                <w:rStyle w:val="IndexLink"/>
                <w:rtl w:val="true"/>
              </w:rPr>
              <w:t>محتواي صحف موسي</w:t>
            </w:r>
            <w:r>
              <w:rPr>
                <w:rStyle w:val="IndexLink"/>
                <w:rtl w:val="true"/>
              </w:rPr>
              <w:tab/>
            </w:r>
            <w:r>
              <w:rPr>
                <w:rStyle w:val="IndexLink"/>
              </w:rPr>
              <w:t>385</w:t>
            </w:r>
          </w:hyperlink>
        </w:p>
        <w:p>
          <w:pPr>
            <w:pStyle w:val="Contents4"/>
            <w:tabs>
              <w:tab w:val="clear" w:pos="8176"/>
              <w:tab w:val="right" w:pos="9026" w:leader="dot"/>
            </w:tabs>
            <w:rPr/>
          </w:pPr>
          <w:hyperlink w:anchor="__RefHeading___Toc1992111_3224264995">
            <w:r>
              <w:rPr>
                <w:webHidden/>
                <w:rStyle w:val="IndexLink"/>
                <w:rtl w:val="true"/>
              </w:rPr>
              <w:t>خلاصه صحف ابراهيم و موسي</w:t>
            </w:r>
            <w:r>
              <w:rPr>
                <w:rStyle w:val="IndexLink"/>
                <w:rtl w:val="true"/>
              </w:rPr>
              <w:tab/>
            </w:r>
            <w:r>
              <w:rPr>
                <w:rStyle w:val="IndexLink"/>
              </w:rPr>
              <w:t>388</w:t>
            </w:r>
          </w:hyperlink>
        </w:p>
        <w:p>
          <w:pPr>
            <w:pStyle w:val="Contents4"/>
            <w:tabs>
              <w:tab w:val="clear" w:pos="8176"/>
              <w:tab w:val="right" w:pos="9026" w:leader="dot"/>
            </w:tabs>
            <w:rPr/>
          </w:pPr>
          <w:hyperlink w:anchor="__RefHeading___Toc1992113_3224264995">
            <w:r>
              <w:rPr>
                <w:webHidden/>
                <w:rStyle w:val="IndexLink"/>
                <w:rtl w:val="true"/>
              </w:rPr>
              <w:t>چگونه تورات را حمل كردند؟</w:t>
            </w:r>
            <w:r>
              <w:rPr>
                <w:rStyle w:val="IndexLink"/>
                <w:rtl w:val="true"/>
              </w:rPr>
              <w:tab/>
            </w:r>
            <w:r>
              <w:rPr>
                <w:rStyle w:val="IndexLink"/>
              </w:rPr>
              <w:t>389</w:t>
            </w:r>
          </w:hyperlink>
        </w:p>
        <w:p>
          <w:pPr>
            <w:pStyle w:val="Contents2"/>
            <w:tabs>
              <w:tab w:val="clear" w:pos="8743"/>
              <w:tab w:val="right" w:pos="9026" w:leader="dot"/>
            </w:tabs>
            <w:rPr/>
          </w:pPr>
          <w:hyperlink w:anchor="__RefHeading___Toc1992115_3224264995">
            <w:r>
              <w:rPr>
                <w:webHidden/>
                <w:rStyle w:val="IndexLink"/>
                <w:rtl w:val="true"/>
              </w:rPr>
              <w:t>مقامات و معجزات موسي</w:t>
            </w:r>
            <w:r>
              <w:rPr>
                <w:rStyle w:val="IndexLink"/>
                <w:rtl w:val="true"/>
              </w:rPr>
              <w:t>(</w:t>
            </w:r>
            <w:r>
              <w:rPr>
                <w:rStyle w:val="IndexLink"/>
                <w:rtl w:val="true"/>
              </w:rPr>
              <w:t>ع</w:t>
            </w:r>
            <w:r>
              <w:rPr>
                <w:rStyle w:val="IndexLink"/>
                <w:rtl w:val="true"/>
              </w:rPr>
              <w:t>)</w:t>
              <w:tab/>
            </w:r>
            <w:r>
              <w:rPr>
                <w:rStyle w:val="IndexLink"/>
              </w:rPr>
              <w:t>390</w:t>
            </w:r>
          </w:hyperlink>
        </w:p>
        <w:p>
          <w:pPr>
            <w:pStyle w:val="Contents3"/>
            <w:tabs>
              <w:tab w:val="clear" w:pos="8459"/>
              <w:tab w:val="right" w:pos="9026" w:leader="dot"/>
            </w:tabs>
            <w:rPr/>
          </w:pPr>
          <w:hyperlink w:anchor="__RefHeading___Toc1992117_3224264995">
            <w:r>
              <w:rPr>
                <w:webHidden/>
                <w:rStyle w:val="IndexLink"/>
                <w:rtl w:val="true"/>
              </w:rPr>
              <w:t>مقام موسي نزد خدا</w:t>
            </w:r>
            <w:r>
              <w:rPr>
                <w:rStyle w:val="IndexLink"/>
                <w:rtl w:val="true"/>
              </w:rPr>
              <w:tab/>
            </w:r>
            <w:r>
              <w:rPr>
                <w:rStyle w:val="IndexLink"/>
              </w:rPr>
              <w:t>390</w:t>
            </w:r>
          </w:hyperlink>
        </w:p>
        <w:p>
          <w:pPr>
            <w:pStyle w:val="Contents4"/>
            <w:tabs>
              <w:tab w:val="clear" w:pos="8176"/>
              <w:tab w:val="right" w:pos="9026" w:leader="dot"/>
            </w:tabs>
            <w:rPr/>
          </w:pPr>
          <w:hyperlink w:anchor="__RefHeading___Toc1992119_3224264995">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1992121_3224264995">
            <w:r>
              <w:rPr>
                <w:webHidden/>
                <w:rStyle w:val="IndexLink"/>
                <w:rtl w:val="true"/>
              </w:rPr>
              <w:t xml:space="preserve">مقام و محبوبيت موسي </w:t>
            </w:r>
            <w:r>
              <w:rPr>
                <w:rStyle w:val="IndexLink"/>
                <w:rtl w:val="true"/>
              </w:rPr>
              <w:t>"</w:t>
            </w:r>
            <w:r>
              <w:rPr>
                <w:rStyle w:val="IndexLink"/>
                <w:rtl w:val="true"/>
              </w:rPr>
              <w:t>ع</w:t>
            </w:r>
            <w:r>
              <w:rPr>
                <w:rStyle w:val="IndexLink"/>
                <w:rtl w:val="true"/>
              </w:rPr>
              <w:t xml:space="preserve">" </w:t>
            </w:r>
            <w:r>
              <w:rPr>
                <w:rStyle w:val="IndexLink"/>
                <w:rtl w:val="true"/>
              </w:rPr>
              <w:t>نزد خدا</w:t>
            </w:r>
            <w:r>
              <w:rPr>
                <w:rStyle w:val="IndexLink"/>
                <w:rtl w:val="true"/>
              </w:rPr>
              <w:tab/>
            </w:r>
            <w:r>
              <w:rPr>
                <w:rStyle w:val="IndexLink"/>
              </w:rPr>
              <w:t>392</w:t>
            </w:r>
          </w:hyperlink>
        </w:p>
        <w:p>
          <w:pPr>
            <w:pStyle w:val="Contents4"/>
            <w:tabs>
              <w:tab w:val="clear" w:pos="8176"/>
              <w:tab w:val="right" w:pos="9026" w:leader="dot"/>
            </w:tabs>
            <w:rPr/>
          </w:pPr>
          <w:hyperlink w:anchor="__RefHeading___Toc1992123_3224264995">
            <w:r>
              <w:rPr>
                <w:webHidden/>
                <w:rStyle w:val="IndexLink"/>
                <w:rtl w:val="true"/>
              </w:rPr>
              <w:t xml:space="preserve">اخلاص موسي </w:t>
            </w:r>
            <w:r>
              <w:rPr>
                <w:rStyle w:val="IndexLink"/>
                <w:rtl w:val="true"/>
              </w:rPr>
              <w:t>"</w:t>
            </w:r>
            <w:r>
              <w:rPr>
                <w:rStyle w:val="IndexLink"/>
                <w:rtl w:val="true"/>
              </w:rPr>
              <w:t>ع</w:t>
            </w:r>
            <w:r>
              <w:rPr>
                <w:rStyle w:val="IndexLink"/>
                <w:rtl w:val="true"/>
              </w:rPr>
              <w:t xml:space="preserve">" </w:t>
            </w:r>
            <w:r>
              <w:rPr>
                <w:rStyle w:val="IndexLink"/>
                <w:rtl w:val="true"/>
              </w:rPr>
              <w:t>و مُخلَص بودن او</w:t>
            </w:r>
            <w:r>
              <w:rPr>
                <w:rStyle w:val="IndexLink"/>
                <w:rtl w:val="true"/>
              </w:rPr>
              <w:tab/>
            </w:r>
            <w:r>
              <w:rPr>
                <w:rStyle w:val="IndexLink"/>
              </w:rPr>
              <w:t>393</w:t>
            </w:r>
          </w:hyperlink>
        </w:p>
        <w:p>
          <w:pPr>
            <w:pStyle w:val="Contents4"/>
            <w:tabs>
              <w:tab w:val="clear" w:pos="8176"/>
              <w:tab w:val="right" w:pos="9026" w:leader="dot"/>
            </w:tabs>
            <w:rPr/>
          </w:pPr>
          <w:hyperlink w:anchor="__RefHeading___Toc1992125_3224264995">
            <w:r>
              <w:rPr>
                <w:webHidden/>
                <w:rStyle w:val="IndexLink"/>
                <w:rtl w:val="true"/>
              </w:rPr>
              <w:t>گزينش موسي</w:t>
            </w:r>
            <w:r>
              <w:rPr>
                <w:rStyle w:val="IndexLink"/>
                <w:rtl w:val="true"/>
              </w:rPr>
              <w:tab/>
            </w:r>
            <w:r>
              <w:rPr>
                <w:rStyle w:val="IndexLink"/>
              </w:rPr>
              <w:t>394</w:t>
            </w:r>
          </w:hyperlink>
        </w:p>
        <w:p>
          <w:pPr>
            <w:pStyle w:val="Contents4"/>
            <w:tabs>
              <w:tab w:val="clear" w:pos="8176"/>
              <w:tab w:val="right" w:pos="9026" w:leader="dot"/>
            </w:tabs>
            <w:rPr/>
          </w:pPr>
          <w:hyperlink w:anchor="__RefHeading___Toc1992127_3224264995">
            <w:r>
              <w:rPr>
                <w:webHidden/>
                <w:rStyle w:val="IndexLink"/>
                <w:rtl w:val="true"/>
              </w:rPr>
              <w:t>منت هاي خدا بر موسي و هارون</w:t>
            </w:r>
            <w:r>
              <w:rPr>
                <w:rStyle w:val="IndexLink"/>
                <w:rtl w:val="true"/>
              </w:rPr>
              <w:tab/>
            </w:r>
            <w:r>
              <w:rPr>
                <w:rStyle w:val="IndexLink"/>
              </w:rPr>
              <w:t>395</w:t>
            </w:r>
          </w:hyperlink>
        </w:p>
        <w:p>
          <w:pPr>
            <w:pStyle w:val="Contents4"/>
            <w:tabs>
              <w:tab w:val="clear" w:pos="8176"/>
              <w:tab w:val="right" w:pos="9026" w:leader="dot"/>
            </w:tabs>
            <w:rPr/>
          </w:pPr>
          <w:hyperlink w:anchor="__RefHeading___Toc1992129_3224264995">
            <w:r>
              <w:rPr>
                <w:webHidden/>
                <w:rStyle w:val="IndexLink"/>
                <w:rtl w:val="true"/>
              </w:rPr>
              <w:t>نجات موسي در جواني</w:t>
            </w:r>
            <w:r>
              <w:rPr>
                <w:rStyle w:val="IndexLink"/>
                <w:rtl w:val="true"/>
              </w:rPr>
              <w:tab/>
            </w:r>
            <w:r>
              <w:rPr>
                <w:rStyle w:val="IndexLink"/>
              </w:rPr>
              <w:t>396</w:t>
            </w:r>
          </w:hyperlink>
        </w:p>
        <w:p>
          <w:pPr>
            <w:pStyle w:val="Contents4"/>
            <w:tabs>
              <w:tab w:val="clear" w:pos="8176"/>
              <w:tab w:val="right" w:pos="9026" w:leader="dot"/>
            </w:tabs>
            <w:rPr/>
          </w:pPr>
          <w:hyperlink w:anchor="__RefHeading___Toc1992131_3224264995">
            <w:r>
              <w:rPr>
                <w:webHidden/>
                <w:rStyle w:val="IndexLink"/>
                <w:rtl w:val="true"/>
              </w:rPr>
              <w:t>آزمايش هاي پياپي موسي</w:t>
            </w:r>
            <w:r>
              <w:rPr>
                <w:rStyle w:val="IndexLink"/>
                <w:rtl w:val="true"/>
              </w:rPr>
              <w:t>"</w:t>
            </w:r>
            <w:r>
              <w:rPr>
                <w:rStyle w:val="IndexLink"/>
                <w:rtl w:val="true"/>
              </w:rPr>
              <w:t>ع</w:t>
            </w:r>
            <w:r>
              <w:rPr>
                <w:rStyle w:val="IndexLink"/>
                <w:rtl w:val="true"/>
              </w:rPr>
              <w:t>"</w:t>
              <w:tab/>
            </w:r>
            <w:r>
              <w:rPr>
                <w:rStyle w:val="IndexLink"/>
              </w:rPr>
              <w:t>396</w:t>
            </w:r>
          </w:hyperlink>
        </w:p>
        <w:p>
          <w:pPr>
            <w:pStyle w:val="Contents3"/>
            <w:tabs>
              <w:tab w:val="clear" w:pos="8459"/>
              <w:tab w:val="right" w:pos="9026" w:leader="dot"/>
            </w:tabs>
            <w:rPr/>
          </w:pPr>
          <w:hyperlink w:anchor="__RefHeading___Toc1992133_3224264995">
            <w:r>
              <w:rPr>
                <w:webHidden/>
                <w:rStyle w:val="IndexLink"/>
                <w:rtl w:val="true"/>
              </w:rPr>
              <w:t xml:space="preserve">معجزات موسي </w:t>
            </w:r>
            <w:r>
              <w:rPr>
                <w:rStyle w:val="IndexLink"/>
                <w:rtl w:val="true"/>
              </w:rPr>
              <w:t>"</w:t>
            </w:r>
            <w:r>
              <w:rPr>
                <w:rStyle w:val="IndexLink"/>
                <w:rtl w:val="true"/>
              </w:rPr>
              <w:t>ع</w:t>
            </w:r>
            <w:r>
              <w:rPr>
                <w:rStyle w:val="IndexLink"/>
                <w:rtl w:val="true"/>
              </w:rPr>
              <w:t>"</w:t>
              <w:tab/>
            </w:r>
            <w:r>
              <w:rPr>
                <w:rStyle w:val="IndexLink"/>
              </w:rPr>
              <w:t>397</w:t>
            </w:r>
          </w:hyperlink>
        </w:p>
        <w:p>
          <w:pPr>
            <w:pStyle w:val="Contents4"/>
            <w:tabs>
              <w:tab w:val="clear" w:pos="8176"/>
              <w:tab w:val="right" w:pos="9026" w:leader="dot"/>
            </w:tabs>
            <w:rPr/>
          </w:pPr>
          <w:hyperlink w:anchor="__RefHeading___Toc1992135_3224264995">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1992137_3224264995">
            <w:r>
              <w:rPr>
                <w:webHidden/>
                <w:rStyle w:val="IndexLink"/>
                <w:rtl w:val="true"/>
              </w:rPr>
              <w:t xml:space="preserve">تعداد معجزه هاي حضرت موسي </w:t>
            </w:r>
            <w:r>
              <w:rPr>
                <w:rStyle w:val="IndexLink"/>
                <w:rtl w:val="true"/>
              </w:rPr>
              <w:t>"</w:t>
            </w:r>
            <w:r>
              <w:rPr>
                <w:rStyle w:val="IndexLink"/>
                <w:rtl w:val="true"/>
              </w:rPr>
              <w:t>ع</w:t>
            </w:r>
            <w:r>
              <w:rPr>
                <w:rStyle w:val="IndexLink"/>
                <w:rtl w:val="true"/>
              </w:rPr>
              <w:t>"</w:t>
              <w:tab/>
            </w:r>
            <w:r>
              <w:rPr>
                <w:rStyle w:val="IndexLink"/>
              </w:rPr>
              <w:t>398</w:t>
            </w:r>
          </w:hyperlink>
        </w:p>
        <w:p>
          <w:pPr>
            <w:pStyle w:val="Contents4"/>
            <w:tabs>
              <w:tab w:val="clear" w:pos="8176"/>
              <w:tab w:val="right" w:pos="9026" w:leader="dot"/>
            </w:tabs>
            <w:rPr/>
          </w:pPr>
          <w:hyperlink w:anchor="__RefHeading___Toc1992139_3224264995">
            <w:r>
              <w:rPr>
                <w:webHidden/>
                <w:rStyle w:val="IndexLink"/>
                <w:rtl w:val="true"/>
              </w:rPr>
              <w:t>معجزات موسي قبل از نجات بني اسرائيل</w:t>
            </w:r>
            <w:r>
              <w:rPr>
                <w:rStyle w:val="IndexLink"/>
                <w:rtl w:val="true"/>
              </w:rPr>
              <w:tab/>
            </w:r>
            <w:r>
              <w:rPr>
                <w:rStyle w:val="IndexLink"/>
              </w:rPr>
              <w:t>398</w:t>
            </w:r>
          </w:hyperlink>
        </w:p>
        <w:p>
          <w:pPr>
            <w:pStyle w:val="Contents4"/>
            <w:tabs>
              <w:tab w:val="clear" w:pos="8176"/>
              <w:tab w:val="right" w:pos="9026" w:leader="dot"/>
            </w:tabs>
            <w:rPr/>
          </w:pPr>
          <w:hyperlink w:anchor="__RefHeading___Toc1992141_3224264995">
            <w:r>
              <w:rPr>
                <w:webHidden/>
                <w:rStyle w:val="IndexLink"/>
                <w:rtl w:val="true"/>
              </w:rPr>
              <w:t>معجزات موسي بعد از نجات بني اسرائيل</w:t>
            </w:r>
            <w:r>
              <w:rPr>
                <w:rStyle w:val="IndexLink"/>
                <w:rtl w:val="true"/>
              </w:rPr>
              <w:tab/>
            </w:r>
            <w:r>
              <w:rPr>
                <w:rStyle w:val="IndexLink"/>
              </w:rPr>
              <w:t>399</w:t>
            </w:r>
          </w:hyperlink>
        </w:p>
        <w:p>
          <w:pPr>
            <w:pStyle w:val="Contents4"/>
            <w:tabs>
              <w:tab w:val="clear" w:pos="8176"/>
              <w:tab w:val="right" w:pos="9026" w:leader="dot"/>
            </w:tabs>
            <w:rPr/>
          </w:pPr>
          <w:hyperlink w:anchor="__RefHeading___Toc1992143_3224264995">
            <w:r>
              <w:rPr>
                <w:webHidden/>
                <w:rStyle w:val="IndexLink"/>
                <w:rtl w:val="true"/>
              </w:rPr>
              <w:t>اختلاف نقل معجزات موسي درتورات با قرآن</w:t>
            </w:r>
            <w:r>
              <w:rPr>
                <w:rStyle w:val="IndexLink"/>
                <w:rtl w:val="true"/>
              </w:rPr>
              <w:tab/>
            </w:r>
            <w:r>
              <w:rPr>
                <w:rStyle w:val="IndexLink"/>
              </w:rPr>
              <w:t>399</w:t>
            </w:r>
          </w:hyperlink>
        </w:p>
        <w:p>
          <w:pPr>
            <w:pStyle w:val="Contents4"/>
            <w:tabs>
              <w:tab w:val="clear" w:pos="8176"/>
              <w:tab w:val="right" w:pos="9026" w:leader="dot"/>
            </w:tabs>
            <w:rPr/>
          </w:pPr>
          <w:hyperlink w:anchor="__RefHeading___Toc1992145_3224264995">
            <w:r>
              <w:rPr>
                <w:webHidden/>
                <w:rStyle w:val="IndexLink"/>
                <w:rtl w:val="true"/>
              </w:rPr>
              <w:t>شرح معجزات واقع شده دربني اسرائيل</w:t>
            </w:r>
            <w:r>
              <w:rPr>
                <w:rStyle w:val="IndexLink"/>
                <w:rtl w:val="true"/>
              </w:rPr>
              <w:tab/>
            </w:r>
            <w:r>
              <w:rPr>
                <w:rStyle w:val="IndexLink"/>
              </w:rPr>
              <w:t>400</w:t>
            </w:r>
          </w:hyperlink>
        </w:p>
        <w:p>
          <w:pPr>
            <w:pStyle w:val="Contents5"/>
            <w:tabs>
              <w:tab w:val="clear" w:pos="7892"/>
              <w:tab w:val="right" w:pos="9026" w:leader="dot"/>
            </w:tabs>
            <w:rPr/>
          </w:pPr>
          <w:hyperlink w:anchor="__RefHeading___Toc1992147_3224264995">
            <w:r>
              <w:rPr>
                <w:webHidden/>
                <w:rStyle w:val="IndexLink"/>
                <w:rtl w:val="true"/>
              </w:rPr>
              <w:t>اشاره</w:t>
            </w:r>
            <w:r>
              <w:rPr>
                <w:rStyle w:val="IndexLink"/>
                <w:rtl w:val="true"/>
              </w:rPr>
              <w:tab/>
            </w:r>
            <w:r>
              <w:rPr>
                <w:rStyle w:val="IndexLink"/>
              </w:rPr>
              <w:t>400</w:t>
            </w:r>
          </w:hyperlink>
        </w:p>
        <w:p>
          <w:pPr>
            <w:pStyle w:val="Contents5"/>
            <w:tabs>
              <w:tab w:val="clear" w:pos="7892"/>
              <w:tab w:val="right" w:pos="9026" w:leader="dot"/>
            </w:tabs>
            <w:rPr/>
          </w:pPr>
          <w:hyperlink w:anchor="__RefHeading___Toc1992149_3224264995">
            <w:r>
              <w:rPr>
                <w:webHidden/>
                <w:rStyle w:val="IndexLink"/>
              </w:rPr>
              <w:t>1</w:t>
            </w:r>
            <w:r>
              <w:rPr>
                <w:rStyle w:val="IndexLink"/>
                <w:rtl w:val="true"/>
              </w:rPr>
              <w:t>_</w:t>
            </w:r>
            <w:r>
              <w:rPr>
                <w:rStyle w:val="IndexLink"/>
                <w:rtl w:val="true"/>
              </w:rPr>
              <w:t>شكافتن دريا و غرق فرعون</w:t>
            </w:r>
            <w:r>
              <w:rPr>
                <w:rStyle w:val="IndexLink"/>
                <w:rtl w:val="true"/>
              </w:rPr>
              <w:tab/>
            </w:r>
            <w:r>
              <w:rPr>
                <w:rStyle w:val="IndexLink"/>
              </w:rPr>
              <w:t>400</w:t>
            </w:r>
          </w:hyperlink>
        </w:p>
        <w:p>
          <w:pPr>
            <w:pStyle w:val="Contents5"/>
            <w:tabs>
              <w:tab w:val="clear" w:pos="7892"/>
              <w:tab w:val="right" w:pos="9026" w:leader="dot"/>
            </w:tabs>
            <w:rPr/>
          </w:pPr>
          <w:hyperlink w:anchor="__RefHeading___Toc1992151_3224264995">
            <w:r>
              <w:rPr>
                <w:webHidden/>
                <w:rStyle w:val="IndexLink"/>
              </w:rPr>
              <w:t>2</w:t>
            </w:r>
            <w:r>
              <w:rPr>
                <w:rStyle w:val="IndexLink"/>
                <w:rtl w:val="true"/>
              </w:rPr>
              <w:t>-</w:t>
            </w:r>
            <w:r>
              <w:rPr>
                <w:rStyle w:val="IndexLink"/>
                <w:rtl w:val="true"/>
              </w:rPr>
              <w:t>صاعقه زدن و مردن و زنده شدن بزرگان بني اسرائيل</w:t>
            </w:r>
            <w:r>
              <w:rPr>
                <w:rStyle w:val="IndexLink"/>
                <w:rtl w:val="true"/>
              </w:rPr>
              <w:tab/>
            </w:r>
            <w:r>
              <w:rPr>
                <w:rStyle w:val="IndexLink"/>
              </w:rPr>
              <w:t>400</w:t>
            </w:r>
          </w:hyperlink>
        </w:p>
        <w:p>
          <w:pPr>
            <w:pStyle w:val="Contents5"/>
            <w:tabs>
              <w:tab w:val="clear" w:pos="7892"/>
              <w:tab w:val="right" w:pos="9026" w:leader="dot"/>
            </w:tabs>
            <w:rPr/>
          </w:pPr>
          <w:hyperlink w:anchor="__RefHeading___Toc1992153_3224264995">
            <w:r>
              <w:rPr>
                <w:webHidden/>
                <w:rStyle w:val="IndexLink"/>
              </w:rPr>
              <w:t>3</w:t>
            </w:r>
            <w:r>
              <w:rPr>
                <w:rStyle w:val="IndexLink"/>
                <w:rtl w:val="true"/>
              </w:rPr>
              <w:t xml:space="preserve">_ </w:t>
            </w:r>
            <w:r>
              <w:rPr>
                <w:rStyle w:val="IndexLink"/>
                <w:rtl w:val="true"/>
              </w:rPr>
              <w:t>سايه افكندن ابر بربني اسرائيل، ونزول مائده آسماني</w:t>
            </w:r>
            <w:r>
              <w:rPr>
                <w:rStyle w:val="IndexLink"/>
                <w:rtl w:val="true"/>
              </w:rPr>
              <w:tab/>
            </w:r>
            <w:r>
              <w:rPr>
                <w:rStyle w:val="IndexLink"/>
              </w:rPr>
              <w:t>400</w:t>
            </w:r>
          </w:hyperlink>
        </w:p>
        <w:p>
          <w:pPr>
            <w:pStyle w:val="Contents5"/>
            <w:tabs>
              <w:tab w:val="clear" w:pos="7892"/>
              <w:tab w:val="right" w:pos="9026" w:leader="dot"/>
            </w:tabs>
            <w:rPr/>
          </w:pPr>
          <w:hyperlink w:anchor="__RefHeading___Toc1992155_3224264995">
            <w:r>
              <w:rPr>
                <w:webHidden/>
                <w:rStyle w:val="IndexLink"/>
              </w:rPr>
              <w:t>4</w:t>
            </w:r>
            <w:r>
              <w:rPr>
                <w:rStyle w:val="IndexLink"/>
                <w:rtl w:val="true"/>
              </w:rPr>
              <w:t>_</w:t>
            </w:r>
            <w:r>
              <w:rPr>
                <w:rStyle w:val="IndexLink"/>
                <w:rtl w:val="true"/>
              </w:rPr>
              <w:t>خروج دوازده چشمه از يك سنگ</w:t>
            </w:r>
            <w:r>
              <w:rPr>
                <w:rStyle w:val="IndexLink"/>
                <w:rtl w:val="true"/>
              </w:rPr>
              <w:tab/>
            </w:r>
            <w:r>
              <w:rPr>
                <w:rStyle w:val="IndexLink"/>
              </w:rPr>
              <w:t>400</w:t>
            </w:r>
          </w:hyperlink>
        </w:p>
        <w:p>
          <w:pPr>
            <w:pStyle w:val="Contents5"/>
            <w:tabs>
              <w:tab w:val="clear" w:pos="7892"/>
              <w:tab w:val="right" w:pos="9026" w:leader="dot"/>
            </w:tabs>
            <w:rPr/>
          </w:pPr>
          <w:hyperlink w:anchor="__RefHeading___Toc1992157_3224264995">
            <w:r>
              <w:rPr>
                <w:webHidden/>
                <w:rStyle w:val="IndexLink"/>
              </w:rPr>
              <w:t>5</w:t>
            </w:r>
            <w:r>
              <w:rPr>
                <w:rStyle w:val="IndexLink"/>
                <w:rtl w:val="true"/>
              </w:rPr>
              <w:t>-</w:t>
            </w:r>
            <w:r>
              <w:rPr>
                <w:rStyle w:val="IndexLink"/>
                <w:rtl w:val="true"/>
              </w:rPr>
              <w:t>بلند كردن كوه طور بر بالاي سر بني اسرائيل</w:t>
            </w:r>
            <w:r>
              <w:rPr>
                <w:rStyle w:val="IndexLink"/>
                <w:rtl w:val="true"/>
              </w:rPr>
              <w:tab/>
            </w:r>
            <w:r>
              <w:rPr>
                <w:rStyle w:val="IndexLink"/>
              </w:rPr>
              <w:t>401</w:t>
            </w:r>
          </w:hyperlink>
        </w:p>
        <w:p>
          <w:pPr>
            <w:pStyle w:val="Contents5"/>
            <w:tabs>
              <w:tab w:val="clear" w:pos="7892"/>
              <w:tab w:val="right" w:pos="9026" w:leader="dot"/>
            </w:tabs>
            <w:rPr/>
          </w:pPr>
          <w:hyperlink w:anchor="__RefHeading___Toc1992159_3224264995">
            <w:r>
              <w:rPr>
                <w:webHidden/>
                <w:rStyle w:val="IndexLink"/>
              </w:rPr>
              <w:t>6</w:t>
            </w:r>
            <w:r>
              <w:rPr>
                <w:rStyle w:val="IndexLink"/>
                <w:rtl w:val="true"/>
              </w:rPr>
              <w:t>-</w:t>
            </w:r>
            <w:r>
              <w:rPr>
                <w:rStyle w:val="IndexLink"/>
                <w:rtl w:val="true"/>
              </w:rPr>
              <w:t>زنده شدن مقتول با عضو گاو ذبح شده</w:t>
            </w:r>
            <w:r>
              <w:rPr>
                <w:rStyle w:val="IndexLink"/>
                <w:rtl w:val="true"/>
              </w:rPr>
              <w:tab/>
            </w:r>
            <w:r>
              <w:rPr>
                <w:rStyle w:val="IndexLink"/>
              </w:rPr>
              <w:t>401</w:t>
            </w:r>
          </w:hyperlink>
        </w:p>
        <w:p>
          <w:pPr>
            <w:pStyle w:val="Contents5"/>
            <w:tabs>
              <w:tab w:val="clear" w:pos="7892"/>
              <w:tab w:val="right" w:pos="9026" w:leader="dot"/>
            </w:tabs>
            <w:rPr/>
          </w:pPr>
          <w:hyperlink w:anchor="__RefHeading___Toc1992161_3224264995">
            <w:r>
              <w:rPr>
                <w:webHidden/>
                <w:rStyle w:val="IndexLink"/>
              </w:rPr>
              <w:t>7</w:t>
            </w:r>
            <w:r>
              <w:rPr>
                <w:rStyle w:val="IndexLink"/>
                <w:rtl w:val="true"/>
              </w:rPr>
              <w:t>-</w:t>
            </w:r>
            <w:r>
              <w:rPr>
                <w:rStyle w:val="IndexLink"/>
                <w:rtl w:val="true"/>
              </w:rPr>
              <w:t>مسخ و بوزينه شدن جمعي از بني اسرائيل</w:t>
            </w:r>
            <w:r>
              <w:rPr>
                <w:rStyle w:val="IndexLink"/>
                <w:rtl w:val="true"/>
              </w:rPr>
              <w:tab/>
            </w:r>
            <w:r>
              <w:rPr>
                <w:rStyle w:val="IndexLink"/>
              </w:rPr>
              <w:t>401</w:t>
            </w:r>
          </w:hyperlink>
        </w:p>
        <w:p>
          <w:pPr>
            <w:pStyle w:val="Contents5"/>
            <w:tabs>
              <w:tab w:val="clear" w:pos="7892"/>
              <w:tab w:val="right" w:pos="9026" w:leader="dot"/>
            </w:tabs>
            <w:rPr/>
          </w:pPr>
          <w:hyperlink w:anchor="__RefHeading___Toc1992163_3224264995">
            <w:r>
              <w:rPr>
                <w:webHidden/>
                <w:rStyle w:val="IndexLink"/>
              </w:rPr>
              <w:t>9</w:t>
            </w:r>
            <w:r>
              <w:rPr>
                <w:rStyle w:val="IndexLink"/>
                <w:rtl w:val="true"/>
              </w:rPr>
              <w:t>-</w:t>
            </w:r>
            <w:r>
              <w:rPr>
                <w:rStyle w:val="IndexLink"/>
                <w:rtl w:val="true"/>
              </w:rPr>
              <w:t>زنده كردن مردگان</w:t>
            </w:r>
            <w:r>
              <w:rPr>
                <w:rStyle w:val="IndexLink"/>
                <w:rtl w:val="true"/>
              </w:rPr>
              <w:tab/>
            </w:r>
            <w:r>
              <w:rPr>
                <w:rStyle w:val="IndexLink"/>
              </w:rPr>
              <w:t>402</w:t>
            </w:r>
          </w:hyperlink>
        </w:p>
        <w:p>
          <w:pPr>
            <w:pStyle w:val="Contents5"/>
            <w:tabs>
              <w:tab w:val="clear" w:pos="7892"/>
              <w:tab w:val="right" w:pos="9026" w:leader="dot"/>
            </w:tabs>
            <w:rPr/>
          </w:pPr>
          <w:hyperlink w:anchor="__RefHeading___Toc1992165_3224264995">
            <w:r>
              <w:rPr>
                <w:webHidden/>
                <w:rStyle w:val="IndexLink"/>
              </w:rPr>
              <w:t>10</w:t>
            </w:r>
            <w:r>
              <w:rPr>
                <w:rStyle w:val="IndexLink"/>
                <w:rtl w:val="true"/>
              </w:rPr>
              <w:t>-</w:t>
            </w:r>
            <w:r>
              <w:rPr>
                <w:rStyle w:val="IndexLink"/>
                <w:rtl w:val="true"/>
              </w:rPr>
              <w:t>مرده و زنده كردن كسي كه از قريه خرابي بگذشت</w:t>
            </w:r>
            <w:r>
              <w:rPr>
                <w:rStyle w:val="IndexLink"/>
                <w:rtl w:val="true"/>
              </w:rPr>
              <w:t>!</w:t>
              <w:tab/>
            </w:r>
            <w:r>
              <w:rPr>
                <w:rStyle w:val="IndexLink"/>
              </w:rPr>
              <w:t>402</w:t>
            </w:r>
          </w:hyperlink>
        </w:p>
        <w:p>
          <w:pPr>
            <w:pStyle w:val="Contents4"/>
            <w:tabs>
              <w:tab w:val="clear" w:pos="8176"/>
              <w:tab w:val="right" w:pos="9026" w:leader="dot"/>
            </w:tabs>
            <w:rPr/>
          </w:pPr>
          <w:hyperlink w:anchor="__RefHeading___Toc1992167_3224264995">
            <w:r>
              <w:rPr>
                <w:webHidden/>
                <w:rStyle w:val="IndexLink"/>
                <w:rtl w:val="true"/>
              </w:rPr>
              <w:t>معجزه چشمه هاي دوازده گانه اسباط</w:t>
            </w:r>
            <w:r>
              <w:rPr>
                <w:rStyle w:val="IndexLink"/>
                <w:rtl w:val="true"/>
              </w:rPr>
              <w:tab/>
            </w:r>
            <w:r>
              <w:rPr>
                <w:rStyle w:val="IndexLink"/>
              </w:rPr>
              <w:t>403</w:t>
            </w:r>
          </w:hyperlink>
        </w:p>
        <w:p>
          <w:pPr>
            <w:pStyle w:val="Contents4"/>
            <w:tabs>
              <w:tab w:val="clear" w:pos="8176"/>
              <w:tab w:val="right" w:pos="9026" w:leader="dot"/>
            </w:tabs>
            <w:rPr/>
          </w:pPr>
          <w:hyperlink w:anchor="__RefHeading___Toc1992169_3224264995">
            <w:r>
              <w:rPr>
                <w:webHidden/>
                <w:rStyle w:val="IndexLink"/>
                <w:rtl w:val="true"/>
              </w:rPr>
              <w:t>ريشه كن كردن و بالا بردن كوه</w:t>
            </w:r>
            <w:r>
              <w:rPr>
                <w:rStyle w:val="IndexLink"/>
                <w:rtl w:val="true"/>
              </w:rPr>
              <w:tab/>
            </w:r>
            <w:r>
              <w:rPr>
                <w:rStyle w:val="IndexLink"/>
              </w:rPr>
              <w:t>403</w:t>
            </w:r>
          </w:hyperlink>
        </w:p>
        <w:p>
          <w:pPr>
            <w:pStyle w:val="Contents4"/>
            <w:tabs>
              <w:tab w:val="clear" w:pos="8176"/>
              <w:tab w:val="right" w:pos="9026" w:leader="dot"/>
            </w:tabs>
            <w:rPr/>
          </w:pPr>
          <w:hyperlink w:anchor="__RefHeading___Toc1992171_3224264995">
            <w:r>
              <w:rPr>
                <w:webHidden/>
                <w:rStyle w:val="IndexLink"/>
                <w:rtl w:val="true"/>
              </w:rPr>
              <w:t xml:space="preserve">موسي </w:t>
            </w:r>
            <w:r>
              <w:rPr>
                <w:rStyle w:val="IndexLink"/>
                <w:rtl w:val="true"/>
              </w:rPr>
              <w:t>"</w:t>
            </w:r>
            <w:r>
              <w:rPr>
                <w:rStyle w:val="IndexLink"/>
                <w:rtl w:val="true"/>
              </w:rPr>
              <w:t>ع</w:t>
            </w:r>
            <w:r>
              <w:rPr>
                <w:rStyle w:val="IndexLink"/>
                <w:rtl w:val="true"/>
              </w:rPr>
              <w:t xml:space="preserve">" </w:t>
            </w:r>
            <w:r>
              <w:rPr>
                <w:rStyle w:val="IndexLink"/>
                <w:rtl w:val="true"/>
              </w:rPr>
              <w:t>و ايّام الله</w:t>
            </w:r>
            <w:r>
              <w:rPr>
                <w:rStyle w:val="IndexLink"/>
                <w:rtl w:val="true"/>
              </w:rPr>
              <w:tab/>
            </w:r>
            <w:r>
              <w:rPr>
                <w:rStyle w:val="IndexLink"/>
              </w:rPr>
              <w:t>404</w:t>
            </w:r>
          </w:hyperlink>
        </w:p>
        <w:p>
          <w:pPr>
            <w:pStyle w:val="Contents4"/>
            <w:tabs>
              <w:tab w:val="clear" w:pos="8176"/>
              <w:tab w:val="right" w:pos="9026" w:leader="dot"/>
            </w:tabs>
            <w:rPr/>
          </w:pPr>
          <w:hyperlink w:anchor="__RefHeading___Toc1992173_3224264995">
            <w:r>
              <w:rPr>
                <w:webHidden/>
                <w:rStyle w:val="IndexLink"/>
                <w:rtl w:val="true"/>
              </w:rPr>
              <w:t>ايّام الله در بين بني اسرائيل</w:t>
            </w:r>
            <w:r>
              <w:rPr>
                <w:rStyle w:val="IndexLink"/>
                <w:rtl w:val="true"/>
              </w:rPr>
              <w:tab/>
            </w:r>
            <w:r>
              <w:rPr>
                <w:rStyle w:val="IndexLink"/>
              </w:rPr>
              <w:t>405</w:t>
            </w:r>
          </w:hyperlink>
        </w:p>
        <w:p>
          <w:pPr>
            <w:pStyle w:val="Contents4"/>
            <w:tabs>
              <w:tab w:val="clear" w:pos="8176"/>
              <w:tab w:val="right" w:pos="9026" w:leader="dot"/>
            </w:tabs>
            <w:rPr/>
          </w:pPr>
          <w:hyperlink w:anchor="__RefHeading___Toc1992175_3224264995">
            <w:r>
              <w:rPr>
                <w:webHidden/>
                <w:rStyle w:val="IndexLink"/>
                <w:rtl w:val="true"/>
              </w:rPr>
              <w:t>زمين، ميراث بندگان صالح</w:t>
            </w:r>
            <w:r>
              <w:rPr>
                <w:rStyle w:val="IndexLink"/>
                <w:rtl w:val="true"/>
              </w:rPr>
              <w:tab/>
            </w:r>
            <w:r>
              <w:rPr>
                <w:rStyle w:val="IndexLink"/>
              </w:rPr>
              <w:t>407</w:t>
            </w:r>
          </w:hyperlink>
        </w:p>
        <w:p>
          <w:pPr>
            <w:pStyle w:val="Contents3"/>
            <w:tabs>
              <w:tab w:val="clear" w:pos="8459"/>
              <w:tab w:val="right" w:pos="9026" w:leader="dot"/>
            </w:tabs>
            <w:rPr/>
          </w:pPr>
          <w:hyperlink w:anchor="__RefHeading___Toc1992177_3224264995">
            <w:r>
              <w:rPr>
                <w:webHidden/>
                <w:rStyle w:val="IndexLink"/>
                <w:rtl w:val="true"/>
              </w:rPr>
              <w:t>دعاهاي موسي</w:t>
            </w:r>
            <w:r>
              <w:rPr>
                <w:rStyle w:val="IndexLink"/>
                <w:rtl w:val="true"/>
              </w:rPr>
              <w:t>"</w:t>
            </w:r>
            <w:r>
              <w:rPr>
                <w:rStyle w:val="IndexLink"/>
                <w:rtl w:val="true"/>
              </w:rPr>
              <w:t>ع</w:t>
            </w:r>
            <w:r>
              <w:rPr>
                <w:rStyle w:val="IndexLink"/>
                <w:rtl w:val="true"/>
              </w:rPr>
              <w:t>"</w:t>
              <w:tab/>
            </w:r>
            <w:r>
              <w:rPr>
                <w:rStyle w:val="IndexLink"/>
              </w:rPr>
              <w:t>408</w:t>
            </w:r>
          </w:hyperlink>
        </w:p>
        <w:p>
          <w:pPr>
            <w:pStyle w:val="Contents4"/>
            <w:tabs>
              <w:tab w:val="clear" w:pos="8176"/>
              <w:tab w:val="right" w:pos="9026" w:leader="dot"/>
            </w:tabs>
            <w:rPr/>
          </w:pPr>
          <w:hyperlink w:anchor="__RefHeading___Toc1992179_3224264995">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1992181_3224264995">
            <w:r>
              <w:rPr>
                <w:webHidden/>
                <w:rStyle w:val="IndexLink"/>
                <w:rtl w:val="true"/>
              </w:rPr>
              <w:t xml:space="preserve">دعاهاي موسي </w:t>
            </w:r>
            <w:r>
              <w:rPr>
                <w:rStyle w:val="IndexLink"/>
                <w:rtl w:val="true"/>
              </w:rPr>
              <w:t>"</w:t>
            </w:r>
            <w:r>
              <w:rPr>
                <w:rStyle w:val="IndexLink"/>
                <w:rtl w:val="true"/>
              </w:rPr>
              <w:t>ع</w:t>
            </w:r>
            <w:r>
              <w:rPr>
                <w:rStyle w:val="IndexLink"/>
                <w:rtl w:val="true"/>
              </w:rPr>
              <w:t xml:space="preserve">" </w:t>
            </w:r>
            <w:r>
              <w:rPr>
                <w:rStyle w:val="IndexLink"/>
                <w:rtl w:val="true"/>
              </w:rPr>
              <w:t>قبل از بعثت</w:t>
            </w:r>
            <w:r>
              <w:rPr>
                <w:rStyle w:val="IndexLink"/>
                <w:rtl w:val="true"/>
              </w:rPr>
              <w:tab/>
            </w:r>
            <w:r>
              <w:rPr>
                <w:rStyle w:val="IndexLink"/>
              </w:rPr>
              <w:t>409</w:t>
            </w:r>
          </w:hyperlink>
        </w:p>
        <w:p>
          <w:pPr>
            <w:pStyle w:val="Contents4"/>
            <w:tabs>
              <w:tab w:val="clear" w:pos="8176"/>
              <w:tab w:val="right" w:pos="9026" w:leader="dot"/>
            </w:tabs>
            <w:rPr/>
          </w:pPr>
          <w:hyperlink w:anchor="__RefHeading___Toc1992183_3224264995">
            <w:r>
              <w:rPr>
                <w:webHidden/>
                <w:rStyle w:val="IndexLink"/>
                <w:rtl w:val="true"/>
              </w:rPr>
              <w:t xml:space="preserve">دعاي موسي </w:t>
            </w:r>
            <w:r>
              <w:rPr>
                <w:rStyle w:val="IndexLink"/>
                <w:rtl w:val="true"/>
              </w:rPr>
              <w:t>"</w:t>
            </w:r>
            <w:r>
              <w:rPr>
                <w:rStyle w:val="IndexLink"/>
                <w:rtl w:val="true"/>
              </w:rPr>
              <w:t>ع</w:t>
            </w:r>
            <w:r>
              <w:rPr>
                <w:rStyle w:val="IndexLink"/>
                <w:rtl w:val="true"/>
              </w:rPr>
              <w:t xml:space="preserve">" </w:t>
            </w:r>
            <w:r>
              <w:rPr>
                <w:rStyle w:val="IndexLink"/>
                <w:rtl w:val="true"/>
              </w:rPr>
              <w:t>در لحظه بعثت</w:t>
            </w:r>
            <w:r>
              <w:rPr>
                <w:rStyle w:val="IndexLink"/>
                <w:rtl w:val="true"/>
              </w:rPr>
              <w:tab/>
            </w:r>
            <w:r>
              <w:rPr>
                <w:rStyle w:val="IndexLink"/>
              </w:rPr>
              <w:t>411</w:t>
            </w:r>
          </w:hyperlink>
        </w:p>
        <w:p>
          <w:pPr>
            <w:pStyle w:val="Contents4"/>
            <w:tabs>
              <w:tab w:val="clear" w:pos="8176"/>
              <w:tab w:val="right" w:pos="9026" w:leader="dot"/>
            </w:tabs>
            <w:rPr/>
          </w:pPr>
          <w:hyperlink w:anchor="__RefHeading___Toc1992185_3224264995">
            <w:r>
              <w:rPr>
                <w:webHidden/>
                <w:rStyle w:val="IndexLink"/>
                <w:rtl w:val="true"/>
              </w:rPr>
              <w:t xml:space="preserve">دعاي موسي </w:t>
            </w:r>
            <w:r>
              <w:rPr>
                <w:rStyle w:val="IndexLink"/>
                <w:rtl w:val="true"/>
              </w:rPr>
              <w:t>"</w:t>
            </w:r>
            <w:r>
              <w:rPr>
                <w:rStyle w:val="IndexLink"/>
                <w:rtl w:val="true"/>
              </w:rPr>
              <w:t>ع</w:t>
            </w:r>
            <w:r>
              <w:rPr>
                <w:rStyle w:val="IndexLink"/>
                <w:rtl w:val="true"/>
              </w:rPr>
              <w:t xml:space="preserve">" </w:t>
            </w:r>
            <w:r>
              <w:rPr>
                <w:rStyle w:val="IndexLink"/>
                <w:rtl w:val="true"/>
              </w:rPr>
              <w:t>در ميقات</w:t>
            </w:r>
            <w:r>
              <w:rPr>
                <w:rStyle w:val="IndexLink"/>
                <w:rtl w:val="true"/>
              </w:rPr>
              <w:tab/>
            </w:r>
            <w:r>
              <w:rPr>
                <w:rStyle w:val="IndexLink"/>
              </w:rPr>
              <w:t>413</w:t>
            </w:r>
          </w:hyperlink>
        </w:p>
        <w:p>
          <w:pPr>
            <w:pStyle w:val="Contents4"/>
            <w:tabs>
              <w:tab w:val="clear" w:pos="8176"/>
              <w:tab w:val="right" w:pos="9026" w:leader="dot"/>
            </w:tabs>
            <w:rPr/>
          </w:pPr>
          <w:hyperlink w:anchor="__RefHeading___Toc1992187_3224264995">
            <w:r>
              <w:rPr>
                <w:webHidden/>
                <w:rStyle w:val="IndexLink"/>
                <w:rtl w:val="true"/>
              </w:rPr>
              <w:t>دعا براي رهائي از شئامت گوساله پرستي</w:t>
            </w:r>
            <w:r>
              <w:rPr>
                <w:rStyle w:val="IndexLink"/>
                <w:rtl w:val="true"/>
              </w:rPr>
              <w:tab/>
            </w:r>
            <w:r>
              <w:rPr>
                <w:rStyle w:val="IndexLink"/>
              </w:rPr>
              <w:t>415</w:t>
            </w:r>
          </w:hyperlink>
        </w:p>
        <w:p>
          <w:pPr>
            <w:pStyle w:val="Contents4"/>
            <w:tabs>
              <w:tab w:val="clear" w:pos="8176"/>
              <w:tab w:val="right" w:pos="9026" w:leader="dot"/>
            </w:tabs>
            <w:rPr/>
          </w:pPr>
          <w:hyperlink w:anchor="__RefHeading___Toc1992189_3224264995">
            <w:r>
              <w:rPr>
                <w:webHidden/>
                <w:rStyle w:val="IndexLink"/>
                <w:rtl w:val="true"/>
              </w:rPr>
              <w:t>دعاي موسي موقع نافرماني وسرگرداني قوم</w:t>
            </w:r>
            <w:r>
              <w:rPr>
                <w:rStyle w:val="IndexLink"/>
                <w:rtl w:val="true"/>
              </w:rPr>
              <w:tab/>
            </w:r>
            <w:r>
              <w:rPr>
                <w:rStyle w:val="IndexLink"/>
              </w:rPr>
              <w:t>416</w:t>
            </w:r>
          </w:hyperlink>
        </w:p>
        <w:p>
          <w:pPr>
            <w:pStyle w:val="Contents4"/>
            <w:tabs>
              <w:tab w:val="clear" w:pos="8176"/>
              <w:tab w:val="right" w:pos="9026" w:leader="dot"/>
            </w:tabs>
            <w:rPr/>
          </w:pPr>
          <w:hyperlink w:anchor="__RefHeading___Toc1992191_3224264995">
            <w:r>
              <w:rPr>
                <w:webHidden/>
                <w:rStyle w:val="IndexLink"/>
                <w:rtl w:val="true"/>
              </w:rPr>
              <w:t>استجابت دعاهاي سه گانه موسي</w:t>
            </w:r>
            <w:r>
              <w:rPr>
                <w:rStyle w:val="IndexLink"/>
                <w:rtl w:val="true"/>
              </w:rPr>
              <w:t>"</w:t>
            </w:r>
            <w:r>
              <w:rPr>
                <w:rStyle w:val="IndexLink"/>
                <w:rtl w:val="true"/>
              </w:rPr>
              <w:t>ع</w:t>
            </w:r>
            <w:r>
              <w:rPr>
                <w:rStyle w:val="IndexLink"/>
                <w:rtl w:val="true"/>
              </w:rPr>
              <w:t>"</w:t>
              <w:tab/>
            </w:r>
            <w:r>
              <w:rPr>
                <w:rStyle w:val="IndexLink"/>
              </w:rPr>
              <w:t>417</w:t>
            </w:r>
          </w:hyperlink>
        </w:p>
        <w:p>
          <w:pPr>
            <w:pStyle w:val="Contents4"/>
            <w:tabs>
              <w:tab w:val="clear" w:pos="8176"/>
              <w:tab w:val="right" w:pos="9026" w:leader="dot"/>
            </w:tabs>
            <w:rPr/>
          </w:pPr>
          <w:hyperlink w:anchor="__RefHeading___Toc1992193_3224264995">
            <w:r>
              <w:rPr>
                <w:webHidden/>
                <w:rStyle w:val="IndexLink"/>
                <w:rtl w:val="true"/>
              </w:rPr>
              <w:t>ادب موسي در نفرين قوم فرعون</w:t>
            </w:r>
            <w:r>
              <w:rPr>
                <w:rStyle w:val="IndexLink"/>
                <w:rtl w:val="true"/>
              </w:rPr>
              <w:tab/>
            </w:r>
            <w:r>
              <w:rPr>
                <w:rStyle w:val="IndexLink"/>
              </w:rPr>
              <w:t>418</w:t>
            </w:r>
          </w:hyperlink>
        </w:p>
        <w:p>
          <w:pPr>
            <w:pStyle w:val="Contents2"/>
            <w:tabs>
              <w:tab w:val="clear" w:pos="8743"/>
              <w:tab w:val="right" w:pos="9026" w:leader="dot"/>
            </w:tabs>
            <w:rPr/>
          </w:pPr>
          <w:hyperlink w:anchor="__RefHeading___Toc1992195_3224264995">
            <w:r>
              <w:rPr>
                <w:webHidden/>
                <w:rStyle w:val="IndexLink"/>
                <w:rtl w:val="true"/>
              </w:rPr>
              <w:t>جرائم بني اسرائيل در مسير تاريخ</w:t>
            </w:r>
            <w:r>
              <w:rPr>
                <w:rStyle w:val="IndexLink"/>
                <w:rtl w:val="true"/>
              </w:rPr>
              <w:tab/>
            </w:r>
            <w:r>
              <w:rPr>
                <w:rStyle w:val="IndexLink"/>
              </w:rPr>
              <w:t>420</w:t>
            </w:r>
          </w:hyperlink>
        </w:p>
        <w:p>
          <w:pPr>
            <w:pStyle w:val="Contents3"/>
            <w:tabs>
              <w:tab w:val="clear" w:pos="8459"/>
              <w:tab w:val="right" w:pos="9026" w:leader="dot"/>
            </w:tabs>
            <w:rPr/>
          </w:pPr>
          <w:hyperlink w:anchor="__RefHeading___Toc1992197_3224264995">
            <w:r>
              <w:rPr>
                <w:webHidden/>
                <w:rStyle w:val="IndexLink"/>
                <w:rtl w:val="true"/>
              </w:rPr>
              <w:t>تاريخ طولاني جرائم يهود</w:t>
            </w:r>
            <w:r>
              <w:rPr>
                <w:rStyle w:val="IndexLink"/>
                <w:rtl w:val="true"/>
              </w:rPr>
              <w:tab/>
            </w:r>
            <w:r>
              <w:rPr>
                <w:rStyle w:val="IndexLink"/>
              </w:rPr>
              <w:t>420</w:t>
            </w:r>
          </w:hyperlink>
        </w:p>
        <w:p>
          <w:pPr>
            <w:pStyle w:val="Contents4"/>
            <w:tabs>
              <w:tab w:val="clear" w:pos="8176"/>
              <w:tab w:val="right" w:pos="9026" w:leader="dot"/>
            </w:tabs>
            <w:rPr/>
          </w:pPr>
          <w:hyperlink w:anchor="__RefHeading___Toc1992199_3224264995">
            <w:r>
              <w:rPr>
                <w:webHidden/>
                <w:rStyle w:val="IndexLink"/>
                <w:rtl w:val="true"/>
              </w:rPr>
              <w:t>اشاره</w:t>
            </w:r>
            <w:r>
              <w:rPr>
                <w:rStyle w:val="IndexLink"/>
                <w:rtl w:val="true"/>
              </w:rPr>
              <w:tab/>
            </w:r>
            <w:r>
              <w:rPr>
                <w:rStyle w:val="IndexLink"/>
              </w:rPr>
              <w:t>420</w:t>
            </w:r>
          </w:hyperlink>
        </w:p>
        <w:p>
          <w:pPr>
            <w:pStyle w:val="Contents4"/>
            <w:tabs>
              <w:tab w:val="clear" w:pos="8176"/>
              <w:tab w:val="right" w:pos="9026" w:leader="dot"/>
            </w:tabs>
            <w:rPr/>
          </w:pPr>
          <w:hyperlink w:anchor="__RefHeading___Toc1992201_3224264995">
            <w:r>
              <w:rPr>
                <w:webHidden/>
                <w:rStyle w:val="IndexLink"/>
                <w:rtl w:val="true"/>
              </w:rPr>
              <w:t>فهرستي از جرايم اهل كتاب درقرآن</w:t>
            </w:r>
            <w:r>
              <w:rPr>
                <w:rStyle w:val="IndexLink"/>
                <w:rtl w:val="true"/>
              </w:rPr>
              <w:tab/>
            </w:r>
            <w:r>
              <w:rPr>
                <w:rStyle w:val="IndexLink"/>
              </w:rPr>
              <w:t>422</w:t>
            </w:r>
          </w:hyperlink>
        </w:p>
        <w:p>
          <w:pPr>
            <w:pStyle w:val="Contents4"/>
            <w:tabs>
              <w:tab w:val="clear" w:pos="8176"/>
              <w:tab w:val="right" w:pos="9026" w:leader="dot"/>
            </w:tabs>
            <w:rPr/>
          </w:pPr>
          <w:hyperlink w:anchor="__RefHeading___Toc1992203_3224264995">
            <w:r>
              <w:rPr>
                <w:webHidden/>
                <w:rStyle w:val="IndexLink"/>
                <w:rtl w:val="true"/>
              </w:rPr>
              <w:t>نتيجه و پي آمد ظلم يهود</w:t>
            </w:r>
            <w:r>
              <w:rPr>
                <w:rStyle w:val="IndexLink"/>
                <w:rtl w:val="true"/>
              </w:rPr>
              <w:tab/>
            </w:r>
            <w:r>
              <w:rPr>
                <w:rStyle w:val="IndexLink"/>
              </w:rPr>
              <w:t>423</w:t>
            </w:r>
          </w:hyperlink>
        </w:p>
        <w:p>
          <w:pPr>
            <w:pStyle w:val="Contents4"/>
            <w:tabs>
              <w:tab w:val="clear" w:pos="8176"/>
              <w:tab w:val="right" w:pos="9026" w:leader="dot"/>
            </w:tabs>
            <w:rPr/>
          </w:pPr>
          <w:hyperlink w:anchor="__RefHeading___Toc1992205_3224264995">
            <w:r>
              <w:rPr>
                <w:webHidden/>
                <w:rStyle w:val="IndexLink"/>
                <w:rtl w:val="true"/>
              </w:rPr>
              <w:t>تخلف از حرمت روز شنبه</w:t>
            </w:r>
            <w:r>
              <w:rPr>
                <w:rStyle w:val="IndexLink"/>
                <w:rtl w:val="true"/>
              </w:rPr>
              <w:tab/>
            </w:r>
            <w:r>
              <w:rPr>
                <w:rStyle w:val="IndexLink"/>
              </w:rPr>
              <w:t>424</w:t>
            </w:r>
          </w:hyperlink>
        </w:p>
        <w:p>
          <w:pPr>
            <w:pStyle w:val="Contents4"/>
            <w:tabs>
              <w:tab w:val="clear" w:pos="8176"/>
              <w:tab w:val="right" w:pos="9026" w:leader="dot"/>
            </w:tabs>
            <w:rPr/>
          </w:pPr>
          <w:hyperlink w:anchor="__RefHeading___Toc1992207_3224264995">
            <w:r>
              <w:rPr>
                <w:webHidden/>
                <w:rStyle w:val="IndexLink"/>
                <w:rtl w:val="true"/>
              </w:rPr>
              <w:t>تخلف از امر به معروف و نهي از منكر</w:t>
            </w:r>
            <w:r>
              <w:rPr>
                <w:rStyle w:val="IndexLink"/>
                <w:rtl w:val="true"/>
              </w:rPr>
              <w:tab/>
            </w:r>
            <w:r>
              <w:rPr>
                <w:rStyle w:val="IndexLink"/>
              </w:rPr>
              <w:t>425</w:t>
            </w:r>
          </w:hyperlink>
        </w:p>
        <w:p>
          <w:pPr>
            <w:pStyle w:val="Contents4"/>
            <w:tabs>
              <w:tab w:val="clear" w:pos="8176"/>
              <w:tab w:val="right" w:pos="9026" w:leader="dot"/>
            </w:tabs>
            <w:rPr/>
          </w:pPr>
          <w:hyperlink w:anchor="__RefHeading___Toc1992209_3224264995">
            <w:r>
              <w:rPr>
                <w:webHidden/>
                <w:rStyle w:val="IndexLink"/>
                <w:rtl w:val="true"/>
              </w:rPr>
              <w:t>مجازات گناهكاران، ومجازات رضايت دهندگان به گناه</w:t>
            </w:r>
            <w:r>
              <w:rPr>
                <w:rStyle w:val="IndexLink"/>
                <w:rtl w:val="true"/>
              </w:rPr>
              <w:tab/>
            </w:r>
            <w:r>
              <w:rPr>
                <w:rStyle w:val="IndexLink"/>
              </w:rPr>
              <w:t>426</w:t>
            </w:r>
          </w:hyperlink>
        </w:p>
        <w:p>
          <w:pPr>
            <w:pStyle w:val="Contents4"/>
            <w:tabs>
              <w:tab w:val="clear" w:pos="8176"/>
              <w:tab w:val="right" w:pos="9026" w:leader="dot"/>
            </w:tabs>
            <w:rPr/>
          </w:pPr>
          <w:hyperlink w:anchor="__RefHeading___Toc1992211_3224264995">
            <w:r>
              <w:rPr>
                <w:webHidden/>
                <w:rStyle w:val="IndexLink"/>
                <w:rtl w:val="true"/>
              </w:rPr>
              <w:t>بوزينگان مطرود</w:t>
            </w:r>
            <w:r>
              <w:rPr>
                <w:rStyle w:val="IndexLink"/>
                <w:rtl w:val="true"/>
              </w:rPr>
              <w:tab/>
            </w:r>
            <w:r>
              <w:rPr>
                <w:rStyle w:val="IndexLink"/>
              </w:rPr>
              <w:t>426</w:t>
            </w:r>
          </w:hyperlink>
        </w:p>
        <w:p>
          <w:pPr>
            <w:pStyle w:val="Contents4"/>
            <w:tabs>
              <w:tab w:val="clear" w:pos="8176"/>
              <w:tab w:val="right" w:pos="9026" w:leader="dot"/>
            </w:tabs>
            <w:rPr/>
          </w:pPr>
          <w:hyperlink w:anchor="__RefHeading___Toc1992213_3224264995">
            <w:r>
              <w:rPr>
                <w:webHidden/>
                <w:rStyle w:val="IndexLink"/>
                <w:rtl w:val="true"/>
              </w:rPr>
              <w:t>تعطيلي شنبه، ابتلاء و امتحان يهود</w:t>
            </w:r>
            <w:r>
              <w:rPr>
                <w:rStyle w:val="IndexLink"/>
                <w:rtl w:val="true"/>
              </w:rPr>
              <w:tab/>
            </w:r>
            <w:r>
              <w:rPr>
                <w:rStyle w:val="IndexLink"/>
              </w:rPr>
              <w:t>428</w:t>
            </w:r>
          </w:hyperlink>
        </w:p>
        <w:p>
          <w:pPr>
            <w:pStyle w:val="Contents4"/>
            <w:tabs>
              <w:tab w:val="clear" w:pos="8176"/>
              <w:tab w:val="right" w:pos="9026" w:leader="dot"/>
            </w:tabs>
            <w:rPr/>
          </w:pPr>
          <w:hyperlink w:anchor="__RefHeading___Toc1992215_3224264995">
            <w:r>
              <w:rPr>
                <w:webHidden/>
                <w:rStyle w:val="IndexLink"/>
                <w:rtl w:val="true"/>
              </w:rPr>
              <w:t>لعن بني اسرائيل اززبان داود وعيسي</w:t>
            </w:r>
            <w:r>
              <w:rPr>
                <w:rStyle w:val="IndexLink"/>
                <w:rtl w:val="true"/>
              </w:rPr>
              <w:t>"</w:t>
            </w:r>
            <w:r>
              <w:rPr>
                <w:rStyle w:val="IndexLink"/>
                <w:rtl w:val="true"/>
              </w:rPr>
              <w:t>ع</w:t>
            </w:r>
            <w:r>
              <w:rPr>
                <w:rStyle w:val="IndexLink"/>
                <w:rtl w:val="true"/>
              </w:rPr>
              <w:t>"</w:t>
              <w:tab/>
            </w:r>
            <w:r>
              <w:rPr>
                <w:rStyle w:val="IndexLink"/>
              </w:rPr>
              <w:t>429</w:t>
            </w:r>
          </w:hyperlink>
        </w:p>
        <w:p>
          <w:pPr>
            <w:pStyle w:val="Contents4"/>
            <w:tabs>
              <w:tab w:val="clear" w:pos="8176"/>
              <w:tab w:val="right" w:pos="9026" w:leader="dot"/>
            </w:tabs>
            <w:rPr/>
          </w:pPr>
          <w:hyperlink w:anchor="__RefHeading___Toc1992217_3224264995">
            <w:r>
              <w:rPr>
                <w:webHidden/>
                <w:rStyle w:val="IndexLink"/>
                <w:rtl w:val="true"/>
              </w:rPr>
              <w:t>غذاهاي ممنوعه بني اسرائيل</w:t>
            </w:r>
            <w:r>
              <w:rPr>
                <w:rStyle w:val="IndexLink"/>
                <w:rtl w:val="true"/>
              </w:rPr>
              <w:tab/>
            </w:r>
            <w:r>
              <w:rPr>
                <w:rStyle w:val="IndexLink"/>
              </w:rPr>
              <w:t>431</w:t>
            </w:r>
          </w:hyperlink>
        </w:p>
        <w:p>
          <w:pPr>
            <w:pStyle w:val="Contents4"/>
            <w:tabs>
              <w:tab w:val="clear" w:pos="8176"/>
              <w:tab w:val="right" w:pos="9026" w:leader="dot"/>
            </w:tabs>
            <w:rPr/>
          </w:pPr>
          <w:hyperlink w:anchor="__RefHeading___Toc1992219_3224264995">
            <w:r>
              <w:rPr>
                <w:webHidden/>
                <w:rStyle w:val="IndexLink"/>
                <w:rtl w:val="true"/>
              </w:rPr>
              <w:t>حلال بودن غذاهاي ممنوعه قبل ازتورات</w:t>
            </w:r>
            <w:r>
              <w:rPr>
                <w:rStyle w:val="IndexLink"/>
                <w:rtl w:val="true"/>
              </w:rPr>
              <w:tab/>
            </w:r>
            <w:r>
              <w:rPr>
                <w:rStyle w:val="IndexLink"/>
              </w:rPr>
              <w:t>432</w:t>
            </w:r>
          </w:hyperlink>
        </w:p>
        <w:p>
          <w:pPr>
            <w:pStyle w:val="Contents4"/>
            <w:tabs>
              <w:tab w:val="clear" w:pos="8176"/>
              <w:tab w:val="right" w:pos="9026" w:leader="dot"/>
            </w:tabs>
            <w:rPr/>
          </w:pPr>
          <w:hyperlink w:anchor="__RefHeading___Toc1992221_3224264995">
            <w:r>
              <w:rPr>
                <w:webHidden/>
                <w:rStyle w:val="IndexLink"/>
                <w:rtl w:val="true"/>
              </w:rPr>
              <w:t>انواع غذاهاي ممنوعه بني اسرائيل</w:t>
            </w:r>
            <w:r>
              <w:rPr>
                <w:rStyle w:val="IndexLink"/>
                <w:rtl w:val="true"/>
              </w:rPr>
              <w:tab/>
            </w:r>
            <w:r>
              <w:rPr>
                <w:rStyle w:val="IndexLink"/>
              </w:rPr>
              <w:t>433</w:t>
            </w:r>
          </w:hyperlink>
        </w:p>
        <w:p>
          <w:pPr>
            <w:pStyle w:val="Contents3"/>
            <w:tabs>
              <w:tab w:val="clear" w:pos="8459"/>
              <w:tab w:val="right" w:pos="9026" w:leader="dot"/>
            </w:tabs>
            <w:rPr/>
          </w:pPr>
          <w:hyperlink w:anchor="__RefHeading___Toc1992223_3224264995">
            <w:r>
              <w:rPr>
                <w:webHidden/>
                <w:rStyle w:val="IndexLink"/>
                <w:rtl w:val="true"/>
              </w:rPr>
              <w:t>فساد دوگانه بني اسرائيل در تاريخ</w:t>
            </w:r>
            <w:r>
              <w:rPr>
                <w:rStyle w:val="IndexLink"/>
                <w:rtl w:val="true"/>
              </w:rPr>
              <w:t>.</w:t>
            </w:r>
            <w:r>
              <w:rPr>
                <w:rStyle w:val="IndexLink"/>
                <w:rtl w:val="true"/>
              </w:rPr>
              <w:t>و بخت النصر و عُزَير</w:t>
            </w:r>
            <w:r>
              <w:rPr>
                <w:rStyle w:val="IndexLink"/>
                <w:rtl w:val="true"/>
              </w:rPr>
              <w:tab/>
            </w:r>
            <w:r>
              <w:rPr>
                <w:rStyle w:val="IndexLink"/>
              </w:rPr>
              <w:t>433</w:t>
            </w:r>
          </w:hyperlink>
        </w:p>
        <w:p>
          <w:pPr>
            <w:pStyle w:val="Contents4"/>
            <w:tabs>
              <w:tab w:val="clear" w:pos="8176"/>
              <w:tab w:val="right" w:pos="9026" w:leader="dot"/>
            </w:tabs>
            <w:rPr/>
          </w:pPr>
          <w:hyperlink w:anchor="__RefHeading___Toc1992225_3224264995">
            <w:r>
              <w:rPr>
                <w:webHidden/>
                <w:rStyle w:val="IndexLink"/>
                <w:rtl w:val="true"/>
              </w:rPr>
              <w:t>اشاره</w:t>
            </w:r>
            <w:r>
              <w:rPr>
                <w:rStyle w:val="IndexLink"/>
                <w:rtl w:val="true"/>
              </w:rPr>
              <w:tab/>
            </w:r>
            <w:r>
              <w:rPr>
                <w:rStyle w:val="IndexLink"/>
              </w:rPr>
              <w:t>433</w:t>
            </w:r>
          </w:hyperlink>
        </w:p>
        <w:p>
          <w:pPr>
            <w:pStyle w:val="Contents4"/>
            <w:tabs>
              <w:tab w:val="clear" w:pos="8176"/>
              <w:tab w:val="right" w:pos="9026" w:leader="dot"/>
            </w:tabs>
            <w:rPr/>
          </w:pPr>
          <w:hyperlink w:anchor="__RefHeading___Toc1992227_3224264995">
            <w:r>
              <w:rPr>
                <w:webHidden/>
                <w:rStyle w:val="IndexLink"/>
                <w:rtl w:val="true"/>
              </w:rPr>
              <w:t>اسارت دوگانه بني اسرائيل در تاريخ</w:t>
            </w:r>
            <w:r>
              <w:rPr>
                <w:rStyle w:val="IndexLink"/>
                <w:rtl w:val="true"/>
              </w:rPr>
              <w:tab/>
            </w:r>
            <w:r>
              <w:rPr>
                <w:rStyle w:val="IndexLink"/>
              </w:rPr>
              <w:t>434</w:t>
            </w:r>
          </w:hyperlink>
        </w:p>
        <w:p>
          <w:pPr>
            <w:pStyle w:val="Contents4"/>
            <w:tabs>
              <w:tab w:val="clear" w:pos="8176"/>
              <w:tab w:val="right" w:pos="9026" w:leader="dot"/>
            </w:tabs>
            <w:rPr/>
          </w:pPr>
          <w:hyperlink w:anchor="__RefHeading___Toc1992229_3224264995">
            <w:r>
              <w:rPr>
                <w:webHidden/>
                <w:rStyle w:val="IndexLink"/>
                <w:rtl w:val="true"/>
              </w:rPr>
              <w:t>فساد دوگانه بني اسرائيل در تاريخ</w:t>
            </w:r>
            <w:r>
              <w:rPr>
                <w:rStyle w:val="IndexLink"/>
                <w:rtl w:val="true"/>
              </w:rPr>
              <w:tab/>
            </w:r>
            <w:r>
              <w:rPr>
                <w:rStyle w:val="IndexLink"/>
              </w:rPr>
              <w:t>435</w:t>
            </w:r>
          </w:hyperlink>
        </w:p>
        <w:p>
          <w:pPr>
            <w:pStyle w:val="Contents4"/>
            <w:tabs>
              <w:tab w:val="clear" w:pos="8176"/>
              <w:tab w:val="right" w:pos="9026" w:leader="dot"/>
            </w:tabs>
            <w:rPr/>
          </w:pPr>
          <w:hyperlink w:anchor="__RefHeading___Toc1992231_3224264995">
            <w:r>
              <w:rPr>
                <w:webHidden/>
                <w:rStyle w:val="IndexLink"/>
                <w:rtl w:val="true"/>
              </w:rPr>
              <w:t>فساد اوليه امت اسلام، و فساد طاغيان يهود</w:t>
            </w:r>
            <w:r>
              <w:rPr>
                <w:rStyle w:val="IndexLink"/>
                <w:rtl w:val="true"/>
              </w:rPr>
              <w:tab/>
            </w:r>
            <w:r>
              <w:rPr>
                <w:rStyle w:val="IndexLink"/>
              </w:rPr>
              <w:t>436</w:t>
            </w:r>
          </w:hyperlink>
        </w:p>
        <w:p>
          <w:pPr>
            <w:pStyle w:val="Contents4"/>
            <w:tabs>
              <w:tab w:val="clear" w:pos="8176"/>
              <w:tab w:val="right" w:pos="9026" w:leader="dot"/>
            </w:tabs>
            <w:rPr/>
          </w:pPr>
          <w:hyperlink w:anchor="__RefHeading___Toc1992233_3224264995">
            <w:r>
              <w:rPr>
                <w:webHidden/>
                <w:rStyle w:val="IndexLink"/>
                <w:rtl w:val="true"/>
              </w:rPr>
              <w:t>بخت النصر، و تاريخ انهدام بيت المقدس و دربدري يهود</w:t>
            </w:r>
            <w:r>
              <w:rPr>
                <w:rStyle w:val="IndexLink"/>
                <w:rtl w:val="true"/>
              </w:rPr>
              <w:tab/>
            </w:r>
            <w:r>
              <w:rPr>
                <w:rStyle w:val="IndexLink"/>
              </w:rPr>
              <w:t>437</w:t>
            </w:r>
          </w:hyperlink>
        </w:p>
        <w:p>
          <w:pPr>
            <w:pStyle w:val="Contents4"/>
            <w:tabs>
              <w:tab w:val="clear" w:pos="8176"/>
              <w:tab w:val="right" w:pos="9026" w:leader="dot"/>
            </w:tabs>
            <w:rPr/>
          </w:pPr>
          <w:hyperlink w:anchor="__RefHeading___Toc1992235_3224264995">
            <w:r>
              <w:rPr>
                <w:webHidden/>
                <w:rStyle w:val="IndexLink"/>
                <w:rtl w:val="true"/>
              </w:rPr>
              <w:t>سرگذشت بني اسرائيل، عبرت مسلمانان</w:t>
            </w:r>
            <w:r>
              <w:rPr>
                <w:rStyle w:val="IndexLink"/>
                <w:rtl w:val="true"/>
              </w:rPr>
              <w:tab/>
            </w:r>
            <w:r>
              <w:rPr>
                <w:rStyle w:val="IndexLink"/>
              </w:rPr>
              <w:t>440</w:t>
            </w:r>
          </w:hyperlink>
        </w:p>
        <w:p>
          <w:pPr>
            <w:pStyle w:val="Contents3"/>
            <w:tabs>
              <w:tab w:val="clear" w:pos="8459"/>
              <w:tab w:val="right" w:pos="9026" w:leader="dot"/>
            </w:tabs>
            <w:rPr/>
          </w:pPr>
          <w:hyperlink w:anchor="__RefHeading___Toc1992237_3224264995">
            <w:r>
              <w:rPr>
                <w:webHidden/>
                <w:rStyle w:val="IndexLink"/>
                <w:rtl w:val="true"/>
              </w:rPr>
              <w:t>عُزَير، نويسنده تورات فعلي</w:t>
            </w:r>
            <w:r>
              <w:rPr>
                <w:rStyle w:val="IndexLink"/>
                <w:rtl w:val="true"/>
              </w:rPr>
              <w:tab/>
            </w:r>
            <w:r>
              <w:rPr>
                <w:rStyle w:val="IndexLink"/>
              </w:rPr>
              <w:t>441</w:t>
            </w:r>
          </w:hyperlink>
        </w:p>
        <w:p>
          <w:pPr>
            <w:pStyle w:val="Contents4"/>
            <w:tabs>
              <w:tab w:val="clear" w:pos="8176"/>
              <w:tab w:val="right" w:pos="9026" w:leader="dot"/>
            </w:tabs>
            <w:rPr/>
          </w:pPr>
          <w:hyperlink w:anchor="__RefHeading___Toc1992239_3224264995">
            <w:r>
              <w:rPr>
                <w:webHidden/>
                <w:rStyle w:val="IndexLink"/>
                <w:rtl w:val="true"/>
              </w:rPr>
              <w:t>اشاره</w:t>
            </w:r>
            <w:r>
              <w:rPr>
                <w:rStyle w:val="IndexLink"/>
                <w:rtl w:val="true"/>
              </w:rPr>
              <w:tab/>
            </w:r>
            <w:r>
              <w:rPr>
                <w:rStyle w:val="IndexLink"/>
              </w:rPr>
              <w:t>441</w:t>
            </w:r>
          </w:hyperlink>
        </w:p>
        <w:p>
          <w:pPr>
            <w:pStyle w:val="Contents4"/>
            <w:tabs>
              <w:tab w:val="clear" w:pos="8176"/>
              <w:tab w:val="right" w:pos="9026" w:leader="dot"/>
            </w:tabs>
            <w:rPr/>
          </w:pPr>
          <w:hyperlink w:anchor="__RefHeading___Toc1992241_3224264995">
            <w:r>
              <w:rPr>
                <w:webHidden/>
                <w:rStyle w:val="IndexLink"/>
                <w:rtl w:val="true"/>
              </w:rPr>
              <w:t>حمله بخت النصر و از بين رفتن تورات</w:t>
            </w:r>
            <w:r>
              <w:rPr>
                <w:rStyle w:val="IndexLink"/>
                <w:rtl w:val="true"/>
              </w:rPr>
              <w:tab/>
            </w:r>
            <w:r>
              <w:rPr>
                <w:rStyle w:val="IndexLink"/>
              </w:rPr>
              <w:t>442</w:t>
            </w:r>
          </w:hyperlink>
        </w:p>
        <w:p>
          <w:pPr>
            <w:pStyle w:val="Contents4"/>
            <w:tabs>
              <w:tab w:val="clear" w:pos="8176"/>
              <w:tab w:val="right" w:pos="9026" w:leader="dot"/>
            </w:tabs>
            <w:rPr/>
          </w:pPr>
          <w:hyperlink w:anchor="__RefHeading___Toc1992243_3224264995">
            <w:r>
              <w:rPr>
                <w:webHidden/>
                <w:rStyle w:val="IndexLink"/>
                <w:rtl w:val="true"/>
              </w:rPr>
              <w:t>كوروش و عُزرا</w:t>
            </w:r>
            <w:r>
              <w:rPr>
                <w:rStyle w:val="IndexLink"/>
                <w:rtl w:val="true"/>
              </w:rPr>
              <w:tab/>
            </w:r>
            <w:r>
              <w:rPr>
                <w:rStyle w:val="IndexLink"/>
              </w:rPr>
              <w:t>442</w:t>
            </w:r>
          </w:hyperlink>
        </w:p>
        <w:p>
          <w:pPr>
            <w:pStyle w:val="Contents4"/>
            <w:tabs>
              <w:tab w:val="clear" w:pos="8176"/>
              <w:tab w:val="right" w:pos="9026" w:leader="dot"/>
            </w:tabs>
            <w:rPr/>
          </w:pPr>
          <w:hyperlink w:anchor="__RefHeading___Toc1992245_3224264995">
            <w:r>
              <w:rPr>
                <w:webHidden/>
                <w:rStyle w:val="IndexLink"/>
                <w:rtl w:val="true"/>
              </w:rPr>
              <w:t>حمله انتيكوس و از بين رفتن مجدد تورات</w:t>
            </w:r>
            <w:r>
              <w:rPr>
                <w:rStyle w:val="IndexLink"/>
                <w:rtl w:val="true"/>
              </w:rPr>
              <w:tab/>
            </w:r>
            <w:r>
              <w:rPr>
                <w:rStyle w:val="IndexLink"/>
              </w:rPr>
              <w:t>442</w:t>
            </w:r>
          </w:hyperlink>
        </w:p>
        <w:p>
          <w:pPr>
            <w:pStyle w:val="Contents4"/>
            <w:tabs>
              <w:tab w:val="clear" w:pos="8176"/>
              <w:tab w:val="right" w:pos="9026" w:leader="dot"/>
            </w:tabs>
            <w:rPr/>
          </w:pPr>
          <w:hyperlink w:anchor="__RefHeading___Toc1992247_3224264995">
            <w:r>
              <w:rPr>
                <w:webHidden/>
                <w:rStyle w:val="IndexLink"/>
                <w:rtl w:val="true"/>
              </w:rPr>
              <w:t>عُزَير، چه نوع پسر خداست؟</w:t>
            </w:r>
            <w:r>
              <w:rPr>
                <w:rStyle w:val="IndexLink"/>
                <w:rtl w:val="true"/>
              </w:rPr>
              <w:tab/>
            </w:r>
            <w:r>
              <w:rPr>
                <w:rStyle w:val="IndexLink"/>
              </w:rPr>
              <w:t>443</w:t>
            </w:r>
          </w:hyperlink>
        </w:p>
        <w:p>
          <w:pPr>
            <w:pStyle w:val="Contents4"/>
            <w:tabs>
              <w:tab w:val="clear" w:pos="8176"/>
              <w:tab w:val="right" w:pos="9026" w:leader="dot"/>
            </w:tabs>
            <w:rPr/>
          </w:pPr>
          <w:hyperlink w:anchor="__RefHeading___Toc1992249_3224264995">
            <w:r>
              <w:rPr>
                <w:webHidden/>
                <w:rStyle w:val="IndexLink"/>
                <w:rtl w:val="true"/>
              </w:rPr>
              <w:t>اعتقاد يهود و نصاري به فرزندخدائي</w:t>
            </w:r>
            <w:r>
              <w:rPr>
                <w:rStyle w:val="IndexLink"/>
                <w:rtl w:val="true"/>
              </w:rPr>
              <w:tab/>
            </w:r>
            <w:r>
              <w:rPr>
                <w:rStyle w:val="IndexLink"/>
              </w:rPr>
              <w:t>444</w:t>
            </w:r>
          </w:hyperlink>
        </w:p>
        <w:p>
          <w:pPr>
            <w:pStyle w:val="Contents4"/>
            <w:tabs>
              <w:tab w:val="clear" w:pos="8176"/>
              <w:tab w:val="right" w:pos="9026" w:leader="dot"/>
            </w:tabs>
            <w:rPr/>
          </w:pPr>
          <w:hyperlink w:anchor="__RefHeading___Toc1992251_3224264995">
            <w:r>
              <w:rPr>
                <w:webHidden/>
                <w:rStyle w:val="IndexLink"/>
                <w:rtl w:val="true"/>
              </w:rPr>
              <w:t>اختلاف در فرزند خدائي عُزَير و مسيح</w:t>
            </w:r>
            <w:r>
              <w:rPr>
                <w:rStyle w:val="IndexLink"/>
                <w:rtl w:val="true"/>
              </w:rPr>
              <w:tab/>
            </w:r>
            <w:r>
              <w:rPr>
                <w:rStyle w:val="IndexLink"/>
              </w:rPr>
              <w:t>445</w:t>
            </w:r>
          </w:hyperlink>
        </w:p>
        <w:p>
          <w:pPr>
            <w:pStyle w:val="Contents4"/>
            <w:tabs>
              <w:tab w:val="clear" w:pos="8176"/>
              <w:tab w:val="right" w:pos="9026" w:leader="dot"/>
            </w:tabs>
            <w:rPr/>
          </w:pPr>
          <w:hyperlink w:anchor="__RefHeading___Toc1992253_3224264995">
            <w:r>
              <w:rPr>
                <w:webHidden/>
                <w:rStyle w:val="IndexLink"/>
                <w:rtl w:val="true"/>
              </w:rPr>
              <w:t>كيفر پيروي كورانه يهود و نصاري از روحانيون</w:t>
            </w:r>
            <w:r>
              <w:rPr>
                <w:rStyle w:val="IndexLink"/>
                <w:rtl w:val="true"/>
              </w:rPr>
              <w:tab/>
            </w:r>
            <w:r>
              <w:rPr>
                <w:rStyle w:val="IndexLink"/>
              </w:rPr>
              <w:t>445</w:t>
            </w:r>
          </w:hyperlink>
        </w:p>
        <w:p>
          <w:pPr>
            <w:pStyle w:val="Contents3"/>
            <w:tabs>
              <w:tab w:val="clear" w:pos="8459"/>
              <w:tab w:val="right" w:pos="9026" w:leader="dot"/>
            </w:tabs>
            <w:rPr/>
          </w:pPr>
          <w:hyperlink w:anchor="__RefHeading___Toc1992255_3224264995">
            <w:r>
              <w:rPr>
                <w:webHidden/>
                <w:rStyle w:val="IndexLink"/>
                <w:rtl w:val="true"/>
              </w:rPr>
              <w:t>كـفـر يـهـود</w:t>
            </w:r>
            <w:r>
              <w:rPr>
                <w:rStyle w:val="IndexLink"/>
                <w:rtl w:val="true"/>
              </w:rPr>
              <w:tab/>
            </w:r>
            <w:r>
              <w:rPr>
                <w:rStyle w:val="IndexLink"/>
              </w:rPr>
              <w:t>447</w:t>
            </w:r>
          </w:hyperlink>
        </w:p>
        <w:p>
          <w:pPr>
            <w:pStyle w:val="Contents4"/>
            <w:tabs>
              <w:tab w:val="clear" w:pos="8176"/>
              <w:tab w:val="right" w:pos="9026" w:leader="dot"/>
            </w:tabs>
            <w:rPr/>
          </w:pPr>
          <w:hyperlink w:anchor="__RefHeading___Toc1992257_3224264995">
            <w:r>
              <w:rPr>
                <w:webHidden/>
                <w:rStyle w:val="IndexLink"/>
                <w:rtl w:val="true"/>
              </w:rPr>
              <w:t>اشاره</w:t>
            </w:r>
            <w:r>
              <w:rPr>
                <w:rStyle w:val="IndexLink"/>
                <w:rtl w:val="true"/>
              </w:rPr>
              <w:tab/>
            </w:r>
            <w:r>
              <w:rPr>
                <w:rStyle w:val="IndexLink"/>
              </w:rPr>
              <w:t>447</w:t>
            </w:r>
          </w:hyperlink>
        </w:p>
        <w:p>
          <w:pPr>
            <w:pStyle w:val="Contents4"/>
            <w:tabs>
              <w:tab w:val="clear" w:pos="8176"/>
              <w:tab w:val="right" w:pos="9026" w:leader="dot"/>
            </w:tabs>
            <w:rPr/>
          </w:pPr>
          <w:hyperlink w:anchor="__RefHeading___Toc1992259_3224264995">
            <w:r>
              <w:rPr>
                <w:webHidden/>
                <w:rStyle w:val="IndexLink"/>
                <w:rtl w:val="true"/>
              </w:rPr>
              <w:t>تخلف ازميثاق الهي و كفر يهود</w:t>
            </w:r>
            <w:r>
              <w:rPr>
                <w:rStyle w:val="IndexLink"/>
                <w:rtl w:val="true"/>
              </w:rPr>
              <w:tab/>
            </w:r>
            <w:r>
              <w:rPr>
                <w:rStyle w:val="IndexLink"/>
              </w:rPr>
              <w:t>448</w:t>
            </w:r>
          </w:hyperlink>
        </w:p>
        <w:p>
          <w:pPr>
            <w:pStyle w:val="Contents4"/>
            <w:tabs>
              <w:tab w:val="clear" w:pos="8176"/>
              <w:tab w:val="right" w:pos="9026" w:leader="dot"/>
            </w:tabs>
            <w:rPr/>
          </w:pPr>
          <w:hyperlink w:anchor="__RefHeading___Toc1992261_3224264995">
            <w:r>
              <w:rPr>
                <w:webHidden/>
                <w:rStyle w:val="IndexLink"/>
                <w:rtl w:val="true"/>
              </w:rPr>
              <w:t>مؤمنين واقعي اهل كتاب</w:t>
            </w:r>
            <w:r>
              <w:rPr>
                <w:rStyle w:val="IndexLink"/>
                <w:rtl w:val="true"/>
              </w:rPr>
              <w:tab/>
            </w:r>
            <w:r>
              <w:rPr>
                <w:rStyle w:val="IndexLink"/>
              </w:rPr>
              <w:t>450</w:t>
            </w:r>
          </w:hyperlink>
        </w:p>
        <w:p>
          <w:pPr>
            <w:pStyle w:val="Contents4"/>
            <w:tabs>
              <w:tab w:val="clear" w:pos="8176"/>
              <w:tab w:val="right" w:pos="9026" w:leader="dot"/>
            </w:tabs>
            <w:rPr/>
          </w:pPr>
          <w:hyperlink w:anchor="__RefHeading___Toc1992263_3224264995">
            <w:r>
              <w:rPr>
                <w:webHidden/>
                <w:rStyle w:val="IndexLink"/>
                <w:rtl w:val="true"/>
              </w:rPr>
              <w:t>صالحان قوم بني اسرائيل و هاديان راه حق</w:t>
            </w:r>
            <w:r>
              <w:rPr>
                <w:rStyle w:val="IndexLink"/>
                <w:rtl w:val="true"/>
              </w:rPr>
              <w:tab/>
            </w:r>
            <w:r>
              <w:rPr>
                <w:rStyle w:val="IndexLink"/>
              </w:rPr>
              <w:t>451</w:t>
            </w:r>
          </w:hyperlink>
        </w:p>
        <w:p>
          <w:pPr>
            <w:pStyle w:val="Contents4"/>
            <w:tabs>
              <w:tab w:val="clear" w:pos="8176"/>
              <w:tab w:val="right" w:pos="9026" w:leader="dot"/>
            </w:tabs>
            <w:rPr/>
          </w:pPr>
          <w:hyperlink w:anchor="__RefHeading___Toc1992265_3224264995">
            <w:r>
              <w:rPr>
                <w:webHidden/>
                <w:rStyle w:val="IndexLink"/>
                <w:rtl w:val="true"/>
              </w:rPr>
              <w:t>كفر اهل كتاب از چه نوع كفري است؟</w:t>
            </w:r>
            <w:r>
              <w:rPr>
                <w:rStyle w:val="IndexLink"/>
                <w:rtl w:val="true"/>
              </w:rPr>
              <w:tab/>
            </w:r>
            <w:r>
              <w:rPr>
                <w:rStyle w:val="IndexLink"/>
              </w:rPr>
              <w:t>452</w:t>
            </w:r>
          </w:hyperlink>
        </w:p>
        <w:p>
          <w:pPr>
            <w:pStyle w:val="Contents4"/>
            <w:tabs>
              <w:tab w:val="clear" w:pos="8176"/>
              <w:tab w:val="right" w:pos="9026" w:leader="dot"/>
            </w:tabs>
            <w:rPr/>
          </w:pPr>
          <w:hyperlink w:anchor="__RefHeading___Toc1992267_3224264995">
            <w:r>
              <w:rPr>
                <w:webHidden/>
                <w:rStyle w:val="IndexLink"/>
                <w:rtl w:val="true"/>
              </w:rPr>
              <w:t>چگونگي كفر يهود بر پيامبران الهي</w:t>
            </w:r>
            <w:r>
              <w:rPr>
                <w:rStyle w:val="IndexLink"/>
                <w:rtl w:val="true"/>
              </w:rPr>
              <w:tab/>
            </w:r>
            <w:r>
              <w:rPr>
                <w:rStyle w:val="IndexLink"/>
              </w:rPr>
              <w:t>453</w:t>
            </w:r>
          </w:hyperlink>
        </w:p>
        <w:p>
          <w:pPr>
            <w:pStyle w:val="Contents4"/>
            <w:tabs>
              <w:tab w:val="clear" w:pos="8176"/>
              <w:tab w:val="right" w:pos="9026" w:leader="dot"/>
            </w:tabs>
            <w:rPr/>
          </w:pPr>
          <w:hyperlink w:anchor="__RefHeading___Toc1992269_3224264995">
            <w:r>
              <w:rPr>
                <w:webHidden/>
                <w:rStyle w:val="IndexLink"/>
                <w:rtl w:val="true"/>
              </w:rPr>
              <w:t>انتظاريهود براي تبعيت پيامبراسلام ازدين آنها</w:t>
            </w:r>
            <w:r>
              <w:rPr>
                <w:rStyle w:val="IndexLink"/>
                <w:rtl w:val="true"/>
              </w:rPr>
              <w:tab/>
            </w:r>
            <w:r>
              <w:rPr>
                <w:rStyle w:val="IndexLink"/>
              </w:rPr>
              <w:t>454</w:t>
            </w:r>
          </w:hyperlink>
        </w:p>
        <w:p>
          <w:pPr>
            <w:pStyle w:val="Contents4"/>
            <w:tabs>
              <w:tab w:val="clear" w:pos="8176"/>
              <w:tab w:val="right" w:pos="9026" w:leader="dot"/>
            </w:tabs>
            <w:rPr/>
          </w:pPr>
          <w:hyperlink w:anchor="__RefHeading___Toc1992271_3224264995">
            <w:r>
              <w:rPr>
                <w:webHidden/>
                <w:rStyle w:val="IndexLink"/>
                <w:rtl w:val="true"/>
              </w:rPr>
              <w:t>وجه مشترك كفار با يهود و نصاري</w:t>
            </w:r>
            <w:r>
              <w:rPr>
                <w:rStyle w:val="IndexLink"/>
                <w:rtl w:val="true"/>
              </w:rPr>
              <w:tab/>
            </w:r>
            <w:r>
              <w:rPr>
                <w:rStyle w:val="IndexLink"/>
              </w:rPr>
              <w:t>456</w:t>
            </w:r>
          </w:hyperlink>
        </w:p>
        <w:p>
          <w:pPr>
            <w:pStyle w:val="Contents4"/>
            <w:tabs>
              <w:tab w:val="clear" w:pos="8176"/>
              <w:tab w:val="right" w:pos="9026" w:leader="dot"/>
            </w:tabs>
            <w:rPr/>
          </w:pPr>
          <w:hyperlink w:anchor="__RefHeading___Toc1992273_3224264995">
            <w:r>
              <w:rPr>
                <w:webHidden/>
                <w:rStyle w:val="IndexLink"/>
                <w:rtl w:val="true"/>
              </w:rPr>
              <w:t>ادعاي بهشتي بودن يهوديان</w:t>
            </w:r>
            <w:r>
              <w:rPr>
                <w:rStyle w:val="IndexLink"/>
                <w:rtl w:val="true"/>
              </w:rPr>
              <w:tab/>
            </w:r>
            <w:r>
              <w:rPr>
                <w:rStyle w:val="IndexLink"/>
              </w:rPr>
              <w:t>458</w:t>
            </w:r>
          </w:hyperlink>
        </w:p>
        <w:p>
          <w:pPr>
            <w:pStyle w:val="Contents4"/>
            <w:tabs>
              <w:tab w:val="clear" w:pos="8176"/>
              <w:tab w:val="right" w:pos="9026" w:leader="dot"/>
            </w:tabs>
            <w:rPr/>
          </w:pPr>
          <w:hyperlink w:anchor="__RefHeading___Toc1992275_3224264995">
            <w:r>
              <w:rPr>
                <w:webHidden/>
                <w:rStyle w:val="IndexLink"/>
                <w:rtl w:val="true"/>
              </w:rPr>
              <w:t>ادعاي فرزندي و نورچشمي بودن يهود براي خدا</w:t>
            </w:r>
            <w:r>
              <w:rPr>
                <w:rStyle w:val="IndexLink"/>
                <w:rtl w:val="true"/>
              </w:rPr>
              <w:tab/>
            </w:r>
            <w:r>
              <w:rPr>
                <w:rStyle w:val="IndexLink"/>
              </w:rPr>
              <w:t>459</w:t>
            </w:r>
          </w:hyperlink>
        </w:p>
        <w:p>
          <w:pPr>
            <w:pStyle w:val="Contents4"/>
            <w:tabs>
              <w:tab w:val="clear" w:pos="8176"/>
              <w:tab w:val="right" w:pos="9026" w:leader="dot"/>
            </w:tabs>
            <w:rPr/>
          </w:pPr>
          <w:hyperlink w:anchor="__RefHeading___Toc1992277_3224264995">
            <w:r>
              <w:rPr>
                <w:webHidden/>
                <w:rStyle w:val="IndexLink"/>
                <w:rtl w:val="true"/>
              </w:rPr>
              <w:t>ادعاي اولياء الله بودن يهود</w:t>
            </w:r>
            <w:r>
              <w:rPr>
                <w:rStyle w:val="IndexLink"/>
                <w:rtl w:val="true"/>
              </w:rPr>
              <w:tab/>
            </w:r>
            <w:r>
              <w:rPr>
                <w:rStyle w:val="IndexLink"/>
              </w:rPr>
              <w:t>461</w:t>
            </w:r>
          </w:hyperlink>
        </w:p>
        <w:p>
          <w:pPr>
            <w:pStyle w:val="Contents4"/>
            <w:tabs>
              <w:tab w:val="clear" w:pos="8176"/>
              <w:tab w:val="right" w:pos="9026" w:leader="dot"/>
            </w:tabs>
            <w:rPr/>
          </w:pPr>
          <w:hyperlink w:anchor="__RefHeading___Toc1992279_3224264995">
            <w:r>
              <w:rPr>
                <w:webHidden/>
                <w:rStyle w:val="IndexLink"/>
                <w:rtl w:val="true"/>
              </w:rPr>
              <w:t>جامعه كفر نفرين شده يهود</w:t>
            </w:r>
            <w:r>
              <w:rPr>
                <w:rStyle w:val="IndexLink"/>
                <w:rtl w:val="true"/>
              </w:rPr>
              <w:tab/>
            </w:r>
            <w:r>
              <w:rPr>
                <w:rStyle w:val="IndexLink"/>
              </w:rPr>
              <w:t>463</w:t>
            </w:r>
          </w:hyperlink>
        </w:p>
        <w:p>
          <w:pPr>
            <w:pStyle w:val="Contents4"/>
            <w:tabs>
              <w:tab w:val="clear" w:pos="8176"/>
              <w:tab w:val="right" w:pos="9026" w:leader="dot"/>
            </w:tabs>
            <w:rPr/>
          </w:pPr>
          <w:hyperlink w:anchor="__RefHeading___Toc1992281_3224264995">
            <w:r>
              <w:rPr>
                <w:webHidden/>
                <w:rStyle w:val="IndexLink"/>
                <w:rtl w:val="true"/>
              </w:rPr>
              <w:t>ريشه اختلاف ديني يهود بعداز موسي</w:t>
            </w:r>
            <w:r>
              <w:rPr>
                <w:rStyle w:val="IndexLink"/>
                <w:rtl w:val="true"/>
              </w:rPr>
              <w:t>"</w:t>
            </w:r>
            <w:r>
              <w:rPr>
                <w:rStyle w:val="IndexLink"/>
                <w:rtl w:val="true"/>
              </w:rPr>
              <w:t>ع</w:t>
            </w:r>
            <w:r>
              <w:rPr>
                <w:rStyle w:val="IndexLink"/>
                <w:rtl w:val="true"/>
              </w:rPr>
              <w:t>"</w:t>
              <w:tab/>
            </w:r>
            <w:r>
              <w:rPr>
                <w:rStyle w:val="IndexLink"/>
              </w:rPr>
              <w:t>464</w:t>
            </w:r>
          </w:hyperlink>
        </w:p>
        <w:p>
          <w:pPr>
            <w:pStyle w:val="Contents3"/>
            <w:tabs>
              <w:tab w:val="clear" w:pos="8459"/>
              <w:tab w:val="right" w:pos="9026" w:leader="dot"/>
            </w:tabs>
            <w:rPr/>
          </w:pPr>
          <w:hyperlink w:anchor="__RefHeading___Toc1992283_3224264995">
            <w:r>
              <w:rPr>
                <w:webHidden/>
                <w:rStyle w:val="IndexLink"/>
                <w:rtl w:val="true"/>
              </w:rPr>
              <w:t>روحيه يهود و خصوصيات قومي بني اسرائيل</w:t>
            </w:r>
            <w:r>
              <w:rPr>
                <w:rStyle w:val="IndexLink"/>
                <w:rtl w:val="true"/>
              </w:rPr>
              <w:tab/>
            </w:r>
            <w:r>
              <w:rPr>
                <w:rStyle w:val="IndexLink"/>
              </w:rPr>
              <w:t>466</w:t>
            </w:r>
          </w:hyperlink>
        </w:p>
        <w:p>
          <w:pPr>
            <w:pStyle w:val="Contents4"/>
            <w:tabs>
              <w:tab w:val="clear" w:pos="8176"/>
              <w:tab w:val="right" w:pos="9026" w:leader="dot"/>
            </w:tabs>
            <w:rPr/>
          </w:pPr>
          <w:hyperlink w:anchor="__RefHeading___Toc1992285_3224264995">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1992287_3224264995">
            <w:r>
              <w:rPr>
                <w:webHidden/>
                <w:rStyle w:val="IndexLink"/>
                <w:rtl w:val="true"/>
              </w:rPr>
              <w:t>روحيه يهود</w:t>
            </w:r>
            <w:r>
              <w:rPr>
                <w:rStyle w:val="IndexLink"/>
                <w:rtl w:val="true"/>
              </w:rPr>
              <w:tab/>
            </w:r>
            <w:r>
              <w:rPr>
                <w:rStyle w:val="IndexLink"/>
              </w:rPr>
              <w:t>467</w:t>
            </w:r>
          </w:hyperlink>
        </w:p>
        <w:p>
          <w:pPr>
            <w:pStyle w:val="Contents4"/>
            <w:tabs>
              <w:tab w:val="clear" w:pos="8176"/>
              <w:tab w:val="right" w:pos="9026" w:leader="dot"/>
            </w:tabs>
            <w:rPr/>
          </w:pPr>
          <w:hyperlink w:anchor="__RefHeading___Toc1992289_3224264995">
            <w:r>
              <w:rPr>
                <w:webHidden/>
                <w:rStyle w:val="IndexLink"/>
                <w:rtl w:val="true"/>
              </w:rPr>
              <w:t>عوامل ايجاد روحيه يهود</w:t>
            </w:r>
            <w:r>
              <w:rPr>
                <w:rStyle w:val="IndexLink"/>
                <w:rtl w:val="true"/>
              </w:rPr>
              <w:tab/>
            </w:r>
            <w:r>
              <w:rPr>
                <w:rStyle w:val="IndexLink"/>
              </w:rPr>
              <w:t>467</w:t>
            </w:r>
          </w:hyperlink>
        </w:p>
        <w:p>
          <w:pPr>
            <w:pStyle w:val="Contents4"/>
            <w:tabs>
              <w:tab w:val="clear" w:pos="8176"/>
              <w:tab w:val="right" w:pos="9026" w:leader="dot"/>
            </w:tabs>
            <w:rPr/>
          </w:pPr>
          <w:hyperlink w:anchor="__RefHeading___Toc1992291_3224264995">
            <w:r>
              <w:rPr>
                <w:webHidden/>
                <w:rStyle w:val="IndexLink"/>
                <w:rtl w:val="true"/>
              </w:rPr>
              <w:t>آفت جهاني</w:t>
            </w:r>
            <w:r>
              <w:rPr>
                <w:rStyle w:val="IndexLink"/>
                <w:rtl w:val="true"/>
              </w:rPr>
              <w:tab/>
            </w:r>
            <w:r>
              <w:rPr>
                <w:rStyle w:val="IndexLink"/>
              </w:rPr>
              <w:t>468</w:t>
            </w:r>
          </w:hyperlink>
        </w:p>
        <w:p>
          <w:pPr>
            <w:pStyle w:val="Contents4"/>
            <w:tabs>
              <w:tab w:val="clear" w:pos="8176"/>
              <w:tab w:val="right" w:pos="9026" w:leader="dot"/>
            </w:tabs>
            <w:rPr/>
          </w:pPr>
          <w:hyperlink w:anchor="__RefHeading___Toc1992293_3224264995">
            <w:r>
              <w:rPr>
                <w:webHidden/>
                <w:rStyle w:val="IndexLink"/>
                <w:rtl w:val="true"/>
              </w:rPr>
              <w:t>غرور يهود و آثار آن</w:t>
            </w:r>
            <w:r>
              <w:rPr>
                <w:rStyle w:val="IndexLink"/>
                <w:rtl w:val="true"/>
              </w:rPr>
              <w:tab/>
            </w:r>
            <w:r>
              <w:rPr>
                <w:rStyle w:val="IndexLink"/>
              </w:rPr>
              <w:t>468</w:t>
            </w:r>
          </w:hyperlink>
        </w:p>
        <w:p>
          <w:pPr>
            <w:pStyle w:val="Contents4"/>
            <w:tabs>
              <w:tab w:val="clear" w:pos="8176"/>
              <w:tab w:val="right" w:pos="9026" w:leader="dot"/>
            </w:tabs>
            <w:rPr/>
          </w:pPr>
          <w:hyperlink w:anchor="__RefHeading___Toc1992295_3224264995">
            <w:r>
              <w:rPr>
                <w:webHidden/>
                <w:rStyle w:val="IndexLink"/>
                <w:rtl w:val="true"/>
              </w:rPr>
              <w:t>قساوت قلب يهود</w:t>
            </w:r>
            <w:r>
              <w:rPr>
                <w:rStyle w:val="IndexLink"/>
                <w:rtl w:val="true"/>
              </w:rPr>
              <w:tab/>
            </w:r>
            <w:r>
              <w:rPr>
                <w:rStyle w:val="IndexLink"/>
              </w:rPr>
              <w:t>470</w:t>
            </w:r>
          </w:hyperlink>
        </w:p>
        <w:p>
          <w:pPr>
            <w:pStyle w:val="Contents4"/>
            <w:tabs>
              <w:tab w:val="clear" w:pos="8176"/>
              <w:tab w:val="right" w:pos="9026" w:leader="dot"/>
            </w:tabs>
            <w:rPr/>
          </w:pPr>
          <w:hyperlink w:anchor="__RefHeading___Toc1992297_3224264995">
            <w:r>
              <w:rPr>
                <w:webHidden/>
                <w:rStyle w:val="IndexLink"/>
                <w:rtl w:val="true"/>
              </w:rPr>
              <w:t>قوم مغضوبِ خدا را دوست مگيريد</w:t>
            </w:r>
            <w:r>
              <w:rPr>
                <w:rStyle w:val="IndexLink"/>
                <w:rtl w:val="true"/>
              </w:rPr>
              <w:t>!</w:t>
              <w:tab/>
            </w:r>
            <w:r>
              <w:rPr>
                <w:rStyle w:val="IndexLink"/>
              </w:rPr>
              <w:t>471</w:t>
            </w:r>
          </w:hyperlink>
        </w:p>
        <w:p>
          <w:pPr>
            <w:pStyle w:val="Contents4"/>
            <w:tabs>
              <w:tab w:val="clear" w:pos="8176"/>
              <w:tab w:val="right" w:pos="9026" w:leader="dot"/>
            </w:tabs>
            <w:rPr/>
          </w:pPr>
          <w:hyperlink w:anchor="__RefHeading___Toc1992299_3224264995">
            <w:r>
              <w:rPr>
                <w:webHidden/>
                <w:rStyle w:val="IndexLink"/>
                <w:rtl w:val="true"/>
              </w:rPr>
              <w:t>خصايص قومي يهود</w:t>
            </w:r>
            <w:r>
              <w:rPr>
                <w:rStyle w:val="IndexLink"/>
                <w:rtl w:val="true"/>
              </w:rPr>
              <w:tab/>
            </w:r>
            <w:r>
              <w:rPr>
                <w:rStyle w:val="IndexLink"/>
              </w:rPr>
              <w:t>471</w:t>
            </w:r>
          </w:hyperlink>
        </w:p>
        <w:p>
          <w:pPr>
            <w:pStyle w:val="Contents4"/>
            <w:tabs>
              <w:tab w:val="clear" w:pos="8176"/>
              <w:tab w:val="right" w:pos="9026" w:leader="dot"/>
            </w:tabs>
            <w:rPr/>
          </w:pPr>
          <w:hyperlink w:anchor="__RefHeading___Toc1992301_3224264995">
            <w:r>
              <w:rPr>
                <w:webHidden/>
                <w:rStyle w:val="IndexLink"/>
                <w:rtl w:val="true"/>
              </w:rPr>
              <w:t>اثرات خصايص قومي يهود</w:t>
            </w:r>
            <w:r>
              <w:rPr>
                <w:rStyle w:val="IndexLink"/>
                <w:rtl w:val="true"/>
              </w:rPr>
              <w:tab/>
            </w:r>
            <w:r>
              <w:rPr>
                <w:rStyle w:val="IndexLink"/>
              </w:rPr>
              <w:t>474</w:t>
            </w:r>
          </w:hyperlink>
        </w:p>
        <w:p>
          <w:pPr>
            <w:pStyle w:val="Contents4"/>
            <w:tabs>
              <w:tab w:val="clear" w:pos="8176"/>
              <w:tab w:val="right" w:pos="9026" w:leader="dot"/>
            </w:tabs>
            <w:rPr/>
          </w:pPr>
          <w:hyperlink w:anchor="__RefHeading___Toc1992303_3224264995">
            <w:r>
              <w:rPr>
                <w:webHidden/>
                <w:rStyle w:val="IndexLink"/>
                <w:rtl w:val="true"/>
              </w:rPr>
              <w:t>پايداري عداوت و كينه ابدي در يهود</w:t>
            </w:r>
            <w:r>
              <w:rPr>
                <w:rStyle w:val="IndexLink"/>
                <w:rtl w:val="true"/>
              </w:rPr>
              <w:tab/>
            </w:r>
            <w:r>
              <w:rPr>
                <w:rStyle w:val="IndexLink"/>
              </w:rPr>
              <w:t>475</w:t>
            </w:r>
          </w:hyperlink>
        </w:p>
        <w:p>
          <w:pPr>
            <w:pStyle w:val="Contents4"/>
            <w:tabs>
              <w:tab w:val="clear" w:pos="8176"/>
              <w:tab w:val="right" w:pos="9026" w:leader="dot"/>
            </w:tabs>
            <w:rPr/>
          </w:pPr>
          <w:hyperlink w:anchor="__RefHeading___Toc1992305_3224264995">
            <w:r>
              <w:rPr>
                <w:webHidden/>
                <w:rStyle w:val="IndexLink"/>
                <w:rtl w:val="true"/>
              </w:rPr>
              <w:t>استثنا در يهود و نصاري</w:t>
            </w:r>
            <w:r>
              <w:rPr>
                <w:rStyle w:val="IndexLink"/>
                <w:rtl w:val="true"/>
              </w:rPr>
              <w:tab/>
            </w:r>
            <w:r>
              <w:rPr>
                <w:rStyle w:val="IndexLink"/>
              </w:rPr>
              <w:t>476</w:t>
            </w:r>
          </w:hyperlink>
        </w:p>
        <w:p>
          <w:pPr>
            <w:pStyle w:val="Contents4"/>
            <w:tabs>
              <w:tab w:val="clear" w:pos="8176"/>
              <w:tab w:val="right" w:pos="9026" w:leader="dot"/>
            </w:tabs>
            <w:rPr/>
          </w:pPr>
          <w:hyperlink w:anchor="__RefHeading___Toc1992307_3224264995">
            <w:r>
              <w:rPr>
                <w:webHidden/>
                <w:rStyle w:val="IndexLink"/>
                <w:rtl w:val="true"/>
              </w:rPr>
              <w:t>سرنوشت بازماندگان يهود</w:t>
            </w:r>
            <w:r>
              <w:rPr>
                <w:rStyle w:val="IndexLink"/>
                <w:rtl w:val="true"/>
              </w:rPr>
              <w:tab/>
            </w:r>
            <w:r>
              <w:rPr>
                <w:rStyle w:val="IndexLink"/>
              </w:rPr>
              <w:t>477</w:t>
            </w:r>
          </w:hyperlink>
        </w:p>
        <w:p>
          <w:pPr>
            <w:pStyle w:val="Contents5"/>
            <w:tabs>
              <w:tab w:val="clear" w:pos="7892"/>
              <w:tab w:val="right" w:pos="9026" w:leader="dot"/>
            </w:tabs>
            <w:rPr/>
          </w:pPr>
          <w:hyperlink w:anchor="__RefHeading___Toc1992309_3224264995">
            <w:r>
              <w:rPr>
                <w:webHidden/>
                <w:rStyle w:val="IndexLink"/>
                <w:rtl w:val="true"/>
              </w:rPr>
              <w:t>اشاره</w:t>
            </w:r>
            <w:r>
              <w:rPr>
                <w:rStyle w:val="IndexLink"/>
                <w:rtl w:val="true"/>
              </w:rPr>
              <w:tab/>
            </w:r>
            <w:r>
              <w:rPr>
                <w:rStyle w:val="IndexLink"/>
              </w:rPr>
              <w:t>477</w:t>
            </w:r>
          </w:hyperlink>
        </w:p>
        <w:p>
          <w:pPr>
            <w:pStyle w:val="Contents5"/>
            <w:tabs>
              <w:tab w:val="clear" w:pos="7892"/>
              <w:tab w:val="right" w:pos="9026" w:leader="dot"/>
            </w:tabs>
            <w:rPr/>
          </w:pPr>
          <w:hyperlink w:anchor="__RefHeading___Toc1992311_3224264995">
            <w:r>
              <w:rPr>
                <w:webHidden/>
                <w:rStyle w:val="IndexLink"/>
              </w:rPr>
              <w:t>1</w:t>
            </w:r>
            <w:r>
              <w:rPr>
                <w:rStyle w:val="IndexLink"/>
                <w:rtl w:val="true"/>
              </w:rPr>
              <w:t xml:space="preserve">- </w:t>
            </w:r>
            <w:r>
              <w:rPr>
                <w:rStyle w:val="IndexLink"/>
                <w:rtl w:val="true"/>
              </w:rPr>
              <w:t>شكنجة ابدي</w:t>
            </w:r>
            <w:r>
              <w:rPr>
                <w:rStyle w:val="IndexLink"/>
                <w:rtl w:val="true"/>
              </w:rPr>
              <w:tab/>
            </w:r>
            <w:r>
              <w:rPr>
                <w:rStyle w:val="IndexLink"/>
              </w:rPr>
              <w:t>477</w:t>
            </w:r>
          </w:hyperlink>
        </w:p>
        <w:p>
          <w:pPr>
            <w:pStyle w:val="Contents5"/>
            <w:tabs>
              <w:tab w:val="clear" w:pos="7892"/>
              <w:tab w:val="right" w:pos="9026" w:leader="dot"/>
            </w:tabs>
            <w:rPr/>
          </w:pPr>
          <w:hyperlink w:anchor="__RefHeading___Toc1992313_3224264995">
            <w:r>
              <w:rPr>
                <w:webHidden/>
                <w:rStyle w:val="IndexLink"/>
              </w:rPr>
              <w:t>2</w:t>
            </w:r>
            <w:r>
              <w:rPr>
                <w:rStyle w:val="IndexLink"/>
                <w:rtl w:val="true"/>
              </w:rPr>
              <w:t xml:space="preserve">- </w:t>
            </w:r>
            <w:r>
              <w:rPr>
                <w:rStyle w:val="IndexLink"/>
                <w:rtl w:val="true"/>
              </w:rPr>
              <w:t>سرگرداني و پراكندگي در زمين</w:t>
            </w:r>
            <w:r>
              <w:rPr>
                <w:rStyle w:val="IndexLink"/>
                <w:rtl w:val="true"/>
              </w:rPr>
              <w:tab/>
            </w:r>
            <w:r>
              <w:rPr>
                <w:rStyle w:val="IndexLink"/>
              </w:rPr>
              <w:t>477</w:t>
            </w:r>
          </w:hyperlink>
        </w:p>
        <w:p>
          <w:pPr>
            <w:pStyle w:val="Contents5"/>
            <w:tabs>
              <w:tab w:val="clear" w:pos="7892"/>
              <w:tab w:val="right" w:pos="9026" w:leader="dot"/>
            </w:tabs>
            <w:rPr/>
          </w:pPr>
          <w:hyperlink w:anchor="__RefHeading___Toc1992315_3224264995">
            <w:r>
              <w:rPr>
                <w:webHidden/>
                <w:rStyle w:val="IndexLink"/>
              </w:rPr>
              <w:t>3</w:t>
            </w:r>
            <w:r>
              <w:rPr>
                <w:rStyle w:val="IndexLink"/>
                <w:rtl w:val="true"/>
              </w:rPr>
              <w:t xml:space="preserve">- </w:t>
            </w:r>
            <w:r>
              <w:rPr>
                <w:rStyle w:val="IndexLink"/>
                <w:rtl w:val="true"/>
              </w:rPr>
              <w:t>جانشينان ناخلف</w:t>
            </w:r>
            <w:r>
              <w:rPr>
                <w:rStyle w:val="IndexLink"/>
                <w:rtl w:val="true"/>
              </w:rPr>
              <w:tab/>
            </w:r>
            <w:r>
              <w:rPr>
                <w:rStyle w:val="IndexLink"/>
              </w:rPr>
              <w:t>477</w:t>
            </w:r>
          </w:hyperlink>
        </w:p>
        <w:p>
          <w:pPr>
            <w:pStyle w:val="Contents3"/>
            <w:tabs>
              <w:tab w:val="clear" w:pos="8459"/>
              <w:tab w:val="right" w:pos="9026" w:leader="dot"/>
            </w:tabs>
            <w:rPr/>
          </w:pPr>
          <w:hyperlink w:anchor="__RefHeading___Toc1992317_3224264995">
            <w:r>
              <w:rPr>
                <w:webHidden/>
                <w:rStyle w:val="IndexLink"/>
                <w:rtl w:val="true"/>
              </w:rPr>
              <w:t>توطـئـه يهود</w:t>
            </w:r>
            <w:r>
              <w:rPr>
                <w:rStyle w:val="IndexLink"/>
                <w:rtl w:val="true"/>
              </w:rPr>
              <w:tab/>
            </w:r>
            <w:r>
              <w:rPr>
                <w:rStyle w:val="IndexLink"/>
              </w:rPr>
              <w:t>478</w:t>
            </w:r>
          </w:hyperlink>
        </w:p>
        <w:p>
          <w:pPr>
            <w:pStyle w:val="Contents4"/>
            <w:tabs>
              <w:tab w:val="clear" w:pos="8176"/>
              <w:tab w:val="right" w:pos="9026" w:leader="dot"/>
            </w:tabs>
            <w:rPr/>
          </w:pPr>
          <w:hyperlink w:anchor="__RefHeading___Toc1992319_3224264995">
            <w:r>
              <w:rPr>
                <w:webHidden/>
                <w:rStyle w:val="IndexLink"/>
                <w:rtl w:val="true"/>
              </w:rPr>
              <w:t>اشاره</w:t>
            </w:r>
            <w:r>
              <w:rPr>
                <w:rStyle w:val="IndexLink"/>
                <w:rtl w:val="true"/>
              </w:rPr>
              <w:tab/>
            </w:r>
            <w:r>
              <w:rPr>
                <w:rStyle w:val="IndexLink"/>
              </w:rPr>
              <w:t>478</w:t>
            </w:r>
          </w:hyperlink>
        </w:p>
        <w:p>
          <w:pPr>
            <w:pStyle w:val="Contents4"/>
            <w:tabs>
              <w:tab w:val="clear" w:pos="8176"/>
              <w:tab w:val="right" w:pos="9026" w:leader="dot"/>
            </w:tabs>
            <w:rPr/>
          </w:pPr>
          <w:hyperlink w:anchor="__RefHeading___Toc1992321_3224264995">
            <w:r>
              <w:rPr>
                <w:webHidden/>
                <w:rStyle w:val="IndexLink"/>
                <w:rtl w:val="true"/>
              </w:rPr>
              <w:t>شرح توطئه هاي يهود در قرآن</w:t>
            </w:r>
            <w:r>
              <w:rPr>
                <w:rStyle w:val="IndexLink"/>
                <w:rtl w:val="true"/>
              </w:rPr>
              <w:tab/>
            </w:r>
            <w:r>
              <w:rPr>
                <w:rStyle w:val="IndexLink"/>
              </w:rPr>
              <w:t>479</w:t>
            </w:r>
          </w:hyperlink>
        </w:p>
        <w:p>
          <w:pPr>
            <w:pStyle w:val="Contents4"/>
            <w:tabs>
              <w:tab w:val="clear" w:pos="8176"/>
              <w:tab w:val="right" w:pos="9026" w:leader="dot"/>
            </w:tabs>
            <w:rPr/>
          </w:pPr>
          <w:hyperlink w:anchor="__RefHeading___Toc1992323_3224264995">
            <w:r>
              <w:rPr>
                <w:webHidden/>
                <w:rStyle w:val="IndexLink"/>
                <w:rtl w:val="true"/>
              </w:rPr>
              <w:t>توطئه براي جلوگيري از پيشرفت دين اسلام</w:t>
            </w:r>
            <w:r>
              <w:rPr>
                <w:rStyle w:val="IndexLink"/>
                <w:rtl w:val="true"/>
              </w:rPr>
              <w:tab/>
            </w:r>
            <w:r>
              <w:rPr>
                <w:rStyle w:val="IndexLink"/>
              </w:rPr>
              <w:t>479</w:t>
            </w:r>
          </w:hyperlink>
        </w:p>
        <w:p>
          <w:pPr>
            <w:pStyle w:val="Contents4"/>
            <w:tabs>
              <w:tab w:val="clear" w:pos="8176"/>
              <w:tab w:val="right" w:pos="9026" w:leader="dot"/>
            </w:tabs>
            <w:rPr/>
          </w:pPr>
          <w:hyperlink w:anchor="__RefHeading___Toc1992325_3224264995">
            <w:r>
              <w:rPr>
                <w:webHidden/>
                <w:rStyle w:val="IndexLink"/>
                <w:rtl w:val="true"/>
              </w:rPr>
              <w:t>اخلال در دعوت ديني اسلام</w:t>
            </w:r>
            <w:r>
              <w:rPr>
                <w:rStyle w:val="IndexLink"/>
                <w:rtl w:val="true"/>
              </w:rPr>
              <w:tab/>
            </w:r>
            <w:r>
              <w:rPr>
                <w:rStyle w:val="IndexLink"/>
              </w:rPr>
              <w:t>480</w:t>
            </w:r>
          </w:hyperlink>
        </w:p>
        <w:p>
          <w:pPr>
            <w:pStyle w:val="Contents4"/>
            <w:tabs>
              <w:tab w:val="clear" w:pos="8176"/>
              <w:tab w:val="right" w:pos="9026" w:leader="dot"/>
            </w:tabs>
            <w:rPr/>
          </w:pPr>
          <w:hyperlink w:anchor="__RefHeading___Toc1992327_3224264995">
            <w:r>
              <w:rPr>
                <w:webHidden/>
                <w:rStyle w:val="IndexLink"/>
                <w:rtl w:val="true"/>
              </w:rPr>
              <w:t>توطئه در داوري عليه اسلام</w:t>
            </w:r>
            <w:r>
              <w:rPr>
                <w:rStyle w:val="IndexLink"/>
                <w:rtl w:val="true"/>
              </w:rPr>
              <w:tab/>
            </w:r>
            <w:r>
              <w:rPr>
                <w:rStyle w:val="IndexLink"/>
              </w:rPr>
              <w:t>480</w:t>
            </w:r>
          </w:hyperlink>
        </w:p>
        <w:p>
          <w:pPr>
            <w:pStyle w:val="Contents4"/>
            <w:tabs>
              <w:tab w:val="clear" w:pos="8176"/>
              <w:tab w:val="right" w:pos="9026" w:leader="dot"/>
            </w:tabs>
            <w:rPr/>
          </w:pPr>
          <w:hyperlink w:anchor="__RefHeading___Toc1992329_3224264995">
            <w:r>
              <w:rPr>
                <w:webHidden/>
                <w:rStyle w:val="IndexLink"/>
                <w:rtl w:val="true"/>
              </w:rPr>
              <w:t>حسادت در ايمان مسلمين</w:t>
            </w:r>
            <w:r>
              <w:rPr>
                <w:rStyle w:val="IndexLink"/>
                <w:rtl w:val="true"/>
              </w:rPr>
              <w:tab/>
            </w:r>
            <w:r>
              <w:rPr>
                <w:rStyle w:val="IndexLink"/>
              </w:rPr>
              <w:t>481</w:t>
            </w:r>
          </w:hyperlink>
        </w:p>
        <w:p>
          <w:pPr>
            <w:pStyle w:val="Contents4"/>
            <w:tabs>
              <w:tab w:val="clear" w:pos="8176"/>
              <w:tab w:val="right" w:pos="9026" w:leader="dot"/>
            </w:tabs>
            <w:rPr/>
          </w:pPr>
          <w:hyperlink w:anchor="__RefHeading___Toc1992331_3224264995">
            <w:r>
              <w:rPr>
                <w:webHidden/>
                <w:rStyle w:val="IndexLink"/>
                <w:rtl w:val="true"/>
              </w:rPr>
              <w:t>وحي سازي هاي يهود</w:t>
            </w:r>
            <w:r>
              <w:rPr>
                <w:rStyle w:val="IndexLink"/>
                <w:rtl w:val="true"/>
              </w:rPr>
              <w:t>!</w:t>
              <w:tab/>
            </w:r>
            <w:r>
              <w:rPr>
                <w:rStyle w:val="IndexLink"/>
              </w:rPr>
              <w:t>483</w:t>
            </w:r>
          </w:hyperlink>
        </w:p>
        <w:p>
          <w:pPr>
            <w:pStyle w:val="Contents4"/>
            <w:tabs>
              <w:tab w:val="clear" w:pos="8176"/>
              <w:tab w:val="right" w:pos="9026" w:leader="dot"/>
            </w:tabs>
            <w:rPr/>
          </w:pPr>
          <w:hyperlink w:anchor="__RefHeading___Toc1992333_3224264995">
            <w:r>
              <w:rPr>
                <w:webHidden/>
                <w:rStyle w:val="IndexLink"/>
                <w:rtl w:val="true"/>
              </w:rPr>
              <w:t>اخلال اقتصادي و ريشه هاي تعصب قومي يهود</w:t>
            </w:r>
            <w:r>
              <w:rPr>
                <w:rStyle w:val="IndexLink"/>
                <w:rtl w:val="true"/>
              </w:rPr>
              <w:tab/>
            </w:r>
            <w:r>
              <w:rPr>
                <w:rStyle w:val="IndexLink"/>
              </w:rPr>
              <w:t>484</w:t>
            </w:r>
          </w:hyperlink>
        </w:p>
        <w:p>
          <w:pPr>
            <w:pStyle w:val="Contents4"/>
            <w:tabs>
              <w:tab w:val="clear" w:pos="8176"/>
              <w:tab w:val="right" w:pos="9026" w:leader="dot"/>
            </w:tabs>
            <w:rPr/>
          </w:pPr>
          <w:hyperlink w:anchor="__RefHeading___Toc1992335_3224264995">
            <w:r>
              <w:rPr>
                <w:webHidden/>
                <w:rStyle w:val="IndexLink"/>
                <w:rtl w:val="true"/>
              </w:rPr>
              <w:t>افساد مالي اهل كتاب و فساد اجتماعي ناشي ازآن</w:t>
            </w:r>
            <w:r>
              <w:rPr>
                <w:rStyle w:val="IndexLink"/>
                <w:rtl w:val="true"/>
              </w:rPr>
              <w:tab/>
            </w:r>
            <w:r>
              <w:rPr>
                <w:rStyle w:val="IndexLink"/>
              </w:rPr>
              <w:t>486</w:t>
            </w:r>
          </w:hyperlink>
        </w:p>
        <w:p>
          <w:pPr>
            <w:pStyle w:val="Contents4"/>
            <w:tabs>
              <w:tab w:val="clear" w:pos="8176"/>
              <w:tab w:val="right" w:pos="9026" w:leader="dot"/>
            </w:tabs>
            <w:rPr/>
          </w:pPr>
          <w:hyperlink w:anchor="__RefHeading___Toc1992337_3224264995">
            <w:r>
              <w:rPr>
                <w:webHidden/>
                <w:rStyle w:val="IndexLink"/>
                <w:rtl w:val="true"/>
              </w:rPr>
              <w:t>نقض ميثاق، انحراف، خيانت وتوطئه</w:t>
            </w:r>
            <w:r>
              <w:rPr>
                <w:rStyle w:val="IndexLink"/>
                <w:rtl w:val="true"/>
              </w:rPr>
              <w:tab/>
            </w:r>
            <w:r>
              <w:rPr>
                <w:rStyle w:val="IndexLink"/>
              </w:rPr>
              <w:t>489</w:t>
            </w:r>
          </w:hyperlink>
        </w:p>
        <w:p>
          <w:pPr>
            <w:pStyle w:val="Contents4"/>
            <w:tabs>
              <w:tab w:val="clear" w:pos="8176"/>
              <w:tab w:val="right" w:pos="9026" w:leader="dot"/>
            </w:tabs>
            <w:rPr/>
          </w:pPr>
          <w:hyperlink w:anchor="__RefHeading___Toc1992339_3224264995">
            <w:r>
              <w:rPr>
                <w:webHidden/>
                <w:rStyle w:val="IndexLink"/>
                <w:rtl w:val="true"/>
              </w:rPr>
              <w:t>قساوت قلب يهود و تحريف كلمات الهي</w:t>
            </w:r>
            <w:r>
              <w:rPr>
                <w:rStyle w:val="IndexLink"/>
                <w:rtl w:val="true"/>
              </w:rPr>
              <w:tab/>
            </w:r>
            <w:r>
              <w:rPr>
                <w:rStyle w:val="IndexLink"/>
              </w:rPr>
              <w:t>489</w:t>
            </w:r>
          </w:hyperlink>
        </w:p>
        <w:p>
          <w:pPr>
            <w:pStyle w:val="Contents4"/>
            <w:tabs>
              <w:tab w:val="clear" w:pos="8176"/>
              <w:tab w:val="right" w:pos="9026" w:leader="dot"/>
            </w:tabs>
            <w:rPr/>
          </w:pPr>
          <w:hyperlink w:anchor="__RefHeading___Toc1992341_3224264995">
            <w:r>
              <w:rPr>
                <w:webHidden/>
                <w:rStyle w:val="IndexLink"/>
                <w:rtl w:val="true"/>
              </w:rPr>
              <w:t>جرايم كفرآميزمشترك يهود و نصاري</w:t>
            </w:r>
            <w:r>
              <w:rPr>
                <w:rStyle w:val="IndexLink"/>
                <w:rtl w:val="true"/>
              </w:rPr>
              <w:tab/>
            </w:r>
            <w:r>
              <w:rPr>
                <w:rStyle w:val="IndexLink"/>
              </w:rPr>
              <w:t>490</w:t>
            </w:r>
          </w:hyperlink>
        </w:p>
        <w:p>
          <w:pPr>
            <w:pStyle w:val="Contents3"/>
            <w:tabs>
              <w:tab w:val="clear" w:pos="8459"/>
              <w:tab w:val="right" w:pos="9026" w:leader="dot"/>
            </w:tabs>
            <w:rPr/>
          </w:pPr>
          <w:hyperlink w:anchor="__RefHeading___Toc1992343_3224264995">
            <w:r>
              <w:rPr>
                <w:webHidden/>
                <w:rStyle w:val="IndexLink"/>
                <w:rtl w:val="true"/>
              </w:rPr>
              <w:t>مهاجرت يهود به مدينه و انتظار ظهور رسول الله</w:t>
            </w:r>
            <w:r>
              <w:rPr>
                <w:rStyle w:val="IndexLink"/>
                <w:rtl w:val="true"/>
              </w:rPr>
              <w:t>"</w:t>
            </w:r>
            <w:r>
              <w:rPr>
                <w:rStyle w:val="IndexLink"/>
                <w:rtl w:val="true"/>
              </w:rPr>
              <w:t>ص</w:t>
            </w:r>
            <w:r>
              <w:rPr>
                <w:rStyle w:val="IndexLink"/>
                <w:rtl w:val="true"/>
              </w:rPr>
              <w:t>"</w:t>
              <w:tab/>
            </w:r>
            <w:r>
              <w:rPr>
                <w:rStyle w:val="IndexLink"/>
              </w:rPr>
              <w:t>492</w:t>
            </w:r>
          </w:hyperlink>
        </w:p>
        <w:p>
          <w:pPr>
            <w:pStyle w:val="Contents4"/>
            <w:tabs>
              <w:tab w:val="clear" w:pos="8176"/>
              <w:tab w:val="right" w:pos="9026" w:leader="dot"/>
            </w:tabs>
            <w:rPr/>
          </w:pPr>
          <w:hyperlink w:anchor="__RefHeading___Toc1992345_3224264995">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1992347_3224264995">
            <w:r>
              <w:rPr>
                <w:webHidden/>
                <w:rStyle w:val="IndexLink"/>
                <w:rtl w:val="true"/>
              </w:rPr>
              <w:t>انتظار يهود براي ظهور پيامبر تازه</w:t>
            </w:r>
            <w:r>
              <w:rPr>
                <w:rStyle w:val="IndexLink"/>
                <w:rtl w:val="true"/>
              </w:rPr>
              <w:tab/>
            </w:r>
            <w:r>
              <w:rPr>
                <w:rStyle w:val="IndexLink"/>
              </w:rPr>
              <w:t>493</w:t>
            </w:r>
          </w:hyperlink>
        </w:p>
        <w:p>
          <w:pPr>
            <w:pStyle w:val="Contents4"/>
            <w:tabs>
              <w:tab w:val="clear" w:pos="8176"/>
              <w:tab w:val="right" w:pos="9026" w:leader="dot"/>
            </w:tabs>
            <w:rPr/>
          </w:pPr>
          <w:hyperlink w:anchor="__RefHeading___Toc1992349_3224264995">
            <w:r>
              <w:rPr>
                <w:webHidden/>
                <w:rStyle w:val="IndexLink"/>
                <w:rtl w:val="true"/>
              </w:rPr>
              <w:t>تاريخ مهاجرت يهود به مدينه</w:t>
            </w:r>
            <w:r>
              <w:rPr>
                <w:rStyle w:val="IndexLink"/>
                <w:rtl w:val="true"/>
              </w:rPr>
              <w:tab/>
            </w:r>
            <w:r>
              <w:rPr>
                <w:rStyle w:val="IndexLink"/>
              </w:rPr>
              <w:t>494</w:t>
            </w:r>
          </w:hyperlink>
        </w:p>
        <w:p>
          <w:pPr>
            <w:pStyle w:val="Contents4"/>
            <w:tabs>
              <w:tab w:val="clear" w:pos="8176"/>
              <w:tab w:val="right" w:pos="9026" w:leader="dot"/>
            </w:tabs>
            <w:rPr/>
          </w:pPr>
          <w:hyperlink w:anchor="__RefHeading___Toc1992351_3224264995">
            <w:r>
              <w:rPr>
                <w:webHidden/>
                <w:rStyle w:val="IndexLink"/>
                <w:rtl w:val="true"/>
              </w:rPr>
              <w:t>خيانت يهود در كتمان بشارت هاي تورات</w:t>
            </w:r>
            <w:r>
              <w:rPr>
                <w:rStyle w:val="IndexLink"/>
                <w:rtl w:val="true"/>
              </w:rPr>
              <w:tab/>
            </w:r>
            <w:r>
              <w:rPr>
                <w:rStyle w:val="IndexLink"/>
              </w:rPr>
              <w:t>497</w:t>
            </w:r>
          </w:hyperlink>
        </w:p>
        <w:p>
          <w:pPr>
            <w:pStyle w:val="Contents4"/>
            <w:tabs>
              <w:tab w:val="clear" w:pos="8176"/>
              <w:tab w:val="right" w:pos="9026" w:leader="dot"/>
            </w:tabs>
            <w:rPr/>
          </w:pPr>
          <w:hyperlink w:anchor="__RefHeading___Toc1992353_3224264995">
            <w:r>
              <w:rPr>
                <w:webHidden/>
                <w:rStyle w:val="IndexLink"/>
                <w:rtl w:val="true"/>
              </w:rPr>
              <w:t xml:space="preserve">شناخت رسول الله </w:t>
            </w:r>
            <w:r>
              <w:rPr>
                <w:rStyle w:val="IndexLink"/>
                <w:rtl w:val="true"/>
              </w:rPr>
              <w:t>"</w:t>
            </w:r>
            <w:r>
              <w:rPr>
                <w:rStyle w:val="IndexLink"/>
                <w:rtl w:val="true"/>
              </w:rPr>
              <w:t>ص</w:t>
            </w:r>
            <w:r>
              <w:rPr>
                <w:rStyle w:val="IndexLink"/>
                <w:rtl w:val="true"/>
              </w:rPr>
              <w:t xml:space="preserve">" </w:t>
            </w:r>
            <w:r>
              <w:rPr>
                <w:rStyle w:val="IndexLink"/>
                <w:rtl w:val="true"/>
              </w:rPr>
              <w:t>از طرف اهل كتاب</w:t>
            </w:r>
            <w:r>
              <w:rPr>
                <w:rStyle w:val="IndexLink"/>
                <w:rtl w:val="true"/>
              </w:rPr>
              <w:tab/>
            </w:r>
            <w:r>
              <w:rPr>
                <w:rStyle w:val="IndexLink"/>
              </w:rPr>
              <w:t>499</w:t>
            </w:r>
          </w:hyperlink>
        </w:p>
        <w:p>
          <w:pPr>
            <w:pStyle w:val="Contents4"/>
            <w:tabs>
              <w:tab w:val="clear" w:pos="8176"/>
              <w:tab w:val="right" w:pos="9026" w:leader="dot"/>
            </w:tabs>
            <w:rPr/>
          </w:pPr>
          <w:hyperlink w:anchor="__RefHeading___Toc1992355_3224264995">
            <w:r>
              <w:rPr>
                <w:webHidden/>
                <w:rStyle w:val="IndexLink"/>
                <w:rtl w:val="true"/>
              </w:rPr>
              <w:t>پيشگوئي علماي يهود درباره نزول قرآن</w:t>
            </w:r>
            <w:r>
              <w:rPr>
                <w:rStyle w:val="IndexLink"/>
                <w:rtl w:val="true"/>
              </w:rPr>
              <w:tab/>
            </w:r>
            <w:r>
              <w:rPr>
                <w:rStyle w:val="IndexLink"/>
              </w:rPr>
              <w:t>500</w:t>
            </w:r>
          </w:hyperlink>
        </w:p>
        <w:p>
          <w:pPr>
            <w:pStyle w:val="Contents4"/>
            <w:tabs>
              <w:tab w:val="clear" w:pos="8176"/>
              <w:tab w:val="right" w:pos="9026" w:leader="dot"/>
            </w:tabs>
            <w:rPr/>
          </w:pPr>
          <w:hyperlink w:anchor="__RefHeading___Toc1992357_3224264995">
            <w:r>
              <w:rPr>
                <w:webHidden/>
                <w:rStyle w:val="IndexLink"/>
                <w:rtl w:val="true"/>
              </w:rPr>
              <w:t>نشانه هاي رسول الله</w:t>
            </w:r>
            <w:r>
              <w:rPr>
                <w:rStyle w:val="IndexLink"/>
                <w:rtl w:val="true"/>
              </w:rPr>
              <w:t>«</w:t>
            </w:r>
            <w:r>
              <w:rPr>
                <w:rStyle w:val="IndexLink"/>
                <w:rtl w:val="true"/>
              </w:rPr>
              <w:t>ص</w:t>
            </w:r>
            <w:r>
              <w:rPr>
                <w:rStyle w:val="IndexLink"/>
                <w:rtl w:val="true"/>
              </w:rPr>
              <w:t xml:space="preserve">» </w:t>
            </w:r>
            <w:r>
              <w:rPr>
                <w:rStyle w:val="IndexLink"/>
                <w:rtl w:val="true"/>
              </w:rPr>
              <w:t>در تورات و انجيل</w:t>
            </w:r>
            <w:r>
              <w:rPr>
                <w:rStyle w:val="IndexLink"/>
                <w:rtl w:val="true"/>
              </w:rPr>
              <w:tab/>
            </w:r>
            <w:r>
              <w:rPr>
                <w:rStyle w:val="IndexLink"/>
              </w:rPr>
              <w:t>501</w:t>
            </w:r>
          </w:hyperlink>
        </w:p>
        <w:p>
          <w:pPr>
            <w:pStyle w:val="Contents4"/>
            <w:tabs>
              <w:tab w:val="clear" w:pos="8176"/>
              <w:tab w:val="right" w:pos="9026" w:leader="dot"/>
            </w:tabs>
            <w:rPr/>
          </w:pPr>
          <w:hyperlink w:anchor="__RefHeading___Toc1992359_3224264995">
            <w:r>
              <w:rPr>
                <w:webHidden/>
                <w:rStyle w:val="IndexLink"/>
                <w:rtl w:val="true"/>
              </w:rPr>
              <w:t xml:space="preserve">مسلمانان </w:t>
            </w:r>
            <w:r>
              <w:rPr>
                <w:rStyle w:val="IndexLink"/>
                <w:rtl w:val="true"/>
              </w:rPr>
              <w:t xml:space="preserve">- </w:t>
            </w:r>
            <w:r>
              <w:rPr>
                <w:rStyle w:val="IndexLink"/>
                <w:rtl w:val="true"/>
              </w:rPr>
              <w:t>پيروان واقعي تورات</w:t>
            </w:r>
            <w:r>
              <w:rPr>
                <w:rStyle w:val="IndexLink"/>
                <w:rtl w:val="true"/>
              </w:rPr>
              <w:tab/>
            </w:r>
            <w:r>
              <w:rPr>
                <w:rStyle w:val="IndexLink"/>
              </w:rPr>
              <w:t>504</w:t>
            </w:r>
          </w:hyperlink>
        </w:p>
        <w:p>
          <w:pPr>
            <w:pStyle w:val="Contents4"/>
            <w:tabs>
              <w:tab w:val="clear" w:pos="8176"/>
              <w:tab w:val="right" w:pos="9026" w:leader="dot"/>
            </w:tabs>
            <w:rPr/>
          </w:pPr>
          <w:hyperlink w:anchor="__RefHeading___Toc1992361_3224264995">
            <w:r>
              <w:rPr>
                <w:webHidden/>
                <w:rStyle w:val="IndexLink"/>
                <w:rtl w:val="true"/>
              </w:rPr>
              <w:t>نشانه هاي مسلمانان در تورات و انجيل</w:t>
            </w:r>
            <w:r>
              <w:rPr>
                <w:rStyle w:val="IndexLink"/>
                <w:rtl w:val="true"/>
              </w:rPr>
              <w:tab/>
            </w:r>
            <w:r>
              <w:rPr>
                <w:rStyle w:val="IndexLink"/>
              </w:rPr>
              <w:t>506</w:t>
            </w:r>
          </w:hyperlink>
        </w:p>
        <w:p>
          <w:pPr>
            <w:pStyle w:val="Contents4"/>
            <w:tabs>
              <w:tab w:val="clear" w:pos="8176"/>
              <w:tab w:val="right" w:pos="9026" w:leader="dot"/>
            </w:tabs>
            <w:rPr/>
          </w:pPr>
          <w:hyperlink w:anchor="__RefHeading___Toc1992363_3224264995">
            <w:r>
              <w:rPr>
                <w:webHidden/>
                <w:rStyle w:val="IndexLink"/>
                <w:rtl w:val="true"/>
              </w:rPr>
              <w:t>تحليل چگونگي كتمان نشانه هاي پيامبر جديد</w:t>
            </w:r>
            <w:r>
              <w:rPr>
                <w:rStyle w:val="IndexLink"/>
                <w:rtl w:val="true"/>
              </w:rPr>
              <w:tab/>
            </w:r>
            <w:r>
              <w:rPr>
                <w:rStyle w:val="IndexLink"/>
              </w:rPr>
              <w:t>507</w:t>
            </w:r>
          </w:hyperlink>
        </w:p>
        <w:p>
          <w:pPr>
            <w:pStyle w:val="Contents2"/>
            <w:tabs>
              <w:tab w:val="clear" w:pos="8743"/>
              <w:tab w:val="right" w:pos="9026" w:leader="dot"/>
            </w:tabs>
            <w:rPr/>
          </w:pPr>
          <w:hyperlink w:anchor="__RefHeading___Toc1992365_3224264995">
            <w:r>
              <w:rPr>
                <w:webHidden/>
                <w:rStyle w:val="IndexLink"/>
                <w:rtl w:val="true"/>
              </w:rPr>
              <w:t>معاصرين موسي</w:t>
            </w:r>
            <w:r>
              <w:rPr>
                <w:rStyle w:val="IndexLink"/>
                <w:rtl w:val="true"/>
              </w:rPr>
              <w:t>(</w:t>
            </w:r>
            <w:r>
              <w:rPr>
                <w:rStyle w:val="IndexLink"/>
                <w:rtl w:val="true"/>
              </w:rPr>
              <w:t>ع</w:t>
            </w:r>
            <w:r>
              <w:rPr>
                <w:rStyle w:val="IndexLink"/>
                <w:rtl w:val="true"/>
              </w:rPr>
              <w:t>)</w:t>
              <w:tab/>
            </w:r>
            <w:r>
              <w:rPr>
                <w:rStyle w:val="IndexLink"/>
              </w:rPr>
              <w:t>508</w:t>
            </w:r>
          </w:hyperlink>
        </w:p>
        <w:p>
          <w:pPr>
            <w:pStyle w:val="Contents3"/>
            <w:tabs>
              <w:tab w:val="clear" w:pos="8459"/>
              <w:tab w:val="right" w:pos="9026" w:leader="dot"/>
            </w:tabs>
            <w:rPr/>
          </w:pPr>
          <w:hyperlink w:anchor="__RefHeading___Toc1992367_3224264995">
            <w:r>
              <w:rPr>
                <w:webHidden/>
                <w:rStyle w:val="IndexLink"/>
                <w:rtl w:val="true"/>
              </w:rPr>
              <w:t>خضر نبي و علم كتاب</w:t>
            </w:r>
            <w:r>
              <w:rPr>
                <w:rStyle w:val="IndexLink"/>
                <w:rtl w:val="true"/>
              </w:rPr>
              <w:tab/>
            </w:r>
            <w:r>
              <w:rPr>
                <w:rStyle w:val="IndexLink"/>
              </w:rPr>
              <w:t>508</w:t>
            </w:r>
          </w:hyperlink>
        </w:p>
        <w:p>
          <w:pPr>
            <w:pStyle w:val="Contents4"/>
            <w:tabs>
              <w:tab w:val="clear" w:pos="8176"/>
              <w:tab w:val="right" w:pos="9026" w:leader="dot"/>
            </w:tabs>
            <w:rPr/>
          </w:pPr>
          <w:hyperlink w:anchor="__RefHeading___Toc1992369_3224264995">
            <w:r>
              <w:rPr>
                <w:webHidden/>
                <w:rStyle w:val="IndexLink"/>
                <w:rtl w:val="true"/>
              </w:rPr>
              <w:t>اشاره</w:t>
            </w:r>
            <w:r>
              <w:rPr>
                <w:rStyle w:val="IndexLink"/>
                <w:rtl w:val="true"/>
              </w:rPr>
              <w:tab/>
            </w:r>
            <w:r>
              <w:rPr>
                <w:rStyle w:val="IndexLink"/>
              </w:rPr>
              <w:t>508</w:t>
            </w:r>
          </w:hyperlink>
        </w:p>
        <w:p>
          <w:pPr>
            <w:pStyle w:val="Contents4"/>
            <w:tabs>
              <w:tab w:val="clear" w:pos="8176"/>
              <w:tab w:val="right" w:pos="9026" w:leader="dot"/>
            </w:tabs>
            <w:rPr/>
          </w:pPr>
          <w:hyperlink w:anchor="__RefHeading___Toc1992371_3224264995">
            <w:r>
              <w:rPr>
                <w:webHidden/>
                <w:rStyle w:val="IndexLink"/>
                <w:rtl w:val="true"/>
              </w:rPr>
              <w:t>داستان موسي و خضر در قرآن</w:t>
            </w:r>
            <w:r>
              <w:rPr>
                <w:rStyle w:val="IndexLink"/>
                <w:rtl w:val="true"/>
              </w:rPr>
              <w:tab/>
            </w:r>
            <w:r>
              <w:rPr>
                <w:rStyle w:val="IndexLink"/>
              </w:rPr>
              <w:t>510</w:t>
            </w:r>
          </w:hyperlink>
        </w:p>
        <w:p>
          <w:pPr>
            <w:pStyle w:val="Contents4"/>
            <w:tabs>
              <w:tab w:val="clear" w:pos="8176"/>
              <w:tab w:val="right" w:pos="9026" w:leader="dot"/>
            </w:tabs>
            <w:rPr/>
          </w:pPr>
          <w:hyperlink w:anchor="__RefHeading___Toc1992373_3224264995">
            <w:r>
              <w:rPr>
                <w:webHidden/>
                <w:rStyle w:val="IndexLink"/>
                <w:rtl w:val="true"/>
              </w:rPr>
              <w:t>حقايقي از ديدار موسي و خضر</w:t>
            </w:r>
            <w:r>
              <w:rPr>
                <w:rStyle w:val="IndexLink"/>
                <w:rtl w:val="true"/>
              </w:rPr>
              <w:t>"</w:t>
            </w:r>
            <w:r>
              <w:rPr>
                <w:rStyle w:val="IndexLink"/>
                <w:rtl w:val="true"/>
              </w:rPr>
              <w:t>ع</w:t>
            </w:r>
            <w:r>
              <w:rPr>
                <w:rStyle w:val="IndexLink"/>
                <w:rtl w:val="true"/>
              </w:rPr>
              <w:t>"</w:t>
              <w:tab/>
            </w:r>
            <w:r>
              <w:rPr>
                <w:rStyle w:val="IndexLink"/>
              </w:rPr>
              <w:t>513</w:t>
            </w:r>
          </w:hyperlink>
        </w:p>
        <w:p>
          <w:pPr>
            <w:pStyle w:val="Contents4"/>
            <w:tabs>
              <w:tab w:val="clear" w:pos="8176"/>
              <w:tab w:val="right" w:pos="9026" w:leader="dot"/>
            </w:tabs>
            <w:rPr/>
          </w:pPr>
          <w:hyperlink w:anchor="__RefHeading___Toc1992375_3224264995">
            <w:r>
              <w:rPr>
                <w:webHidden/>
                <w:rStyle w:val="IndexLink"/>
                <w:rtl w:val="true"/>
              </w:rPr>
              <w:t>مجمع البحرين كجاست؟</w:t>
            </w:r>
            <w:r>
              <w:rPr>
                <w:rStyle w:val="IndexLink"/>
                <w:rtl w:val="true"/>
              </w:rPr>
              <w:tab/>
            </w:r>
            <w:r>
              <w:rPr>
                <w:rStyle w:val="IndexLink"/>
              </w:rPr>
              <w:t>515</w:t>
            </w:r>
          </w:hyperlink>
        </w:p>
        <w:p>
          <w:pPr>
            <w:pStyle w:val="Contents4"/>
            <w:tabs>
              <w:tab w:val="clear" w:pos="8176"/>
              <w:tab w:val="right" w:pos="9026" w:leader="dot"/>
            </w:tabs>
            <w:rPr/>
          </w:pPr>
          <w:hyperlink w:anchor="__RefHeading___Toc1992377_3224264995">
            <w:r>
              <w:rPr>
                <w:webHidden/>
                <w:rStyle w:val="IndexLink"/>
                <w:rtl w:val="true"/>
              </w:rPr>
              <w:t>ماهي فراموش شده – علامت شناخت خضر</w:t>
            </w:r>
            <w:r>
              <w:rPr>
                <w:rStyle w:val="IndexLink"/>
                <w:rtl w:val="true"/>
              </w:rPr>
              <w:tab/>
            </w:r>
            <w:r>
              <w:rPr>
                <w:rStyle w:val="IndexLink"/>
              </w:rPr>
              <w:t>516</w:t>
            </w:r>
          </w:hyperlink>
        </w:p>
        <w:p>
          <w:pPr>
            <w:pStyle w:val="Contents4"/>
            <w:tabs>
              <w:tab w:val="clear" w:pos="8176"/>
              <w:tab w:val="right" w:pos="9026" w:leader="dot"/>
            </w:tabs>
            <w:rPr/>
          </w:pPr>
          <w:hyperlink w:anchor="__RefHeading___Toc1992379_3224264995">
            <w:r>
              <w:rPr>
                <w:webHidden/>
                <w:rStyle w:val="IndexLink"/>
                <w:rtl w:val="true"/>
              </w:rPr>
              <w:t>علامت شناسائي خضر</w:t>
            </w:r>
            <w:r>
              <w:rPr>
                <w:rStyle w:val="IndexLink"/>
                <w:rtl w:val="true"/>
              </w:rPr>
              <w:tab/>
            </w:r>
            <w:r>
              <w:rPr>
                <w:rStyle w:val="IndexLink"/>
              </w:rPr>
              <w:t>517</w:t>
            </w:r>
          </w:hyperlink>
        </w:p>
        <w:p>
          <w:pPr>
            <w:pStyle w:val="Contents4"/>
            <w:tabs>
              <w:tab w:val="clear" w:pos="8176"/>
              <w:tab w:val="right" w:pos="9026" w:leader="dot"/>
            </w:tabs>
            <w:rPr/>
          </w:pPr>
          <w:hyperlink w:anchor="__RefHeading___Toc1992381_3224264995">
            <w:r>
              <w:rPr>
                <w:webHidden/>
                <w:rStyle w:val="IndexLink"/>
                <w:rtl w:val="true"/>
              </w:rPr>
              <w:t xml:space="preserve">علم خاصي از نزد خدا </w:t>
            </w:r>
            <w:r>
              <w:rPr>
                <w:rStyle w:val="IndexLink"/>
                <w:rtl w:val="true"/>
              </w:rPr>
              <w:t>!</w:t>
              <w:tab/>
            </w:r>
            <w:r>
              <w:rPr>
                <w:rStyle w:val="IndexLink"/>
              </w:rPr>
              <w:t>517</w:t>
            </w:r>
          </w:hyperlink>
        </w:p>
        <w:p>
          <w:pPr>
            <w:pStyle w:val="Contents4"/>
            <w:tabs>
              <w:tab w:val="clear" w:pos="8176"/>
              <w:tab w:val="right" w:pos="9026" w:leader="dot"/>
            </w:tabs>
            <w:rPr/>
          </w:pPr>
          <w:hyperlink w:anchor="__RefHeading___Toc1992383_3224264995">
            <w:r>
              <w:rPr>
                <w:webHidden/>
                <w:rStyle w:val="IndexLink"/>
                <w:rtl w:val="true"/>
              </w:rPr>
              <w:t>ولايت و نبوت</w:t>
            </w:r>
            <w:r>
              <w:rPr>
                <w:rStyle w:val="IndexLink"/>
                <w:rtl w:val="true"/>
              </w:rPr>
              <w:tab/>
            </w:r>
            <w:r>
              <w:rPr>
                <w:rStyle w:val="IndexLink"/>
              </w:rPr>
              <w:t>518</w:t>
            </w:r>
          </w:hyperlink>
        </w:p>
        <w:p>
          <w:pPr>
            <w:pStyle w:val="Contents4"/>
            <w:tabs>
              <w:tab w:val="clear" w:pos="8176"/>
              <w:tab w:val="right" w:pos="9026" w:leader="dot"/>
            </w:tabs>
            <w:rPr/>
          </w:pPr>
          <w:hyperlink w:anchor="__RefHeading___Toc1992385_3224264995">
            <w:r>
              <w:rPr>
                <w:webHidden/>
                <w:rStyle w:val="IndexLink"/>
                <w:rtl w:val="true"/>
              </w:rPr>
              <w:t>دانشي از جانب خدا</w:t>
            </w:r>
            <w:r>
              <w:rPr>
                <w:rStyle w:val="IndexLink"/>
                <w:rtl w:val="true"/>
              </w:rPr>
              <w:tab/>
            </w:r>
            <w:r>
              <w:rPr>
                <w:rStyle w:val="IndexLink"/>
              </w:rPr>
              <w:t>518</w:t>
            </w:r>
          </w:hyperlink>
        </w:p>
        <w:p>
          <w:pPr>
            <w:pStyle w:val="Contents4"/>
            <w:tabs>
              <w:tab w:val="clear" w:pos="8176"/>
              <w:tab w:val="right" w:pos="9026" w:leader="dot"/>
            </w:tabs>
            <w:rPr/>
          </w:pPr>
          <w:hyperlink w:anchor="__RefHeading___Toc1992387_3224264995">
            <w:r>
              <w:rPr>
                <w:webHidden/>
                <w:rStyle w:val="IndexLink"/>
                <w:rtl w:val="true"/>
              </w:rPr>
              <w:t>چگونه موسي درخواست علم مي كند؟</w:t>
            </w:r>
            <w:r>
              <w:rPr>
                <w:rStyle w:val="IndexLink"/>
                <w:rtl w:val="true"/>
              </w:rPr>
              <w:tab/>
            </w:r>
            <w:r>
              <w:rPr>
                <w:rStyle w:val="IndexLink"/>
              </w:rPr>
              <w:t>518</w:t>
            </w:r>
          </w:hyperlink>
        </w:p>
        <w:p>
          <w:pPr>
            <w:pStyle w:val="Contents4"/>
            <w:tabs>
              <w:tab w:val="clear" w:pos="8176"/>
              <w:tab w:val="right" w:pos="9026" w:leader="dot"/>
            </w:tabs>
            <w:rPr/>
          </w:pPr>
          <w:hyperlink w:anchor="__RefHeading___Toc1992389_3224264995">
            <w:r>
              <w:rPr>
                <w:webHidden/>
                <w:rStyle w:val="IndexLink"/>
                <w:rtl w:val="true"/>
              </w:rPr>
              <w:t>اصرار موسي براي دريافت دانش</w:t>
            </w:r>
            <w:r>
              <w:rPr>
                <w:rStyle w:val="IndexLink"/>
                <w:rtl w:val="true"/>
              </w:rPr>
              <w:tab/>
            </w:r>
            <w:r>
              <w:rPr>
                <w:rStyle w:val="IndexLink"/>
              </w:rPr>
              <w:t>519</w:t>
            </w:r>
          </w:hyperlink>
        </w:p>
        <w:p>
          <w:pPr>
            <w:pStyle w:val="Contents4"/>
            <w:tabs>
              <w:tab w:val="clear" w:pos="8176"/>
              <w:tab w:val="right" w:pos="9026" w:leader="dot"/>
            </w:tabs>
            <w:rPr/>
          </w:pPr>
          <w:hyperlink w:anchor="__RefHeading___Toc1992391_3224264995">
            <w:r>
              <w:rPr>
                <w:webHidden/>
                <w:rStyle w:val="IndexLink"/>
                <w:rtl w:val="true"/>
              </w:rPr>
              <w:t>ادب موسي در آموزش</w:t>
            </w:r>
            <w:r>
              <w:rPr>
                <w:rStyle w:val="IndexLink"/>
                <w:rtl w:val="true"/>
              </w:rPr>
              <w:tab/>
            </w:r>
            <w:r>
              <w:rPr>
                <w:rStyle w:val="IndexLink"/>
              </w:rPr>
              <w:t>520</w:t>
            </w:r>
          </w:hyperlink>
        </w:p>
        <w:p>
          <w:pPr>
            <w:pStyle w:val="Contents4"/>
            <w:tabs>
              <w:tab w:val="clear" w:pos="8176"/>
              <w:tab w:val="right" w:pos="9026" w:leader="dot"/>
            </w:tabs>
            <w:rPr/>
          </w:pPr>
          <w:hyperlink w:anchor="__RefHeading___Toc1992393_3224264995">
            <w:r>
              <w:rPr>
                <w:webHidden/>
                <w:rStyle w:val="IndexLink"/>
                <w:rtl w:val="true"/>
              </w:rPr>
              <w:t>اولين درس خضر</w:t>
            </w:r>
            <w:r>
              <w:rPr>
                <w:rStyle w:val="IndexLink"/>
                <w:rtl w:val="true"/>
              </w:rPr>
              <w:t>"</w:t>
            </w:r>
            <w:r>
              <w:rPr>
                <w:rStyle w:val="IndexLink"/>
                <w:rtl w:val="true"/>
              </w:rPr>
              <w:t>ع</w:t>
            </w:r>
            <w:r>
              <w:rPr>
                <w:rStyle w:val="IndexLink"/>
                <w:rtl w:val="true"/>
              </w:rPr>
              <w:t>"</w:t>
              <w:tab/>
            </w:r>
            <w:r>
              <w:rPr>
                <w:rStyle w:val="IndexLink"/>
              </w:rPr>
              <w:t>521</w:t>
            </w:r>
          </w:hyperlink>
        </w:p>
        <w:p>
          <w:pPr>
            <w:pStyle w:val="Contents4"/>
            <w:tabs>
              <w:tab w:val="clear" w:pos="8176"/>
              <w:tab w:val="right" w:pos="9026" w:leader="dot"/>
            </w:tabs>
            <w:rPr/>
          </w:pPr>
          <w:hyperlink w:anchor="__RefHeading___Toc1992395_3224264995">
            <w:r>
              <w:rPr>
                <w:webHidden/>
                <w:rStyle w:val="IndexLink"/>
                <w:rtl w:val="true"/>
              </w:rPr>
              <w:t>دومين درس خضر</w:t>
            </w:r>
            <w:r>
              <w:rPr>
                <w:rStyle w:val="IndexLink"/>
                <w:rtl w:val="true"/>
              </w:rPr>
              <w:t>"</w:t>
            </w:r>
            <w:r>
              <w:rPr>
                <w:rStyle w:val="IndexLink"/>
                <w:rtl w:val="true"/>
              </w:rPr>
              <w:t>ع</w:t>
            </w:r>
            <w:r>
              <w:rPr>
                <w:rStyle w:val="IndexLink"/>
                <w:rtl w:val="true"/>
              </w:rPr>
              <w:t>"</w:t>
              <w:tab/>
            </w:r>
            <w:r>
              <w:rPr>
                <w:rStyle w:val="IndexLink"/>
              </w:rPr>
              <w:t>522</w:t>
            </w:r>
          </w:hyperlink>
        </w:p>
        <w:p>
          <w:pPr>
            <w:pStyle w:val="Contents4"/>
            <w:tabs>
              <w:tab w:val="clear" w:pos="8176"/>
              <w:tab w:val="right" w:pos="9026" w:leader="dot"/>
            </w:tabs>
            <w:rPr/>
          </w:pPr>
          <w:hyperlink w:anchor="__RefHeading___Toc1992397_3224264995">
            <w:r>
              <w:rPr>
                <w:webHidden/>
                <w:rStyle w:val="IndexLink"/>
                <w:rtl w:val="true"/>
              </w:rPr>
              <w:t>سومين درس خضر</w:t>
            </w:r>
            <w:r>
              <w:rPr>
                <w:rStyle w:val="IndexLink"/>
                <w:rtl w:val="true"/>
              </w:rPr>
              <w:t>"</w:t>
            </w:r>
            <w:r>
              <w:rPr>
                <w:rStyle w:val="IndexLink"/>
                <w:rtl w:val="true"/>
              </w:rPr>
              <w:t>ع</w:t>
            </w:r>
            <w:r>
              <w:rPr>
                <w:rStyle w:val="IndexLink"/>
                <w:rtl w:val="true"/>
              </w:rPr>
              <w:t>"</w:t>
              <w:tab/>
            </w:r>
            <w:r>
              <w:rPr>
                <w:rStyle w:val="IndexLink"/>
              </w:rPr>
              <w:t>524</w:t>
            </w:r>
          </w:hyperlink>
        </w:p>
        <w:p>
          <w:pPr>
            <w:pStyle w:val="Contents4"/>
            <w:tabs>
              <w:tab w:val="clear" w:pos="8176"/>
              <w:tab w:val="right" w:pos="9026" w:leader="dot"/>
            </w:tabs>
            <w:rPr/>
          </w:pPr>
          <w:hyperlink w:anchor="__RefHeading___Toc1992399_3224264995">
            <w:r>
              <w:rPr>
                <w:webHidden/>
                <w:rStyle w:val="IndexLink"/>
                <w:rtl w:val="true"/>
              </w:rPr>
              <w:t>شرح واقعيت هاي نهفته در اعمال خضر</w:t>
            </w:r>
            <w:r>
              <w:rPr>
                <w:rStyle w:val="IndexLink"/>
                <w:rtl w:val="true"/>
              </w:rPr>
              <w:tab/>
            </w:r>
            <w:r>
              <w:rPr>
                <w:rStyle w:val="IndexLink"/>
              </w:rPr>
              <w:t>525</w:t>
            </w:r>
          </w:hyperlink>
        </w:p>
        <w:p>
          <w:pPr>
            <w:pStyle w:val="Contents5"/>
            <w:tabs>
              <w:tab w:val="clear" w:pos="7892"/>
              <w:tab w:val="right" w:pos="9026" w:leader="dot"/>
            </w:tabs>
            <w:rPr/>
          </w:pPr>
          <w:hyperlink w:anchor="__RefHeading___Toc1992401_3224264995">
            <w:r>
              <w:rPr>
                <w:webHidden/>
                <w:rStyle w:val="IndexLink"/>
                <w:rtl w:val="true"/>
              </w:rPr>
              <w:t>اشاره</w:t>
            </w:r>
            <w:r>
              <w:rPr>
                <w:rStyle w:val="IndexLink"/>
                <w:rtl w:val="true"/>
              </w:rPr>
              <w:tab/>
            </w:r>
            <w:r>
              <w:rPr>
                <w:rStyle w:val="IndexLink"/>
              </w:rPr>
              <w:t>525</w:t>
            </w:r>
          </w:hyperlink>
        </w:p>
        <w:p>
          <w:pPr>
            <w:pStyle w:val="Contents5"/>
            <w:tabs>
              <w:tab w:val="clear" w:pos="7892"/>
              <w:tab w:val="right" w:pos="9026" w:leader="dot"/>
            </w:tabs>
            <w:rPr/>
          </w:pPr>
          <w:hyperlink w:anchor="__RefHeading___Toc1992403_3224264995">
            <w:r>
              <w:rPr>
                <w:webHidden/>
                <w:rStyle w:val="IndexLink"/>
              </w:rPr>
              <w:t>1</w:t>
            </w:r>
            <w:r>
              <w:rPr>
                <w:rStyle w:val="IndexLink"/>
                <w:rtl w:val="true"/>
              </w:rPr>
              <w:t xml:space="preserve">- </w:t>
            </w:r>
            <w:r>
              <w:rPr>
                <w:rStyle w:val="IndexLink"/>
                <w:rtl w:val="true"/>
              </w:rPr>
              <w:t>دليل شكستن كشتي</w:t>
            </w:r>
            <w:r>
              <w:rPr>
                <w:rStyle w:val="IndexLink"/>
                <w:rtl w:val="true"/>
              </w:rPr>
              <w:tab/>
            </w:r>
            <w:r>
              <w:rPr>
                <w:rStyle w:val="IndexLink"/>
              </w:rPr>
              <w:t>525</w:t>
            </w:r>
          </w:hyperlink>
        </w:p>
        <w:p>
          <w:pPr>
            <w:pStyle w:val="Contents5"/>
            <w:tabs>
              <w:tab w:val="clear" w:pos="7892"/>
              <w:tab w:val="right" w:pos="9026" w:leader="dot"/>
            </w:tabs>
            <w:rPr/>
          </w:pPr>
          <w:hyperlink w:anchor="__RefHeading___Toc1992405_3224264995">
            <w:r>
              <w:rPr>
                <w:webHidden/>
                <w:rStyle w:val="IndexLink"/>
              </w:rPr>
              <w:t>2</w:t>
            </w:r>
            <w:r>
              <w:rPr>
                <w:rStyle w:val="IndexLink"/>
                <w:rtl w:val="true"/>
              </w:rPr>
              <w:t xml:space="preserve">- </w:t>
            </w:r>
            <w:r>
              <w:rPr>
                <w:rStyle w:val="IndexLink"/>
                <w:rtl w:val="true"/>
              </w:rPr>
              <w:t>دليل كشتن كودك صغير</w:t>
            </w:r>
            <w:r>
              <w:rPr>
                <w:rStyle w:val="IndexLink"/>
                <w:rtl w:val="true"/>
              </w:rPr>
              <w:tab/>
            </w:r>
            <w:r>
              <w:rPr>
                <w:rStyle w:val="IndexLink"/>
              </w:rPr>
              <w:t>525</w:t>
            </w:r>
          </w:hyperlink>
        </w:p>
        <w:p>
          <w:pPr>
            <w:pStyle w:val="Contents5"/>
            <w:tabs>
              <w:tab w:val="clear" w:pos="7892"/>
              <w:tab w:val="right" w:pos="9026" w:leader="dot"/>
            </w:tabs>
            <w:rPr/>
          </w:pPr>
          <w:hyperlink w:anchor="__RefHeading___Toc1992407_3224264995">
            <w:r>
              <w:rPr>
                <w:webHidden/>
                <w:rStyle w:val="IndexLink"/>
              </w:rPr>
              <w:t>3</w:t>
            </w:r>
            <w:r>
              <w:rPr>
                <w:rStyle w:val="IndexLink"/>
                <w:rtl w:val="true"/>
              </w:rPr>
              <w:t xml:space="preserve">- </w:t>
            </w:r>
            <w:r>
              <w:rPr>
                <w:rStyle w:val="IndexLink"/>
                <w:rtl w:val="true"/>
              </w:rPr>
              <w:t>دليل تعمير ديوار</w:t>
            </w:r>
            <w:r>
              <w:rPr>
                <w:rStyle w:val="IndexLink"/>
                <w:rtl w:val="true"/>
              </w:rPr>
              <w:tab/>
            </w:r>
            <w:r>
              <w:rPr>
                <w:rStyle w:val="IndexLink"/>
              </w:rPr>
              <w:t>526</w:t>
            </w:r>
          </w:hyperlink>
        </w:p>
        <w:p>
          <w:pPr>
            <w:pStyle w:val="Contents4"/>
            <w:tabs>
              <w:tab w:val="clear" w:pos="8176"/>
              <w:tab w:val="right" w:pos="9026" w:leader="dot"/>
            </w:tabs>
            <w:rPr/>
          </w:pPr>
          <w:hyperlink w:anchor="__RefHeading___Toc1992409_3224264995">
            <w:r>
              <w:rPr>
                <w:webHidden/>
                <w:rStyle w:val="IndexLink"/>
                <w:rtl w:val="true"/>
              </w:rPr>
              <w:t>چگونگي تأثيرصالح بودن پدر در نسل او</w:t>
            </w:r>
            <w:r>
              <w:rPr>
                <w:rStyle w:val="IndexLink"/>
                <w:rtl w:val="true"/>
              </w:rPr>
              <w:tab/>
            </w:r>
            <w:r>
              <w:rPr>
                <w:rStyle w:val="IndexLink"/>
              </w:rPr>
              <w:t>527</w:t>
            </w:r>
          </w:hyperlink>
        </w:p>
        <w:p>
          <w:pPr>
            <w:pStyle w:val="Contents4"/>
            <w:tabs>
              <w:tab w:val="clear" w:pos="8176"/>
              <w:tab w:val="right" w:pos="9026" w:leader="dot"/>
            </w:tabs>
            <w:rPr/>
          </w:pPr>
          <w:hyperlink w:anchor="__RefHeading___Toc1992411_3224264995">
            <w:r>
              <w:rPr>
                <w:webHidden/>
                <w:rStyle w:val="IndexLink"/>
                <w:rtl w:val="true"/>
              </w:rPr>
              <w:t>علل پنهاني حوادث</w:t>
            </w:r>
            <w:r>
              <w:rPr>
                <w:rStyle w:val="IndexLink"/>
                <w:rtl w:val="true"/>
              </w:rPr>
              <w:tab/>
            </w:r>
            <w:r>
              <w:rPr>
                <w:rStyle w:val="IndexLink"/>
              </w:rPr>
              <w:t>527</w:t>
            </w:r>
          </w:hyperlink>
        </w:p>
        <w:p>
          <w:pPr>
            <w:pStyle w:val="Contents4"/>
            <w:tabs>
              <w:tab w:val="clear" w:pos="8176"/>
              <w:tab w:val="right" w:pos="9026" w:leader="dot"/>
            </w:tabs>
            <w:rPr/>
          </w:pPr>
          <w:hyperlink w:anchor="__RefHeading___Toc1992413_3224264995">
            <w:r>
              <w:rPr>
                <w:webHidden/>
                <w:rStyle w:val="IndexLink"/>
                <w:rtl w:val="true"/>
              </w:rPr>
              <w:t>خضر كه بود؟</w:t>
            </w:r>
            <w:r>
              <w:rPr>
                <w:rStyle w:val="IndexLink"/>
                <w:rtl w:val="true"/>
              </w:rPr>
              <w:tab/>
            </w:r>
            <w:r>
              <w:rPr>
                <w:rStyle w:val="IndexLink"/>
              </w:rPr>
              <w:t>528</w:t>
            </w:r>
          </w:hyperlink>
        </w:p>
        <w:p>
          <w:pPr>
            <w:pStyle w:val="Contents3"/>
            <w:tabs>
              <w:tab w:val="clear" w:pos="8459"/>
              <w:tab w:val="right" w:pos="9026" w:leader="dot"/>
            </w:tabs>
            <w:rPr/>
          </w:pPr>
          <w:hyperlink w:anchor="__RefHeading___Toc1992415_3224264995">
            <w:r>
              <w:rPr>
                <w:webHidden/>
                <w:rStyle w:val="IndexLink"/>
                <w:rtl w:val="true"/>
              </w:rPr>
              <w:t>شعيب پيامبر و نابودي اهل مَديَن و اَيكه</w:t>
            </w:r>
            <w:r>
              <w:rPr>
                <w:rStyle w:val="IndexLink"/>
                <w:rtl w:val="true"/>
              </w:rPr>
              <w:tab/>
            </w:r>
            <w:r>
              <w:rPr>
                <w:rStyle w:val="IndexLink"/>
              </w:rPr>
              <w:t>529</w:t>
            </w:r>
          </w:hyperlink>
        </w:p>
        <w:p>
          <w:pPr>
            <w:pStyle w:val="Contents4"/>
            <w:tabs>
              <w:tab w:val="clear" w:pos="8176"/>
              <w:tab w:val="right" w:pos="9026" w:leader="dot"/>
            </w:tabs>
            <w:rPr/>
          </w:pPr>
          <w:hyperlink w:anchor="__RefHeading___Toc1992417_3224264995">
            <w:r>
              <w:rPr>
                <w:webHidden/>
                <w:rStyle w:val="IndexLink"/>
                <w:rtl w:val="true"/>
              </w:rPr>
              <w:t>اشاره</w:t>
            </w:r>
            <w:r>
              <w:rPr>
                <w:rStyle w:val="IndexLink"/>
                <w:rtl w:val="true"/>
              </w:rPr>
              <w:tab/>
            </w:r>
            <w:r>
              <w:rPr>
                <w:rStyle w:val="IndexLink"/>
              </w:rPr>
              <w:t>529</w:t>
            </w:r>
          </w:hyperlink>
        </w:p>
        <w:p>
          <w:pPr>
            <w:pStyle w:val="Contents4"/>
            <w:tabs>
              <w:tab w:val="clear" w:pos="8176"/>
              <w:tab w:val="right" w:pos="9026" w:leader="dot"/>
            </w:tabs>
            <w:rPr/>
          </w:pPr>
          <w:hyperlink w:anchor="__RefHeading___Toc1992419_3224264995">
            <w:r>
              <w:rPr>
                <w:webHidden/>
                <w:rStyle w:val="IndexLink"/>
                <w:rtl w:val="true"/>
              </w:rPr>
              <w:t>تاريخ دعوت شعيب، خطيب الانبياء</w:t>
            </w:r>
            <w:r>
              <w:rPr>
                <w:rStyle w:val="IndexLink"/>
                <w:rtl w:val="true"/>
              </w:rPr>
              <w:tab/>
            </w:r>
            <w:r>
              <w:rPr>
                <w:rStyle w:val="IndexLink"/>
              </w:rPr>
              <w:t>530</w:t>
            </w:r>
          </w:hyperlink>
        </w:p>
        <w:p>
          <w:pPr>
            <w:pStyle w:val="Contents4"/>
            <w:tabs>
              <w:tab w:val="clear" w:pos="8176"/>
              <w:tab w:val="right" w:pos="9026" w:leader="dot"/>
            </w:tabs>
            <w:rPr/>
          </w:pPr>
          <w:hyperlink w:anchor="__RefHeading___Toc1992421_3224264995">
            <w:r>
              <w:rPr>
                <w:webHidden/>
                <w:rStyle w:val="IndexLink"/>
                <w:rtl w:val="true"/>
              </w:rPr>
              <w:t>وظيفه رسالت رسول</w:t>
            </w:r>
            <w:r>
              <w:rPr>
                <w:rStyle w:val="IndexLink"/>
                <w:rtl w:val="true"/>
              </w:rPr>
              <w:tab/>
            </w:r>
            <w:r>
              <w:rPr>
                <w:rStyle w:val="IndexLink"/>
              </w:rPr>
              <w:t>532</w:t>
            </w:r>
          </w:hyperlink>
        </w:p>
        <w:p>
          <w:pPr>
            <w:pStyle w:val="Contents4"/>
            <w:tabs>
              <w:tab w:val="clear" w:pos="8176"/>
              <w:tab w:val="right" w:pos="9026" w:leader="dot"/>
            </w:tabs>
            <w:rPr/>
          </w:pPr>
          <w:hyperlink w:anchor="__RefHeading___Toc1992423_3224264995">
            <w:r>
              <w:rPr>
                <w:webHidden/>
                <w:rStyle w:val="IndexLink"/>
                <w:rtl w:val="true"/>
              </w:rPr>
              <w:t>مجادله قوم با شعيب</w:t>
            </w:r>
            <w:r>
              <w:rPr>
                <w:rStyle w:val="IndexLink"/>
                <w:rtl w:val="true"/>
              </w:rPr>
              <w:tab/>
            </w:r>
            <w:r>
              <w:rPr>
                <w:rStyle w:val="IndexLink"/>
              </w:rPr>
              <w:t>532</w:t>
            </w:r>
          </w:hyperlink>
        </w:p>
        <w:p>
          <w:pPr>
            <w:pStyle w:val="Contents4"/>
            <w:tabs>
              <w:tab w:val="clear" w:pos="8176"/>
              <w:tab w:val="right" w:pos="9026" w:leader="dot"/>
            </w:tabs>
            <w:rPr/>
          </w:pPr>
          <w:hyperlink w:anchor="__RefHeading___Toc1992425_3224264995">
            <w:r>
              <w:rPr>
                <w:webHidden/>
                <w:rStyle w:val="IndexLink"/>
                <w:rtl w:val="true"/>
              </w:rPr>
              <w:t>پاسخ شعيب</w:t>
            </w:r>
            <w:r>
              <w:rPr>
                <w:rStyle w:val="IndexLink"/>
                <w:rtl w:val="true"/>
              </w:rPr>
              <w:t>"</w:t>
            </w:r>
            <w:r>
              <w:rPr>
                <w:rStyle w:val="IndexLink"/>
                <w:rtl w:val="true"/>
              </w:rPr>
              <w:t>ع</w:t>
            </w:r>
            <w:r>
              <w:rPr>
                <w:rStyle w:val="IndexLink"/>
                <w:rtl w:val="true"/>
              </w:rPr>
              <w:t xml:space="preserve">" </w:t>
            </w:r>
            <w:r>
              <w:rPr>
                <w:rStyle w:val="IndexLink"/>
                <w:rtl w:val="true"/>
              </w:rPr>
              <w:t>به قوم خود</w:t>
            </w:r>
            <w:r>
              <w:rPr>
                <w:rStyle w:val="IndexLink"/>
                <w:rtl w:val="true"/>
              </w:rPr>
              <w:tab/>
            </w:r>
            <w:r>
              <w:rPr>
                <w:rStyle w:val="IndexLink"/>
              </w:rPr>
              <w:t>533</w:t>
            </w:r>
          </w:hyperlink>
        </w:p>
        <w:p>
          <w:pPr>
            <w:pStyle w:val="Contents4"/>
            <w:tabs>
              <w:tab w:val="clear" w:pos="8176"/>
              <w:tab w:val="right" w:pos="9026" w:leader="dot"/>
            </w:tabs>
            <w:rPr/>
          </w:pPr>
          <w:hyperlink w:anchor="__RefHeading___Toc1992427_3224264995">
            <w:r>
              <w:rPr>
                <w:webHidden/>
                <w:rStyle w:val="IndexLink"/>
                <w:rtl w:val="true"/>
              </w:rPr>
              <w:t>تهديد براي نزول عذاب</w:t>
            </w:r>
            <w:r>
              <w:rPr>
                <w:rStyle w:val="IndexLink"/>
                <w:rtl w:val="true"/>
              </w:rPr>
              <w:tab/>
            </w:r>
            <w:r>
              <w:rPr>
                <w:rStyle w:val="IndexLink"/>
              </w:rPr>
              <w:t>534</w:t>
            </w:r>
          </w:hyperlink>
        </w:p>
        <w:p>
          <w:pPr>
            <w:pStyle w:val="Contents4"/>
            <w:tabs>
              <w:tab w:val="clear" w:pos="8176"/>
              <w:tab w:val="right" w:pos="9026" w:leader="dot"/>
            </w:tabs>
            <w:rPr/>
          </w:pPr>
          <w:hyperlink w:anchor="__RefHeading___Toc1992429_3224264995">
            <w:r>
              <w:rPr>
                <w:webHidden/>
                <w:rStyle w:val="IndexLink"/>
                <w:rtl w:val="true"/>
              </w:rPr>
              <w:t>آخرين تلاش هاي عنادآميز قوم شعيب</w:t>
            </w:r>
            <w:r>
              <w:rPr>
                <w:rStyle w:val="IndexLink"/>
                <w:rtl w:val="true"/>
              </w:rPr>
              <w:tab/>
            </w:r>
            <w:r>
              <w:rPr>
                <w:rStyle w:val="IndexLink"/>
              </w:rPr>
              <w:t>535</w:t>
            </w:r>
          </w:hyperlink>
        </w:p>
        <w:p>
          <w:pPr>
            <w:pStyle w:val="Contents4"/>
            <w:tabs>
              <w:tab w:val="clear" w:pos="8176"/>
              <w:tab w:val="right" w:pos="9026" w:leader="dot"/>
            </w:tabs>
            <w:rPr/>
          </w:pPr>
          <w:hyperlink w:anchor="__RefHeading___Toc1992431_3224264995">
            <w:r>
              <w:rPr>
                <w:webHidden/>
                <w:rStyle w:val="IndexLink"/>
                <w:rtl w:val="true"/>
              </w:rPr>
              <w:t>آخرين هشدارهاي شعيب قبل از نابودي قوم او</w:t>
            </w:r>
            <w:r>
              <w:rPr>
                <w:rStyle w:val="IndexLink"/>
                <w:rtl w:val="true"/>
              </w:rPr>
              <w:tab/>
            </w:r>
            <w:r>
              <w:rPr>
                <w:rStyle w:val="IndexLink"/>
              </w:rPr>
              <w:t>535</w:t>
            </w:r>
          </w:hyperlink>
        </w:p>
        <w:p>
          <w:pPr>
            <w:pStyle w:val="Contents4"/>
            <w:tabs>
              <w:tab w:val="clear" w:pos="8176"/>
              <w:tab w:val="right" w:pos="9026" w:leader="dot"/>
            </w:tabs>
            <w:rPr/>
          </w:pPr>
          <w:hyperlink w:anchor="__RefHeading___Toc1992433_3224264995">
            <w:r>
              <w:rPr>
                <w:webHidden/>
                <w:rStyle w:val="IndexLink"/>
                <w:rtl w:val="true"/>
              </w:rPr>
              <w:t>نوع عذاب قوم شعيب</w:t>
            </w:r>
            <w:r>
              <w:rPr>
                <w:rStyle w:val="IndexLink"/>
                <w:rtl w:val="true"/>
              </w:rPr>
              <w:t>"</w:t>
            </w:r>
            <w:r>
              <w:rPr>
                <w:rStyle w:val="IndexLink"/>
                <w:rtl w:val="true"/>
              </w:rPr>
              <w:t>ع</w:t>
            </w:r>
            <w:r>
              <w:rPr>
                <w:rStyle w:val="IndexLink"/>
                <w:rtl w:val="true"/>
              </w:rPr>
              <w:t>"</w:t>
              <w:tab/>
            </w:r>
            <w:r>
              <w:rPr>
                <w:rStyle w:val="IndexLink"/>
              </w:rPr>
              <w:t>536</w:t>
            </w:r>
          </w:hyperlink>
        </w:p>
        <w:p>
          <w:pPr>
            <w:pStyle w:val="Contents4"/>
            <w:tabs>
              <w:tab w:val="clear" w:pos="8176"/>
              <w:tab w:val="right" w:pos="9026" w:leader="dot"/>
            </w:tabs>
            <w:rPr/>
          </w:pPr>
          <w:hyperlink w:anchor="__RefHeading___Toc1992435_3224264995">
            <w:r>
              <w:rPr>
                <w:webHidden/>
                <w:rStyle w:val="IndexLink"/>
                <w:rtl w:val="true"/>
              </w:rPr>
              <w:t>خلاصه تاريخ زندگي شعيب در قرآن</w:t>
            </w:r>
            <w:r>
              <w:rPr>
                <w:rStyle w:val="IndexLink"/>
                <w:rtl w:val="true"/>
              </w:rPr>
              <w:tab/>
            </w:r>
            <w:r>
              <w:rPr>
                <w:rStyle w:val="IndexLink"/>
              </w:rPr>
              <w:t>537</w:t>
            </w:r>
          </w:hyperlink>
        </w:p>
        <w:p>
          <w:pPr>
            <w:pStyle w:val="Contents4"/>
            <w:tabs>
              <w:tab w:val="clear" w:pos="8176"/>
              <w:tab w:val="right" w:pos="9026" w:leader="dot"/>
            </w:tabs>
            <w:rPr/>
          </w:pPr>
          <w:hyperlink w:anchor="__RefHeading___Toc1992437_3224264995">
            <w:r>
              <w:rPr>
                <w:webHidden/>
                <w:rStyle w:val="IndexLink"/>
                <w:rtl w:val="true"/>
              </w:rPr>
              <w:t>شخصيت معنوي شعيب</w:t>
            </w:r>
            <w:r>
              <w:rPr>
                <w:rStyle w:val="IndexLink"/>
                <w:rtl w:val="true"/>
              </w:rPr>
              <w:t>"</w:t>
            </w:r>
            <w:r>
              <w:rPr>
                <w:rStyle w:val="IndexLink"/>
                <w:rtl w:val="true"/>
              </w:rPr>
              <w:t>ع</w:t>
            </w:r>
            <w:r>
              <w:rPr>
                <w:rStyle w:val="IndexLink"/>
                <w:rtl w:val="true"/>
              </w:rPr>
              <w:t>"</w:t>
              <w:tab/>
            </w:r>
            <w:r>
              <w:rPr>
                <w:rStyle w:val="IndexLink"/>
              </w:rPr>
              <w:t>538</w:t>
            </w:r>
          </w:hyperlink>
        </w:p>
        <w:p>
          <w:pPr>
            <w:pStyle w:val="Contents4"/>
            <w:tabs>
              <w:tab w:val="clear" w:pos="8176"/>
              <w:tab w:val="right" w:pos="9026" w:leader="dot"/>
            </w:tabs>
            <w:rPr/>
          </w:pPr>
          <w:hyperlink w:anchor="__RefHeading___Toc1992439_3224264995">
            <w:r>
              <w:rPr>
                <w:webHidden/>
                <w:rStyle w:val="IndexLink"/>
                <w:rtl w:val="true"/>
              </w:rPr>
              <w:t>ذكر شعيب در تورات</w:t>
            </w:r>
            <w:r>
              <w:rPr>
                <w:rStyle w:val="IndexLink"/>
                <w:rtl w:val="true"/>
              </w:rPr>
              <w:tab/>
            </w:r>
            <w:r>
              <w:rPr>
                <w:rStyle w:val="IndexLink"/>
              </w:rPr>
              <w:t>538</w:t>
            </w:r>
          </w:hyperlink>
        </w:p>
        <w:p>
          <w:pPr>
            <w:pStyle w:val="Contents4"/>
            <w:tabs>
              <w:tab w:val="clear" w:pos="8176"/>
              <w:tab w:val="right" w:pos="9026" w:leader="dot"/>
            </w:tabs>
            <w:rPr/>
          </w:pPr>
          <w:hyperlink w:anchor="__RefHeading___Toc1992441_3224264995">
            <w:r>
              <w:rPr>
                <w:webHidden/>
                <w:rStyle w:val="IndexLink"/>
                <w:rtl w:val="true"/>
              </w:rPr>
              <w:t xml:space="preserve">قوم </w:t>
            </w:r>
            <w:r>
              <w:rPr>
                <w:rStyle w:val="IndexLink"/>
                <w:rtl w:val="true"/>
              </w:rPr>
              <w:t xml:space="preserve">" </w:t>
            </w:r>
            <w:r>
              <w:rPr>
                <w:rStyle w:val="IndexLink"/>
                <w:rtl w:val="true"/>
              </w:rPr>
              <w:t>اَيكه</w:t>
            </w:r>
            <w:r>
              <w:rPr>
                <w:rStyle w:val="IndexLink"/>
                <w:rtl w:val="true"/>
              </w:rPr>
              <w:t xml:space="preserve">" </w:t>
            </w:r>
            <w:r>
              <w:rPr>
                <w:rStyle w:val="IndexLink"/>
                <w:rtl w:val="true"/>
              </w:rPr>
              <w:t>و ابرآتشبار</w:t>
            </w:r>
            <w:r>
              <w:rPr>
                <w:rStyle w:val="IndexLink"/>
                <w:rtl w:val="true"/>
              </w:rPr>
              <w:tab/>
            </w:r>
            <w:r>
              <w:rPr>
                <w:rStyle w:val="IndexLink"/>
              </w:rPr>
              <w:t>539</w:t>
            </w:r>
          </w:hyperlink>
        </w:p>
        <w:p>
          <w:pPr>
            <w:pStyle w:val="Contents4"/>
            <w:tabs>
              <w:tab w:val="clear" w:pos="8176"/>
              <w:tab w:val="right" w:pos="9026" w:leader="dot"/>
            </w:tabs>
            <w:rPr/>
          </w:pPr>
          <w:hyperlink w:anchor="__RefHeading___Toc1992443_3224264995">
            <w:r>
              <w:rPr>
                <w:webHidden/>
                <w:rStyle w:val="IndexLink"/>
                <w:rtl w:val="true"/>
              </w:rPr>
              <w:t xml:space="preserve">طرز تبليغات شعيب </w:t>
            </w:r>
            <w:r>
              <w:rPr>
                <w:rStyle w:val="IndexLink"/>
                <w:rtl w:val="true"/>
              </w:rPr>
              <w:t>"</w:t>
            </w:r>
            <w:r>
              <w:rPr>
                <w:rStyle w:val="IndexLink"/>
                <w:rtl w:val="true"/>
              </w:rPr>
              <w:t>ع</w:t>
            </w:r>
            <w:r>
              <w:rPr>
                <w:rStyle w:val="IndexLink"/>
                <w:rtl w:val="true"/>
              </w:rPr>
              <w:t>"</w:t>
              <w:tab/>
            </w:r>
            <w:r>
              <w:rPr>
                <w:rStyle w:val="IndexLink"/>
              </w:rPr>
              <w:t>540</w:t>
            </w:r>
          </w:hyperlink>
        </w:p>
        <w:p>
          <w:pPr>
            <w:pStyle w:val="Contents4"/>
            <w:tabs>
              <w:tab w:val="clear" w:pos="8176"/>
              <w:tab w:val="right" w:pos="9026" w:leader="dot"/>
            </w:tabs>
            <w:rPr/>
          </w:pPr>
          <w:hyperlink w:anchor="__RefHeading___Toc1992445_3224264995">
            <w:r>
              <w:rPr>
                <w:webHidden/>
                <w:rStyle w:val="IndexLink"/>
                <w:rtl w:val="true"/>
              </w:rPr>
              <w:t xml:space="preserve">دعا و نفرين شعيب </w:t>
            </w:r>
            <w:r>
              <w:rPr>
                <w:rStyle w:val="IndexLink"/>
                <w:rtl w:val="true"/>
              </w:rPr>
              <w:t>"</w:t>
            </w:r>
            <w:r>
              <w:rPr>
                <w:rStyle w:val="IndexLink"/>
                <w:rtl w:val="true"/>
              </w:rPr>
              <w:t>ع</w:t>
            </w:r>
            <w:r>
              <w:rPr>
                <w:rStyle w:val="IndexLink"/>
                <w:rtl w:val="true"/>
              </w:rPr>
              <w:t>"</w:t>
              <w:tab/>
            </w:r>
            <w:r>
              <w:rPr>
                <w:rStyle w:val="IndexLink"/>
              </w:rPr>
              <w:t>543</w:t>
            </w:r>
          </w:hyperlink>
        </w:p>
        <w:p>
          <w:pPr>
            <w:pStyle w:val="Contents3"/>
            <w:tabs>
              <w:tab w:val="clear" w:pos="8459"/>
              <w:tab w:val="right" w:pos="9026" w:leader="dot"/>
            </w:tabs>
            <w:rPr/>
          </w:pPr>
          <w:hyperlink w:anchor="__RefHeading___Toc1992447_3224264995">
            <w:r>
              <w:rPr>
                <w:webHidden/>
                <w:rStyle w:val="IndexLink"/>
                <w:rtl w:val="true"/>
              </w:rPr>
              <w:t>ساير چهره هاي تاريخي عصرموسي</w:t>
            </w:r>
            <w:r>
              <w:rPr>
                <w:rStyle w:val="IndexLink"/>
                <w:rtl w:val="true"/>
              </w:rPr>
              <w:tab/>
            </w:r>
            <w:r>
              <w:rPr>
                <w:rStyle w:val="IndexLink"/>
              </w:rPr>
              <w:t>543</w:t>
            </w:r>
          </w:hyperlink>
        </w:p>
        <w:p>
          <w:pPr>
            <w:pStyle w:val="Contents4"/>
            <w:tabs>
              <w:tab w:val="clear" w:pos="8176"/>
              <w:tab w:val="right" w:pos="9026" w:leader="dot"/>
            </w:tabs>
            <w:rPr/>
          </w:pPr>
          <w:hyperlink w:anchor="__RefHeading___Toc1992449_3224264995">
            <w:r>
              <w:rPr>
                <w:webHidden/>
                <w:rStyle w:val="IndexLink"/>
                <w:rtl w:val="true"/>
              </w:rPr>
              <w:t>اشاره</w:t>
            </w:r>
            <w:r>
              <w:rPr>
                <w:rStyle w:val="IndexLink"/>
                <w:rtl w:val="true"/>
              </w:rPr>
              <w:tab/>
            </w:r>
            <w:r>
              <w:rPr>
                <w:rStyle w:val="IndexLink"/>
              </w:rPr>
              <w:t>543</w:t>
            </w:r>
          </w:hyperlink>
        </w:p>
        <w:p>
          <w:pPr>
            <w:pStyle w:val="Contents4"/>
            <w:tabs>
              <w:tab w:val="clear" w:pos="8176"/>
              <w:tab w:val="right" w:pos="9026" w:leader="dot"/>
            </w:tabs>
            <w:rPr/>
          </w:pPr>
          <w:hyperlink w:anchor="__RefHeading___Toc1992451_3224264995">
            <w:r>
              <w:rPr>
                <w:webHidden/>
                <w:rStyle w:val="IndexLink"/>
                <w:rtl w:val="true"/>
              </w:rPr>
              <w:t>هارون، برادر موسي و پيامبري او</w:t>
            </w:r>
            <w:r>
              <w:rPr>
                <w:rStyle w:val="IndexLink"/>
                <w:rtl w:val="true"/>
              </w:rPr>
              <w:tab/>
            </w:r>
            <w:r>
              <w:rPr>
                <w:rStyle w:val="IndexLink"/>
              </w:rPr>
              <w:t>544</w:t>
            </w:r>
          </w:hyperlink>
        </w:p>
        <w:p>
          <w:pPr>
            <w:pStyle w:val="Contents4"/>
            <w:tabs>
              <w:tab w:val="clear" w:pos="8176"/>
              <w:tab w:val="right" w:pos="9026" w:leader="dot"/>
            </w:tabs>
            <w:rPr/>
          </w:pPr>
          <w:hyperlink w:anchor="__RefHeading___Toc1992453_3224264995">
            <w:r>
              <w:rPr>
                <w:webHidden/>
                <w:rStyle w:val="IndexLink"/>
                <w:rtl w:val="true"/>
              </w:rPr>
              <w:t>آسيه، همسر فرعون</w:t>
            </w:r>
            <w:r>
              <w:rPr>
                <w:rStyle w:val="IndexLink"/>
                <w:rtl w:val="true"/>
              </w:rPr>
              <w:t xml:space="preserve">- </w:t>
            </w:r>
            <w:r>
              <w:rPr>
                <w:rStyle w:val="IndexLink"/>
                <w:rtl w:val="true"/>
              </w:rPr>
              <w:t>چهره برجسته تاريخ زن</w:t>
            </w:r>
            <w:r>
              <w:rPr>
                <w:rStyle w:val="IndexLink"/>
                <w:rtl w:val="true"/>
              </w:rPr>
              <w:tab/>
            </w:r>
            <w:r>
              <w:rPr>
                <w:rStyle w:val="IndexLink"/>
              </w:rPr>
              <w:t>546</w:t>
            </w:r>
          </w:hyperlink>
        </w:p>
        <w:p>
          <w:pPr>
            <w:pStyle w:val="Contents4"/>
            <w:tabs>
              <w:tab w:val="clear" w:pos="8176"/>
              <w:tab w:val="right" w:pos="9026" w:leader="dot"/>
            </w:tabs>
            <w:rPr/>
          </w:pPr>
          <w:hyperlink w:anchor="__RefHeading___Toc1992455_3224264995">
            <w:r>
              <w:rPr>
                <w:webHidden/>
                <w:rStyle w:val="IndexLink"/>
                <w:rtl w:val="true"/>
              </w:rPr>
              <w:t>شهادت آسيه به دست فرعون</w:t>
            </w:r>
            <w:r>
              <w:rPr>
                <w:rStyle w:val="IndexLink"/>
                <w:rtl w:val="true"/>
              </w:rPr>
              <w:tab/>
            </w:r>
            <w:r>
              <w:rPr>
                <w:rStyle w:val="IndexLink"/>
              </w:rPr>
              <w:t>548</w:t>
            </w:r>
          </w:hyperlink>
        </w:p>
        <w:p>
          <w:pPr>
            <w:pStyle w:val="Contents4"/>
            <w:tabs>
              <w:tab w:val="clear" w:pos="8176"/>
              <w:tab w:val="right" w:pos="9026" w:leader="dot"/>
            </w:tabs>
            <w:rPr/>
          </w:pPr>
          <w:hyperlink w:anchor="__RefHeading___Toc1992457_3224264995">
            <w:r>
              <w:rPr>
                <w:webHidden/>
                <w:rStyle w:val="IndexLink"/>
                <w:rtl w:val="true"/>
              </w:rPr>
              <w:t>قارون، دانشمند ثروتمندي كه به قعرزمين فرورفت</w:t>
            </w:r>
            <w:r>
              <w:rPr>
                <w:rStyle w:val="IndexLink"/>
                <w:rtl w:val="true"/>
              </w:rPr>
              <w:t>!</w:t>
              <w:tab/>
            </w:r>
            <w:r>
              <w:rPr>
                <w:rStyle w:val="IndexLink"/>
              </w:rPr>
              <w:t>548</w:t>
            </w:r>
          </w:hyperlink>
        </w:p>
        <w:p>
          <w:pPr>
            <w:pStyle w:val="Contents4"/>
            <w:tabs>
              <w:tab w:val="clear" w:pos="8176"/>
              <w:tab w:val="right" w:pos="9026" w:leader="dot"/>
            </w:tabs>
            <w:rPr/>
          </w:pPr>
          <w:hyperlink w:anchor="__RefHeading___Toc1992459_3224264995">
            <w:r>
              <w:rPr>
                <w:webHidden/>
                <w:rStyle w:val="IndexLink"/>
                <w:rtl w:val="true"/>
              </w:rPr>
              <w:t>غرور قارون</w:t>
            </w:r>
            <w:r>
              <w:rPr>
                <w:rStyle w:val="IndexLink"/>
                <w:rtl w:val="true"/>
              </w:rPr>
              <w:tab/>
            </w:r>
            <w:r>
              <w:rPr>
                <w:rStyle w:val="IndexLink"/>
              </w:rPr>
              <w:t>550</w:t>
            </w:r>
          </w:hyperlink>
        </w:p>
        <w:p>
          <w:pPr>
            <w:pStyle w:val="Contents4"/>
            <w:tabs>
              <w:tab w:val="clear" w:pos="8176"/>
              <w:tab w:val="right" w:pos="9026" w:leader="dot"/>
            </w:tabs>
            <w:rPr/>
          </w:pPr>
          <w:hyperlink w:anchor="__RefHeading___Toc1992461_3224264995">
            <w:r>
              <w:rPr>
                <w:webHidden/>
                <w:rStyle w:val="IndexLink"/>
                <w:rtl w:val="true"/>
              </w:rPr>
              <w:t>نابودي قارون</w:t>
            </w:r>
            <w:r>
              <w:rPr>
                <w:rStyle w:val="IndexLink"/>
                <w:rtl w:val="true"/>
              </w:rPr>
              <w:tab/>
            </w:r>
            <w:r>
              <w:rPr>
                <w:rStyle w:val="IndexLink"/>
              </w:rPr>
              <w:t>551</w:t>
            </w:r>
          </w:hyperlink>
        </w:p>
        <w:p>
          <w:pPr>
            <w:pStyle w:val="Contents4"/>
            <w:tabs>
              <w:tab w:val="clear" w:pos="8176"/>
              <w:tab w:val="right" w:pos="9026" w:leader="dot"/>
            </w:tabs>
            <w:rPr/>
          </w:pPr>
          <w:hyperlink w:anchor="__RefHeading___Toc1992463_3224264995">
            <w:r>
              <w:rPr>
                <w:webHidden/>
                <w:rStyle w:val="IndexLink"/>
                <w:rtl w:val="true"/>
              </w:rPr>
              <w:t>بلعم باعورا، دانشمندي گمراه از بني اسرائيل</w:t>
            </w:r>
            <w:r>
              <w:rPr>
                <w:rStyle w:val="IndexLink"/>
                <w:rtl w:val="true"/>
              </w:rPr>
              <w:tab/>
            </w:r>
            <w:r>
              <w:rPr>
                <w:rStyle w:val="IndexLink"/>
              </w:rPr>
              <w:t>552</w:t>
            </w:r>
          </w:hyperlink>
        </w:p>
        <w:p>
          <w:pPr>
            <w:pStyle w:val="Contents2"/>
            <w:tabs>
              <w:tab w:val="clear" w:pos="8743"/>
              <w:tab w:val="right" w:pos="9026" w:leader="dot"/>
            </w:tabs>
            <w:rPr/>
          </w:pPr>
          <w:hyperlink w:anchor="__RefHeading___Toc1992465_3224264995">
            <w:r>
              <w:rPr>
                <w:webHidden/>
                <w:rStyle w:val="IndexLink"/>
                <w:rtl w:val="true"/>
              </w:rPr>
              <w:t>پيامبران بني اسرائيل بعد از موسي</w:t>
            </w:r>
            <w:r>
              <w:rPr>
                <w:rStyle w:val="IndexLink"/>
                <w:rtl w:val="true"/>
              </w:rPr>
              <w:t>(</w:t>
            </w:r>
            <w:r>
              <w:rPr>
                <w:rStyle w:val="IndexLink"/>
                <w:rtl w:val="true"/>
              </w:rPr>
              <w:t>ع</w:t>
            </w:r>
            <w:r>
              <w:rPr>
                <w:rStyle w:val="IndexLink"/>
                <w:rtl w:val="true"/>
              </w:rPr>
              <w:t>)</w:t>
              <w:tab/>
            </w:r>
            <w:r>
              <w:rPr>
                <w:rStyle w:val="IndexLink"/>
              </w:rPr>
              <w:t>554</w:t>
            </w:r>
          </w:hyperlink>
        </w:p>
        <w:p>
          <w:pPr>
            <w:pStyle w:val="Contents3"/>
            <w:tabs>
              <w:tab w:val="clear" w:pos="8459"/>
              <w:tab w:val="right" w:pos="9026" w:leader="dot"/>
            </w:tabs>
            <w:rPr/>
          </w:pPr>
          <w:hyperlink w:anchor="__RefHeading___Toc1992467_3224264995">
            <w:r>
              <w:rPr>
                <w:webHidden/>
                <w:rStyle w:val="IndexLink"/>
                <w:rtl w:val="true"/>
              </w:rPr>
              <w:t>پادشاهي و پيامبري داود</w:t>
            </w:r>
            <w:r>
              <w:rPr>
                <w:rStyle w:val="IndexLink"/>
                <w:rtl w:val="true"/>
              </w:rPr>
              <w:t>"</w:t>
            </w:r>
            <w:r>
              <w:rPr>
                <w:rStyle w:val="IndexLink"/>
                <w:rtl w:val="true"/>
              </w:rPr>
              <w:t>ع</w:t>
            </w:r>
            <w:r>
              <w:rPr>
                <w:rStyle w:val="IndexLink"/>
                <w:rtl w:val="true"/>
              </w:rPr>
              <w:t>"</w:t>
              <w:tab/>
            </w:r>
            <w:r>
              <w:rPr>
                <w:rStyle w:val="IndexLink"/>
              </w:rPr>
              <w:t>554</w:t>
            </w:r>
          </w:hyperlink>
        </w:p>
        <w:p>
          <w:pPr>
            <w:pStyle w:val="Contents4"/>
            <w:tabs>
              <w:tab w:val="clear" w:pos="8176"/>
              <w:tab w:val="right" w:pos="9026" w:leader="dot"/>
            </w:tabs>
            <w:rPr/>
          </w:pPr>
          <w:hyperlink w:anchor="__RefHeading___Toc1992469_3224264995">
            <w:r>
              <w:rPr>
                <w:webHidden/>
                <w:rStyle w:val="IndexLink"/>
                <w:rtl w:val="true"/>
              </w:rPr>
              <w:t>اشاره</w:t>
            </w:r>
            <w:r>
              <w:rPr>
                <w:rStyle w:val="IndexLink"/>
                <w:rtl w:val="true"/>
              </w:rPr>
              <w:tab/>
            </w:r>
            <w:r>
              <w:rPr>
                <w:rStyle w:val="IndexLink"/>
              </w:rPr>
              <w:t>554</w:t>
            </w:r>
          </w:hyperlink>
        </w:p>
        <w:p>
          <w:pPr>
            <w:pStyle w:val="Contents4"/>
            <w:tabs>
              <w:tab w:val="clear" w:pos="8176"/>
              <w:tab w:val="right" w:pos="9026" w:leader="dot"/>
            </w:tabs>
            <w:rPr/>
          </w:pPr>
          <w:hyperlink w:anchor="__RefHeading___Toc1992471_3224264995">
            <w:r>
              <w:rPr>
                <w:webHidden/>
                <w:rStyle w:val="IndexLink"/>
                <w:rtl w:val="true"/>
              </w:rPr>
              <w:t>ظهور داود در جنگ طالوت با جالوت</w:t>
            </w:r>
            <w:r>
              <w:rPr>
                <w:rStyle w:val="IndexLink"/>
                <w:rtl w:val="true"/>
              </w:rPr>
              <w:tab/>
            </w:r>
            <w:r>
              <w:rPr>
                <w:rStyle w:val="IndexLink"/>
              </w:rPr>
              <w:t>556</w:t>
            </w:r>
          </w:hyperlink>
        </w:p>
        <w:p>
          <w:pPr>
            <w:pStyle w:val="Contents4"/>
            <w:tabs>
              <w:tab w:val="clear" w:pos="8176"/>
              <w:tab w:val="right" w:pos="9026" w:leader="dot"/>
            </w:tabs>
            <w:rPr/>
          </w:pPr>
          <w:hyperlink w:anchor="__RefHeading___Toc1992473_3224264995">
            <w:r>
              <w:rPr>
                <w:webHidden/>
                <w:rStyle w:val="IndexLink"/>
                <w:rtl w:val="true"/>
              </w:rPr>
              <w:t>ارمياي نبي، شموئيل و طالوت</w:t>
            </w:r>
            <w:r>
              <w:rPr>
                <w:rStyle w:val="IndexLink"/>
                <w:rtl w:val="true"/>
              </w:rPr>
              <w:tab/>
            </w:r>
            <w:r>
              <w:rPr>
                <w:rStyle w:val="IndexLink"/>
              </w:rPr>
              <w:t>556</w:t>
            </w:r>
          </w:hyperlink>
        </w:p>
        <w:p>
          <w:pPr>
            <w:pStyle w:val="Contents4"/>
            <w:tabs>
              <w:tab w:val="clear" w:pos="8176"/>
              <w:tab w:val="right" w:pos="9026" w:leader="dot"/>
            </w:tabs>
            <w:rPr/>
          </w:pPr>
          <w:hyperlink w:anchor="__RefHeading___Toc1992475_3224264995">
            <w:r>
              <w:rPr>
                <w:webHidden/>
                <w:rStyle w:val="IndexLink"/>
                <w:rtl w:val="true"/>
              </w:rPr>
              <w:t>مسئله نفاق و جهاد، و تحليلي بر جنگ طالوت و جالوت</w:t>
            </w:r>
            <w:r>
              <w:rPr>
                <w:rStyle w:val="IndexLink"/>
                <w:rtl w:val="true"/>
              </w:rPr>
              <w:tab/>
            </w:r>
            <w:r>
              <w:rPr>
                <w:rStyle w:val="IndexLink"/>
              </w:rPr>
              <w:t>560</w:t>
            </w:r>
          </w:hyperlink>
        </w:p>
        <w:p>
          <w:pPr>
            <w:pStyle w:val="Contents4"/>
            <w:tabs>
              <w:tab w:val="clear" w:pos="8176"/>
              <w:tab w:val="right" w:pos="9026" w:leader="dot"/>
            </w:tabs>
            <w:rPr/>
          </w:pPr>
          <w:hyperlink w:anchor="__RefHeading___Toc1992477_3224264995">
            <w:r>
              <w:rPr>
                <w:webHidden/>
                <w:rStyle w:val="IndexLink"/>
                <w:rtl w:val="true"/>
              </w:rPr>
              <w:t>داود جوان، و مبارزه او با جالوت</w:t>
            </w:r>
            <w:r>
              <w:rPr>
                <w:rStyle w:val="IndexLink"/>
                <w:rtl w:val="true"/>
              </w:rPr>
              <w:tab/>
            </w:r>
            <w:r>
              <w:rPr>
                <w:rStyle w:val="IndexLink"/>
              </w:rPr>
              <w:t>562</w:t>
            </w:r>
          </w:hyperlink>
        </w:p>
        <w:p>
          <w:pPr>
            <w:pStyle w:val="Contents4"/>
            <w:tabs>
              <w:tab w:val="clear" w:pos="8176"/>
              <w:tab w:val="right" w:pos="9026" w:leader="dot"/>
            </w:tabs>
            <w:rPr/>
          </w:pPr>
          <w:hyperlink w:anchor="__RefHeading___Toc1992479_3224264995">
            <w:r>
              <w:rPr>
                <w:webHidden/>
                <w:rStyle w:val="IndexLink"/>
                <w:rtl w:val="true"/>
              </w:rPr>
              <w:t>سرگذشت داود در قرآن</w:t>
            </w:r>
            <w:r>
              <w:rPr>
                <w:rStyle w:val="IndexLink"/>
                <w:rtl w:val="true"/>
              </w:rPr>
              <w:tab/>
            </w:r>
            <w:r>
              <w:rPr>
                <w:rStyle w:val="IndexLink"/>
              </w:rPr>
              <w:t>564</w:t>
            </w:r>
          </w:hyperlink>
        </w:p>
        <w:p>
          <w:pPr>
            <w:pStyle w:val="Contents4"/>
            <w:tabs>
              <w:tab w:val="clear" w:pos="8176"/>
              <w:tab w:val="right" w:pos="9026" w:leader="dot"/>
            </w:tabs>
            <w:rPr/>
          </w:pPr>
          <w:hyperlink w:anchor="__RefHeading___Toc1992481_3224264995">
            <w:r>
              <w:rPr>
                <w:webHidden/>
                <w:rStyle w:val="IndexLink"/>
                <w:rtl w:val="true"/>
              </w:rPr>
              <w:t>ذكر خير داود در قرآن</w:t>
            </w:r>
            <w:r>
              <w:rPr>
                <w:rStyle w:val="IndexLink"/>
                <w:rtl w:val="true"/>
              </w:rPr>
              <w:tab/>
            </w:r>
            <w:r>
              <w:rPr>
                <w:rStyle w:val="IndexLink"/>
              </w:rPr>
              <w:t>565</w:t>
            </w:r>
          </w:hyperlink>
        </w:p>
        <w:p>
          <w:pPr>
            <w:pStyle w:val="Contents4"/>
            <w:tabs>
              <w:tab w:val="clear" w:pos="8176"/>
              <w:tab w:val="right" w:pos="9026" w:leader="dot"/>
            </w:tabs>
            <w:rPr/>
          </w:pPr>
          <w:hyperlink w:anchor="__RefHeading___Toc1992483_3224264995">
            <w:r>
              <w:rPr>
                <w:webHidden/>
                <w:rStyle w:val="IndexLink"/>
                <w:rtl w:val="true"/>
              </w:rPr>
              <w:t>اختلاف نظر قرآن و تورات در باره داود</w:t>
            </w:r>
            <w:r>
              <w:rPr>
                <w:rStyle w:val="IndexLink"/>
                <w:rtl w:val="true"/>
              </w:rPr>
              <w:tab/>
            </w:r>
            <w:r>
              <w:rPr>
                <w:rStyle w:val="IndexLink"/>
              </w:rPr>
              <w:t>565</w:t>
            </w:r>
          </w:hyperlink>
        </w:p>
        <w:p>
          <w:pPr>
            <w:pStyle w:val="Contents4"/>
            <w:tabs>
              <w:tab w:val="clear" w:pos="8176"/>
              <w:tab w:val="right" w:pos="9026" w:leader="dot"/>
            </w:tabs>
            <w:rPr/>
          </w:pPr>
          <w:hyperlink w:anchor="__RefHeading___Toc1992485_3224264995">
            <w:r>
              <w:rPr>
                <w:webHidden/>
                <w:rStyle w:val="IndexLink"/>
                <w:rtl w:val="true"/>
              </w:rPr>
              <w:t>قضاوت و داوري داود عليه السلام</w:t>
            </w:r>
            <w:r>
              <w:rPr>
                <w:rStyle w:val="IndexLink"/>
                <w:rtl w:val="true"/>
              </w:rPr>
              <w:tab/>
            </w:r>
            <w:r>
              <w:rPr>
                <w:rStyle w:val="IndexLink"/>
              </w:rPr>
              <w:t>568</w:t>
            </w:r>
          </w:hyperlink>
        </w:p>
        <w:p>
          <w:pPr>
            <w:pStyle w:val="Contents4"/>
            <w:tabs>
              <w:tab w:val="clear" w:pos="8176"/>
              <w:tab w:val="right" w:pos="9026" w:leader="dot"/>
            </w:tabs>
            <w:rPr/>
          </w:pPr>
          <w:hyperlink w:anchor="__RefHeading___Toc1992487_3224264995">
            <w:r>
              <w:rPr>
                <w:webHidden/>
                <w:rStyle w:val="IndexLink"/>
                <w:rtl w:val="true"/>
              </w:rPr>
              <w:t>موضوع قضاوت داود در قرآن</w:t>
            </w:r>
            <w:r>
              <w:rPr>
                <w:rStyle w:val="IndexLink"/>
                <w:rtl w:val="true"/>
              </w:rPr>
              <w:tab/>
            </w:r>
            <w:r>
              <w:rPr>
                <w:rStyle w:val="IndexLink"/>
              </w:rPr>
              <w:t>569</w:t>
            </w:r>
          </w:hyperlink>
        </w:p>
        <w:p>
          <w:pPr>
            <w:pStyle w:val="Contents4"/>
            <w:tabs>
              <w:tab w:val="clear" w:pos="8176"/>
              <w:tab w:val="right" w:pos="9026" w:leader="dot"/>
            </w:tabs>
            <w:rPr/>
          </w:pPr>
          <w:hyperlink w:anchor="__RefHeading___Toc1992489_3224264995">
            <w:r>
              <w:rPr>
                <w:webHidden/>
                <w:rStyle w:val="IndexLink"/>
                <w:rtl w:val="true"/>
              </w:rPr>
              <w:t xml:space="preserve">امتحان داود </w:t>
            </w:r>
            <w:r>
              <w:rPr>
                <w:rStyle w:val="IndexLink"/>
                <w:rtl w:val="true"/>
              </w:rPr>
              <w:t>"</w:t>
            </w:r>
            <w:r>
              <w:rPr>
                <w:rStyle w:val="IndexLink"/>
                <w:rtl w:val="true"/>
              </w:rPr>
              <w:t>ع</w:t>
            </w:r>
            <w:r>
              <w:rPr>
                <w:rStyle w:val="IndexLink"/>
                <w:rtl w:val="true"/>
              </w:rPr>
              <w:t>"</w:t>
              <w:tab/>
            </w:r>
            <w:r>
              <w:rPr>
                <w:rStyle w:val="IndexLink"/>
              </w:rPr>
              <w:t>570</w:t>
            </w:r>
          </w:hyperlink>
        </w:p>
        <w:p>
          <w:pPr>
            <w:pStyle w:val="Contents4"/>
            <w:tabs>
              <w:tab w:val="clear" w:pos="8176"/>
              <w:tab w:val="right" w:pos="9026" w:leader="dot"/>
            </w:tabs>
            <w:rPr/>
          </w:pPr>
          <w:hyperlink w:anchor="__RefHeading___Toc1992491_3224264995">
            <w:r>
              <w:rPr>
                <w:webHidden/>
                <w:rStyle w:val="IndexLink"/>
                <w:rtl w:val="true"/>
              </w:rPr>
              <w:t>مفهوم خلافت داود</w:t>
            </w:r>
            <w:r>
              <w:rPr>
                <w:rStyle w:val="IndexLink"/>
                <w:rtl w:val="true"/>
              </w:rPr>
              <w:t>"</w:t>
            </w:r>
            <w:r>
              <w:rPr>
                <w:rStyle w:val="IndexLink"/>
                <w:rtl w:val="true"/>
              </w:rPr>
              <w:t>ع</w:t>
            </w:r>
            <w:r>
              <w:rPr>
                <w:rStyle w:val="IndexLink"/>
                <w:rtl w:val="true"/>
              </w:rPr>
              <w:t xml:space="preserve">" </w:t>
            </w:r>
            <w:r>
              <w:rPr>
                <w:rStyle w:val="IndexLink"/>
                <w:rtl w:val="true"/>
              </w:rPr>
              <w:t>در زمين</w:t>
            </w:r>
            <w:r>
              <w:rPr>
                <w:rStyle w:val="IndexLink"/>
                <w:rtl w:val="true"/>
              </w:rPr>
              <w:tab/>
            </w:r>
            <w:r>
              <w:rPr>
                <w:rStyle w:val="IndexLink"/>
              </w:rPr>
              <w:t>572</w:t>
            </w:r>
          </w:hyperlink>
        </w:p>
        <w:p>
          <w:pPr>
            <w:pStyle w:val="Contents4"/>
            <w:tabs>
              <w:tab w:val="clear" w:pos="8176"/>
              <w:tab w:val="right" w:pos="9026" w:leader="dot"/>
            </w:tabs>
            <w:rPr/>
          </w:pPr>
          <w:hyperlink w:anchor="__RefHeading___Toc1992493_3224264995">
            <w:r>
              <w:rPr>
                <w:webHidden/>
                <w:rStyle w:val="IndexLink"/>
                <w:rtl w:val="true"/>
              </w:rPr>
              <w:t>در زبور داود چه نوشته بود ؟</w:t>
            </w:r>
            <w:r>
              <w:rPr>
                <w:rStyle w:val="IndexLink"/>
                <w:rtl w:val="true"/>
              </w:rPr>
              <w:tab/>
            </w:r>
            <w:r>
              <w:rPr>
                <w:rStyle w:val="IndexLink"/>
              </w:rPr>
              <w:t>573</w:t>
            </w:r>
          </w:hyperlink>
        </w:p>
        <w:p>
          <w:pPr>
            <w:pStyle w:val="Contents4"/>
            <w:tabs>
              <w:tab w:val="clear" w:pos="8176"/>
              <w:tab w:val="right" w:pos="9026" w:leader="dot"/>
            </w:tabs>
            <w:rPr/>
          </w:pPr>
          <w:hyperlink w:anchor="__RefHeading___Toc1992495_3224264995">
            <w:r>
              <w:rPr>
                <w:webHidden/>
                <w:rStyle w:val="IndexLink"/>
                <w:rtl w:val="true"/>
              </w:rPr>
              <w:t>نعمت هاي اعطائي به داود و سليمان</w:t>
            </w:r>
            <w:r>
              <w:rPr>
                <w:rStyle w:val="IndexLink"/>
                <w:rtl w:val="true"/>
              </w:rPr>
              <w:tab/>
            </w:r>
            <w:r>
              <w:rPr>
                <w:rStyle w:val="IndexLink"/>
              </w:rPr>
              <w:t>575</w:t>
            </w:r>
          </w:hyperlink>
        </w:p>
        <w:p>
          <w:pPr>
            <w:pStyle w:val="Contents4"/>
            <w:tabs>
              <w:tab w:val="clear" w:pos="8176"/>
              <w:tab w:val="right" w:pos="9026" w:leader="dot"/>
            </w:tabs>
            <w:rPr/>
          </w:pPr>
          <w:hyperlink w:anchor="__RefHeading___Toc1992497_3224264995">
            <w:r>
              <w:rPr>
                <w:webHidden/>
                <w:rStyle w:val="IndexLink"/>
                <w:rtl w:val="true"/>
              </w:rPr>
              <w:t>دعاي مشترك داود و سليمان</w:t>
            </w:r>
            <w:r>
              <w:rPr>
                <w:rStyle w:val="IndexLink"/>
                <w:rtl w:val="true"/>
              </w:rPr>
              <w:tab/>
            </w:r>
            <w:r>
              <w:rPr>
                <w:rStyle w:val="IndexLink"/>
              </w:rPr>
              <w:t>576</w:t>
            </w:r>
          </w:hyperlink>
        </w:p>
        <w:p>
          <w:pPr>
            <w:pStyle w:val="Contents3"/>
            <w:tabs>
              <w:tab w:val="clear" w:pos="8459"/>
              <w:tab w:val="right" w:pos="9026" w:leader="dot"/>
            </w:tabs>
            <w:rPr/>
          </w:pPr>
          <w:hyperlink w:anchor="__RefHeading___Toc1992499_3224264995">
            <w:r>
              <w:rPr>
                <w:webHidden/>
                <w:rStyle w:val="IndexLink"/>
                <w:rtl w:val="true"/>
              </w:rPr>
              <w:t>سليمان نبي و سلطنــت استثنـــائي او</w:t>
            </w:r>
            <w:r>
              <w:rPr>
                <w:rStyle w:val="IndexLink"/>
                <w:rtl w:val="true"/>
              </w:rPr>
              <w:tab/>
            </w:r>
            <w:r>
              <w:rPr>
                <w:rStyle w:val="IndexLink"/>
              </w:rPr>
              <w:t>577</w:t>
            </w:r>
          </w:hyperlink>
        </w:p>
        <w:p>
          <w:pPr>
            <w:pStyle w:val="Contents4"/>
            <w:tabs>
              <w:tab w:val="clear" w:pos="8176"/>
              <w:tab w:val="right" w:pos="9026" w:leader="dot"/>
            </w:tabs>
            <w:rPr/>
          </w:pPr>
          <w:hyperlink w:anchor="__RefHeading___Toc1992501_3224264995">
            <w:r>
              <w:rPr>
                <w:webHidden/>
                <w:rStyle w:val="IndexLink"/>
                <w:rtl w:val="true"/>
              </w:rPr>
              <w:t>اشاره</w:t>
            </w:r>
            <w:r>
              <w:rPr>
                <w:rStyle w:val="IndexLink"/>
                <w:rtl w:val="true"/>
              </w:rPr>
              <w:tab/>
            </w:r>
            <w:r>
              <w:rPr>
                <w:rStyle w:val="IndexLink"/>
              </w:rPr>
              <w:t>577</w:t>
            </w:r>
          </w:hyperlink>
        </w:p>
        <w:p>
          <w:pPr>
            <w:pStyle w:val="Contents4"/>
            <w:tabs>
              <w:tab w:val="clear" w:pos="8176"/>
              <w:tab w:val="right" w:pos="9026" w:leader="dot"/>
            </w:tabs>
            <w:rPr/>
          </w:pPr>
          <w:hyperlink w:anchor="__RefHeading___Toc1992503_3224264995">
            <w:r>
              <w:rPr>
                <w:webHidden/>
                <w:rStyle w:val="IndexLink"/>
                <w:rtl w:val="true"/>
              </w:rPr>
              <w:t>خلاصه سرگذشت و شخصيت سليمان</w:t>
            </w:r>
            <w:r>
              <w:rPr>
                <w:rStyle w:val="IndexLink"/>
                <w:rtl w:val="true"/>
              </w:rPr>
              <w:t>"</w:t>
            </w:r>
            <w:r>
              <w:rPr>
                <w:rStyle w:val="IndexLink"/>
                <w:rtl w:val="true"/>
              </w:rPr>
              <w:t>ع</w:t>
            </w:r>
            <w:r>
              <w:rPr>
                <w:rStyle w:val="IndexLink"/>
                <w:rtl w:val="true"/>
              </w:rPr>
              <w:t>"</w:t>
              <w:tab/>
            </w:r>
            <w:r>
              <w:rPr>
                <w:rStyle w:val="IndexLink"/>
              </w:rPr>
              <w:t>578</w:t>
            </w:r>
          </w:hyperlink>
        </w:p>
        <w:p>
          <w:pPr>
            <w:pStyle w:val="Contents4"/>
            <w:tabs>
              <w:tab w:val="clear" w:pos="8176"/>
              <w:tab w:val="right" w:pos="9026" w:leader="dot"/>
            </w:tabs>
            <w:rPr/>
          </w:pPr>
          <w:hyperlink w:anchor="__RefHeading___Toc1992505_3224264995">
            <w:r>
              <w:rPr>
                <w:webHidden/>
                <w:rStyle w:val="IndexLink"/>
                <w:rtl w:val="true"/>
              </w:rPr>
              <w:t>سرگذشت سليمان در تورات</w:t>
            </w:r>
            <w:r>
              <w:rPr>
                <w:rStyle w:val="IndexLink"/>
                <w:rtl w:val="true"/>
              </w:rPr>
              <w:tab/>
            </w:r>
            <w:r>
              <w:rPr>
                <w:rStyle w:val="IndexLink"/>
              </w:rPr>
              <w:t>579</w:t>
            </w:r>
          </w:hyperlink>
        </w:p>
        <w:p>
          <w:pPr>
            <w:pStyle w:val="Contents4"/>
            <w:tabs>
              <w:tab w:val="clear" w:pos="8176"/>
              <w:tab w:val="right" w:pos="9026" w:leader="dot"/>
            </w:tabs>
            <w:rPr/>
          </w:pPr>
          <w:hyperlink w:anchor="__RefHeading___Toc1992507_3224264995">
            <w:r>
              <w:rPr>
                <w:webHidden/>
                <w:rStyle w:val="IndexLink"/>
                <w:rtl w:val="true"/>
              </w:rPr>
              <w:t>سليمان</w:t>
            </w:r>
            <w:r>
              <w:rPr>
                <w:rStyle w:val="IndexLink"/>
                <w:rtl w:val="true"/>
              </w:rPr>
              <w:t>"</w:t>
            </w:r>
            <w:r>
              <w:rPr>
                <w:rStyle w:val="IndexLink"/>
                <w:rtl w:val="true"/>
              </w:rPr>
              <w:t>ع</w:t>
            </w:r>
            <w:r>
              <w:rPr>
                <w:rStyle w:val="IndexLink"/>
                <w:rtl w:val="true"/>
              </w:rPr>
              <w:t xml:space="preserve">" </w:t>
            </w:r>
            <w:r>
              <w:rPr>
                <w:rStyle w:val="IndexLink"/>
                <w:rtl w:val="true"/>
              </w:rPr>
              <w:t>در اخبار و قصه ها</w:t>
            </w:r>
            <w:r>
              <w:rPr>
                <w:rStyle w:val="IndexLink"/>
                <w:rtl w:val="true"/>
              </w:rPr>
              <w:tab/>
            </w:r>
            <w:r>
              <w:rPr>
                <w:rStyle w:val="IndexLink"/>
              </w:rPr>
              <w:t>580</w:t>
            </w:r>
          </w:hyperlink>
        </w:p>
        <w:p>
          <w:pPr>
            <w:pStyle w:val="Contents4"/>
            <w:tabs>
              <w:tab w:val="clear" w:pos="8176"/>
              <w:tab w:val="right" w:pos="9026" w:leader="dot"/>
            </w:tabs>
            <w:rPr/>
          </w:pPr>
          <w:hyperlink w:anchor="__RefHeading___Toc1992509_3224264995">
            <w:r>
              <w:rPr>
                <w:webHidden/>
                <w:rStyle w:val="IndexLink"/>
                <w:rtl w:val="true"/>
              </w:rPr>
              <w:t>تاريخ پيامبري سليمان وعجايب سلطنت او</w:t>
            </w:r>
            <w:r>
              <w:rPr>
                <w:rStyle w:val="IndexLink"/>
                <w:rtl w:val="true"/>
              </w:rPr>
              <w:tab/>
            </w:r>
            <w:r>
              <w:rPr>
                <w:rStyle w:val="IndexLink"/>
              </w:rPr>
              <w:t>581</w:t>
            </w:r>
          </w:hyperlink>
        </w:p>
        <w:p>
          <w:pPr>
            <w:pStyle w:val="Contents4"/>
            <w:tabs>
              <w:tab w:val="clear" w:pos="8176"/>
              <w:tab w:val="right" w:pos="9026" w:leader="dot"/>
            </w:tabs>
            <w:rPr/>
          </w:pPr>
          <w:hyperlink w:anchor="__RefHeading___Toc1992511_3224264995">
            <w:r>
              <w:rPr>
                <w:webHidden/>
                <w:rStyle w:val="IndexLink"/>
                <w:rtl w:val="true"/>
              </w:rPr>
              <w:t>سليمان</w:t>
            </w:r>
            <w:r>
              <w:rPr>
                <w:rStyle w:val="IndexLink"/>
                <w:rtl w:val="true"/>
              </w:rPr>
              <w:t>"</w:t>
            </w:r>
            <w:r>
              <w:rPr>
                <w:rStyle w:val="IndexLink"/>
                <w:rtl w:val="true"/>
              </w:rPr>
              <w:t>ع</w:t>
            </w:r>
            <w:r>
              <w:rPr>
                <w:rStyle w:val="IndexLink"/>
                <w:rtl w:val="true"/>
              </w:rPr>
              <w:t xml:space="preserve">" </w:t>
            </w:r>
            <w:r>
              <w:rPr>
                <w:rStyle w:val="IndexLink"/>
                <w:rtl w:val="true"/>
              </w:rPr>
              <w:t>و علم منطق الطير</w:t>
            </w:r>
            <w:r>
              <w:rPr>
                <w:rStyle w:val="IndexLink"/>
                <w:rtl w:val="true"/>
              </w:rPr>
              <w:tab/>
            </w:r>
            <w:r>
              <w:rPr>
                <w:rStyle w:val="IndexLink"/>
              </w:rPr>
              <w:t>582</w:t>
            </w:r>
          </w:hyperlink>
        </w:p>
        <w:p>
          <w:pPr>
            <w:pStyle w:val="Contents4"/>
            <w:tabs>
              <w:tab w:val="clear" w:pos="8176"/>
              <w:tab w:val="right" w:pos="9026" w:leader="dot"/>
            </w:tabs>
            <w:rPr/>
          </w:pPr>
          <w:hyperlink w:anchor="__RefHeading___Toc1992513_3224264995">
            <w:r>
              <w:rPr>
                <w:webHidden/>
                <w:rStyle w:val="IndexLink"/>
                <w:rtl w:val="true"/>
              </w:rPr>
              <w:t>نوع نعمت هاي اعطائي به سليمان</w:t>
            </w:r>
            <w:r>
              <w:rPr>
                <w:rStyle w:val="IndexLink"/>
                <w:rtl w:val="true"/>
              </w:rPr>
              <w:t>"</w:t>
            </w:r>
            <w:r>
              <w:rPr>
                <w:rStyle w:val="IndexLink"/>
                <w:rtl w:val="true"/>
              </w:rPr>
              <w:t>ع</w:t>
            </w:r>
            <w:r>
              <w:rPr>
                <w:rStyle w:val="IndexLink"/>
                <w:rtl w:val="true"/>
              </w:rPr>
              <w:t>"</w:t>
              <w:tab/>
            </w:r>
            <w:r>
              <w:rPr>
                <w:rStyle w:val="IndexLink"/>
              </w:rPr>
              <w:t>584</w:t>
            </w:r>
          </w:hyperlink>
        </w:p>
        <w:p>
          <w:pPr>
            <w:pStyle w:val="Contents4"/>
            <w:tabs>
              <w:tab w:val="clear" w:pos="8176"/>
              <w:tab w:val="right" w:pos="9026" w:leader="dot"/>
            </w:tabs>
            <w:rPr/>
          </w:pPr>
          <w:hyperlink w:anchor="__RefHeading___Toc1992515_3224264995">
            <w:r>
              <w:rPr>
                <w:webHidden/>
                <w:rStyle w:val="IndexLink"/>
                <w:rtl w:val="true"/>
              </w:rPr>
              <w:t>امتحان سليمان و اعطاي سلطنت بي رقيب</w:t>
            </w:r>
            <w:r>
              <w:rPr>
                <w:rStyle w:val="IndexLink"/>
                <w:rtl w:val="true"/>
              </w:rPr>
              <w:tab/>
            </w:r>
            <w:r>
              <w:rPr>
                <w:rStyle w:val="IndexLink"/>
              </w:rPr>
              <w:t>585</w:t>
            </w:r>
          </w:hyperlink>
        </w:p>
        <w:p>
          <w:pPr>
            <w:pStyle w:val="Contents4"/>
            <w:tabs>
              <w:tab w:val="clear" w:pos="8176"/>
              <w:tab w:val="right" w:pos="9026" w:leader="dot"/>
            </w:tabs>
            <w:rPr/>
          </w:pPr>
          <w:hyperlink w:anchor="__RefHeading___Toc1992517_3224264995">
            <w:r>
              <w:rPr>
                <w:webHidden/>
                <w:rStyle w:val="IndexLink"/>
                <w:rtl w:val="true"/>
              </w:rPr>
              <w:t>سليمان، بهترين بنده خدا، و ماجراي رژه اسبان</w:t>
            </w:r>
            <w:r>
              <w:rPr>
                <w:rStyle w:val="IndexLink"/>
                <w:rtl w:val="true"/>
              </w:rPr>
              <w:tab/>
            </w:r>
            <w:r>
              <w:rPr>
                <w:rStyle w:val="IndexLink"/>
              </w:rPr>
              <w:t>587</w:t>
            </w:r>
          </w:hyperlink>
        </w:p>
        <w:p>
          <w:pPr>
            <w:pStyle w:val="Contents4"/>
            <w:tabs>
              <w:tab w:val="clear" w:pos="8176"/>
              <w:tab w:val="right" w:pos="9026" w:leader="dot"/>
            </w:tabs>
            <w:rPr/>
          </w:pPr>
          <w:hyperlink w:anchor="__RefHeading___Toc1992519_3224264995">
            <w:r>
              <w:rPr>
                <w:webHidden/>
                <w:rStyle w:val="IndexLink"/>
                <w:rtl w:val="true"/>
              </w:rPr>
              <w:t>تركيب لشكريان حضرت سليمان</w:t>
            </w:r>
            <w:r>
              <w:rPr>
                <w:rStyle w:val="IndexLink"/>
                <w:rtl w:val="true"/>
              </w:rPr>
              <w:tab/>
            </w:r>
            <w:r>
              <w:rPr>
                <w:rStyle w:val="IndexLink"/>
              </w:rPr>
              <w:t>588</w:t>
            </w:r>
          </w:hyperlink>
        </w:p>
        <w:p>
          <w:pPr>
            <w:pStyle w:val="Contents4"/>
            <w:tabs>
              <w:tab w:val="clear" w:pos="8176"/>
              <w:tab w:val="right" w:pos="9026" w:leader="dot"/>
            </w:tabs>
            <w:rPr/>
          </w:pPr>
          <w:hyperlink w:anchor="__RefHeading___Toc1992521_3224264995">
            <w:r>
              <w:rPr>
                <w:webHidden/>
                <w:rStyle w:val="IndexLink"/>
                <w:rtl w:val="true"/>
              </w:rPr>
              <w:t>سليمان</w:t>
            </w:r>
            <w:r>
              <w:rPr>
                <w:rStyle w:val="IndexLink"/>
                <w:rtl w:val="true"/>
              </w:rPr>
              <w:t>"</w:t>
            </w:r>
            <w:r>
              <w:rPr>
                <w:rStyle w:val="IndexLink"/>
                <w:rtl w:val="true"/>
              </w:rPr>
              <w:t>ع</w:t>
            </w:r>
            <w:r>
              <w:rPr>
                <w:rStyle w:val="IndexLink"/>
                <w:rtl w:val="true"/>
              </w:rPr>
              <w:t xml:space="preserve">" </w:t>
            </w:r>
            <w:r>
              <w:rPr>
                <w:rStyle w:val="IndexLink"/>
                <w:rtl w:val="true"/>
              </w:rPr>
              <w:t>در دشت مورچگان</w:t>
            </w:r>
            <w:r>
              <w:rPr>
                <w:rStyle w:val="IndexLink"/>
                <w:rtl w:val="true"/>
              </w:rPr>
              <w:tab/>
            </w:r>
            <w:r>
              <w:rPr>
                <w:rStyle w:val="IndexLink"/>
              </w:rPr>
              <w:t>588</w:t>
            </w:r>
          </w:hyperlink>
        </w:p>
        <w:p>
          <w:pPr>
            <w:pStyle w:val="Contents4"/>
            <w:tabs>
              <w:tab w:val="clear" w:pos="8176"/>
              <w:tab w:val="right" w:pos="9026" w:leader="dot"/>
            </w:tabs>
            <w:rPr/>
          </w:pPr>
          <w:hyperlink w:anchor="__RefHeading___Toc1992523_3224264995">
            <w:r>
              <w:rPr>
                <w:webHidden/>
                <w:rStyle w:val="IndexLink"/>
                <w:rtl w:val="true"/>
              </w:rPr>
              <w:t>دعاي سليمان در وادي مورچگان</w:t>
            </w:r>
            <w:r>
              <w:rPr>
                <w:rStyle w:val="IndexLink"/>
                <w:rtl w:val="true"/>
              </w:rPr>
              <w:tab/>
            </w:r>
            <w:r>
              <w:rPr>
                <w:rStyle w:val="IndexLink"/>
              </w:rPr>
              <w:t>589</w:t>
            </w:r>
          </w:hyperlink>
        </w:p>
        <w:p>
          <w:pPr>
            <w:pStyle w:val="Contents4"/>
            <w:tabs>
              <w:tab w:val="clear" w:pos="8176"/>
              <w:tab w:val="right" w:pos="9026" w:leader="dot"/>
            </w:tabs>
            <w:rPr/>
          </w:pPr>
          <w:hyperlink w:anchor="__RefHeading___Toc1992525_3224264995">
            <w:r>
              <w:rPr>
                <w:webHidden/>
                <w:rStyle w:val="IndexLink"/>
                <w:rtl w:val="true"/>
              </w:rPr>
              <w:t>مادر حضرت سليمان</w:t>
            </w:r>
            <w:r>
              <w:rPr>
                <w:rStyle w:val="IndexLink"/>
                <w:rtl w:val="true"/>
              </w:rPr>
              <w:tab/>
            </w:r>
            <w:r>
              <w:rPr>
                <w:rStyle w:val="IndexLink"/>
              </w:rPr>
              <w:t>590</w:t>
            </w:r>
          </w:hyperlink>
        </w:p>
        <w:p>
          <w:pPr>
            <w:pStyle w:val="Contents4"/>
            <w:tabs>
              <w:tab w:val="clear" w:pos="8176"/>
              <w:tab w:val="right" w:pos="9026" w:leader="dot"/>
            </w:tabs>
            <w:rPr/>
          </w:pPr>
          <w:hyperlink w:anchor="__RefHeading___Toc1992527_3224264995">
            <w:r>
              <w:rPr>
                <w:webHidden/>
                <w:rStyle w:val="IndexLink"/>
                <w:rtl w:val="true"/>
              </w:rPr>
              <w:t>تحليلي بر دعا و درخواست حضرت سليمان</w:t>
            </w:r>
            <w:r>
              <w:rPr>
                <w:rStyle w:val="IndexLink"/>
                <w:rtl w:val="true"/>
              </w:rPr>
              <w:tab/>
            </w:r>
            <w:r>
              <w:rPr>
                <w:rStyle w:val="IndexLink"/>
              </w:rPr>
              <w:t>590</w:t>
            </w:r>
          </w:hyperlink>
        </w:p>
        <w:p>
          <w:pPr>
            <w:pStyle w:val="Contents4"/>
            <w:tabs>
              <w:tab w:val="clear" w:pos="8176"/>
              <w:tab w:val="right" w:pos="9026" w:leader="dot"/>
            </w:tabs>
            <w:rPr/>
          </w:pPr>
          <w:hyperlink w:anchor="__RefHeading___Toc1992529_3224264995">
            <w:r>
              <w:rPr>
                <w:webHidden/>
                <w:rStyle w:val="IndexLink"/>
                <w:rtl w:val="true"/>
              </w:rPr>
              <w:t>وضعيت جن دردوره سلطنت حضرت سليمان</w:t>
            </w:r>
            <w:r>
              <w:rPr>
                <w:rStyle w:val="IndexLink"/>
                <w:rtl w:val="true"/>
              </w:rPr>
              <w:tab/>
            </w:r>
            <w:r>
              <w:rPr>
                <w:rStyle w:val="IndexLink"/>
              </w:rPr>
              <w:t>592</w:t>
            </w:r>
          </w:hyperlink>
        </w:p>
        <w:p>
          <w:pPr>
            <w:pStyle w:val="Contents4"/>
            <w:tabs>
              <w:tab w:val="clear" w:pos="8176"/>
              <w:tab w:val="right" w:pos="9026" w:leader="dot"/>
            </w:tabs>
            <w:rPr/>
          </w:pPr>
          <w:hyperlink w:anchor="__RefHeading___Toc1992531_3224264995">
            <w:r>
              <w:rPr>
                <w:webHidden/>
                <w:rStyle w:val="IndexLink"/>
                <w:rtl w:val="true"/>
              </w:rPr>
              <w:t>هاروت و ماروت، و رواج سحردريهود</w:t>
            </w:r>
            <w:r>
              <w:rPr>
                <w:rStyle w:val="IndexLink"/>
                <w:rtl w:val="true"/>
              </w:rPr>
              <w:tab/>
            </w:r>
            <w:r>
              <w:rPr>
                <w:rStyle w:val="IndexLink"/>
              </w:rPr>
              <w:t>593</w:t>
            </w:r>
          </w:hyperlink>
        </w:p>
        <w:p>
          <w:pPr>
            <w:pStyle w:val="Contents4"/>
            <w:tabs>
              <w:tab w:val="clear" w:pos="8176"/>
              <w:tab w:val="right" w:pos="9026" w:leader="dot"/>
            </w:tabs>
            <w:rPr/>
          </w:pPr>
          <w:hyperlink w:anchor="__RefHeading___Toc1992533_3224264995">
            <w:r>
              <w:rPr>
                <w:webHidden/>
                <w:rStyle w:val="IndexLink"/>
                <w:rtl w:val="true"/>
              </w:rPr>
              <w:t>انتساب دروغين سحروساحري به سليمان</w:t>
            </w:r>
            <w:r>
              <w:rPr>
                <w:rStyle w:val="IndexLink"/>
                <w:rtl w:val="true"/>
              </w:rPr>
              <w:t>"</w:t>
            </w:r>
            <w:r>
              <w:rPr>
                <w:rStyle w:val="IndexLink"/>
                <w:rtl w:val="true"/>
              </w:rPr>
              <w:t>ع</w:t>
            </w:r>
            <w:r>
              <w:rPr>
                <w:rStyle w:val="IndexLink"/>
                <w:rtl w:val="true"/>
              </w:rPr>
              <w:t>"</w:t>
              <w:tab/>
            </w:r>
            <w:r>
              <w:rPr>
                <w:rStyle w:val="IndexLink"/>
              </w:rPr>
              <w:t>595</w:t>
            </w:r>
          </w:hyperlink>
        </w:p>
        <w:p>
          <w:pPr>
            <w:pStyle w:val="Contents4"/>
            <w:tabs>
              <w:tab w:val="clear" w:pos="8176"/>
              <w:tab w:val="right" w:pos="9026" w:leader="dot"/>
            </w:tabs>
            <w:rPr/>
          </w:pPr>
          <w:hyperlink w:anchor="__RefHeading___Toc1992535_3224264995">
            <w:r>
              <w:rPr>
                <w:webHidden/>
                <w:rStyle w:val="IndexLink"/>
                <w:rtl w:val="true"/>
              </w:rPr>
              <w:t>ماجراي مرگ سليمان</w:t>
            </w:r>
            <w:r>
              <w:rPr>
                <w:rStyle w:val="IndexLink"/>
                <w:rtl w:val="true"/>
              </w:rPr>
              <w:t>"</w:t>
            </w:r>
            <w:r>
              <w:rPr>
                <w:rStyle w:val="IndexLink"/>
                <w:rtl w:val="true"/>
              </w:rPr>
              <w:t>ع</w:t>
            </w:r>
            <w:r>
              <w:rPr>
                <w:rStyle w:val="IndexLink"/>
                <w:rtl w:val="true"/>
              </w:rPr>
              <w:t>"</w:t>
              <w:tab/>
            </w:r>
            <w:r>
              <w:rPr>
                <w:rStyle w:val="IndexLink"/>
              </w:rPr>
              <w:t>596</w:t>
            </w:r>
          </w:hyperlink>
        </w:p>
        <w:p>
          <w:pPr>
            <w:pStyle w:val="Contents3"/>
            <w:tabs>
              <w:tab w:val="clear" w:pos="8459"/>
              <w:tab w:val="right" w:pos="9026" w:leader="dot"/>
            </w:tabs>
            <w:rPr/>
          </w:pPr>
          <w:hyperlink w:anchor="__RefHeading___Toc1992537_3224264995">
            <w:r>
              <w:rPr>
                <w:webHidden/>
                <w:rStyle w:val="IndexLink"/>
                <w:rtl w:val="true"/>
              </w:rPr>
              <w:t>سليمان و ملكه سباء</w:t>
            </w:r>
            <w:r>
              <w:rPr>
                <w:rStyle w:val="IndexLink"/>
                <w:rtl w:val="true"/>
              </w:rPr>
              <w:tab/>
            </w:r>
            <w:r>
              <w:rPr>
                <w:rStyle w:val="IndexLink"/>
              </w:rPr>
              <w:t>597</w:t>
            </w:r>
          </w:hyperlink>
        </w:p>
        <w:p>
          <w:pPr>
            <w:pStyle w:val="Contents4"/>
            <w:tabs>
              <w:tab w:val="clear" w:pos="8176"/>
              <w:tab w:val="right" w:pos="9026" w:leader="dot"/>
            </w:tabs>
            <w:rPr/>
          </w:pPr>
          <w:hyperlink w:anchor="__RefHeading___Toc1992539_3224264995">
            <w:r>
              <w:rPr>
                <w:webHidden/>
                <w:rStyle w:val="IndexLink"/>
                <w:rtl w:val="true"/>
              </w:rPr>
              <w:t>اشاره</w:t>
            </w:r>
            <w:r>
              <w:rPr>
                <w:rStyle w:val="IndexLink"/>
                <w:rtl w:val="true"/>
              </w:rPr>
              <w:tab/>
            </w:r>
            <w:r>
              <w:rPr>
                <w:rStyle w:val="IndexLink"/>
              </w:rPr>
              <w:t>597</w:t>
            </w:r>
          </w:hyperlink>
        </w:p>
        <w:p>
          <w:pPr>
            <w:pStyle w:val="Contents4"/>
            <w:tabs>
              <w:tab w:val="clear" w:pos="8176"/>
              <w:tab w:val="right" w:pos="9026" w:leader="dot"/>
            </w:tabs>
            <w:rPr/>
          </w:pPr>
          <w:hyperlink w:anchor="__RefHeading___Toc1992541_3224264995">
            <w:r>
              <w:rPr>
                <w:webHidden/>
                <w:rStyle w:val="IndexLink"/>
                <w:rtl w:val="true"/>
              </w:rPr>
              <w:t>داستان هدهد و خبر شهر سباء</w:t>
            </w:r>
            <w:r>
              <w:rPr>
                <w:rStyle w:val="IndexLink"/>
                <w:rtl w:val="true"/>
              </w:rPr>
              <w:tab/>
            </w:r>
            <w:r>
              <w:rPr>
                <w:rStyle w:val="IndexLink"/>
              </w:rPr>
              <w:t>598</w:t>
            </w:r>
          </w:hyperlink>
        </w:p>
        <w:p>
          <w:pPr>
            <w:pStyle w:val="Contents4"/>
            <w:tabs>
              <w:tab w:val="clear" w:pos="8176"/>
              <w:tab w:val="right" w:pos="9026" w:leader="dot"/>
            </w:tabs>
            <w:rPr/>
          </w:pPr>
          <w:hyperlink w:anchor="__RefHeading___Toc1992543_3224264995">
            <w:r>
              <w:rPr>
                <w:webHidden/>
                <w:rStyle w:val="IndexLink"/>
                <w:rtl w:val="true"/>
              </w:rPr>
              <w:t>فرستادگان ملكه سباء در دربار سليمان</w:t>
            </w:r>
            <w:r>
              <w:rPr>
                <w:rStyle w:val="IndexLink"/>
                <w:rtl w:val="true"/>
              </w:rPr>
              <w:t>"</w:t>
            </w:r>
            <w:r>
              <w:rPr>
                <w:rStyle w:val="IndexLink"/>
                <w:rtl w:val="true"/>
              </w:rPr>
              <w:t>ع</w:t>
            </w:r>
            <w:r>
              <w:rPr>
                <w:rStyle w:val="IndexLink"/>
                <w:rtl w:val="true"/>
              </w:rPr>
              <w:t>"</w:t>
              <w:tab/>
            </w:r>
            <w:r>
              <w:rPr>
                <w:rStyle w:val="IndexLink"/>
              </w:rPr>
              <w:t>601</w:t>
            </w:r>
          </w:hyperlink>
        </w:p>
        <w:p>
          <w:pPr>
            <w:pStyle w:val="Contents4"/>
            <w:tabs>
              <w:tab w:val="clear" w:pos="8176"/>
              <w:tab w:val="right" w:pos="9026" w:leader="dot"/>
            </w:tabs>
            <w:rPr/>
          </w:pPr>
          <w:hyperlink w:anchor="__RefHeading___Toc1992545_3224264995">
            <w:r>
              <w:rPr>
                <w:webHidden/>
                <w:rStyle w:val="IndexLink"/>
                <w:rtl w:val="true"/>
              </w:rPr>
              <w:t>چگونگي آوردن تخت ملكه سباء</w:t>
            </w:r>
            <w:r>
              <w:rPr>
                <w:rStyle w:val="IndexLink"/>
                <w:rtl w:val="true"/>
              </w:rPr>
              <w:tab/>
            </w:r>
            <w:r>
              <w:rPr>
                <w:rStyle w:val="IndexLink"/>
              </w:rPr>
              <w:t>602</w:t>
            </w:r>
          </w:hyperlink>
        </w:p>
        <w:p>
          <w:pPr>
            <w:pStyle w:val="Contents4"/>
            <w:tabs>
              <w:tab w:val="clear" w:pos="8176"/>
              <w:tab w:val="right" w:pos="9026" w:leader="dot"/>
            </w:tabs>
            <w:rPr/>
          </w:pPr>
          <w:hyperlink w:anchor="__RefHeading___Toc1992547_3224264995">
            <w:r>
              <w:rPr>
                <w:webHidden/>
                <w:rStyle w:val="IndexLink"/>
                <w:rtl w:val="true"/>
              </w:rPr>
              <w:t>آورنده تخت ملكه سباء چه نيروئي داشت؟</w:t>
            </w:r>
            <w:r>
              <w:rPr>
                <w:rStyle w:val="IndexLink"/>
                <w:rtl w:val="true"/>
              </w:rPr>
              <w:tab/>
            </w:r>
            <w:r>
              <w:rPr>
                <w:rStyle w:val="IndexLink"/>
              </w:rPr>
              <w:t>602</w:t>
            </w:r>
          </w:hyperlink>
        </w:p>
        <w:p>
          <w:pPr>
            <w:pStyle w:val="Contents4"/>
            <w:tabs>
              <w:tab w:val="clear" w:pos="8176"/>
              <w:tab w:val="right" w:pos="9026" w:leader="dot"/>
            </w:tabs>
            <w:rPr/>
          </w:pPr>
          <w:hyperlink w:anchor="__RefHeading___Toc1992549_3224264995">
            <w:r>
              <w:rPr>
                <w:webHidden/>
                <w:rStyle w:val="IndexLink"/>
                <w:rtl w:val="true"/>
              </w:rPr>
              <w:t xml:space="preserve">حضور ملكه سباء در دربار سليمان </w:t>
            </w:r>
            <w:r>
              <w:rPr>
                <w:rStyle w:val="IndexLink"/>
                <w:rtl w:val="true"/>
              </w:rPr>
              <w:t>"</w:t>
            </w:r>
            <w:r>
              <w:rPr>
                <w:rStyle w:val="IndexLink"/>
                <w:rtl w:val="true"/>
              </w:rPr>
              <w:t>ع</w:t>
            </w:r>
            <w:r>
              <w:rPr>
                <w:rStyle w:val="IndexLink"/>
                <w:rtl w:val="true"/>
              </w:rPr>
              <w:t>"</w:t>
              <w:tab/>
            </w:r>
            <w:r>
              <w:rPr>
                <w:rStyle w:val="IndexLink"/>
              </w:rPr>
              <w:t>604</w:t>
            </w:r>
          </w:hyperlink>
        </w:p>
        <w:p>
          <w:pPr>
            <w:pStyle w:val="Contents3"/>
            <w:tabs>
              <w:tab w:val="clear" w:pos="8459"/>
              <w:tab w:val="right" w:pos="9026" w:leader="dot"/>
            </w:tabs>
            <w:rPr/>
          </w:pPr>
          <w:hyperlink w:anchor="__RefHeading___Toc1992551_3224264995">
            <w:r>
              <w:rPr>
                <w:webHidden/>
                <w:rStyle w:val="IndexLink"/>
                <w:rtl w:val="true"/>
              </w:rPr>
              <w:t>شهرسباء و سيل عرم</w:t>
            </w:r>
            <w:r>
              <w:rPr>
                <w:rStyle w:val="IndexLink"/>
                <w:rtl w:val="true"/>
              </w:rPr>
              <w:tab/>
            </w:r>
            <w:r>
              <w:rPr>
                <w:rStyle w:val="IndexLink"/>
              </w:rPr>
              <w:t>606</w:t>
            </w:r>
          </w:hyperlink>
        </w:p>
        <w:p>
          <w:pPr>
            <w:pStyle w:val="Contents4"/>
            <w:tabs>
              <w:tab w:val="clear" w:pos="8176"/>
              <w:tab w:val="right" w:pos="9026" w:leader="dot"/>
            </w:tabs>
            <w:rPr/>
          </w:pPr>
          <w:hyperlink w:anchor="__RefHeading___Toc1992553_3224264995">
            <w:r>
              <w:rPr>
                <w:webHidden/>
                <w:rStyle w:val="IndexLink"/>
                <w:rtl w:val="true"/>
              </w:rPr>
              <w:t>اشاره</w:t>
            </w:r>
            <w:r>
              <w:rPr>
                <w:rStyle w:val="IndexLink"/>
                <w:rtl w:val="true"/>
              </w:rPr>
              <w:tab/>
            </w:r>
            <w:r>
              <w:rPr>
                <w:rStyle w:val="IndexLink"/>
              </w:rPr>
              <w:t>606</w:t>
            </w:r>
          </w:hyperlink>
        </w:p>
        <w:p>
          <w:pPr>
            <w:pStyle w:val="Contents4"/>
            <w:tabs>
              <w:tab w:val="clear" w:pos="8176"/>
              <w:tab w:val="right" w:pos="9026" w:leader="dot"/>
            </w:tabs>
            <w:rPr/>
          </w:pPr>
          <w:hyperlink w:anchor="__RefHeading___Toc1992555_3224264995">
            <w:r>
              <w:rPr>
                <w:webHidden/>
                <w:rStyle w:val="IndexLink"/>
                <w:rtl w:val="true"/>
              </w:rPr>
              <w:t>سرگذشت مردم شهر سباء</w:t>
            </w:r>
            <w:r>
              <w:rPr>
                <w:rStyle w:val="IndexLink"/>
                <w:rtl w:val="true"/>
              </w:rPr>
              <w:tab/>
            </w:r>
            <w:r>
              <w:rPr>
                <w:rStyle w:val="IndexLink"/>
              </w:rPr>
              <w:t>607</w:t>
            </w:r>
          </w:hyperlink>
        </w:p>
        <w:p>
          <w:pPr>
            <w:pStyle w:val="Contents4"/>
            <w:tabs>
              <w:tab w:val="clear" w:pos="8176"/>
              <w:tab w:val="right" w:pos="9026" w:leader="dot"/>
            </w:tabs>
            <w:rPr/>
          </w:pPr>
          <w:hyperlink w:anchor="__RefHeading___Toc1992557_3224264995">
            <w:r>
              <w:rPr>
                <w:webHidden/>
                <w:rStyle w:val="IndexLink"/>
                <w:rtl w:val="true"/>
              </w:rPr>
              <w:t>سرازير شدن سيل عرم</w:t>
            </w:r>
            <w:r>
              <w:rPr>
                <w:rStyle w:val="IndexLink"/>
                <w:rtl w:val="true"/>
              </w:rPr>
              <w:tab/>
            </w:r>
            <w:r>
              <w:rPr>
                <w:rStyle w:val="IndexLink"/>
              </w:rPr>
              <w:t>608</w:t>
            </w:r>
          </w:hyperlink>
        </w:p>
        <w:p>
          <w:pPr>
            <w:pStyle w:val="Contents4"/>
            <w:tabs>
              <w:tab w:val="clear" w:pos="8176"/>
              <w:tab w:val="right" w:pos="9026" w:leader="dot"/>
            </w:tabs>
            <w:rPr/>
          </w:pPr>
          <w:hyperlink w:anchor="__RefHeading___Toc1992559_3224264995">
            <w:r>
              <w:rPr>
                <w:webHidden/>
                <w:rStyle w:val="IndexLink"/>
                <w:rtl w:val="true"/>
              </w:rPr>
              <w:t>داستان قريه هاي پربركت همجوار</w:t>
            </w:r>
            <w:r>
              <w:rPr>
                <w:rStyle w:val="IndexLink"/>
                <w:rtl w:val="true"/>
              </w:rPr>
              <w:tab/>
            </w:r>
            <w:r>
              <w:rPr>
                <w:rStyle w:val="IndexLink"/>
              </w:rPr>
              <w:t>608</w:t>
            </w:r>
          </w:hyperlink>
        </w:p>
        <w:p>
          <w:pPr>
            <w:pStyle w:val="Contents4"/>
            <w:tabs>
              <w:tab w:val="clear" w:pos="8176"/>
              <w:tab w:val="right" w:pos="9026" w:leader="dot"/>
            </w:tabs>
            <w:rPr/>
          </w:pPr>
          <w:hyperlink w:anchor="__RefHeading___Toc1992561_3224264995">
            <w:r>
              <w:rPr>
                <w:webHidden/>
                <w:rStyle w:val="IndexLink"/>
                <w:rtl w:val="true"/>
              </w:rPr>
              <w:t>علل نابودي شهرسباء</w:t>
            </w:r>
            <w:r>
              <w:rPr>
                <w:rStyle w:val="IndexLink"/>
                <w:rtl w:val="true"/>
              </w:rPr>
              <w:tab/>
            </w:r>
            <w:r>
              <w:rPr>
                <w:rStyle w:val="IndexLink"/>
              </w:rPr>
              <w:t>611</w:t>
            </w:r>
          </w:hyperlink>
        </w:p>
        <w:p>
          <w:pPr>
            <w:pStyle w:val="Contents3"/>
            <w:tabs>
              <w:tab w:val="clear" w:pos="8459"/>
              <w:tab w:val="right" w:pos="9026" w:leader="dot"/>
            </w:tabs>
            <w:rPr/>
          </w:pPr>
          <w:hyperlink w:anchor="__RefHeading___Toc1992563_3224264995">
            <w:r>
              <w:rPr>
                <w:webHidden/>
                <w:rStyle w:val="IndexLink"/>
                <w:rtl w:val="true"/>
              </w:rPr>
              <w:t>ذي الـقـرنـيـن</w:t>
            </w:r>
            <w:r>
              <w:rPr>
                <w:rStyle w:val="IndexLink"/>
                <w:rtl w:val="true"/>
              </w:rPr>
              <w:tab/>
            </w:r>
            <w:r>
              <w:rPr>
                <w:rStyle w:val="IndexLink"/>
              </w:rPr>
              <w:t>612</w:t>
            </w:r>
          </w:hyperlink>
        </w:p>
        <w:p>
          <w:pPr>
            <w:pStyle w:val="Contents4"/>
            <w:tabs>
              <w:tab w:val="clear" w:pos="8176"/>
              <w:tab w:val="right" w:pos="9026" w:leader="dot"/>
            </w:tabs>
            <w:rPr/>
          </w:pPr>
          <w:hyperlink w:anchor="__RefHeading___Toc1992565_3224264995">
            <w:r>
              <w:rPr>
                <w:webHidden/>
                <w:rStyle w:val="IndexLink"/>
                <w:rtl w:val="true"/>
              </w:rPr>
              <w:t>اشاره</w:t>
            </w:r>
            <w:r>
              <w:rPr>
                <w:rStyle w:val="IndexLink"/>
                <w:rtl w:val="true"/>
              </w:rPr>
              <w:tab/>
            </w:r>
            <w:r>
              <w:rPr>
                <w:rStyle w:val="IndexLink"/>
              </w:rPr>
              <w:t>612</w:t>
            </w:r>
          </w:hyperlink>
        </w:p>
        <w:p>
          <w:pPr>
            <w:pStyle w:val="Contents4"/>
            <w:tabs>
              <w:tab w:val="clear" w:pos="8176"/>
              <w:tab w:val="right" w:pos="9026" w:leader="dot"/>
            </w:tabs>
            <w:rPr/>
          </w:pPr>
          <w:hyperlink w:anchor="__RefHeading___Toc1992567_3224264995">
            <w:r>
              <w:rPr>
                <w:webHidden/>
                <w:rStyle w:val="IndexLink"/>
                <w:rtl w:val="true"/>
              </w:rPr>
              <w:t>تاريخ ذي القرنين در قرآن</w:t>
            </w:r>
            <w:r>
              <w:rPr>
                <w:rStyle w:val="IndexLink"/>
                <w:rtl w:val="true"/>
              </w:rPr>
              <w:tab/>
            </w:r>
            <w:r>
              <w:rPr>
                <w:rStyle w:val="IndexLink"/>
              </w:rPr>
              <w:t>613</w:t>
            </w:r>
          </w:hyperlink>
        </w:p>
        <w:p>
          <w:pPr>
            <w:pStyle w:val="Contents4"/>
            <w:tabs>
              <w:tab w:val="clear" w:pos="8176"/>
              <w:tab w:val="right" w:pos="9026" w:leader="dot"/>
            </w:tabs>
            <w:rPr/>
          </w:pPr>
          <w:hyperlink w:anchor="__RefHeading___Toc1992569_3224264995">
            <w:r>
              <w:rPr>
                <w:webHidden/>
                <w:rStyle w:val="IndexLink"/>
                <w:rtl w:val="true"/>
              </w:rPr>
              <w:t>ذي القرنين، وچگونگي دريافت وحي</w:t>
            </w:r>
            <w:r>
              <w:rPr>
                <w:rStyle w:val="IndexLink"/>
                <w:rtl w:val="true"/>
              </w:rPr>
              <w:tab/>
            </w:r>
            <w:r>
              <w:rPr>
                <w:rStyle w:val="IndexLink"/>
              </w:rPr>
              <w:t>614</w:t>
            </w:r>
          </w:hyperlink>
        </w:p>
        <w:p>
          <w:pPr>
            <w:pStyle w:val="Contents4"/>
            <w:tabs>
              <w:tab w:val="clear" w:pos="8176"/>
              <w:tab w:val="right" w:pos="9026" w:leader="dot"/>
            </w:tabs>
            <w:rPr/>
          </w:pPr>
          <w:hyperlink w:anchor="__RefHeading___Toc1992571_3224264995">
            <w:r>
              <w:rPr>
                <w:webHidden/>
                <w:rStyle w:val="IndexLink"/>
                <w:rtl w:val="true"/>
              </w:rPr>
              <w:t>ذي القرنين، و مردم ديار چشمه گل آلود</w:t>
            </w:r>
            <w:r>
              <w:rPr>
                <w:rStyle w:val="IndexLink"/>
                <w:rtl w:val="true"/>
              </w:rPr>
              <w:tab/>
            </w:r>
            <w:r>
              <w:rPr>
                <w:rStyle w:val="IndexLink"/>
              </w:rPr>
              <w:t>615</w:t>
            </w:r>
          </w:hyperlink>
        </w:p>
        <w:p>
          <w:pPr>
            <w:pStyle w:val="Contents4"/>
            <w:tabs>
              <w:tab w:val="clear" w:pos="8176"/>
              <w:tab w:val="right" w:pos="9026" w:leader="dot"/>
            </w:tabs>
            <w:rPr/>
          </w:pPr>
          <w:hyperlink w:anchor="__RefHeading___Toc1992573_3224264995">
            <w:r>
              <w:rPr>
                <w:webHidden/>
                <w:rStyle w:val="IndexLink"/>
                <w:rtl w:val="true"/>
              </w:rPr>
              <w:t>حركت ذي القرنين به سوي مشرق</w:t>
            </w:r>
            <w:r>
              <w:rPr>
                <w:rStyle w:val="IndexLink"/>
                <w:rtl w:val="true"/>
              </w:rPr>
              <w:tab/>
            </w:r>
            <w:r>
              <w:rPr>
                <w:rStyle w:val="IndexLink"/>
              </w:rPr>
              <w:t>615</w:t>
            </w:r>
          </w:hyperlink>
        </w:p>
        <w:p>
          <w:pPr>
            <w:pStyle w:val="Contents4"/>
            <w:tabs>
              <w:tab w:val="clear" w:pos="8176"/>
              <w:tab w:val="right" w:pos="9026" w:leader="dot"/>
            </w:tabs>
            <w:rPr/>
          </w:pPr>
          <w:hyperlink w:anchor="__RefHeading___Toc1992575_3224264995">
            <w:r>
              <w:rPr>
                <w:webHidden/>
                <w:rStyle w:val="IndexLink"/>
                <w:rtl w:val="true"/>
              </w:rPr>
              <w:t>ساختن سد در برابر يأجوج و مأجوج</w:t>
            </w:r>
            <w:r>
              <w:rPr>
                <w:rStyle w:val="IndexLink"/>
                <w:rtl w:val="true"/>
              </w:rPr>
              <w:tab/>
            </w:r>
            <w:r>
              <w:rPr>
                <w:rStyle w:val="IndexLink"/>
              </w:rPr>
              <w:t>616</w:t>
            </w:r>
          </w:hyperlink>
        </w:p>
        <w:p>
          <w:pPr>
            <w:pStyle w:val="Contents4"/>
            <w:tabs>
              <w:tab w:val="clear" w:pos="8176"/>
              <w:tab w:val="right" w:pos="9026" w:leader="dot"/>
            </w:tabs>
            <w:rPr/>
          </w:pPr>
          <w:hyperlink w:anchor="__RefHeading___Toc1992577_3224264995">
            <w:r>
              <w:rPr>
                <w:webHidden/>
                <w:rStyle w:val="IndexLink"/>
                <w:rtl w:val="true"/>
              </w:rPr>
              <w:t>مصالح سد و نحوه سدسازي ذي القرنين</w:t>
            </w:r>
            <w:r>
              <w:rPr>
                <w:rStyle w:val="IndexLink"/>
                <w:rtl w:val="true"/>
              </w:rPr>
              <w:tab/>
            </w:r>
            <w:r>
              <w:rPr>
                <w:rStyle w:val="IndexLink"/>
              </w:rPr>
              <w:t>617</w:t>
            </w:r>
          </w:hyperlink>
        </w:p>
        <w:p>
          <w:pPr>
            <w:pStyle w:val="Contents4"/>
            <w:tabs>
              <w:tab w:val="clear" w:pos="8176"/>
              <w:tab w:val="right" w:pos="9026" w:leader="dot"/>
            </w:tabs>
            <w:rPr/>
          </w:pPr>
          <w:hyperlink w:anchor="__RefHeading___Toc1992579_3224264995">
            <w:r>
              <w:rPr>
                <w:webHidden/>
                <w:rStyle w:val="IndexLink"/>
                <w:rtl w:val="true"/>
              </w:rPr>
              <w:t>ذي القرنين درقرآن، و سفرهاي سه گانه او</w:t>
            </w:r>
            <w:r>
              <w:rPr>
                <w:rStyle w:val="IndexLink"/>
                <w:rtl w:val="true"/>
              </w:rPr>
              <w:tab/>
            </w:r>
            <w:r>
              <w:rPr>
                <w:rStyle w:val="IndexLink"/>
              </w:rPr>
              <w:t>618</w:t>
            </w:r>
          </w:hyperlink>
        </w:p>
        <w:p>
          <w:pPr>
            <w:pStyle w:val="Contents4"/>
            <w:tabs>
              <w:tab w:val="clear" w:pos="8176"/>
              <w:tab w:val="right" w:pos="9026" w:leader="dot"/>
            </w:tabs>
            <w:rPr/>
          </w:pPr>
          <w:hyperlink w:anchor="__RefHeading___Toc1992581_3224264995">
            <w:r>
              <w:rPr>
                <w:webHidden/>
                <w:rStyle w:val="IndexLink"/>
                <w:rtl w:val="true"/>
              </w:rPr>
              <w:t>تاريخي بودن اسم ذي القرنين</w:t>
            </w:r>
            <w:r>
              <w:rPr>
                <w:rStyle w:val="IndexLink"/>
                <w:rtl w:val="true"/>
              </w:rPr>
              <w:tab/>
            </w:r>
            <w:r>
              <w:rPr>
                <w:rStyle w:val="IndexLink"/>
              </w:rPr>
              <w:t>619</w:t>
            </w:r>
          </w:hyperlink>
        </w:p>
        <w:p>
          <w:pPr>
            <w:pStyle w:val="Contents4"/>
            <w:tabs>
              <w:tab w:val="clear" w:pos="8176"/>
              <w:tab w:val="right" w:pos="9026" w:leader="dot"/>
            </w:tabs>
            <w:rPr/>
          </w:pPr>
          <w:hyperlink w:anchor="__RefHeading___Toc1992583_3224264995">
            <w:r>
              <w:rPr>
                <w:webHidden/>
                <w:rStyle w:val="IndexLink"/>
                <w:rtl w:val="true"/>
              </w:rPr>
              <w:t>مقام و منزلت ذي القرنين</w:t>
            </w:r>
            <w:r>
              <w:rPr>
                <w:rStyle w:val="IndexLink"/>
                <w:rtl w:val="true"/>
              </w:rPr>
              <w:tab/>
            </w:r>
            <w:r>
              <w:rPr>
                <w:rStyle w:val="IndexLink"/>
              </w:rPr>
              <w:t>619</w:t>
            </w:r>
          </w:hyperlink>
        </w:p>
        <w:p>
          <w:pPr>
            <w:pStyle w:val="Contents4"/>
            <w:tabs>
              <w:tab w:val="clear" w:pos="8176"/>
              <w:tab w:val="right" w:pos="9026" w:leader="dot"/>
            </w:tabs>
            <w:rPr/>
          </w:pPr>
          <w:hyperlink w:anchor="__RefHeading___Toc1992585_3224264995">
            <w:r>
              <w:rPr>
                <w:webHidden/>
                <w:rStyle w:val="IndexLink"/>
                <w:rtl w:val="true"/>
              </w:rPr>
              <w:t>ذي القرنين، صاحب خير دنيا و آخرت</w:t>
            </w:r>
            <w:r>
              <w:rPr>
                <w:rStyle w:val="IndexLink"/>
                <w:rtl w:val="true"/>
              </w:rPr>
              <w:tab/>
            </w:r>
            <w:r>
              <w:rPr>
                <w:rStyle w:val="IndexLink"/>
              </w:rPr>
              <w:t>619</w:t>
            </w:r>
          </w:hyperlink>
        </w:p>
        <w:p>
          <w:pPr>
            <w:pStyle w:val="Contents4"/>
            <w:tabs>
              <w:tab w:val="clear" w:pos="8176"/>
              <w:tab w:val="right" w:pos="9026" w:leader="dot"/>
            </w:tabs>
            <w:rPr/>
          </w:pPr>
          <w:hyperlink w:anchor="__RefHeading___Toc1992587_3224264995">
            <w:r>
              <w:rPr>
                <w:webHidden/>
                <w:rStyle w:val="IndexLink"/>
                <w:rtl w:val="true"/>
              </w:rPr>
              <w:t>مشخصات سد و محل آن</w:t>
            </w:r>
            <w:r>
              <w:rPr>
                <w:rStyle w:val="IndexLink"/>
                <w:rtl w:val="true"/>
              </w:rPr>
              <w:tab/>
            </w:r>
            <w:r>
              <w:rPr>
                <w:rStyle w:val="IndexLink"/>
              </w:rPr>
              <w:t>620</w:t>
            </w:r>
          </w:hyperlink>
        </w:p>
        <w:p>
          <w:pPr>
            <w:pStyle w:val="Contents4"/>
            <w:tabs>
              <w:tab w:val="clear" w:pos="8176"/>
              <w:tab w:val="right" w:pos="9026" w:leader="dot"/>
            </w:tabs>
            <w:rPr/>
          </w:pPr>
          <w:hyperlink w:anchor="__RefHeading___Toc1992589_3224264995">
            <w:r>
              <w:rPr>
                <w:webHidden/>
                <w:rStyle w:val="IndexLink"/>
                <w:rtl w:val="true"/>
              </w:rPr>
              <w:t>ذي القرنين درتورات و كتابهاي تاريخ</w:t>
            </w:r>
            <w:r>
              <w:rPr>
                <w:rStyle w:val="IndexLink"/>
                <w:rtl w:val="true"/>
              </w:rPr>
              <w:tab/>
            </w:r>
            <w:r>
              <w:rPr>
                <w:rStyle w:val="IndexLink"/>
              </w:rPr>
              <w:t>620</w:t>
            </w:r>
          </w:hyperlink>
        </w:p>
        <w:p>
          <w:pPr>
            <w:pStyle w:val="Contents4"/>
            <w:tabs>
              <w:tab w:val="clear" w:pos="8176"/>
              <w:tab w:val="right" w:pos="9026" w:leader="dot"/>
            </w:tabs>
            <w:rPr/>
          </w:pPr>
          <w:hyperlink w:anchor="__RefHeading___Toc1992591_3224264995">
            <w:r>
              <w:rPr>
                <w:webHidden/>
                <w:rStyle w:val="IndexLink"/>
                <w:rtl w:val="true"/>
              </w:rPr>
              <w:t>محل سد ذي القرنين، و ديوارچين</w:t>
            </w:r>
            <w:r>
              <w:rPr>
                <w:rStyle w:val="IndexLink"/>
                <w:rtl w:val="true"/>
              </w:rPr>
              <w:tab/>
            </w:r>
            <w:r>
              <w:rPr>
                <w:rStyle w:val="IndexLink"/>
              </w:rPr>
              <w:t>622</w:t>
            </w:r>
          </w:hyperlink>
        </w:p>
        <w:p>
          <w:pPr>
            <w:pStyle w:val="Contents4"/>
            <w:tabs>
              <w:tab w:val="clear" w:pos="8176"/>
              <w:tab w:val="right" w:pos="9026" w:leader="dot"/>
            </w:tabs>
            <w:rPr/>
          </w:pPr>
          <w:hyperlink w:anchor="__RefHeading___Toc1992593_3224264995">
            <w:r>
              <w:rPr>
                <w:webHidden/>
                <w:rStyle w:val="IndexLink"/>
                <w:rtl w:val="true"/>
              </w:rPr>
              <w:t>محل سدّ ذي القرنين، و سدّ باب الابواب</w:t>
            </w:r>
            <w:r>
              <w:rPr>
                <w:rStyle w:val="IndexLink"/>
                <w:rtl w:val="true"/>
              </w:rPr>
              <w:tab/>
            </w:r>
            <w:r>
              <w:rPr>
                <w:rStyle w:val="IndexLink"/>
              </w:rPr>
              <w:t>623</w:t>
            </w:r>
          </w:hyperlink>
        </w:p>
        <w:p>
          <w:pPr>
            <w:pStyle w:val="Contents4"/>
            <w:tabs>
              <w:tab w:val="clear" w:pos="8176"/>
              <w:tab w:val="right" w:pos="9026" w:leader="dot"/>
            </w:tabs>
            <w:rPr/>
          </w:pPr>
          <w:hyperlink w:anchor="__RefHeading___Toc1992595_3224264995">
            <w:r>
              <w:rPr>
                <w:webHidden/>
                <w:rStyle w:val="IndexLink"/>
                <w:rtl w:val="true"/>
              </w:rPr>
              <w:t>محل سدّ ذي القرنين، و سدّ فريدون پيشدادي</w:t>
            </w:r>
            <w:r>
              <w:rPr>
                <w:rStyle w:val="IndexLink"/>
                <w:rtl w:val="true"/>
              </w:rPr>
              <w:tab/>
            </w:r>
            <w:r>
              <w:rPr>
                <w:rStyle w:val="IndexLink"/>
              </w:rPr>
              <w:t>624</w:t>
            </w:r>
          </w:hyperlink>
        </w:p>
        <w:p>
          <w:pPr>
            <w:pStyle w:val="Contents4"/>
            <w:tabs>
              <w:tab w:val="clear" w:pos="8176"/>
              <w:tab w:val="right" w:pos="9026" w:leader="dot"/>
            </w:tabs>
            <w:rPr/>
          </w:pPr>
          <w:hyperlink w:anchor="__RefHeading___Toc1992597_3224264995">
            <w:r>
              <w:rPr>
                <w:webHidden/>
                <w:rStyle w:val="IndexLink"/>
                <w:rtl w:val="true"/>
              </w:rPr>
              <w:t>اسكندرمقدوني يا اسكندر ذي القرنين</w:t>
            </w:r>
            <w:r>
              <w:rPr>
                <w:rStyle w:val="IndexLink"/>
                <w:rtl w:val="true"/>
              </w:rPr>
              <w:tab/>
            </w:r>
            <w:r>
              <w:rPr>
                <w:rStyle w:val="IndexLink"/>
              </w:rPr>
              <w:t>624</w:t>
            </w:r>
          </w:hyperlink>
        </w:p>
        <w:p>
          <w:pPr>
            <w:pStyle w:val="Contents4"/>
            <w:tabs>
              <w:tab w:val="clear" w:pos="8176"/>
              <w:tab w:val="right" w:pos="9026" w:leader="dot"/>
            </w:tabs>
            <w:rPr/>
          </w:pPr>
          <w:hyperlink w:anchor="__RefHeading___Toc1992599_3224264995">
            <w:r>
              <w:rPr>
                <w:webHidden/>
                <w:rStyle w:val="IndexLink"/>
                <w:rtl w:val="true"/>
              </w:rPr>
              <w:t>ذي القرنين، عرب يمني</w:t>
            </w:r>
            <w:r>
              <w:rPr>
                <w:rStyle w:val="IndexLink"/>
                <w:rtl w:val="true"/>
              </w:rPr>
              <w:tab/>
            </w:r>
            <w:r>
              <w:rPr>
                <w:rStyle w:val="IndexLink"/>
              </w:rPr>
              <w:t>627</w:t>
            </w:r>
          </w:hyperlink>
        </w:p>
        <w:p>
          <w:pPr>
            <w:pStyle w:val="Contents4"/>
            <w:tabs>
              <w:tab w:val="clear" w:pos="8176"/>
              <w:tab w:val="right" w:pos="9026" w:leader="dot"/>
            </w:tabs>
            <w:rPr/>
          </w:pPr>
          <w:hyperlink w:anchor="__RefHeading___Toc1992601_3224264995">
            <w:r>
              <w:rPr>
                <w:webHidden/>
                <w:rStyle w:val="IndexLink"/>
                <w:rtl w:val="true"/>
              </w:rPr>
              <w:t>خضر و ذي القرنين</w:t>
            </w:r>
            <w:r>
              <w:rPr>
                <w:rStyle w:val="IndexLink"/>
                <w:rtl w:val="true"/>
              </w:rPr>
              <w:tab/>
            </w:r>
            <w:r>
              <w:rPr>
                <w:rStyle w:val="IndexLink"/>
              </w:rPr>
              <w:t>628</w:t>
            </w:r>
          </w:hyperlink>
        </w:p>
        <w:p>
          <w:pPr>
            <w:pStyle w:val="Contents4"/>
            <w:tabs>
              <w:tab w:val="clear" w:pos="8176"/>
              <w:tab w:val="right" w:pos="9026" w:leader="dot"/>
            </w:tabs>
            <w:rPr/>
          </w:pPr>
          <w:hyperlink w:anchor="__RefHeading___Toc1992603_3224264995">
            <w:r>
              <w:rPr>
                <w:webHidden/>
                <w:rStyle w:val="IndexLink"/>
                <w:rtl w:val="true"/>
              </w:rPr>
              <w:t>تاريخ ذي القرنين نزد يهود</w:t>
            </w:r>
            <w:r>
              <w:rPr>
                <w:rStyle w:val="IndexLink"/>
                <w:rtl w:val="true"/>
              </w:rPr>
              <w:tab/>
            </w:r>
            <w:r>
              <w:rPr>
                <w:rStyle w:val="IndexLink"/>
              </w:rPr>
              <w:t>629</w:t>
            </w:r>
          </w:hyperlink>
        </w:p>
        <w:p>
          <w:pPr>
            <w:pStyle w:val="Contents4"/>
            <w:tabs>
              <w:tab w:val="clear" w:pos="8176"/>
              <w:tab w:val="right" w:pos="9026" w:leader="dot"/>
            </w:tabs>
            <w:rPr/>
          </w:pPr>
          <w:hyperlink w:anchor="__RefHeading___Toc1992605_3224264995">
            <w:r>
              <w:rPr>
                <w:webHidden/>
                <w:rStyle w:val="IndexLink"/>
                <w:rtl w:val="true"/>
              </w:rPr>
              <w:t>كوروش يا ذي القرنين</w:t>
            </w:r>
            <w:r>
              <w:rPr>
                <w:rStyle w:val="IndexLink"/>
                <w:rtl w:val="true"/>
              </w:rPr>
              <w:tab/>
            </w:r>
            <w:r>
              <w:rPr>
                <w:rStyle w:val="IndexLink"/>
              </w:rPr>
              <w:t>630</w:t>
            </w:r>
          </w:hyperlink>
        </w:p>
        <w:p>
          <w:pPr>
            <w:pStyle w:val="Contents4"/>
            <w:tabs>
              <w:tab w:val="clear" w:pos="8176"/>
              <w:tab w:val="right" w:pos="9026" w:leader="dot"/>
            </w:tabs>
            <w:rPr/>
          </w:pPr>
          <w:hyperlink w:anchor="__RefHeading___Toc1992607_3224264995">
            <w:r>
              <w:rPr>
                <w:webHidden/>
                <w:rStyle w:val="IndexLink"/>
                <w:rtl w:val="true"/>
              </w:rPr>
              <w:t>ايمان كوروش به خدا</w:t>
            </w:r>
            <w:r>
              <w:rPr>
                <w:rStyle w:val="IndexLink"/>
                <w:rtl w:val="true"/>
              </w:rPr>
              <w:tab/>
            </w:r>
            <w:r>
              <w:rPr>
                <w:rStyle w:val="IndexLink"/>
              </w:rPr>
              <w:t>631</w:t>
            </w:r>
          </w:hyperlink>
        </w:p>
        <w:p>
          <w:pPr>
            <w:pStyle w:val="Contents4"/>
            <w:tabs>
              <w:tab w:val="clear" w:pos="8176"/>
              <w:tab w:val="right" w:pos="9026" w:leader="dot"/>
            </w:tabs>
            <w:rPr/>
          </w:pPr>
          <w:hyperlink w:anchor="__RefHeading___Toc1992609_3224264995">
            <w:r>
              <w:rPr>
                <w:webHidden/>
                <w:rStyle w:val="IndexLink"/>
                <w:rtl w:val="true"/>
              </w:rPr>
              <w:t>فضايل نفساني كوروش</w:t>
            </w:r>
            <w:r>
              <w:rPr>
                <w:rStyle w:val="IndexLink"/>
                <w:rtl w:val="true"/>
              </w:rPr>
              <w:tab/>
            </w:r>
            <w:r>
              <w:rPr>
                <w:rStyle w:val="IndexLink"/>
              </w:rPr>
              <w:t>631</w:t>
            </w:r>
          </w:hyperlink>
        </w:p>
        <w:p>
          <w:pPr>
            <w:pStyle w:val="Contents4"/>
            <w:tabs>
              <w:tab w:val="clear" w:pos="8176"/>
              <w:tab w:val="right" w:pos="9026" w:leader="dot"/>
            </w:tabs>
            <w:rPr/>
          </w:pPr>
          <w:hyperlink w:anchor="__RefHeading___Toc1992611_3224264995">
            <w:r>
              <w:rPr>
                <w:webHidden/>
                <w:rStyle w:val="IndexLink"/>
                <w:rtl w:val="true"/>
              </w:rPr>
              <w:t>وجه تسميه كوروش به ذي القرنين</w:t>
            </w:r>
            <w:r>
              <w:rPr>
                <w:rStyle w:val="IndexLink"/>
                <w:rtl w:val="true"/>
              </w:rPr>
              <w:tab/>
            </w:r>
            <w:r>
              <w:rPr>
                <w:rStyle w:val="IndexLink"/>
              </w:rPr>
              <w:t>632</w:t>
            </w:r>
          </w:hyperlink>
        </w:p>
        <w:p>
          <w:pPr>
            <w:pStyle w:val="Contents4"/>
            <w:tabs>
              <w:tab w:val="clear" w:pos="8176"/>
              <w:tab w:val="right" w:pos="9026" w:leader="dot"/>
            </w:tabs>
            <w:rPr/>
          </w:pPr>
          <w:hyperlink w:anchor="__RefHeading___Toc1992613_3224264995">
            <w:r>
              <w:rPr>
                <w:webHidden/>
                <w:rStyle w:val="IndexLink"/>
                <w:rtl w:val="true"/>
              </w:rPr>
              <w:t>سفر كوروش به شرق و غرب دنيا</w:t>
            </w:r>
            <w:r>
              <w:rPr>
                <w:rStyle w:val="IndexLink"/>
                <w:rtl w:val="true"/>
              </w:rPr>
              <w:tab/>
            </w:r>
            <w:r>
              <w:rPr>
                <w:rStyle w:val="IndexLink"/>
              </w:rPr>
              <w:t>633</w:t>
            </w:r>
          </w:hyperlink>
        </w:p>
        <w:p>
          <w:pPr>
            <w:pStyle w:val="Contents4"/>
            <w:tabs>
              <w:tab w:val="clear" w:pos="8176"/>
              <w:tab w:val="right" w:pos="9026" w:leader="dot"/>
            </w:tabs>
            <w:rPr/>
          </w:pPr>
          <w:hyperlink w:anchor="__RefHeading___Toc1992615_3224264995">
            <w:r>
              <w:rPr>
                <w:webHidden/>
                <w:rStyle w:val="IndexLink"/>
                <w:rtl w:val="true"/>
              </w:rPr>
              <w:t>سفر كوروش به شرق عالم</w:t>
            </w:r>
            <w:r>
              <w:rPr>
                <w:rStyle w:val="IndexLink"/>
                <w:rtl w:val="true"/>
              </w:rPr>
              <w:tab/>
            </w:r>
            <w:r>
              <w:rPr>
                <w:rStyle w:val="IndexLink"/>
              </w:rPr>
              <w:t>633</w:t>
            </w:r>
          </w:hyperlink>
        </w:p>
        <w:p>
          <w:pPr>
            <w:pStyle w:val="Contents4"/>
            <w:tabs>
              <w:tab w:val="clear" w:pos="8176"/>
              <w:tab w:val="right" w:pos="9026" w:leader="dot"/>
            </w:tabs>
            <w:rPr/>
          </w:pPr>
          <w:hyperlink w:anchor="__RefHeading___Toc1992617_3224264995">
            <w:r>
              <w:rPr>
                <w:webHidden/>
                <w:rStyle w:val="IndexLink"/>
                <w:rtl w:val="true"/>
              </w:rPr>
              <w:t>سد سازي كوروش</w:t>
            </w:r>
            <w:r>
              <w:rPr>
                <w:rStyle w:val="IndexLink"/>
                <w:rtl w:val="true"/>
              </w:rPr>
              <w:tab/>
            </w:r>
            <w:r>
              <w:rPr>
                <w:rStyle w:val="IndexLink"/>
              </w:rPr>
              <w:t>633</w:t>
            </w:r>
          </w:hyperlink>
        </w:p>
        <w:p>
          <w:pPr>
            <w:pStyle w:val="Contents4"/>
            <w:tabs>
              <w:tab w:val="clear" w:pos="8176"/>
              <w:tab w:val="right" w:pos="9026" w:leader="dot"/>
            </w:tabs>
            <w:rPr/>
          </w:pPr>
          <w:hyperlink w:anchor="__RefHeading___Toc1992619_3224264995">
            <w:r>
              <w:rPr>
                <w:webHidden/>
                <w:rStyle w:val="IndexLink"/>
                <w:rtl w:val="true"/>
              </w:rPr>
              <w:t>بحث تاريخي وتحليلي درشناخت يأجوج ومأجوج</w:t>
            </w:r>
            <w:r>
              <w:rPr>
                <w:rStyle w:val="IndexLink"/>
                <w:rtl w:val="true"/>
              </w:rPr>
              <w:tab/>
            </w:r>
            <w:r>
              <w:rPr>
                <w:rStyle w:val="IndexLink"/>
              </w:rPr>
              <w:t>635</w:t>
            </w:r>
          </w:hyperlink>
        </w:p>
        <w:p>
          <w:pPr>
            <w:pStyle w:val="Contents4"/>
            <w:tabs>
              <w:tab w:val="clear" w:pos="8176"/>
              <w:tab w:val="right" w:pos="9026" w:leader="dot"/>
            </w:tabs>
            <w:rPr/>
          </w:pPr>
          <w:hyperlink w:anchor="__RefHeading___Toc1992621_3224264995">
            <w:r>
              <w:rPr>
                <w:webHidden/>
                <w:rStyle w:val="IndexLink"/>
                <w:rtl w:val="true"/>
              </w:rPr>
              <w:t>حمله يأجوج و مأجوج، علامتي از قيامت</w:t>
            </w:r>
            <w:r>
              <w:rPr>
                <w:rStyle w:val="IndexLink"/>
                <w:rtl w:val="true"/>
              </w:rPr>
              <w:tab/>
            </w:r>
            <w:r>
              <w:rPr>
                <w:rStyle w:val="IndexLink"/>
              </w:rPr>
              <w:t>637</w:t>
            </w:r>
          </w:hyperlink>
        </w:p>
        <w:p>
          <w:pPr>
            <w:pStyle w:val="Contents3"/>
            <w:tabs>
              <w:tab w:val="clear" w:pos="8459"/>
              <w:tab w:val="right" w:pos="9026" w:leader="dot"/>
            </w:tabs>
            <w:rPr/>
          </w:pPr>
          <w:hyperlink w:anchor="__RefHeading___Toc1992623_3224264995">
            <w:r>
              <w:rPr>
                <w:webHidden/>
                <w:rStyle w:val="IndexLink"/>
                <w:rtl w:val="true"/>
              </w:rPr>
              <w:t>الياس پيامبر</w:t>
            </w:r>
            <w:r>
              <w:rPr>
                <w:rStyle w:val="IndexLink"/>
                <w:rtl w:val="true"/>
              </w:rPr>
              <w:t>"</w:t>
            </w:r>
            <w:r>
              <w:rPr>
                <w:rStyle w:val="IndexLink"/>
                <w:rtl w:val="true"/>
              </w:rPr>
              <w:t>ع</w:t>
            </w:r>
            <w:r>
              <w:rPr>
                <w:rStyle w:val="IndexLink"/>
                <w:rtl w:val="true"/>
              </w:rPr>
              <w:t>"</w:t>
              <w:tab/>
            </w:r>
            <w:r>
              <w:rPr>
                <w:rStyle w:val="IndexLink"/>
              </w:rPr>
              <w:t>638</w:t>
            </w:r>
          </w:hyperlink>
        </w:p>
        <w:p>
          <w:pPr>
            <w:pStyle w:val="Contents4"/>
            <w:tabs>
              <w:tab w:val="clear" w:pos="8176"/>
              <w:tab w:val="right" w:pos="9026" w:leader="dot"/>
            </w:tabs>
            <w:rPr/>
          </w:pPr>
          <w:hyperlink w:anchor="__RefHeading___Toc1992625_3224264995">
            <w:r>
              <w:rPr>
                <w:webHidden/>
                <w:rStyle w:val="IndexLink"/>
                <w:rtl w:val="true"/>
              </w:rPr>
              <w:t>اشاره</w:t>
            </w:r>
            <w:r>
              <w:rPr>
                <w:rStyle w:val="IndexLink"/>
                <w:rtl w:val="true"/>
              </w:rPr>
              <w:tab/>
            </w:r>
            <w:r>
              <w:rPr>
                <w:rStyle w:val="IndexLink"/>
              </w:rPr>
              <w:t>638</w:t>
            </w:r>
          </w:hyperlink>
        </w:p>
        <w:p>
          <w:pPr>
            <w:pStyle w:val="Contents4"/>
            <w:tabs>
              <w:tab w:val="clear" w:pos="8176"/>
              <w:tab w:val="right" w:pos="9026" w:leader="dot"/>
            </w:tabs>
            <w:rPr/>
          </w:pPr>
          <w:hyperlink w:anchor="__RefHeading___Toc1992627_3224264995">
            <w:r>
              <w:rPr>
                <w:webHidden/>
                <w:rStyle w:val="IndexLink"/>
                <w:rtl w:val="true"/>
              </w:rPr>
              <w:t>ذكرالياس پيامبردر قرآن</w:t>
            </w:r>
            <w:r>
              <w:rPr>
                <w:rStyle w:val="IndexLink"/>
                <w:rtl w:val="true"/>
              </w:rPr>
              <w:tab/>
            </w:r>
            <w:r>
              <w:rPr>
                <w:rStyle w:val="IndexLink"/>
              </w:rPr>
              <w:t>639</w:t>
            </w:r>
          </w:hyperlink>
        </w:p>
        <w:p>
          <w:pPr>
            <w:pStyle w:val="Contents4"/>
            <w:tabs>
              <w:tab w:val="clear" w:pos="8176"/>
              <w:tab w:val="right" w:pos="9026" w:leader="dot"/>
            </w:tabs>
            <w:rPr/>
          </w:pPr>
          <w:hyperlink w:anchor="__RefHeading___Toc1992629_3224264995">
            <w:r>
              <w:rPr>
                <w:webHidden/>
                <w:rStyle w:val="IndexLink"/>
                <w:rtl w:val="true"/>
              </w:rPr>
              <w:t xml:space="preserve">الياس </w:t>
            </w:r>
            <w:r>
              <w:rPr>
                <w:rStyle w:val="IndexLink"/>
                <w:rtl w:val="true"/>
              </w:rPr>
              <w:t>"</w:t>
            </w:r>
            <w:r>
              <w:rPr>
                <w:rStyle w:val="IndexLink"/>
                <w:rtl w:val="true"/>
              </w:rPr>
              <w:t>ع</w:t>
            </w:r>
            <w:r>
              <w:rPr>
                <w:rStyle w:val="IndexLink"/>
                <w:rtl w:val="true"/>
              </w:rPr>
              <w:t xml:space="preserve">" </w:t>
            </w:r>
            <w:r>
              <w:rPr>
                <w:rStyle w:val="IndexLink"/>
                <w:rtl w:val="true"/>
              </w:rPr>
              <w:t>در روايات اسلامي</w:t>
            </w:r>
            <w:r>
              <w:rPr>
                <w:rStyle w:val="IndexLink"/>
                <w:rtl w:val="true"/>
              </w:rPr>
              <w:tab/>
            </w:r>
            <w:r>
              <w:rPr>
                <w:rStyle w:val="IndexLink"/>
              </w:rPr>
              <w:t>639</w:t>
            </w:r>
          </w:hyperlink>
        </w:p>
        <w:p>
          <w:pPr>
            <w:pStyle w:val="Contents4"/>
            <w:tabs>
              <w:tab w:val="clear" w:pos="8176"/>
              <w:tab w:val="right" w:pos="9026" w:leader="dot"/>
            </w:tabs>
            <w:rPr/>
          </w:pPr>
          <w:hyperlink w:anchor="__RefHeading___Toc1992631_3224264995">
            <w:r>
              <w:rPr>
                <w:webHidden/>
                <w:rStyle w:val="IndexLink"/>
                <w:rtl w:val="true"/>
              </w:rPr>
              <w:t>الياس، پيامبري مرسل</w:t>
            </w:r>
            <w:r>
              <w:rPr>
                <w:rStyle w:val="IndexLink"/>
                <w:rtl w:val="true"/>
              </w:rPr>
              <w:tab/>
            </w:r>
            <w:r>
              <w:rPr>
                <w:rStyle w:val="IndexLink"/>
              </w:rPr>
              <w:t>643</w:t>
            </w:r>
          </w:hyperlink>
        </w:p>
        <w:p>
          <w:pPr>
            <w:pStyle w:val="Contents3"/>
            <w:tabs>
              <w:tab w:val="clear" w:pos="8459"/>
              <w:tab w:val="right" w:pos="9026" w:leader="dot"/>
            </w:tabs>
            <w:rPr/>
          </w:pPr>
          <w:hyperlink w:anchor="__RefHeading___Toc1992633_3224264995">
            <w:r>
              <w:rPr>
                <w:webHidden/>
                <w:rStyle w:val="IndexLink"/>
                <w:rtl w:val="true"/>
              </w:rPr>
              <w:t>شش پيامبر ديگر دربني اسرائيل</w:t>
            </w:r>
            <w:r>
              <w:rPr>
                <w:rStyle w:val="IndexLink"/>
                <w:rtl w:val="true"/>
              </w:rPr>
              <w:tab/>
            </w:r>
            <w:r>
              <w:rPr>
                <w:rStyle w:val="IndexLink"/>
              </w:rPr>
              <w:t>644</w:t>
            </w:r>
          </w:hyperlink>
        </w:p>
        <w:p>
          <w:pPr>
            <w:pStyle w:val="Contents4"/>
            <w:tabs>
              <w:tab w:val="clear" w:pos="8176"/>
              <w:tab w:val="right" w:pos="9026" w:leader="dot"/>
            </w:tabs>
            <w:rPr/>
          </w:pPr>
          <w:hyperlink w:anchor="__RefHeading___Toc1992635_3224264995">
            <w:r>
              <w:rPr>
                <w:webHidden/>
                <w:rStyle w:val="IndexLink"/>
                <w:rtl w:val="true"/>
              </w:rPr>
              <w:t>اشاره</w:t>
            </w:r>
            <w:r>
              <w:rPr>
                <w:rStyle w:val="IndexLink"/>
                <w:rtl w:val="true"/>
              </w:rPr>
              <w:tab/>
            </w:r>
            <w:r>
              <w:rPr>
                <w:rStyle w:val="IndexLink"/>
              </w:rPr>
              <w:t>644</w:t>
            </w:r>
          </w:hyperlink>
        </w:p>
        <w:p>
          <w:pPr>
            <w:pStyle w:val="Contents4"/>
            <w:tabs>
              <w:tab w:val="clear" w:pos="8176"/>
              <w:tab w:val="right" w:pos="9026" w:leader="dot"/>
            </w:tabs>
            <w:rPr/>
          </w:pPr>
          <w:hyperlink w:anchor="__RefHeading___Toc1992637_3224264995">
            <w:r>
              <w:rPr>
                <w:webHidden/>
                <w:rStyle w:val="IndexLink"/>
                <w:rtl w:val="true"/>
              </w:rPr>
              <w:t xml:space="preserve">« </w:t>
            </w:r>
            <w:r>
              <w:rPr>
                <w:rStyle w:val="IndexLink"/>
                <w:rtl w:val="true"/>
              </w:rPr>
              <w:t>يسع پيامبر</w:t>
            </w:r>
            <w:r>
              <w:rPr>
                <w:rStyle w:val="IndexLink"/>
                <w:rtl w:val="true"/>
              </w:rPr>
              <w:t xml:space="preserve">» </w:t>
            </w:r>
            <w:r>
              <w:rPr>
                <w:rStyle w:val="IndexLink"/>
                <w:rtl w:val="true"/>
              </w:rPr>
              <w:t>و ذكر او در قرآن</w:t>
            </w:r>
            <w:r>
              <w:rPr>
                <w:rStyle w:val="IndexLink"/>
                <w:rtl w:val="true"/>
              </w:rPr>
              <w:tab/>
            </w:r>
            <w:r>
              <w:rPr>
                <w:rStyle w:val="IndexLink"/>
              </w:rPr>
              <w:t>645</w:t>
            </w:r>
          </w:hyperlink>
        </w:p>
        <w:p>
          <w:pPr>
            <w:pStyle w:val="Contents4"/>
            <w:tabs>
              <w:tab w:val="clear" w:pos="8176"/>
              <w:tab w:val="right" w:pos="9026" w:leader="dot"/>
            </w:tabs>
            <w:rPr/>
          </w:pPr>
          <w:hyperlink w:anchor="__RefHeading___Toc1992639_3224264995">
            <w:r>
              <w:rPr>
                <w:webHidden/>
                <w:rStyle w:val="IndexLink"/>
                <w:rtl w:val="true"/>
              </w:rPr>
              <w:t xml:space="preserve">ذكر </w:t>
            </w:r>
            <w:r>
              <w:rPr>
                <w:rStyle w:val="IndexLink"/>
                <w:rtl w:val="true"/>
              </w:rPr>
              <w:t xml:space="preserve">« </w:t>
            </w:r>
            <w:r>
              <w:rPr>
                <w:rStyle w:val="IndexLink"/>
                <w:rtl w:val="true"/>
              </w:rPr>
              <w:t>ذا الكفل پيامبر</w:t>
            </w:r>
            <w:r>
              <w:rPr>
                <w:rStyle w:val="IndexLink"/>
                <w:rtl w:val="true"/>
              </w:rPr>
              <w:t xml:space="preserve">» </w:t>
            </w:r>
            <w:r>
              <w:rPr>
                <w:rStyle w:val="IndexLink"/>
                <w:rtl w:val="true"/>
              </w:rPr>
              <w:t>درقرآن</w:t>
            </w:r>
            <w:r>
              <w:rPr>
                <w:rStyle w:val="IndexLink"/>
                <w:rtl w:val="true"/>
              </w:rPr>
              <w:tab/>
            </w:r>
            <w:r>
              <w:rPr>
                <w:rStyle w:val="IndexLink"/>
              </w:rPr>
              <w:t>646</w:t>
            </w:r>
          </w:hyperlink>
        </w:p>
        <w:p>
          <w:pPr>
            <w:pStyle w:val="Contents4"/>
            <w:tabs>
              <w:tab w:val="clear" w:pos="8176"/>
              <w:tab w:val="right" w:pos="9026" w:leader="dot"/>
            </w:tabs>
            <w:rPr/>
          </w:pPr>
          <w:hyperlink w:anchor="__RefHeading___Toc1992641_3224264995">
            <w:r>
              <w:rPr>
                <w:webHidden/>
                <w:rStyle w:val="IndexLink"/>
                <w:rtl w:val="true"/>
              </w:rPr>
              <w:t xml:space="preserve">« </w:t>
            </w:r>
            <w:r>
              <w:rPr>
                <w:rStyle w:val="IndexLink"/>
                <w:rtl w:val="true"/>
              </w:rPr>
              <w:t>حزقيل پيامبر</w:t>
            </w:r>
            <w:r>
              <w:rPr>
                <w:rStyle w:val="IndexLink"/>
                <w:rtl w:val="true"/>
              </w:rPr>
              <w:t xml:space="preserve">» </w:t>
            </w:r>
            <w:r>
              <w:rPr>
                <w:rStyle w:val="IndexLink"/>
                <w:rtl w:val="true"/>
              </w:rPr>
              <w:t>و مردگاني كه زنده شدند</w:t>
            </w:r>
            <w:r>
              <w:rPr>
                <w:rStyle w:val="IndexLink"/>
                <w:rtl w:val="true"/>
              </w:rPr>
              <w:t>.</w:t>
              <w:tab/>
            </w:r>
            <w:r>
              <w:rPr>
                <w:rStyle w:val="IndexLink"/>
              </w:rPr>
              <w:t>647</w:t>
            </w:r>
          </w:hyperlink>
        </w:p>
        <w:p>
          <w:pPr>
            <w:pStyle w:val="Contents4"/>
            <w:tabs>
              <w:tab w:val="clear" w:pos="8176"/>
              <w:tab w:val="right" w:pos="9026" w:leader="dot"/>
            </w:tabs>
            <w:rPr/>
          </w:pPr>
          <w:hyperlink w:anchor="__RefHeading___Toc1992643_3224264995">
            <w:r>
              <w:rPr>
                <w:webHidden/>
                <w:rStyle w:val="IndexLink"/>
                <w:rtl w:val="true"/>
              </w:rPr>
              <w:t xml:space="preserve">« </w:t>
            </w:r>
            <w:r>
              <w:rPr>
                <w:rStyle w:val="IndexLink"/>
                <w:rtl w:val="true"/>
              </w:rPr>
              <w:t xml:space="preserve">عُزير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ارمياي نبي </w:t>
            </w:r>
            <w:r>
              <w:rPr>
                <w:rStyle w:val="IndexLink"/>
                <w:rtl w:val="true"/>
              </w:rPr>
              <w:t>»</w:t>
              <w:tab/>
            </w:r>
            <w:r>
              <w:rPr>
                <w:rStyle w:val="IndexLink"/>
              </w:rPr>
              <w:t>648</w:t>
            </w:r>
          </w:hyperlink>
        </w:p>
        <w:p>
          <w:pPr>
            <w:pStyle w:val="Contents4"/>
            <w:tabs>
              <w:tab w:val="clear" w:pos="8176"/>
              <w:tab w:val="right" w:pos="9026" w:leader="dot"/>
            </w:tabs>
            <w:rPr/>
          </w:pPr>
          <w:hyperlink w:anchor="__RefHeading___Toc1992645_3224264995">
            <w:r>
              <w:rPr>
                <w:webHidden/>
                <w:rStyle w:val="IndexLink"/>
                <w:rtl w:val="true"/>
              </w:rPr>
              <w:t>اسماعيل، صادق الوعد و رسول نبي</w:t>
            </w:r>
            <w:r>
              <w:rPr>
                <w:rStyle w:val="IndexLink"/>
                <w:rtl w:val="true"/>
              </w:rPr>
              <w:tab/>
            </w:r>
            <w:r>
              <w:rPr>
                <w:rStyle w:val="IndexLink"/>
              </w:rPr>
              <w:t>650</w:t>
            </w:r>
          </w:hyperlink>
        </w:p>
        <w:p>
          <w:pPr>
            <w:pStyle w:val="Contents3"/>
            <w:tabs>
              <w:tab w:val="clear" w:pos="8459"/>
              <w:tab w:val="right" w:pos="9026" w:leader="dot"/>
            </w:tabs>
            <w:rPr/>
          </w:pPr>
          <w:hyperlink w:anchor="__RefHeading___Toc1992647_3224264995">
            <w:r>
              <w:rPr>
                <w:webHidden/>
                <w:rStyle w:val="IndexLink"/>
                <w:rtl w:val="true"/>
              </w:rPr>
              <w:t>ايوب پيامبر</w:t>
            </w:r>
            <w:r>
              <w:rPr>
                <w:rStyle w:val="IndexLink"/>
                <w:rtl w:val="true"/>
              </w:rPr>
              <w:t>"</w:t>
            </w:r>
            <w:r>
              <w:rPr>
                <w:rStyle w:val="IndexLink"/>
                <w:rtl w:val="true"/>
              </w:rPr>
              <w:t>ع</w:t>
            </w:r>
            <w:r>
              <w:rPr>
                <w:rStyle w:val="IndexLink"/>
                <w:rtl w:val="true"/>
              </w:rPr>
              <w:t>"</w:t>
              <w:tab/>
            </w:r>
            <w:r>
              <w:rPr>
                <w:rStyle w:val="IndexLink"/>
              </w:rPr>
              <w:t>651</w:t>
            </w:r>
          </w:hyperlink>
        </w:p>
        <w:p>
          <w:pPr>
            <w:pStyle w:val="Contents4"/>
            <w:tabs>
              <w:tab w:val="clear" w:pos="8176"/>
              <w:tab w:val="right" w:pos="9026" w:leader="dot"/>
            </w:tabs>
            <w:rPr/>
          </w:pPr>
          <w:hyperlink w:anchor="__RefHeading___Toc1992649_3224264995">
            <w:r>
              <w:rPr>
                <w:webHidden/>
                <w:rStyle w:val="IndexLink"/>
                <w:rtl w:val="true"/>
              </w:rPr>
              <w:t>اشاره</w:t>
            </w:r>
            <w:r>
              <w:rPr>
                <w:rStyle w:val="IndexLink"/>
                <w:rtl w:val="true"/>
              </w:rPr>
              <w:tab/>
            </w:r>
            <w:r>
              <w:rPr>
                <w:rStyle w:val="IndexLink"/>
              </w:rPr>
              <w:t>651</w:t>
            </w:r>
          </w:hyperlink>
        </w:p>
        <w:p>
          <w:pPr>
            <w:pStyle w:val="Contents4"/>
            <w:tabs>
              <w:tab w:val="clear" w:pos="8176"/>
              <w:tab w:val="right" w:pos="9026" w:leader="dot"/>
            </w:tabs>
            <w:rPr/>
          </w:pPr>
          <w:hyperlink w:anchor="__RefHeading___Toc1992651_3224264995">
            <w:r>
              <w:rPr>
                <w:webHidden/>
                <w:rStyle w:val="IndexLink"/>
                <w:rtl w:val="true"/>
              </w:rPr>
              <w:t>محنت و گرفتاري، و صبر ايوب</w:t>
            </w:r>
            <w:r>
              <w:rPr>
                <w:rStyle w:val="IndexLink"/>
                <w:rtl w:val="true"/>
              </w:rPr>
              <w:t>"</w:t>
            </w:r>
            <w:r>
              <w:rPr>
                <w:rStyle w:val="IndexLink"/>
                <w:rtl w:val="true"/>
              </w:rPr>
              <w:t>ع</w:t>
            </w:r>
            <w:r>
              <w:rPr>
                <w:rStyle w:val="IndexLink"/>
                <w:rtl w:val="true"/>
              </w:rPr>
              <w:t>"</w:t>
              <w:tab/>
            </w:r>
            <w:r>
              <w:rPr>
                <w:rStyle w:val="IndexLink"/>
              </w:rPr>
              <w:t>652</w:t>
            </w:r>
          </w:hyperlink>
        </w:p>
        <w:p>
          <w:pPr>
            <w:pStyle w:val="Contents4"/>
            <w:tabs>
              <w:tab w:val="clear" w:pos="8176"/>
              <w:tab w:val="right" w:pos="9026" w:leader="dot"/>
            </w:tabs>
            <w:rPr/>
          </w:pPr>
          <w:hyperlink w:anchor="__RefHeading___Toc1992653_3224264995">
            <w:r>
              <w:rPr>
                <w:webHidden/>
                <w:rStyle w:val="IndexLink"/>
                <w:rtl w:val="true"/>
              </w:rPr>
              <w:t>مفهوم تأثير شيطان در بيماري ايوب</w:t>
            </w:r>
            <w:r>
              <w:rPr>
                <w:rStyle w:val="IndexLink"/>
                <w:rtl w:val="true"/>
              </w:rPr>
              <w:t>"</w:t>
            </w:r>
            <w:r>
              <w:rPr>
                <w:rStyle w:val="IndexLink"/>
                <w:rtl w:val="true"/>
              </w:rPr>
              <w:t>ع</w:t>
            </w:r>
            <w:r>
              <w:rPr>
                <w:rStyle w:val="IndexLink"/>
                <w:rtl w:val="true"/>
              </w:rPr>
              <w:t>"</w:t>
              <w:tab/>
            </w:r>
            <w:r>
              <w:rPr>
                <w:rStyle w:val="IndexLink"/>
              </w:rPr>
              <w:t>653</w:t>
            </w:r>
          </w:hyperlink>
        </w:p>
        <w:p>
          <w:pPr>
            <w:pStyle w:val="Contents4"/>
            <w:tabs>
              <w:tab w:val="clear" w:pos="8176"/>
              <w:tab w:val="right" w:pos="9026" w:leader="dot"/>
            </w:tabs>
            <w:rPr/>
          </w:pPr>
          <w:hyperlink w:anchor="__RefHeading___Toc1992655_3224264995">
            <w:r>
              <w:rPr>
                <w:webHidden/>
                <w:rStyle w:val="IndexLink"/>
                <w:rtl w:val="true"/>
              </w:rPr>
              <w:t>بهبودي ايوب</w:t>
            </w:r>
            <w:r>
              <w:rPr>
                <w:rStyle w:val="IndexLink"/>
                <w:rtl w:val="true"/>
              </w:rPr>
              <w:tab/>
            </w:r>
            <w:r>
              <w:rPr>
                <w:rStyle w:val="IndexLink"/>
              </w:rPr>
              <w:t>654</w:t>
            </w:r>
          </w:hyperlink>
        </w:p>
        <w:p>
          <w:pPr>
            <w:pStyle w:val="Contents4"/>
            <w:tabs>
              <w:tab w:val="clear" w:pos="8176"/>
              <w:tab w:val="right" w:pos="9026" w:leader="dot"/>
            </w:tabs>
            <w:rPr/>
          </w:pPr>
          <w:hyperlink w:anchor="__RefHeading___Toc1992657_3224264995">
            <w:r>
              <w:rPr>
                <w:webHidden/>
                <w:rStyle w:val="IndexLink"/>
                <w:rtl w:val="true"/>
              </w:rPr>
              <w:t>ماجراي همسر وفادار ايوب</w:t>
            </w:r>
            <w:r>
              <w:rPr>
                <w:rStyle w:val="IndexLink"/>
                <w:rtl w:val="true"/>
              </w:rPr>
              <w:tab/>
            </w:r>
            <w:r>
              <w:rPr>
                <w:rStyle w:val="IndexLink"/>
              </w:rPr>
              <w:t>655</w:t>
            </w:r>
          </w:hyperlink>
        </w:p>
        <w:p>
          <w:pPr>
            <w:pStyle w:val="Contents4"/>
            <w:tabs>
              <w:tab w:val="clear" w:pos="8176"/>
              <w:tab w:val="right" w:pos="9026" w:leader="dot"/>
            </w:tabs>
            <w:rPr/>
          </w:pPr>
          <w:hyperlink w:anchor="__RefHeading___Toc1992659_3224264995">
            <w:r>
              <w:rPr>
                <w:webHidden/>
                <w:rStyle w:val="IndexLink"/>
                <w:rtl w:val="true"/>
              </w:rPr>
              <w:t>سرگذشت ايوب در قرآن و در روايات</w:t>
            </w:r>
            <w:r>
              <w:rPr>
                <w:rStyle w:val="IndexLink"/>
                <w:rtl w:val="true"/>
              </w:rPr>
              <w:tab/>
            </w:r>
            <w:r>
              <w:rPr>
                <w:rStyle w:val="IndexLink"/>
              </w:rPr>
              <w:t>655</w:t>
            </w:r>
          </w:hyperlink>
        </w:p>
        <w:p>
          <w:pPr>
            <w:pStyle w:val="Contents4"/>
            <w:tabs>
              <w:tab w:val="clear" w:pos="8176"/>
              <w:tab w:val="right" w:pos="9026" w:leader="dot"/>
            </w:tabs>
            <w:rPr/>
          </w:pPr>
          <w:hyperlink w:anchor="__RefHeading___Toc1992661_3224264995">
            <w:r>
              <w:rPr>
                <w:webHidden/>
                <w:rStyle w:val="IndexLink"/>
                <w:rtl w:val="true"/>
              </w:rPr>
              <w:t>ماجراي سوگند ايوب و تعزير همسرش</w:t>
            </w:r>
            <w:r>
              <w:rPr>
                <w:rStyle w:val="IndexLink"/>
                <w:rtl w:val="true"/>
              </w:rPr>
              <w:tab/>
            </w:r>
            <w:r>
              <w:rPr>
                <w:rStyle w:val="IndexLink"/>
              </w:rPr>
              <w:t>657</w:t>
            </w:r>
          </w:hyperlink>
        </w:p>
        <w:p>
          <w:pPr>
            <w:pStyle w:val="Contents4"/>
            <w:tabs>
              <w:tab w:val="clear" w:pos="8176"/>
              <w:tab w:val="right" w:pos="9026" w:leader="dot"/>
            </w:tabs>
            <w:rPr/>
          </w:pPr>
          <w:hyperlink w:anchor="__RefHeading___Toc1992663_3224264995">
            <w:r>
              <w:rPr>
                <w:webHidden/>
                <w:rStyle w:val="IndexLink"/>
                <w:rtl w:val="true"/>
              </w:rPr>
              <w:t>دعاي ايوب براي رهائي از بيماري و فقر</w:t>
            </w:r>
            <w:r>
              <w:rPr>
                <w:rStyle w:val="IndexLink"/>
                <w:rtl w:val="true"/>
              </w:rPr>
              <w:tab/>
            </w:r>
            <w:r>
              <w:rPr>
                <w:rStyle w:val="IndexLink"/>
              </w:rPr>
              <w:t>658</w:t>
            </w:r>
          </w:hyperlink>
        </w:p>
        <w:p>
          <w:pPr>
            <w:pStyle w:val="Contents3"/>
            <w:tabs>
              <w:tab w:val="clear" w:pos="8459"/>
              <w:tab w:val="right" w:pos="9026" w:leader="dot"/>
            </w:tabs>
            <w:rPr/>
          </w:pPr>
          <w:hyperlink w:anchor="__RefHeading___Toc1992665_3224264995">
            <w:r>
              <w:rPr>
                <w:webHidden/>
                <w:rStyle w:val="IndexLink"/>
                <w:rtl w:val="true"/>
              </w:rPr>
              <w:t>يونس پيامبر</w:t>
            </w:r>
            <w:r>
              <w:rPr>
                <w:rStyle w:val="IndexLink"/>
                <w:rtl w:val="true"/>
              </w:rPr>
              <w:t>"</w:t>
            </w:r>
            <w:r>
              <w:rPr>
                <w:rStyle w:val="IndexLink"/>
                <w:rtl w:val="true"/>
              </w:rPr>
              <w:t>ع</w:t>
            </w:r>
            <w:r>
              <w:rPr>
                <w:rStyle w:val="IndexLink"/>
                <w:rtl w:val="true"/>
              </w:rPr>
              <w:t>"</w:t>
              <w:tab/>
            </w:r>
            <w:r>
              <w:rPr>
                <w:rStyle w:val="IndexLink"/>
              </w:rPr>
              <w:t>658</w:t>
            </w:r>
          </w:hyperlink>
        </w:p>
        <w:p>
          <w:pPr>
            <w:pStyle w:val="Contents4"/>
            <w:tabs>
              <w:tab w:val="clear" w:pos="8176"/>
              <w:tab w:val="right" w:pos="9026" w:leader="dot"/>
            </w:tabs>
            <w:rPr/>
          </w:pPr>
          <w:hyperlink w:anchor="__RefHeading___Toc1992667_3224264995">
            <w:r>
              <w:rPr>
                <w:webHidden/>
                <w:rStyle w:val="IndexLink"/>
                <w:rtl w:val="true"/>
              </w:rPr>
              <w:t>اشاره</w:t>
            </w:r>
            <w:r>
              <w:rPr>
                <w:rStyle w:val="IndexLink"/>
                <w:rtl w:val="true"/>
              </w:rPr>
              <w:tab/>
            </w:r>
            <w:r>
              <w:rPr>
                <w:rStyle w:val="IndexLink"/>
              </w:rPr>
              <w:t>658</w:t>
            </w:r>
          </w:hyperlink>
        </w:p>
        <w:p>
          <w:pPr>
            <w:pStyle w:val="Contents4"/>
            <w:tabs>
              <w:tab w:val="clear" w:pos="8176"/>
              <w:tab w:val="right" w:pos="9026" w:leader="dot"/>
            </w:tabs>
            <w:rPr/>
          </w:pPr>
          <w:hyperlink w:anchor="__RefHeading___Toc1992669_3224264995">
            <w:r>
              <w:rPr>
                <w:webHidden/>
                <w:rStyle w:val="IndexLink"/>
                <w:rtl w:val="true"/>
              </w:rPr>
              <w:t>سرگذشت يونس</w:t>
            </w:r>
            <w:r>
              <w:rPr>
                <w:rStyle w:val="IndexLink"/>
                <w:rtl w:val="true"/>
              </w:rPr>
              <w:t>"</w:t>
            </w:r>
            <w:r>
              <w:rPr>
                <w:rStyle w:val="IndexLink"/>
                <w:rtl w:val="true"/>
              </w:rPr>
              <w:t>ع</w:t>
            </w:r>
            <w:r>
              <w:rPr>
                <w:rStyle w:val="IndexLink"/>
                <w:rtl w:val="true"/>
              </w:rPr>
              <w:t xml:space="preserve">" </w:t>
            </w:r>
            <w:r>
              <w:rPr>
                <w:rStyle w:val="IndexLink"/>
                <w:rtl w:val="true"/>
              </w:rPr>
              <w:t>در قرآن</w:t>
            </w:r>
            <w:r>
              <w:rPr>
                <w:rStyle w:val="IndexLink"/>
                <w:rtl w:val="true"/>
              </w:rPr>
              <w:tab/>
            </w:r>
            <w:r>
              <w:rPr>
                <w:rStyle w:val="IndexLink"/>
              </w:rPr>
              <w:t>659</w:t>
            </w:r>
          </w:hyperlink>
        </w:p>
        <w:p>
          <w:pPr>
            <w:pStyle w:val="Contents4"/>
            <w:tabs>
              <w:tab w:val="clear" w:pos="8176"/>
              <w:tab w:val="right" w:pos="9026" w:leader="dot"/>
            </w:tabs>
            <w:rPr/>
          </w:pPr>
          <w:hyperlink w:anchor="__RefHeading___Toc1992671_3224264995">
            <w:r>
              <w:rPr>
                <w:webHidden/>
                <w:rStyle w:val="IndexLink"/>
                <w:rtl w:val="true"/>
              </w:rPr>
              <w:t>شرح تحليلي از توقف عذاب قوم يونس و فرار او</w:t>
            </w:r>
            <w:r>
              <w:rPr>
                <w:rStyle w:val="IndexLink"/>
                <w:rtl w:val="true"/>
              </w:rPr>
              <w:tab/>
            </w:r>
            <w:r>
              <w:rPr>
                <w:rStyle w:val="IndexLink"/>
              </w:rPr>
              <w:t>661</w:t>
            </w:r>
          </w:hyperlink>
        </w:p>
        <w:p>
          <w:pPr>
            <w:pStyle w:val="Contents4"/>
            <w:tabs>
              <w:tab w:val="clear" w:pos="8176"/>
              <w:tab w:val="right" w:pos="9026" w:leader="dot"/>
            </w:tabs>
            <w:rPr/>
          </w:pPr>
          <w:hyperlink w:anchor="__RefHeading___Toc1992673_3224264995">
            <w:r>
              <w:rPr>
                <w:webHidden/>
                <w:rStyle w:val="IndexLink"/>
                <w:rtl w:val="true"/>
              </w:rPr>
              <w:t>تاريخ يونس در تورات و انجيل</w:t>
            </w:r>
            <w:r>
              <w:rPr>
                <w:rStyle w:val="IndexLink"/>
                <w:rtl w:val="true"/>
              </w:rPr>
              <w:tab/>
            </w:r>
            <w:r>
              <w:rPr>
                <w:rStyle w:val="IndexLink"/>
              </w:rPr>
              <w:t>662</w:t>
            </w:r>
          </w:hyperlink>
        </w:p>
        <w:p>
          <w:pPr>
            <w:pStyle w:val="Contents4"/>
            <w:tabs>
              <w:tab w:val="clear" w:pos="8176"/>
              <w:tab w:val="right" w:pos="9026" w:leader="dot"/>
            </w:tabs>
            <w:rPr/>
          </w:pPr>
          <w:hyperlink w:anchor="__RefHeading___Toc1992675_3224264995">
            <w:r>
              <w:rPr>
                <w:webHidden/>
                <w:rStyle w:val="IndexLink"/>
                <w:rtl w:val="true"/>
              </w:rPr>
              <w:t>ثناي يونس</w:t>
            </w:r>
            <w:r>
              <w:rPr>
                <w:rStyle w:val="IndexLink"/>
                <w:rtl w:val="true"/>
              </w:rPr>
              <w:t>"</w:t>
            </w:r>
            <w:r>
              <w:rPr>
                <w:rStyle w:val="IndexLink"/>
                <w:rtl w:val="true"/>
              </w:rPr>
              <w:t>ع</w:t>
            </w:r>
            <w:r>
              <w:rPr>
                <w:rStyle w:val="IndexLink"/>
                <w:rtl w:val="true"/>
              </w:rPr>
              <w:t xml:space="preserve">" </w:t>
            </w:r>
            <w:r>
              <w:rPr>
                <w:rStyle w:val="IndexLink"/>
                <w:rtl w:val="true"/>
              </w:rPr>
              <w:t>در قرآن مجيد</w:t>
            </w:r>
            <w:r>
              <w:rPr>
                <w:rStyle w:val="IndexLink"/>
                <w:rtl w:val="true"/>
              </w:rPr>
              <w:tab/>
            </w:r>
            <w:r>
              <w:rPr>
                <w:rStyle w:val="IndexLink"/>
              </w:rPr>
              <w:t>665</w:t>
            </w:r>
          </w:hyperlink>
        </w:p>
        <w:p>
          <w:pPr>
            <w:pStyle w:val="Contents4"/>
            <w:tabs>
              <w:tab w:val="clear" w:pos="8176"/>
              <w:tab w:val="right" w:pos="9026" w:leader="dot"/>
            </w:tabs>
            <w:rPr/>
          </w:pPr>
          <w:hyperlink w:anchor="__RefHeading___Toc1992677_3224264995">
            <w:r>
              <w:rPr>
                <w:webHidden/>
                <w:rStyle w:val="IndexLink"/>
                <w:rtl w:val="true"/>
              </w:rPr>
              <w:t>يونس در شكم ماهي، و شرح تسبيح او</w:t>
            </w:r>
            <w:r>
              <w:rPr>
                <w:rStyle w:val="IndexLink"/>
                <w:rtl w:val="true"/>
              </w:rPr>
              <w:tab/>
            </w:r>
            <w:r>
              <w:rPr>
                <w:rStyle w:val="IndexLink"/>
              </w:rPr>
              <w:t>665</w:t>
            </w:r>
          </w:hyperlink>
        </w:p>
        <w:p>
          <w:pPr>
            <w:pStyle w:val="Contents4"/>
            <w:tabs>
              <w:tab w:val="clear" w:pos="8176"/>
              <w:tab w:val="right" w:pos="9026" w:leader="dot"/>
            </w:tabs>
            <w:rPr/>
          </w:pPr>
          <w:hyperlink w:anchor="__RefHeading___Toc1992679_3224264995">
            <w:r>
              <w:rPr>
                <w:webHidden/>
                <w:rStyle w:val="IndexLink"/>
                <w:rtl w:val="true"/>
              </w:rPr>
              <w:t>معناي تسبيح يونس و دليل نجات او</w:t>
            </w:r>
            <w:r>
              <w:rPr>
                <w:rStyle w:val="IndexLink"/>
                <w:rtl w:val="true"/>
              </w:rPr>
              <w:tab/>
            </w:r>
            <w:r>
              <w:rPr>
                <w:rStyle w:val="IndexLink"/>
              </w:rPr>
              <w:t>666</w:t>
            </w:r>
          </w:hyperlink>
        </w:p>
        <w:p>
          <w:pPr>
            <w:pStyle w:val="Contents4"/>
            <w:tabs>
              <w:tab w:val="clear" w:pos="8176"/>
              <w:tab w:val="right" w:pos="9026" w:leader="dot"/>
            </w:tabs>
            <w:rPr/>
          </w:pPr>
          <w:hyperlink w:anchor="__RefHeading___Toc1992681_3224264995">
            <w:r>
              <w:rPr>
                <w:webHidden/>
                <w:rStyle w:val="IndexLink"/>
                <w:rtl w:val="true"/>
              </w:rPr>
              <w:t>وضع يونس پس از بيرون آمدن از شكم ماهي</w:t>
            </w:r>
            <w:r>
              <w:rPr>
                <w:rStyle w:val="IndexLink"/>
                <w:rtl w:val="true"/>
              </w:rPr>
              <w:tab/>
            </w:r>
            <w:r>
              <w:rPr>
                <w:rStyle w:val="IndexLink"/>
              </w:rPr>
              <w:t>667</w:t>
            </w:r>
          </w:hyperlink>
        </w:p>
        <w:p>
          <w:pPr>
            <w:pStyle w:val="Contents4"/>
            <w:tabs>
              <w:tab w:val="clear" w:pos="8176"/>
              <w:tab w:val="right" w:pos="9026" w:leader="dot"/>
            </w:tabs>
            <w:rPr/>
          </w:pPr>
          <w:hyperlink w:anchor="__RefHeading___Toc1992683_3224264995">
            <w:r>
              <w:rPr>
                <w:webHidden/>
                <w:rStyle w:val="IndexLink"/>
                <w:rtl w:val="true"/>
              </w:rPr>
              <w:t>اعزام مجدد يونس به عنوان رسول</w:t>
            </w:r>
            <w:r>
              <w:rPr>
                <w:rStyle w:val="IndexLink"/>
                <w:rtl w:val="true"/>
              </w:rPr>
              <w:tab/>
            </w:r>
            <w:r>
              <w:rPr>
                <w:rStyle w:val="IndexLink"/>
              </w:rPr>
              <w:t>668</w:t>
            </w:r>
          </w:hyperlink>
        </w:p>
        <w:p>
          <w:pPr>
            <w:pStyle w:val="Contents4"/>
            <w:tabs>
              <w:tab w:val="clear" w:pos="8176"/>
              <w:tab w:val="right" w:pos="9026" w:leader="dot"/>
            </w:tabs>
            <w:rPr/>
          </w:pPr>
          <w:hyperlink w:anchor="__RefHeading___Toc1992685_3224264995">
            <w:r>
              <w:rPr>
                <w:webHidden/>
                <w:rStyle w:val="IndexLink"/>
                <w:rtl w:val="true"/>
              </w:rPr>
              <w:t>چگونگي دفع عذاب از قوم يونس</w:t>
            </w:r>
            <w:r>
              <w:rPr>
                <w:rStyle w:val="IndexLink"/>
                <w:rtl w:val="true"/>
              </w:rPr>
              <w:t>"</w:t>
            </w:r>
            <w:r>
              <w:rPr>
                <w:rStyle w:val="IndexLink"/>
                <w:rtl w:val="true"/>
              </w:rPr>
              <w:t>ع</w:t>
            </w:r>
            <w:r>
              <w:rPr>
                <w:rStyle w:val="IndexLink"/>
                <w:rtl w:val="true"/>
              </w:rPr>
              <w:t>"</w:t>
              <w:tab/>
            </w:r>
            <w:r>
              <w:rPr>
                <w:rStyle w:val="IndexLink"/>
              </w:rPr>
              <w:t>668</w:t>
            </w:r>
          </w:hyperlink>
        </w:p>
        <w:p>
          <w:pPr>
            <w:pStyle w:val="Contents4"/>
            <w:tabs>
              <w:tab w:val="clear" w:pos="8176"/>
              <w:tab w:val="right" w:pos="9026" w:leader="dot"/>
            </w:tabs>
            <w:rPr/>
          </w:pPr>
          <w:hyperlink w:anchor="__RefHeading___Toc1992687_3224264995">
            <w:r>
              <w:rPr>
                <w:webHidden/>
                <w:rStyle w:val="IndexLink"/>
                <w:rtl w:val="true"/>
              </w:rPr>
              <w:t xml:space="preserve">بــلاي ولايـــت </w:t>
            </w:r>
            <w:r>
              <w:rPr>
                <w:rStyle w:val="IndexLink"/>
                <w:rtl w:val="true"/>
              </w:rPr>
              <w:t>!</w:t>
              <w:tab/>
            </w:r>
            <w:r>
              <w:rPr>
                <w:rStyle w:val="IndexLink"/>
              </w:rPr>
              <w:t>668</w:t>
            </w:r>
          </w:hyperlink>
        </w:p>
        <w:p>
          <w:pPr>
            <w:pStyle w:val="Contents4"/>
            <w:tabs>
              <w:tab w:val="clear" w:pos="8176"/>
              <w:tab w:val="right" w:pos="9026" w:leader="dot"/>
            </w:tabs>
            <w:rPr/>
          </w:pPr>
          <w:hyperlink w:anchor="__RefHeading___Toc1992689_3224264995">
            <w:r>
              <w:rPr>
                <w:webHidden/>
                <w:rStyle w:val="IndexLink"/>
                <w:rtl w:val="true"/>
              </w:rPr>
              <w:t>شرح قهر و فرار يونس از قوم خود</w:t>
            </w:r>
            <w:r>
              <w:rPr>
                <w:rStyle w:val="IndexLink"/>
                <w:rtl w:val="true"/>
              </w:rPr>
              <w:tab/>
            </w:r>
            <w:r>
              <w:rPr>
                <w:rStyle w:val="IndexLink"/>
              </w:rPr>
              <w:t>669</w:t>
            </w:r>
          </w:hyperlink>
        </w:p>
        <w:p>
          <w:pPr>
            <w:pStyle w:val="Contents4"/>
            <w:tabs>
              <w:tab w:val="clear" w:pos="8176"/>
              <w:tab w:val="right" w:pos="9026" w:leader="dot"/>
            </w:tabs>
            <w:rPr/>
          </w:pPr>
          <w:hyperlink w:anchor="__RefHeading___Toc1992691_3224264995">
            <w:r>
              <w:rPr>
                <w:webHidden/>
                <w:rStyle w:val="IndexLink"/>
                <w:rtl w:val="true"/>
              </w:rPr>
              <w:t xml:space="preserve">تفاوت بين دو پيامبر، يونس و ابراهيم </w:t>
            </w:r>
            <w:r>
              <w:rPr>
                <w:rStyle w:val="IndexLink"/>
                <w:rtl w:val="true"/>
              </w:rPr>
              <w:t>"</w:t>
            </w:r>
            <w:r>
              <w:rPr>
                <w:rStyle w:val="IndexLink"/>
                <w:rtl w:val="true"/>
              </w:rPr>
              <w:t>ع</w:t>
            </w:r>
            <w:r>
              <w:rPr>
                <w:rStyle w:val="IndexLink"/>
                <w:rtl w:val="true"/>
              </w:rPr>
              <w:t>"</w:t>
              <w:tab/>
            </w:r>
            <w:r>
              <w:rPr>
                <w:rStyle w:val="IndexLink"/>
              </w:rPr>
              <w:t>670</w:t>
            </w:r>
          </w:hyperlink>
        </w:p>
        <w:p>
          <w:pPr>
            <w:pStyle w:val="Contents4"/>
            <w:tabs>
              <w:tab w:val="clear" w:pos="8176"/>
              <w:tab w:val="right" w:pos="9026" w:leader="dot"/>
            </w:tabs>
            <w:rPr/>
          </w:pPr>
          <w:hyperlink w:anchor="__RefHeading___Toc1992693_3224264995">
            <w:r>
              <w:rPr>
                <w:webHidden/>
                <w:rStyle w:val="IndexLink"/>
                <w:rtl w:val="true"/>
              </w:rPr>
              <w:t>شرح و تحليل دعاي يونس</w:t>
            </w:r>
            <w:r>
              <w:rPr>
                <w:rStyle w:val="IndexLink"/>
                <w:rtl w:val="true"/>
              </w:rPr>
              <w:t>"</w:t>
            </w:r>
            <w:r>
              <w:rPr>
                <w:rStyle w:val="IndexLink"/>
                <w:rtl w:val="true"/>
              </w:rPr>
              <w:t>ع</w:t>
            </w:r>
            <w:r>
              <w:rPr>
                <w:rStyle w:val="IndexLink"/>
                <w:rtl w:val="true"/>
              </w:rPr>
              <w:t>"</w:t>
              <w:tab/>
            </w:r>
            <w:r>
              <w:rPr>
                <w:rStyle w:val="IndexLink"/>
              </w:rPr>
              <w:t>670</w:t>
            </w:r>
          </w:hyperlink>
        </w:p>
        <w:p>
          <w:pPr>
            <w:pStyle w:val="Contents4"/>
            <w:tabs>
              <w:tab w:val="clear" w:pos="8176"/>
              <w:tab w:val="right" w:pos="9026" w:leader="dot"/>
            </w:tabs>
            <w:rPr/>
          </w:pPr>
          <w:hyperlink w:anchor="__RefHeading___Toc1992695_3224264995">
            <w:r>
              <w:rPr>
                <w:webHidden/>
                <w:rStyle w:val="IndexLink"/>
                <w:rtl w:val="true"/>
              </w:rPr>
              <w:t>نجات استثنائي قوم يونس ازعذاب الهي</w:t>
            </w:r>
            <w:r>
              <w:rPr>
                <w:rStyle w:val="IndexLink"/>
                <w:rtl w:val="true"/>
              </w:rPr>
              <w:tab/>
            </w:r>
            <w:r>
              <w:rPr>
                <w:rStyle w:val="IndexLink"/>
              </w:rPr>
              <w:t>673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27_137522"/>
      <w:bookmarkStart w:id="1" w:name="pg12827_137522"/>
      <w:bookmarkEnd w:id="1"/>
    </w:p>
    <w:p>
      <w:pPr>
        <w:pStyle w:val="Heading2"/>
        <w:numPr>
          <w:ilvl w:val="1"/>
          <w:numId w:val="1"/>
        </w:numPr>
        <w:rPr/>
      </w:pPr>
      <w:bookmarkStart w:id="2" w:name="pg12827_137522"/>
      <w:bookmarkStart w:id="3" w:name="__RefHeading___Toc1991329_3224264995"/>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مرتضي،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مهدي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 معاونت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اسلامي، مركز چاپ و نشر،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ريال ؛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شناخت خدا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محمدحسين،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تفسير‌القرآن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۱۷۲۶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91331_3224264995"/>
      <w:bookmarkStart w:id="6" w:name="_Toc2"/>
      <w:bookmarkEnd w:id="5"/>
      <w:r>
        <w:rPr>
          <w:rtl w:val="true"/>
        </w:rPr>
        <w:t>اشاره</w:t>
      </w:r>
      <w:bookmarkStart w:id="7" w:name="pg12827_137544"/>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991333_3224264995"/>
      <w:bookmarkStart w:id="9" w:name="_Toc3"/>
      <w:bookmarkEnd w:id="7"/>
      <w:bookmarkEnd w:id="8"/>
      <w:r>
        <w:rPr>
          <w:rtl w:val="true"/>
        </w:rPr>
        <w:t>مقـدمـه مـؤلـف</w:t>
      </w:r>
      <w:bookmarkEnd w:id="9"/>
    </w:p>
    <w:p>
      <w:pPr>
        <w:pStyle w:val="BookText"/>
        <w:rPr/>
      </w:pPr>
      <w:r>
        <w:rPr>
          <w:rFonts w:ascii="Amiri" w:hAnsi="Amiri" w:eastAsia="Amiri" w:cs="Amiri"/>
          <w:color w:val="111111"/>
          <w:sz w:val="28"/>
          <w:sz w:val="28"/>
          <w:szCs w:val="28"/>
          <w:rtl w:val="true"/>
          <w:lang w:bidi="ar-SA"/>
        </w:rPr>
        <w:t>اِنَّــهُ لَقُـرْآنٌ كَـــريــمٌ</w:t>
      </w:r>
    </w:p>
    <w:p>
      <w:pPr>
        <w:pStyle w:val="BookText"/>
        <w:rPr/>
      </w:pPr>
      <w:r>
        <w:rPr>
          <w:rFonts w:ascii="Amiri" w:hAnsi="Amiri" w:eastAsia="Amiri" w:cs="Amiri"/>
          <w:color w:val="111111"/>
          <w:sz w:val="28"/>
          <w:sz w:val="28"/>
          <w:szCs w:val="28"/>
          <w:rtl w:val="true"/>
          <w:lang w:bidi="ar-SA"/>
        </w:rPr>
        <w:t>فـى كِتــابٍ مَكْنُـــــونٍ</w:t>
      </w:r>
    </w:p>
    <w:p>
      <w:pPr>
        <w:pStyle w:val="BookText"/>
        <w:rPr/>
      </w:pPr>
      <w:r>
        <w:rPr>
          <w:rFonts w:ascii="Amiri" w:hAnsi="Amiri" w:eastAsia="Amiri" w:cs="Amiri"/>
          <w:color w:val="111111"/>
          <w:sz w:val="28"/>
          <w:sz w:val="28"/>
          <w:szCs w:val="28"/>
          <w:rtl w:val="true"/>
          <w:lang w:bidi="ar-SA"/>
        </w:rPr>
        <w:t>لا يَمَسُّــهُ اِلاَّ الْمُطَهَّـــروُنَ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قـــــــــرآنـى اســت كــريـــــــــــم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كتــــــــابــــــــــــــى مكنـــــــــــــــــــــــــــــــــــــــــــون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دست پــاكــان و فهـم خاصان بدان نرسد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به منزله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فرهنگ معارف قرآن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انتخـاب و تلخيـص، و بر حسب موضوع، طبقه‌بندى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بندي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موضوعات قرآن كريم در تفسير الميزان قريب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انتخاب شد كه هر يك يا چند موضوع، عنواني براى تهيه يك كتاب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كتاب در داخل خود به چندين فصل يا عنوان فرعى 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هرفصل نيز به سرفصل‌هايى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سرفصل‌ها، آيات و مفاهيم قرآنى از متن تفسيـر الميــزان انتخــاب و پس از تلخيص، به روال منطقى طبقه‌بندى و درج گرديد، به طورى كه خواننده جوان و محقق ما با مطالعه اين مطالب كوتاه وارد جهان شگفت‌انگيز آيات و معارف قرآن عظيم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تعدادي از اين مجلدات هم گفتارهاي مربوط به همين موضوعات و همچنين تحقيقاتي است كه علامه طباطبائي رضوان الله عليه درباره اهداف آيات و سوره هاي قرآن كريم به عمل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كار، مجموع اين معارف به قريب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سرفصل بالغ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انتخاب مطالب، تلخيص، عنوان بندي و نگارش، قريب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دوام داشتــه و با توفيق الهى در ليالى مبــاركه قدر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پذيرفتــه و آمــاده چــاپ و نشــر گـرديـده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گرفته شد اين مجلدات بر اساس سليقه خوانندگان در شكل ها و قطع هاي مختلف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وزيري تعداد اين مجلدات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جيبي هر</w:t>
      </w:r>
    </w:p>
    <w:p>
      <w:pPr>
        <w:pStyle w:val="BookText"/>
        <w:rPr/>
      </w:pPr>
      <w:r>
        <w:rPr>
          <w:rFonts w:ascii="IRNazanin" w:hAnsi="IRNazanin" w:eastAsia="IRNazanin"/>
          <w:color w:val="111111"/>
          <w:sz w:val="28"/>
          <w:sz w:val="28"/>
          <w:szCs w:val="28"/>
          <w:rtl w:val="true"/>
          <w:lang w:bidi="fa-IR"/>
        </w:rPr>
        <w:t xml:space="preserve">عنوان موضوع يك كتاب در نظر گرفته شد و در نتيجه به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مجلدات تاكنون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وزيري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شناخت خدا، نظام آفرينش، ملائكه و جن و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جيبي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موضوعي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در نظام آفرينش، خانواده، جنگ و صلح، جن و شيطان، غذا و تغذيه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موسسه قرآني تفسير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دانش و بيان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مجلدات حاضر بدون امتياز تاليف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ناشري مي تواند در اشاعه معارف آسماني قرآن نسبت به چاپ و نشر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عناوين مناسب و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نمايد و هر موسسه يا فردي آنها را در سايت اينترنتي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تأليف اين كتاب</w:t>
      </w:r>
    </w:p>
    <w:p>
      <w:pPr>
        <w:pStyle w:val="BookText"/>
        <w:rPr/>
      </w:pPr>
      <w:r>
        <w:rPr>
          <w:rFonts w:ascii="IRNazanin" w:hAnsi="IRNazanin" w:eastAsia="IRNazanin"/>
          <w:color w:val="111111"/>
          <w:sz w:val="28"/>
          <w:sz w:val="28"/>
          <w:szCs w:val="28"/>
          <w:rtl w:val="true"/>
          <w:lang w:bidi="fa-IR"/>
        </w:rPr>
        <w:t>هـــــدف از تهيه اين مجموعــه و نوع طبقه‌بندى مطالب در آن، تسهيل مراجعه به شرح و تفسير آيات و معارف قرآن شريف، از جانب علاقمندان علوم قرآنى، مخصوصا محققين جوان است كه بتوانند اطلاعات خود را از طريق بيان مفسرى بزرگ چون علامه فقيد آية اللّه طباطبايى دريافت كنند و براى هر سؤال پاسخى مشخص و روشــن داشتـــه باشنــد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ضرورت تأليف اين كتاب</w:t>
      </w:r>
    </w:p>
    <w:p>
      <w:pPr>
        <w:pStyle w:val="BookText"/>
        <w:rPr/>
      </w:pPr>
      <w:r>
        <w:rPr>
          <w:rFonts w:ascii="IRNazanin" w:hAnsi="IRNazanin" w:eastAsia="IRNazanin"/>
          <w:color w:val="111111"/>
          <w:sz w:val="28"/>
          <w:sz w:val="28"/>
          <w:szCs w:val="28"/>
          <w:rtl w:val="true"/>
          <w:lang w:bidi="fa-IR"/>
        </w:rPr>
        <w:t>سال‌هاى طولانى، مطالب متعدد و متنوع درباره مفاهيم قرآن شريف مى‌آموختيم اما وقتى در مقابل يك سؤال درباره معارف و شرايع دين‌مان قرار مى‌گرفتيم، يك جواب مدون و مشخص نداشتيم بلكه به اندازه مطالب متعدد و متنوعى كه شنيده بوديم بايد جواب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تفسير الميزان علامه طباطبايى، قدس‌اللّه سرّه الشريف، ترجمه شد و در دسترس جامعه مسلمان ايرانى قرار گرفت، اين مشكل حل شد و جوابى را كه لازم بود مى‌توانستيم از متن خود قرآن، با تفسير روشن و قابل اعتمادِ فردى كه به اسرار مكنون دست يافته بود،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مشكل مى‌نمود گشتن و پيدا كردن آن جواب از لابلاى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فارسى اين تفسير گرانمايه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ضرورت احساس شد كه مطالب به صورت موضوعى طبقه‌بندى و خلاصه شود و در قالب يك دائرة‌المعــارف در دستــرس همه دين‌دوستان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انگيزه‌اى بـود كـه مـوجب تهيه اين مجلــدات گــرديد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بديهى است اين مجلدات شامل تمامى جزئيات سوره‌ها و آيات الهى قرآن</w:t>
      </w:r>
      <w:bookmarkStart w:id="10" w:name="pg12827_137547"/>
    </w:p>
    <w:p>
      <w:pPr>
        <w:pStyle w:val="BookText"/>
        <w:rPr/>
      </w:pPr>
      <w:bookmarkEnd w:id="10"/>
      <w:r>
        <w:rPr>
          <w:rFonts w:ascii="IRNazanin" w:hAnsi="IRNazanin" w:eastAsia="IRNazanin"/>
          <w:color w:val="111111"/>
          <w:sz w:val="28"/>
          <w:sz w:val="28"/>
          <w:szCs w:val="28"/>
          <w:rtl w:val="true"/>
          <w:lang w:bidi="fa-IR"/>
        </w:rPr>
        <w:t>نمى‌شود، بلكه سعى شده مطالبى انتخاب شود كه در تفسير آيات و مفاهيم قرآنى، علامه بزرگوار به شرح و بسط و تفهيم مطلب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اصــول ايــن مطــالــب با تــوضيــح و تفصيــل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كــه خـواننــده مى‌تواند براى پى‌گيرى آن‌ها به خود الميزان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مستند هــر مطلــب با ذكــر شمــاره مجلــد و شماره صفحه مربوطه و آيه مـورد استناد در هر مطلب قيد گرديده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ذكراين نكته لازم است كه ترجمه تفسيرالميزان در اوايل انتشار از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و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منتشر شده و يا در لوح هاي فشرده يا در اينترنت قرار گرفته است، به تبع آن نيز در تهيه مجلدات اوليه اين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تاريخ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ترجمه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جلدي اوليه و در تهيه مجلدات بعدي از ترجمه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جلدي آن و يا از لوح هاي فشرده استفاده شده است، لذا بهتراست درصورت نياز به مراجعه به ترجمه الميزان، علاوه برشماره مجلدات، ترتيب عددى آيات نيز،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همه بندگانى هستيم هر يك حامل وظيفه تعيين شده از جانب دوست و آنچه انجــام شــده و مى‌شـود، همه از جانب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صلوات خدا بر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جليلش باد كه نخستين حاملان اين وظيفه الهى بودند و بر علامه فقيد آية اللّه طباطبايى و اجداد او، و بر همه وظيفه داران اين مجموعه شريف و آباء و اجدادشان باد، كه مسلمان شايسته‌اى بودند و ما را نيز در مسيــر شنــاخت اسـلام واقعى پرورش دادنـد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السَّماواتِ وَ الْأَرْضِ أَنْتَ وَلِيِّي فِي الدُّنْيا وَ الْآخِرَةِ تَوَفَّني مُسْلِماً وَ أَلْحِقْني بِالصَّالِحينَ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ليلة القدر سال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سيد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991335_3224264995"/>
      <w:bookmarkStart w:id="12" w:name="_Toc4"/>
      <w:bookmarkEnd w:id="11"/>
      <w:r>
        <w:rPr>
          <w:rtl w:val="true"/>
        </w:rPr>
        <w:t>اظهار نظرها درباره چاپ هاي نخست</w:t>
      </w:r>
      <w:bookmarkEnd w:id="12"/>
    </w:p>
    <w:p>
      <w:pPr>
        <w:pStyle w:val="BookText"/>
        <w:rPr/>
      </w:pPr>
      <w:r>
        <w:rPr>
          <w:rFonts w:ascii="IRNazanin" w:hAnsi="IRNazanin" w:eastAsia="IRNazanin"/>
          <w:color w:val="111111"/>
          <w:sz w:val="28"/>
          <w:sz w:val="28"/>
          <w:szCs w:val="28"/>
          <w:rtl w:val="true"/>
          <w:lang w:bidi="fa-IR"/>
        </w:rPr>
        <w:t xml:space="preserve">پس از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استقبال محققين و دانشمندان به جائي رسيد كه ما را بر آن داشت تا قبل از آغاز مطالعه اين كتاب، سري بزنيم به سايت هاي اينترنتي و جرايد كشور، نقد و اظهار نظر هائي را كه درباره چاپ قبلي اين مجموعه با ارزش از طرف پژوهشگران محترم اظهار شده است، درج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سايت گودريدز </w:t>
      </w:r>
      <w:r>
        <w:rPr>
          <w:rFonts w:eastAsia="Times New Roman" w:cs="Times New Roman" w:ascii="Times New Roman" w:hAnsi="Times New Roman"/>
          <w:color w:val="111111"/>
          <w:sz w:val="28"/>
          <w:szCs w:val="28"/>
          <w:lang w:val="en-US" w:bidi="en-US"/>
        </w:rPr>
        <w:t>www.goodreads.com/book/show/8553126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كه در آن از همه جاي دنيا افراد علاقمند به كتاب مي توانند بهترين كتابهائي را كه خوانده اند معـرفي كنند، آقاي محمد رضــا ملائي از شهر مقدس مشهد مشخصاتي از جـلد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كتابهاي مورد علاقه اش درج كرده و چنين اظهار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تهران تو كتابخونه پيدا كردم، صد صفحه اش رو خوندم، ولي مشهد هيچ جا پيداش نكردم، آيات سنگين قرآن رو برداشته بود تفسير علامه رو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حيف شد واقعا، اين كتاب رو هر كي داره، دو برابر قيمت ازش مي خرم، بهم اطلاع بدين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روانشاد حجت الاسلام دكتر كبيري استاد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سخنراني هاي خود در مسجد شفا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را اول شب باز كردم عناوين چنان جذبم مي كردند كه ديدم همان شب تا آخر كتاب را خوانده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درسـايت روزنامه جمهوري اسـلامي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www.magiran.com/npview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صفحه عقيدتي در تاريخ </w:t>
      </w:r>
      <w:r>
        <w:rPr>
          <w:rFonts w:eastAsia="IRNazanin" w:cs="IRNazanin"/>
          <w:color w:val="111111"/>
          <w:sz w:val="28"/>
          <w:szCs w:val="28"/>
          <w:lang w:bidi="fa-IR"/>
        </w:rPr>
        <w:t>03/07/1385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 نام كتابي است كه به كوشش سيد مهدي امين تنظيم گرديده و توسط سازمان تبليغات اسلامي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دقت تمام معارف مختلف قرآن كريم را كه در تفسير الميزان شرح و تبيين يافته است انتخاب و تلخيص كرده و با يك طبقه بندي ارزشمند موضوعي شيفتگان فرهنگ و معارف قرآني را براي دست يابي سريع به آن ياري و مساعدت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تنظيم كننده اين معارف غني در مقدمه اي كه بر جلد اول و دوم اين كتاب نگاشته است درباره اين اثر كه در حكم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آشنايي با فرهنگ و معارف قرآني است، چنين مي نويسد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نويسنده محترم روزنامه جمهوري، كلياتي از مقدمه مولف را از جلد اول و دوم كتاب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موسسه فرهنگي و اطلاع رساني تبيان وابسته به سازمان تبليغات اسلامي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موارد عديده از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زيادي نقل</w:t>
      </w:r>
    </w:p>
    <w:p>
      <w:pPr>
        <w:pStyle w:val="BookText"/>
        <w:rPr/>
      </w:pPr>
      <w:r>
        <w:rPr>
          <w:rFonts w:ascii="IRNazanin" w:hAnsi="IRNazanin" w:eastAsia="IRNazanin"/>
          <w:color w:val="111111"/>
          <w:sz w:val="28"/>
          <w:sz w:val="28"/>
          <w:szCs w:val="28"/>
          <w:rtl w:val="true"/>
          <w:lang w:bidi="fa-IR"/>
        </w:rPr>
        <w:t xml:space="preserve">كرده، از جمله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كه مورد استقبال و اقتباس سايت هاي ديگر هم قرار گرفته است و تعداد بازديد كنندگان آن، در تاريخ مراجعه، به </w:t>
      </w:r>
      <w:r>
        <w:rPr>
          <w:rFonts w:eastAsia="IRNazanin" w:cs="IRNazanin"/>
          <w:color w:val="111111"/>
          <w:sz w:val="28"/>
          <w:szCs w:val="28"/>
          <w:lang w:bidi="fa-IR"/>
        </w:rPr>
        <w:t>29185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دارالقرآن كريم </w:t>
      </w:r>
      <w:r>
        <w:rPr>
          <w:rFonts w:eastAsia="Times New Roman" w:cs="Times New Roman" w:ascii="Times New Roman" w:hAnsi="Times New Roman"/>
          <w:color w:val="111111"/>
          <w:sz w:val="28"/>
          <w:szCs w:val="28"/>
          <w:lang w:val="en-US" w:bidi="en-US"/>
        </w:rPr>
        <w:t>www.telavat.com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نيز به معرفي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فرهنگ معارف قرآن است كه از تفسير شريف الميزان انتخاب و تلخيص و بر حسب موضوع طبقه بندي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اين منبع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قرآن در شناخت خداوند؛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قرآن در شناخت جهان و نظام آفرينش؛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انسان و موجودات قبل از او؛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انسان؛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انسان و جريان مدنيّت و اديان الهي؛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حركت نهايي و وراثت زمين؛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تمدن و قوانين جامعة صالح و موعود اسلامي؛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تربيت و خانواده اسلامي؛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بعدي حيات تا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تاكنون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آن انتشار يافته و بقيه مجلدات آن آماده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شهر مجازي قرآن </w:t>
      </w:r>
      <w:r>
        <w:rPr>
          <w:rFonts w:eastAsia="Times New Roman" w:cs="Times New Roman" w:ascii="Times New Roman" w:hAnsi="Times New Roman"/>
          <w:color w:val="111111"/>
          <w:sz w:val="28"/>
          <w:szCs w:val="28"/>
          <w:lang w:val="en-US" w:bidi="en-US"/>
        </w:rPr>
        <w:t>www.quranct.com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مطالبي بطور مفصل در چند صفحه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فصل هاي زير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بندي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اسماء حسني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Islamquest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پاسخ پرسش هاي خوانندگان خود در موارد عديده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حوزه </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جوانه هاي 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هايي درباره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سبك هاي تفسيري علامه طباطبائي ره و شناخت نامه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داده، منابع تفسير و كتابهاي مربوط به الميزان را شمارش كرده است و در 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معارف قرآن در الميزان كه به منزله مرجع يا فرهنگ معارف قرآن است، توسط سيد مهدي امين از تفسيرالميزان انتخاب و تلخيص گرديده كه بر حسب موضوع طبقه بندي شده است از اين اثر تا كنون سه جلد با عنوان معارف قرآن در شناخت خدا، معارف قرآن در شناخت جهان و معارف قرآن در شناخت ملائكه، جنّ و شيطان تدوين و توسط سازمان تبليغات اسلامي به چاپ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سايت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عنوان منابع پژوهش مقطع دبيرستان،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كنش و واكنش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ها و عكس العمل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اسلام پديا – اصطلاحات قرآني </w:t>
      </w:r>
      <w:r>
        <w:rPr>
          <w:rFonts w:eastAsia="Times New Roman" w:cs="Times New Roman" w:ascii="Times New Roman" w:hAnsi="Times New Roman"/>
          <w:color w:val="111111"/>
          <w:sz w:val="28"/>
          <w:szCs w:val="28"/>
          <w:lang w:val="en-US" w:bidi="en-US"/>
        </w:rPr>
        <w:t>islampedia.ir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شرح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هاي هفت گانه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 القيوم در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و يابس و كتاب مبين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مفصلي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سايت هاي فوق الذكر قريب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ديگر نيز از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معـارف قـرآن در الـميزان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و يا آنها را به عنوان منابع تحقيق و مطالعه به خوانندگان خود معرفي</w:t>
      </w:r>
      <w:bookmarkStart w:id="13" w:name="pg12827_137550"/>
    </w:p>
    <w:p>
      <w:pPr>
        <w:pStyle w:val="BookText"/>
        <w:rPr/>
      </w:pPr>
      <w:bookmarkEnd w:id="13"/>
      <w:r>
        <w:rPr>
          <w:rFonts w:ascii="Amiri" w:hAnsi="Amiri" w:eastAsia="Amiri" w:cs="Amiri"/>
          <w:color w:val="111111"/>
          <w:sz w:val="28"/>
          <w:sz w:val="28"/>
          <w:szCs w:val="28"/>
          <w:rtl w:val="true"/>
          <w:lang w:bidi="ar-SA"/>
        </w:rPr>
        <w:t>كرده اند كه براي رعايت اختصار از شرح آنها صرف نظر مي شود و فقظ به ذكر نام و مشخصات آنها اكتفا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سايت مجتمع آموزش عالي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w:t>
      </w:r>
      <w:r>
        <w:rPr>
          <w:rFonts w:eastAsia="Times New Roman" w:cs="Times New Roman" w:ascii="Times New Roman" w:hAnsi="Times New Roman"/>
          <w:color w:val="111111"/>
          <w:sz w:val="28"/>
          <w:szCs w:val="28"/>
          <w:lang w:val="en-US" w:bidi="en-US"/>
        </w:rPr>
        <w:t>en.feqh.miu.ac.ir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سايت انديشه قم </w:t>
      </w:r>
      <w:r>
        <w:rPr>
          <w:rFonts w:eastAsia="Times New Roman" w:cs="Times New Roman" w:ascii="Times New Roman" w:hAnsi="Times New Roman"/>
          <w:color w:val="111111"/>
          <w:sz w:val="28"/>
          <w:szCs w:val="28"/>
          <w:lang w:val="en-US" w:bidi="en-US"/>
        </w:rPr>
        <w:t>www.andisheqom.com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پژوهشگاه بين المللي المصطفي </w:t>
      </w:r>
      <w:r>
        <w:rPr>
          <w:rFonts w:eastAsia="Times New Roman" w:cs="Times New Roman" w:ascii="Times New Roman" w:hAnsi="Times New Roman"/>
          <w:color w:val="111111"/>
          <w:sz w:val="28"/>
          <w:szCs w:val="28"/>
          <w:lang w:val="en-US" w:bidi="en-US"/>
        </w:rPr>
        <w:t>http://iri.miu.ac.ir/index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جامعه الزهرا – حوزه علميه خواهران قم ، معاونت آموزشي </w:t>
      </w:r>
      <w:r>
        <w:rPr>
          <w:rFonts w:eastAsia="Times New Roman" w:cs="Times New Roman" w:ascii="Times New Roman" w:hAnsi="Times New Roman"/>
          <w:color w:val="111111"/>
          <w:sz w:val="28"/>
          <w:szCs w:val="28"/>
          <w:lang w:val="en-US" w:bidi="en-US"/>
        </w:rPr>
        <w:t>new.jz.ac.ir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باشگاه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شناسي تفسير موضوعي قرآن </w:t>
      </w:r>
      <w:r>
        <w:rPr>
          <w:rFonts w:eastAsia="Times New Roman" w:cs="Times New Roman" w:ascii="Times New Roman" w:hAnsi="Times New Roman"/>
          <w:color w:val="111111"/>
          <w:sz w:val="28"/>
          <w:szCs w:val="28"/>
          <w:lang w:val="en-US" w:bidi="en-US"/>
        </w:rPr>
        <w:t>www.bashgah.net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انجمن راسخون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بانك مقالات تفسير قرآن </w:t>
      </w:r>
      <w:r>
        <w:rPr>
          <w:rFonts w:eastAsia="Times New Roman" w:cs="Times New Roman" w:ascii="Times New Roman" w:hAnsi="Times New Roman"/>
          <w:color w:val="111111"/>
          <w:sz w:val="28"/>
          <w:szCs w:val="28"/>
          <w:lang w:val="en-US" w:bidi="en-US"/>
        </w:rPr>
        <w:t>rasekhoon.net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شارح </w:t>
      </w:r>
      <w:r>
        <w:rPr>
          <w:rFonts w:eastAsia="Times New Roman" w:cs="Times New Roman" w:ascii="Times New Roman" w:hAnsi="Times New Roman"/>
          <w:color w:val="111111"/>
          <w:sz w:val="28"/>
          <w:szCs w:val="28"/>
          <w:lang w:val="en-US" w:bidi="en-US"/>
        </w:rPr>
        <w:t>www.shareh.com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نشريات موسسه آموزشي و پژوهشي امام خميني</w:t>
      </w:r>
      <w:r>
        <w:rPr>
          <w:rFonts w:eastAsia="Times New Roman" w:cs="Times New Roman" w:ascii="Times New Roman" w:hAnsi="Times New Roman"/>
          <w:color w:val="111111"/>
          <w:sz w:val="28"/>
          <w:szCs w:val="28"/>
          <w:lang w:val="en-US" w:bidi="en-US"/>
        </w:rPr>
        <w:t>marifat.nashriyat.ir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معارف قرآن </w:t>
      </w:r>
      <w:r>
        <w:rPr>
          <w:rFonts w:eastAsia="Times New Roman" w:cs="Times New Roman" w:ascii="Times New Roman" w:hAnsi="Times New Roman"/>
          <w:color w:val="111111"/>
          <w:sz w:val="28"/>
          <w:szCs w:val="28"/>
          <w:lang w:val="en-US" w:bidi="en-US"/>
        </w:rPr>
        <w:t>www.maarefquran.org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ويكي پرسش </w:t>
      </w:r>
      <w:r>
        <w:rPr>
          <w:rFonts w:eastAsia="Times New Roman" w:cs="Times New Roman" w:ascii="Times New Roman" w:hAnsi="Times New Roman"/>
          <w:color w:val="111111"/>
          <w:sz w:val="28"/>
          <w:szCs w:val="28"/>
          <w:lang w:val="en-US" w:bidi="en-US"/>
        </w:rPr>
        <w:t>Wikiporsesh.ir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پرتال جامع علوم انساني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شناسي تفسير موضوعي قرآن </w:t>
      </w:r>
      <w:r>
        <w:rPr>
          <w:rFonts w:eastAsia="Times New Roman" w:cs="Times New Roman" w:ascii="Times New Roman" w:hAnsi="Times New Roman"/>
          <w:color w:val="111111"/>
          <w:sz w:val="28"/>
          <w:szCs w:val="28"/>
          <w:lang w:val="en-US" w:bidi="en-US"/>
        </w:rPr>
        <w:t>www.ensani.ir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ناجي </w:t>
      </w:r>
      <w:r>
        <w:rPr>
          <w:rFonts w:eastAsia="Times New Roman" w:cs="Times New Roman" w:ascii="Times New Roman" w:hAnsi="Times New Roman"/>
          <w:color w:val="111111"/>
          <w:sz w:val="28"/>
          <w:szCs w:val="28"/>
          <w:lang w:val="en-US" w:bidi="en-US"/>
        </w:rPr>
        <w:t>http://naji2009.blogfa.co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آفتاب </w:t>
      </w:r>
      <w:r>
        <w:rPr>
          <w:rFonts w:eastAsia="Times New Roman" w:cs="Times New Roman" w:ascii="Times New Roman" w:hAnsi="Times New Roman"/>
          <w:color w:val="111111"/>
          <w:sz w:val="28"/>
          <w:szCs w:val="28"/>
          <w:lang w:val="en-US" w:bidi="en-US"/>
        </w:rPr>
        <w:t>www.aftabir.com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allah-sefat.blogfa.com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zohr.ir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emann.blogfa.com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mirzalib.shirazu.ac.ir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www.moaalemedehkade.blogfa.com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www.etrattafresh.blogfa.com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www.quran-p.com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www.ghaemiyeh.com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www.iranpardis.com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shiyeh.persianblog.ir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www.javanemrooz.com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vu.hadith.ac.ir/forum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www.islamicdatabank.com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www.noormags.com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http://abofazel-1385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www.ayehayeentezar.com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www.avapress.com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old.mouood.org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journal.quran.ir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olumehadis.blogfa.com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www.icnc.ir/index.aspx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buy-book.ir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dlib.ical.ir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www.nosabooks.com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ketab.ir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www.arzanic.com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www.lib.ir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www.shareh.com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dianat.akairan.com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olumehadis.blogfa.com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hamandishi.net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برخي افراد يا هيئت هائي علمي نيز در پژوهش هاي خود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داشتند، بانوان دانشمندي كه به تأييد خود متجاوز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الميزان تحقيق مي كردند، پس از دسترسي به اين كتاب، تحقيقـات خود را بر اساس عناويـن آن، از متن اصلي الميزان دنبال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 الله حاج سيد رضي 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دامة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آغازين كه مولف فهرست عناوين جلد اول اين مجموعه را تهيه و به محضر معظم له ارائه نمود، پس از مطالعه كامل، توصيه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برخي عناوين بسيار جذاب بود و من چند بار دنبال اين بودم كه اصل مطالب را بخوانم، لذا بهتر است براي اين عناوين به صورت مختصر هم شده، مطالب متن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نامي كه براي كتـــاب پيشنــهاد فرمودند همان نام پر معــناي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در سال هاي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نام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آنجائي كه مولف در تمام مدت تأليف كتابها از انفاس قدسي و راهنمائي هاي ارزشمند آن معلم الهي بهره مند بوده است، به عنوان سپاس، تاليف اين مجموعه را به محضر ايشان تقديم مي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مهدي حبيبي امين</w:t>
      </w:r>
    </w:p>
    <w:p>
      <w:pPr>
        <w:pStyle w:val="BookText"/>
        <w:rPr/>
      </w:pPr>
      <w:r>
        <w:rPr>
          <w:rFonts w:ascii="Amiri" w:hAnsi="Amiri" w:eastAsia="Amiri" w:cs="Amiri"/>
          <w:color w:val="111111"/>
          <w:sz w:val="28"/>
          <w:sz w:val="28"/>
          <w:szCs w:val="28"/>
          <w:rtl w:val="true"/>
          <w:lang w:bidi="ar-SA"/>
        </w:rPr>
        <w:t xml:space="preserve">رمضان مبارك </w:t>
      </w:r>
      <w:r>
        <w:rPr>
          <w:rFonts w:eastAsia="Amiri" w:cs="Amiri" w:ascii="Amiri" w:hAnsi="Amiri"/>
          <w:color w:val="111111"/>
          <w:sz w:val="28"/>
          <w:szCs w:val="28"/>
          <w:lang w:bidi="ar-SA"/>
        </w:rPr>
        <w:t>1392</w:t>
      </w:r>
    </w:p>
    <w:p>
      <w:pPr>
        <w:pStyle w:val="Heading2"/>
        <w:numPr>
          <w:ilvl w:val="1"/>
          <w:numId w:val="1"/>
        </w:numPr>
        <w:rPr/>
      </w:pPr>
      <w:bookmarkStart w:id="14" w:name="__RefHeading___Toc1991337_3224264995"/>
      <w:bookmarkStart w:id="15" w:name="_Toc5"/>
      <w:bookmarkEnd w:id="14"/>
      <w:r>
        <w:rPr>
          <w:rtl w:val="true"/>
        </w:rPr>
        <w:t>دودمان فرزندان ابراهيم</w:t>
      </w:r>
      <w:r>
        <w:rPr>
          <w:rtl w:val="true"/>
        </w:rPr>
        <w:t>(</w:t>
      </w:r>
      <w:r>
        <w:rPr>
          <w:rtl w:val="true"/>
        </w:rPr>
        <w:t>ع</w:t>
      </w:r>
      <w:r>
        <w:rPr>
          <w:rtl w:val="true"/>
        </w:rPr>
        <w:t>)</w:t>
      </w:r>
      <w:r>
        <w:rPr/>
        <w:t>2</w:t>
      </w:r>
      <w:r>
        <w:rPr>
          <w:rtl w:val="true"/>
        </w:rPr>
        <w:t>_</w:t>
      </w:r>
      <w:r>
        <w:rPr>
          <w:rtl w:val="true"/>
        </w:rPr>
        <w:t>بني اسرائيل</w:t>
      </w:r>
      <w:bookmarkEnd w:id="15"/>
    </w:p>
    <w:p>
      <w:pPr>
        <w:pStyle w:val="Heading3"/>
        <w:numPr>
          <w:ilvl w:val="2"/>
          <w:numId w:val="1"/>
        </w:numPr>
        <w:rPr/>
      </w:pPr>
      <w:bookmarkStart w:id="16" w:name="__RefHeading___Toc1991339_3224264995"/>
      <w:bookmarkStart w:id="17" w:name="_Toc6"/>
      <w:bookmarkEnd w:id="16"/>
      <w:r>
        <w:rPr>
          <w:rtl w:val="true"/>
        </w:rPr>
        <w:t>كليات تاريخچه بني اسرائيل</w:t>
      </w:r>
      <w:bookmarkEnd w:id="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 w:name="__RefHeading___Toc1991341_3224264995"/>
      <w:bookmarkStart w:id="19" w:name="_Toc7"/>
      <w:bookmarkEnd w:id="18"/>
      <w:r>
        <w:rPr>
          <w:rtl w:val="true"/>
        </w:rPr>
        <w:t>اشاره</w:t>
      </w:r>
      <w:bookmarkStart w:id="20" w:name="pg12827_137552"/>
      <w:bookmarkEnd w:id="19"/>
    </w:p>
    <w:p>
      <w:pPr>
        <w:pStyle w:val="BookText"/>
        <w:rPr/>
      </w:pPr>
      <w:bookmarkEnd w:id="20"/>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وَآتَينا موُسي َالكِتابَ وَجَعَلناهُ هُديً لِبَني اِسرائيلَ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مَن حَمَلنا مَعَ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w:t>
      </w:r>
    </w:p>
    <w:p>
      <w:pPr>
        <w:pStyle w:val="Heading4"/>
        <w:numPr>
          <w:ilvl w:val="3"/>
          <w:numId w:val="1"/>
        </w:numPr>
        <w:rPr/>
      </w:pPr>
      <w:bookmarkStart w:id="21" w:name="__RefHeading___Toc1991343_3224264995"/>
      <w:bookmarkStart w:id="22" w:name="_Toc8"/>
      <w:bookmarkEnd w:id="21"/>
      <w:r>
        <w:rPr>
          <w:rtl w:val="true"/>
        </w:rPr>
        <w:t xml:space="preserve">بني اسرائيل، ذريّه كشتي نشينان نوح </w:t>
      </w:r>
      <w:r>
        <w:rPr>
          <w:rtl w:val="true"/>
        </w:rPr>
        <w:t>"</w:t>
      </w:r>
      <w:r>
        <w:rPr>
          <w:rtl w:val="true"/>
        </w:rPr>
        <w:t>ع</w:t>
      </w:r>
      <w:r>
        <w:rPr>
          <w:rtl w:val="true"/>
        </w:rPr>
        <w:t>"</w:t>
      </w:r>
      <w:bookmarkEnd w:id="22"/>
    </w:p>
    <w:p>
      <w:pPr>
        <w:pStyle w:val="BookText"/>
        <w:rPr/>
      </w:pPr>
      <w:r>
        <w:rPr>
          <w:rFonts w:ascii="Amiri" w:hAnsi="Amiri" w:eastAsia="Amiri" w:cs="Amiri"/>
          <w:color w:val="111111"/>
          <w:sz w:val="28"/>
          <w:sz w:val="28"/>
          <w:szCs w:val="28"/>
          <w:rtl w:val="true"/>
          <w:lang w:bidi="ar-SA"/>
        </w:rPr>
        <w:t xml:space="preserve">خداوند سبحان دربارة سرنشينان كشتي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هاي جميل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كه آن انسان هاي صالح معدود روي زمين را از غرق شدن نجات داد،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سلامتي فرود آي،</w:t>
      </w:r>
    </w:p>
    <w:p>
      <w:pPr>
        <w:pStyle w:val="BookText"/>
        <w:rPr/>
      </w:pPr>
      <w:r>
        <w:rPr>
          <w:rFonts w:ascii="Amiri" w:hAnsi="Amiri" w:eastAsia="Amiri" w:cs="Amiri"/>
          <w:color w:val="111111"/>
          <w:sz w:val="28"/>
          <w:sz w:val="28"/>
          <w:szCs w:val="28"/>
          <w:rtl w:val="true"/>
          <w:lang w:bidi="ar-SA"/>
        </w:rPr>
        <w:t>و بركاتي كه شامل حال تو و حال امت هائي خواهد شد كه با تو بودند، و امت هائي كه به زودي بهره مندشان خواهيم كرد،</w:t>
      </w:r>
    </w:p>
    <w:p>
      <w:pPr>
        <w:pStyle w:val="BookText"/>
        <w:rPr/>
      </w:pPr>
      <w:r>
        <w:rPr>
          <w:rFonts w:ascii="IRNazanin" w:hAnsi="IRNazanin" w:eastAsia="IRNazanin"/>
          <w:color w:val="111111"/>
          <w:sz w:val="28"/>
          <w:sz w:val="28"/>
          <w:szCs w:val="28"/>
          <w:rtl w:val="true"/>
          <w:lang w:bidi="fa-IR"/>
        </w:rPr>
        <w:t>و پس آنگاه به عذابي دردناك دچارشان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اسري نشان مي دهد كه فرستادن كتاب براي موسي و هدايت بني اسرائيل به وسيلة آن، در حقيقت وفاي به همان وعدة نيكوئي است به پدرانشان يعني سرنشينان كشتي نوح داده بود و در عين حال اجراي سنت الهي است كه در امت هاي گذشته اعمال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موسي كتاب فرستاديم و آن را هدايت بني اسرائيل قرار داديم به خاطر اين كه بني اسرائيل ذرية همان هائي هستند كه ما با نوح سوار بر كشتي كرديم، و به آنها وعدة سلامتي و بركات و بهره مندي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سنت هدايت و ارشاد و طريقة دعوت به توحيد عيناً همان سنتي است كه نوح اولين مجري آن در عالم بشري بود، و با قيام به آن شكر نعمت هاي خدا را به جاي آورد و عبوديت خود را نسبت به خدا خالص كرد</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 تعالي هم شكر خدمت او را گذاشت و سنت او را تا بقاي دنيا بقا داد و در</w:t>
      </w:r>
      <w:bookmarkStart w:id="23" w:name="pg12827_137553"/>
    </w:p>
    <w:p>
      <w:pPr>
        <w:pStyle w:val="BookText"/>
        <w:rPr/>
      </w:pPr>
      <w:bookmarkEnd w:id="23"/>
      <w:r>
        <w:rPr>
          <w:rFonts w:ascii="Amiri" w:hAnsi="Amiri" w:eastAsia="Amiri" w:cs="Amiri"/>
          <w:color w:val="111111"/>
          <w:sz w:val="28"/>
          <w:sz w:val="28"/>
          <w:szCs w:val="28"/>
          <w:rtl w:val="true"/>
          <w:lang w:bidi="ar-SA"/>
        </w:rPr>
        <w:t>همة عوالم بر او سلام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روز قيامت هر كلمة طيب و عمل صالحي كه از نسل بشر سر بزند خداي تعالي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شريك در اجر آن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عبارت قرآني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ذُرّيَِّتَهُ هُمُ الْباقينَ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خوبي برمي آيد كه مردم امروز همه ذرية پسري و دختري نوح عليه السلام هستند</w:t>
      </w:r>
      <w:r>
        <w:rPr>
          <w:rFonts w:eastAsia="IRNazanin" w:cs="IRNazanin"/>
          <w:color w:val="111111"/>
          <w:sz w:val="28"/>
          <w:szCs w:val="28"/>
          <w:rtl w:val="true"/>
          <w:lang w:bidi="fa-IR"/>
        </w:rPr>
        <w:t>!</w:t>
      </w:r>
    </w:p>
    <w:p>
      <w:pPr>
        <w:pStyle w:val="BookText"/>
        <w:rPr/>
      </w:pPr>
      <w:r>
        <w:rPr>
          <w:rStyle w:val="FootnoteAnchor"/>
          <w:rtl w:val="true"/>
        </w:rPr>
        <w:footnoteReference w:id="2"/>
      </w:r>
    </w:p>
    <w:p>
      <w:pPr>
        <w:pStyle w:val="Heading4"/>
        <w:numPr>
          <w:ilvl w:val="3"/>
          <w:numId w:val="1"/>
        </w:numPr>
        <w:rPr/>
      </w:pPr>
      <w:bookmarkStart w:id="24" w:name="__RefHeading___Toc1991345_3224264995"/>
      <w:bookmarkStart w:id="25" w:name="_Toc9"/>
      <w:bookmarkEnd w:id="24"/>
      <w:r>
        <w:rPr>
          <w:rtl w:val="true"/>
        </w:rPr>
        <w:t>اسرائيل كه بود؟</w:t>
      </w:r>
      <w:bookmarkEnd w:id="25"/>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آية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به خاطر آن است كه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واسطة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وپيروز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كتاب دربارة وجه تسمية او چنين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هنگام كُشتي گرفتن با خدا در جائي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فني 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غالب و پيروز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موضوع كشتي گرفتن يعقوب با خدا در تورات ذكر شده است لكن قرآن شريف آن را تكذيب مي كند و عقل انساني هم آن را از محالات 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بني اسرائيل اولاد فرزندان يعقوب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ابتداء مانند قبايل چادرنشين زندگي مي كردند، سپس با انتقال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مصرخانوادة او نيز به مصر منتقل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ها فراعنة مصر همة بني اسرائيل را به مملكت مصر برده و با آنها چون اسيران مملوك رفتار مي كردند، تا اين كه خداي تعالي به وسيلة موسي عليه السلام آنان را از فرعون و طرزسلوكش نجات بخشيد</w:t>
      </w:r>
      <w:r>
        <w:rPr>
          <w:rFonts w:eastAsia="IRNazanin" w:cs="IRNazanin"/>
          <w:color w:val="111111"/>
          <w:sz w:val="28"/>
          <w:szCs w:val="28"/>
          <w:rtl w:val="true"/>
          <w:lang w:bidi="fa-IR"/>
        </w:rPr>
        <w:t>.</w:t>
      </w:r>
    </w:p>
    <w:p>
      <w:pPr>
        <w:pStyle w:val="BookText"/>
        <w:rPr/>
      </w:pPr>
      <w:r>
        <w:rPr>
          <w:rStyle w:val="FootnoteAnchor"/>
          <w:rtl w:val="true"/>
        </w:rPr>
        <w:footnoteReference w:id="3"/>
      </w:r>
    </w:p>
    <w:p>
      <w:pPr>
        <w:pStyle w:val="Heading4"/>
        <w:numPr>
          <w:ilvl w:val="3"/>
          <w:numId w:val="1"/>
        </w:numPr>
        <w:rPr/>
      </w:pPr>
      <w:bookmarkStart w:id="26" w:name="__RefHeading___Toc1991347_3224264995"/>
      <w:bookmarkStart w:id="27" w:name="_Toc10"/>
      <w:bookmarkEnd w:id="26"/>
      <w:r>
        <w:rPr>
          <w:rtl w:val="true"/>
        </w:rPr>
        <w:t>نكاتي درعلل اسارت بني اسرائيل</w:t>
      </w:r>
      <w:bookmarkEnd w:id="2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اسارت بني اسرائيل در دست فراعنة مصر و مدت زمان آن دليل خاصي در روايات اسلامي ذكر شده كه آن را تفسيرعياشي از فضل بن ابي قره، روايت مي كند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امام صادق عليه السلام شنيدم كه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كرد كه به زودي داراي فرزندي خواهي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به 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در حال پيري خواهم زائيد؟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به ابراهيم وحي كرد كه ساره خواهد زائيد ولي چون كلام مرا رد كرده است، اولاد او چهارصد سال عذاب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عذاب بني اسرائيل طولاني شد، چهل روز به سوي خدا ضجه و گريه كردند، پس خدا به موسي و هارون وحي كرد كه ايشان را از فرعون خلاص خواهد كرد، و بدين ترتيب صد و هفتاد سال از عذابشان كم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هم مثل آنها هستيد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فعاليت كنيد، خدا فرج ما را خواهد رسانيد،</w:t>
      </w:r>
    </w:p>
    <w:p>
      <w:pPr>
        <w:pStyle w:val="BookText"/>
        <w:rPr/>
      </w:pPr>
      <w:r>
        <w:rPr>
          <w:rFonts w:ascii="IRNazanin" w:hAnsi="IRNazanin" w:eastAsia="IRNazanin"/>
          <w:color w:val="111111"/>
          <w:sz w:val="28"/>
          <w:sz w:val="28"/>
          <w:szCs w:val="28"/>
          <w:rtl w:val="true"/>
          <w:lang w:bidi="fa-IR"/>
        </w:rPr>
        <w:t>ولي اگر با ما نباشيد اين امر به انتهاي خود خواهد رسيد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تحليلي بر روايت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نكتة اول در اين روايت اين است كه شايد مراد آن حضرت از اين كه فرمود اگر شما با ما نباشيد و وظيفة خود را براي به حكومت رسانيدن ما و سرنگون كردن دولت هاي غاصب انجام ندهيد، اين كار تا پايان چنين خواهد بود، و فقط وقتي كه شما وظيفة خود را انجام دهيد حكومت حق به ما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نكتة گفتني دوم در اين روايت اين است كه بدون شك بين انسان و ملكات او از يك سو و خصوصيات تركيب بدن او از سوي ديگر رابطه وجود دارد، زيرا هريك از اين ها در ديگري كشش و تأثير خاصي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نيز از مادة بدني گرفته مي شود و طبعاً حامل خصوصيات مادي و روحي بدن است، و بنابراين ممكن است بازماندگان پاره اي از خصوصيات مادي و روحي اسلاف خود را به ارث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اين نكته ثابت شده كه بين صفات روحي و اعمال انسان از يك طرف و حوادث خارجي، چه خير و چه شر، از طرف ديگر رابطه كاملي برقرار است، به طوري كه خداوند در قــرآن مجــــيد بدين حقيقت اشاره مي كند و مي فرمايد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آبادي ها ايمان مي آوردند و تقوي پيشه مي كردند، مسلما</w:t>
      </w:r>
      <w:bookmarkStart w:id="28" w:name="pg12827_137555"/>
    </w:p>
    <w:p>
      <w:pPr>
        <w:pStyle w:val="BookText"/>
        <w:rPr/>
      </w:pPr>
      <w:bookmarkEnd w:id="28"/>
      <w:r>
        <w:rPr>
          <w:rFonts w:ascii="IRNazanin" w:hAnsi="IRNazanin" w:eastAsia="IRNazanin"/>
          <w:color w:val="111111"/>
          <w:sz w:val="28"/>
          <w:sz w:val="28"/>
          <w:szCs w:val="28"/>
          <w:rtl w:val="true"/>
          <w:lang w:bidi="fa-IR"/>
        </w:rPr>
        <w:t>بركاتي از آسمان و زمين بر آنان مي گشوديم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مصيبتي به شما رسد به واسطة كارهائي است كه خودتان كرديد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شوري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امكان دارد از فرد يا جامعه اي از ميان افراد يا جوامع انساني كاري شايسته يا ناشايست سرزند يا صفت فضيلت يا رذيلتي پديدار گردد و آنگاه اثر نيك و يا وبال بد آن در اعقاب آنها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اين مسئله نوعي وراثت است كه آية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نساء بدان اشاره دارد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بترسند كساني كه اگر فرزندان ناتوان بعداز خود به جاي گذارند و بر آنان بيمناكند از تعدي ديگران، پس خودشان هم دربارة يتيمان ديگران از خدا بپرهيزند</w:t>
      </w:r>
      <w:r>
        <w:rPr>
          <w:rFonts w:eastAsia="IRNazanin" w:cs="IRNazanin"/>
          <w:color w:val="111111"/>
          <w:sz w:val="28"/>
          <w:szCs w:val="28"/>
          <w:rtl w:val="true"/>
          <w:lang w:bidi="fa-IR"/>
        </w:rPr>
        <w:t>! »</w:t>
      </w:r>
    </w:p>
    <w:p>
      <w:pPr>
        <w:pStyle w:val="BookText"/>
        <w:rPr/>
      </w:pPr>
      <w:r>
        <w:rPr>
          <w:rStyle w:val="FootnoteAnchor"/>
          <w:rtl w:val="true"/>
        </w:rPr>
        <w:footnoteReference w:id="4"/>
      </w:r>
    </w:p>
    <w:p>
      <w:pPr>
        <w:pStyle w:val="Heading4"/>
        <w:numPr>
          <w:ilvl w:val="3"/>
          <w:numId w:val="1"/>
        </w:numPr>
        <w:rPr/>
      </w:pPr>
      <w:bookmarkStart w:id="29" w:name="__RefHeading___Toc1991349_3224264995"/>
      <w:bookmarkStart w:id="30" w:name="_Toc11"/>
      <w:bookmarkEnd w:id="29"/>
      <w:r>
        <w:rPr>
          <w:rtl w:val="true"/>
        </w:rPr>
        <w:t xml:space="preserve">خلاصه سرگذشت موسي </w:t>
      </w:r>
      <w:r>
        <w:rPr>
          <w:rtl w:val="true"/>
        </w:rPr>
        <w:t>«</w:t>
      </w:r>
      <w:r>
        <w:rPr>
          <w:rtl w:val="true"/>
        </w:rPr>
        <w:t>ع</w:t>
      </w:r>
      <w:r>
        <w:rPr>
          <w:rtl w:val="true"/>
        </w:rPr>
        <w:t xml:space="preserve">» </w:t>
      </w:r>
      <w:r>
        <w:rPr>
          <w:rtl w:val="true"/>
        </w:rPr>
        <w:t>در قرآن</w:t>
      </w:r>
      <w:bookmarkEnd w:id="30"/>
    </w:p>
    <w:p>
      <w:pPr>
        <w:pStyle w:val="BookText"/>
        <w:rPr/>
      </w:pPr>
      <w:r>
        <w:rPr>
          <w:rFonts w:ascii="IRNazanin" w:hAnsi="IRNazanin" w:eastAsia="IRNazanin"/>
          <w:color w:val="111111"/>
          <w:sz w:val="28"/>
          <w:sz w:val="28"/>
          <w:szCs w:val="28"/>
          <w:rtl w:val="true"/>
          <w:lang w:bidi="fa-IR"/>
        </w:rPr>
        <w:t xml:space="preserve">در قرآن مجيد نام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هر پيغمبر ديگر آمده است، و به طوري كه شمرده اند، نامش در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قرآن كريم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از سوره هاي قرآن به گوشه هائي از داستانهايش، به طور اجمال يا تفصيل،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بين انبياء عليهم السلام موسي به كثرت معجزه اختصاص يافته است، كه قرآن كريم بسياري از معجزات باهرة وي را ذكر كرده است، مانند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 شدن عصاي او، نور دادن دستش، ايجاد طوفان، مسلط كردن ملخ و شپشه و قورباغه و خون بر مردم، شكافتن دريا، نازل كردن من و سلوي، جوشيدن دوازده چشمه از يك سنگ با زدن عصا، زنده كردن مردگان، بلند كردن كوه طور بالاي سر مردم ،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كلام خداي تعالي گوشه هائي از داستانهاي آن جناب آمده و لكن تمامي جزئيات و دقايق آنها را ذكر نفرموده بلكه به چند فصل از آنها كه ذكرش در غرض هدايت و ارشاد خلق اهميت داشته، اكتفا كرده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دأب و روش قرآن كريم در اشاره به داستانهاي همة انبياء و امت هاست، كه از</w:t>
      </w:r>
    </w:p>
    <w:p>
      <w:pPr>
        <w:pStyle w:val="BookText"/>
        <w:rPr/>
      </w:pPr>
      <w:r>
        <w:rPr>
          <w:rFonts w:ascii="IRNazanin" w:hAnsi="IRNazanin" w:eastAsia="IRNazanin"/>
          <w:color w:val="111111"/>
          <w:sz w:val="28"/>
          <w:sz w:val="28"/>
          <w:szCs w:val="28"/>
          <w:rtl w:val="true"/>
          <w:lang w:bidi="fa-IR"/>
        </w:rPr>
        <w:t>هر داستاني آنچه را كه ذكرش ماية عبرت و هدايت خلق است، ذكر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داستان هاي موسي عليه السلام آنچه را كه گفتيم از كلياتش در قرآن آمده، اين است كه آن جناب در مصر در خانة مردي اسرائيلي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روزهائي به دنيا آمد كه فرعونيان به دستور فرعون پسر بچه هاي بني اسرائيل را سر مي بريدند، و مادر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خداي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صندوقي نهاده و به دريا انداخت، و فرعون او را از دريا گرفت و به مادرش برگردانيد تا شير دهد و تربيتش كند، و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روزها در خانة فرعون نشو و نما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سن بلوغ مي رسد و مرد قبطي را مي كشد و از مصر به سوي مدين فرار مي كند، چون ترس اين را داشته كه فرعونيان به قصاص آن مرد قبطي به قتلش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مدتي مقرر كه همان ده سال باشد، براي خدمت به شعيب در مدين مكث مي كند و با يكي از دختران او ازدواج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به سرآمدن آن مدت مقرر به اتفاق اهل بيتش از مدين بيرون مي آيد و در بين راه، آنجا كه كوه طور واقع است، از طرف آن كوه آتشي مي بيند و چون راه را گم كرده بودند، و آن شب هم شبي بسيار تاريك بود، به اميد اين كه كنار آن آتش كسي را ببيند و راه را از او بپرسد، و هم آتشي برداشته و باخود بياورد، به خانواده اش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اينجا باشيد تا من بروم و پاره اي آتش برايتان بياورم و يا كنار آتش راهنمائي ببينم و از او راه را بپرسم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ولي همينكه نزديك مي شود خداي تعالي از كنار سمت راست آن بيابان كه از نظر ظاهر با زمين هاي اطراف فرق داشته، از طرف درختي كه آنجا بوده، ندايش مي دهد و با او سخن مي گويد، و اورا به رسالت خود بر مي گزيند، و معجزه عصا و يد بيضاء را به او مي بخشد، كه دو تا از نه معجزة اوست، و او را به عنوان رسالت به سوي فرعون و قومش گسيل مي دارد تا بني اسرائيل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اجراي اين مأموريت و بنا به درخواست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برادر اورا نيز وزير و شريك نبوت وي قرار مي دهد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موسي همراه هارون نزد فرعون مي آيد و او را به سوي كلمة حق و دين توحيد مي خواند و نيز به او پيشنهاد مي كند كه بني اسرائيل را با او روانه كند و دست از شكنجه و كشتارشان بردارد، و به منظور اين كه بفهماند رسول خداست، معجزة عصا و يد بيضا را به او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قبول گفته هاي او امتـــناع مــي ورزد و در مقام آن بر مي آيد كه با سحر ساحران با معجزة او معارضه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فرعون حقاً سحري</w:t>
      </w:r>
    </w:p>
    <w:p>
      <w:pPr>
        <w:pStyle w:val="BookText"/>
        <w:rPr/>
      </w:pPr>
      <w:r>
        <w:rPr>
          <w:rFonts w:ascii="IRNazanin" w:hAnsi="IRNazanin" w:eastAsia="IRNazanin"/>
          <w:color w:val="111111"/>
          <w:sz w:val="28"/>
          <w:sz w:val="28"/>
          <w:szCs w:val="28"/>
          <w:rtl w:val="true"/>
          <w:lang w:bidi="fa-IR"/>
        </w:rPr>
        <w:t>عظيم نشان دادند، و اژدها و مارهاي بسيار به راه انداختند، ولي همين كه موسي عصاي خود بيفكند، تمامي آن سحرها را برچيد و خورد، و دوباره به صورت عصا برگشت، و ساحران كه فهميدند عصاي موسي از سنخ سحر و جادو ايشان نيست، همه 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رب العالمين ايمان آورديم، به آن كسي كه رب موسي و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فرعون همچنان بر انكار دعوت وي اصرار ورزيد و ساحران را تهديد كرد و ايمان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عليه السلام هم همچنان به دعوت خود پافشاري مي كرد، و فرعون و درباريانش را به دين توحيد همي خواند و معجزه ها مي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آنها را دچار طوفان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ودفعات ديگر ملخ و شپشه و قورباغه و خون را بر آنان مسلط كرد، و آياتي مفصل آورد، ولي ايشان بر استكبار خود پافشاري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دفعه كه به يكي از گرفتاري هائي كه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معجزه برايشان مي آورد، مبتلا مي شدند،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موسي، پروردگار خودت را بخوان و از آن عهدي كه به تو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ايمان بياوريم اين بلا را از ما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 كه اگر اين بلا بگرداني به طور قطع ايمان مي آوريم، و بني اسرائيل را با تو مي فرستيم، ولي همين كه خدا در مدت مقرر بلا را از ايشان برطرف مي كرد، دوباره عهد خود مي شكستند و به كفر خود ادامه مي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خداي تعالي دستورش مي دهد تا بني اسرائيل را در يك شب معين بسيج نموده و از مصر بيرون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و بني اسرائيل از مصر بيرون شدند و شبانه به راه افتادند تا به كنار دريا رسيدند، فرعون چون از جريان آگاهي يافت از پشت سر ايشان را تعقيب كرد، و همين كه دو فريق يكديگر را از دور ديدند، اصحاب موسي به وي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دارد به ما مي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با من است، و به زودي مرا راهنمائي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حال به او وحي رسيد كه با عصايش به دريا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زد، دريا شكافته شد، و بني اسرائيل از دريا گذشتند، فرعون و لشكريانش نيز وارد دريا شدند، و همين كه آخرين نفرشان وارد شد، خداوند متعال آب را از دو طرف بهم زد و همه شان را غرق كرد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كه بني اسرائيل نجات يافتند و از شر فرعون و لشكرش راحت شدند، موسي عليه السلام ايشان را به طرف بياباني برد كه هيچ آب و علفي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خداي تعالي به كرامت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اولي گوشتي بريان و دومي چيزي به</w:t>
      </w:r>
    </w:p>
    <w:p>
      <w:pPr>
        <w:pStyle w:val="BookText"/>
        <w:rPr/>
      </w:pPr>
      <w:r>
        <w:rPr>
          <w:rFonts w:ascii="IRNazanin" w:hAnsi="IRNazanin" w:eastAsia="IRNazanin"/>
          <w:color w:val="111111"/>
          <w:sz w:val="28"/>
          <w:sz w:val="28"/>
          <w:szCs w:val="28"/>
          <w:rtl w:val="true"/>
          <w:lang w:bidi="fa-IR"/>
        </w:rPr>
        <w:t xml:space="preserve">شكل ترنجبين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نازل كرد تا غذايشان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سيراب شدن آنها عصا را به سنگي كه همراه داشت مي زد و دوازده چشمه از آن مي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تيره هاي بني اسرائيل چشمة خود را مي شناختند و از آن چشمه مي نوشيدند و از آن منّ و سلوي مي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رهائي از گرماي آفتاب خداوند متعال ابر را بر سر آنها سايه بان مي آورد، تا ساية خود را بر سر آنان بيفكند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همان بيابان، خداي تعالي با موسي مواعده كرد كه چهل شبانه روز به كوه طور برود تا تورات بر او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عليه السلام از بني اسرائيل هفتاد نفر را انتخاب كرد تا تكلم كردن خدا با وي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ديگران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 هفتاد نفر با اين كه شنيدند، باوجود اين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ايمــــان نمي آوريم مگر اين كه خدا را آشكارا ببينيم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تعالي جلوه اي به كوه كرد و كوه متلاشي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از آن صاعقه مردند و دوباره به دعاي موسي زنده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كه ميقات تمام شد و خداي تعالي تورات را بر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 آن گاه به او خبر داد كه بني اسرائيل بعد از بيرون شدن او گوساله پرست شدند، و سامري گمراهشان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عليه السلام به سوي قوم خود برگشت، در حالي كه بسيار خشمگين و متأسف بود، و گوساله را آتش زد و خاكسترش را به دريا ريخت، و سامري را طرد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در زندگي هميشه بگوئي نزديكم نشويد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مردم را دستور داد تا توبه كنند، و به همين منظور شمشير در يكديگر به كار بزنند و يكديگر را بكشند، تا شايد توبه شان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شان قبول شد ولي بار ديگر از پذيرفتن احكام تورات كه همان شريعت موسي بود، سر باز زدند، و خداي تعالي كوه طور را بلند كرد و در بالاي سر آنان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ايمان نياوريد بر سرتان مي كوبم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از مدتي بني اسرائيل از خوردن منّ و سلوي به تنگ آمدند، و از موسي درخواست كردند كه پروردگار خود را بخواند تا از زمين گياهاني برايشان بروياند تا از سبزي و خيار و سير و عدس و پياز آن برخوردارشان كند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 تعالي دستورشان داد تا براي رسيدن به اين هدف داخل سرزمين مقدس</w:t>
      </w:r>
      <w:bookmarkStart w:id="31" w:name="pg12827_137559"/>
    </w:p>
    <w:p>
      <w:pPr>
        <w:pStyle w:val="BookText"/>
        <w:rPr/>
      </w:pPr>
      <w:bookmarkEnd w:id="31"/>
      <w:r>
        <w:rPr>
          <w:rFonts w:ascii="Amiri" w:hAnsi="Amiri" w:eastAsia="Amiri" w:cs="Amiri"/>
          <w:color w:val="111111"/>
          <w:sz w:val="28"/>
          <w:sz w:val="28"/>
          <w:szCs w:val="28"/>
          <w:rtl w:val="true"/>
          <w:lang w:bidi="ar-SA"/>
        </w:rPr>
        <w:t>شوند كه خدا بر آنان واجب كرده در آنجا به سر 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بني اسرائيل زير بار نرفتند و خداي تعالي آن سرزمين را بر آنان حرام كرد و به سرگرداني مبتلايشان ساخت، و در نتيجه مدت چهل سال در بياباني سرگردان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براساس روايات اسلامي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ايام رحلت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ديگر از داستانهاي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قرآن نقل شده، سرگذشت رفتنش با جواني به مجمع البحرين براي ديدار بندة صالح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همراهي او با آن بندة صالح است كه شرح آن در سورة كهف آمده است</w:t>
      </w:r>
      <w:r>
        <w:rPr>
          <w:rFonts w:eastAsia="IRNazanin" w:cs="IRNazanin"/>
          <w:color w:val="111111"/>
          <w:sz w:val="28"/>
          <w:szCs w:val="28"/>
          <w:rtl w:val="true"/>
          <w:lang w:bidi="fa-IR"/>
        </w:rPr>
        <w:t>.</w:t>
      </w:r>
    </w:p>
    <w:p>
      <w:pPr>
        <w:pStyle w:val="BookText"/>
        <w:rPr/>
      </w:pPr>
      <w:r>
        <w:rPr>
          <w:rStyle w:val="FootnoteAnchor"/>
          <w:rtl w:val="true"/>
        </w:rPr>
        <w:footnoteReference w:id="5"/>
      </w:r>
    </w:p>
    <w:p>
      <w:pPr>
        <w:pStyle w:val="Heading4"/>
        <w:numPr>
          <w:ilvl w:val="3"/>
          <w:numId w:val="1"/>
        </w:numPr>
        <w:rPr/>
      </w:pPr>
      <w:bookmarkStart w:id="32" w:name="__RefHeading___Toc1991351_3224264995"/>
      <w:bookmarkStart w:id="33" w:name="_Toc12"/>
      <w:bookmarkEnd w:id="32"/>
      <w:r>
        <w:rPr>
          <w:rtl w:val="true"/>
        </w:rPr>
        <w:t>داستان موسي</w:t>
      </w:r>
      <w:r>
        <w:rPr>
          <w:rtl w:val="true"/>
        </w:rPr>
        <w:t>"</w:t>
      </w:r>
      <w:r>
        <w:rPr>
          <w:rtl w:val="true"/>
        </w:rPr>
        <w:t>ع</w:t>
      </w:r>
      <w:r>
        <w:rPr>
          <w:rtl w:val="true"/>
        </w:rPr>
        <w:t xml:space="preserve">" </w:t>
      </w:r>
      <w:r>
        <w:rPr>
          <w:rtl w:val="true"/>
        </w:rPr>
        <w:t>در تورات</w:t>
      </w:r>
      <w:bookmarkEnd w:id="33"/>
    </w:p>
    <w:p>
      <w:pPr>
        <w:pStyle w:val="BookText"/>
        <w:rPr/>
      </w:pPr>
      <w:r>
        <w:rPr>
          <w:rFonts w:ascii="IRNazanin" w:hAnsi="IRNazanin" w:eastAsia="IRNazanin"/>
          <w:color w:val="111111"/>
          <w:sz w:val="28"/>
          <w:sz w:val="28"/>
          <w:szCs w:val="28"/>
          <w:rtl w:val="true"/>
          <w:lang w:bidi="fa-IR"/>
        </w:rPr>
        <w:t xml:space="preserve">داستانهاي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سِفر اول تورات، در بقية اسفار آن كه پنج سِفر است، آمده، و جزئيات تاريخ او را از حين تولد تا روز وفات، و آنچه كه از شرايع و احكام به وي نازل شده، همه اش را در آن چهار سفر، يعني سفر خروج، سفر لاويان، سفر عدد، و سفر تثنيه،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چيزي كه هست اين است كه آنچه را كه تورات آورده با آنچه كه در قرآن مجيد آمده، اختلاف هائي هست، كه خيلي هم كم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مهمترين موارد اختلاف اين است كه تورات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نداي موسي و سخن گفتن خدا از درخت با وي در سرزمين مدين، و قبل از حركت دادن خانواده اش به طرف مصر صورت گرفته، و خلاصه در همان ايامي بوده كه براي شعيب گوسفند مي چرانيده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نام پدرزن موسي را هم شعيب ندانسته، بلكه او را يثرون كاهن مديان مي داند، و مي گويد كه در همان ايام كه مشغول شباني وي بوده و گوسفند را به ماوراي دشت برده و به كوه خدا حوريب رسيده و در آنجا ملائكة خدا برايش ظاهر شده اند، و آتشي از وسط درخت خاري برايش نمودار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با وي سخن گفته، و آنچه را كه مي خواسته در ميان نهاده، و او را براي نجات دادن بني اسرائيل نزد فرعون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اصحاح سوم از سفر خروج</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موارد اختلاف مهم اين است كه آن فرعوني كه موسي رسول خدا به</w:t>
      </w:r>
    </w:p>
    <w:p>
      <w:pPr>
        <w:pStyle w:val="BookText"/>
        <w:rPr/>
      </w:pPr>
      <w:r>
        <w:rPr>
          <w:rFonts w:ascii="IRNazanin" w:hAnsi="IRNazanin" w:eastAsia="IRNazanin"/>
          <w:color w:val="111111"/>
          <w:sz w:val="28"/>
          <w:sz w:val="28"/>
          <w:szCs w:val="28"/>
          <w:rtl w:val="true"/>
          <w:lang w:bidi="fa-IR"/>
        </w:rPr>
        <w:t>سوي وي رفت غير آن فرعوني بوده كه موسي را در دامن خود پروريده بود، و موسي از شر او گريخت تا به عنوان قصاص از خون مرد قبطي كه به دست او كشته شده بود، به قتل نرسد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خروج اصحاح دوم آيه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اين است كه تورات سخني از ايمان آوردن ساحران به ميان نياورده است كه وقتي عصاي خود را افكندند و به صورت مارها درآوردند و عصاي موسي همة آنها را بلعيد، چه كردند و چه گفتند؟ بلــكه مي گويد كه ساحران همچنان نزد فرعون بودند و با موسي معارضه مي كردند، و در مقابل دو معجزة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معجزة خون و قورباغه، سحر خود را به كار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اصحاح هفتم و هشتم از سفر 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اين است كه تورات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كه براي بني اسرائيل گوساله درست كرد و بني اسرائيل آن را پرستيدند، خود هارون برادر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براي اين كه وقتي بني اسرائيل ديدند كه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مراجعت از كوه طور دير كرد، همه نزد وي جمع شدند و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ما معبودي درست كن تا پيشاپيش ما راه برود، براي اين كه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مارا از سرزمين مصر بيرون كرد، برنگشت، و نفهميديم چه شد؟ هارون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گوشواره به گوش زنان و پسران و دختران داريد برايم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بني اسرائيل گوشواره هائي را كه به گوش داشتند بياوردند و هارون همه را گرفت و از ميل قالبي درست كرد و طلاها را آب كرد و در آن ريخت و به صورت گوساله اي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معبود شما اي بني اسرائيل، كه شما را از مصر بيرون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سفرخروج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لازم است به خواننده عزيز تذكر دهيم كه اگر آيات قرآني در اين زمينه از تاريخ موسي عليه السلام را به دقت زير نظر و مطالعه قرار دهد خواهد ديد كه لحن آنها تعريض و گوشه زدن به تورات است</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غير از موارد اختلافي كه ذكر شد، اختلاف هاي جزئي بسيار ديگر وجود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كشتن قبطي و اينكه دوطرف دعوا در روز دوم اسرائيلي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بسيار است، مانند اين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كه در روز مسابقه عصا را انداخت و عصا همة سحر ساحران را بلعيد، هارون بود، كه به دستور موسي آن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تورات اصلاً داستان انتخاب هفتاد نفر براي ميقات، و نزول صاعقه، و زنده شدن آنها بعد از مردنشان را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اصحاح سي و دوم از سفر خروج آمده كه الواحي را كه موسي عليه السلام در مراجعت از كوه با خود آورد و به زمين انداخت، دو تا تخته سنگ بود كه نامش لوح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w:t>
      </w:r>
      <w:bookmarkStart w:id="34" w:name="pg12827_137561"/>
    </w:p>
    <w:p>
      <w:pPr>
        <w:pStyle w:val="BookText"/>
        <w:rPr/>
      </w:pPr>
      <w:bookmarkEnd w:id="34"/>
      <w:r>
        <w:rPr>
          <w:rFonts w:ascii="Amiri" w:hAnsi="Amiri" w:eastAsia="Amiri" w:cs="Amiri"/>
          <w:color w:val="111111"/>
          <w:sz w:val="28"/>
          <w:sz w:val="28"/>
          <w:szCs w:val="28"/>
          <w:rtl w:val="true"/>
          <w:lang w:bidi="ar-SA"/>
        </w:rPr>
        <w:t>اختلافها زياد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6"/>
      </w:r>
    </w:p>
    <w:p>
      <w:pPr>
        <w:pStyle w:val="Heading4"/>
        <w:numPr>
          <w:ilvl w:val="3"/>
          <w:numId w:val="1"/>
        </w:numPr>
        <w:rPr/>
      </w:pPr>
      <w:bookmarkStart w:id="35" w:name="__RefHeading___Toc1991353_3224264995"/>
      <w:bookmarkStart w:id="36" w:name="_Toc13"/>
      <w:bookmarkEnd w:id="35"/>
      <w:r>
        <w:rPr>
          <w:rtl w:val="true"/>
        </w:rPr>
        <w:t>علت بيان تاريخ موسي در قرآن</w:t>
      </w:r>
      <w:bookmarkEnd w:id="36"/>
    </w:p>
    <w:p>
      <w:pPr>
        <w:pStyle w:val="BookText"/>
        <w:rPr/>
      </w:pPr>
      <w:r>
        <w:rPr>
          <w:rFonts w:ascii="IRNazanin" w:hAnsi="IRNazanin" w:eastAsia="IRNazanin"/>
          <w:color w:val="111111"/>
          <w:sz w:val="28"/>
          <w:sz w:val="28"/>
          <w:szCs w:val="28"/>
          <w:rtl w:val="true"/>
          <w:lang w:bidi="fa-IR"/>
        </w:rPr>
        <w:t xml:space="preserve">سياق آيات فوق شهادت مي دهد بر اين كه مشركين قوم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بعضي از اهل كتاب مراجعه نموده و دربارة آن جناب از ايشان نظر خواسته اند و بعضي از آيات قرآن را هم كه تورات را تصديق كرده، بر آنان عرضه كرده اند، و اهل كتاب پاسخ داده اند كه آري ما آنچه را كه در قرآن در اين باره آمده، تصديق داريم، و به آنچه از معارف حقه كه قرآن متضمن آن است، ايمان داريم، و اصولاً آورندة قرآن را قبل از آن كه مبعوث شود، مي شناختيم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مشركين از اين پاسخ اهل كتاب ناراحت شده و به مشاجره با آنان پرداختند و گفتند كه اين قرآن سحر، و تورات شما هم مثل آن سحر است، كه يكديگر را كمك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آن زمينه اي كه از سياق آيات مورد بحث به دست مي آيد و خداي سبحان وقتي داستان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كرده، خبر داده كه چگونه مردمي زيردست و برده و ضعيف و زير شكنجه فرعونيان را، كه پسرانشان را ذبح مي كردند و دخترانشان را زنده مي گذاشتند، از شر آن ياغيان خونخوار و طاغيان تبهكار نجات داد، آن هم به دست كودكي از همان ستمكشان، كه در دامن همان دشمن خون آشام بپروريد، دشمني كه به فرمان او هزاران كودك از دودمان وي را سربريدند؛ و بعد از پرورش يافتنش، او را از ميان دشمن بيرون كرد، و دوباره به ميان آنان فرستاد و بر آنان غالب ساخت، تا همه را غرق كرد و دودمان بني اسرائيل را نجات بخشيد و وارث آنان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سبحان بعداز ذكر اين ماجرا مطلب را به كتابهاي آسماني مي كشد كه متضمن دعوت به دين توحيدند و اين كتابهاي آسماني هستند كه حجت را بر خلق تمام كرده و حامل تذكرها براي مردم مي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زمينه مي فرمايد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 سبحان تورات را بر موسي نازل كرد،</w:t>
      </w:r>
    </w:p>
    <w:p>
      <w:pPr>
        <w:pStyle w:val="BookText"/>
        <w:rPr/>
      </w:pPr>
      <w:r>
        <w:rPr>
          <w:rFonts w:ascii="Amiri" w:hAnsi="Amiri" w:eastAsia="Amiri" w:cs="Amiri"/>
          <w:color w:val="111111"/>
          <w:sz w:val="28"/>
          <w:sz w:val="28"/>
          <w:szCs w:val="28"/>
          <w:rtl w:val="true"/>
          <w:lang w:bidi="ar-SA"/>
        </w:rPr>
        <w:t>كه در آن بصيرت ها و هدايت و رحمت براي مردم بود،</w:t>
      </w:r>
    </w:p>
    <w:p>
      <w:pPr>
        <w:pStyle w:val="BookText"/>
        <w:rPr/>
      </w:pPr>
      <w:r>
        <w:rPr>
          <w:rFonts w:ascii="IRNazanin" w:hAnsi="IRNazanin" w:eastAsia="IRNazanin"/>
          <w:color w:val="111111"/>
          <w:sz w:val="28"/>
          <w:sz w:val="28"/>
          <w:szCs w:val="28"/>
          <w:rtl w:val="true"/>
          <w:lang w:bidi="fa-IR"/>
        </w:rPr>
        <w:t>آن را نازل كرد تا شايد از يادآوري قرون گذشته و هلاكت امتهاي پيشين به جرم نافرماني ها، متذكر شوند،</w:t>
      </w:r>
    </w:p>
    <w:p>
      <w:pPr>
        <w:pStyle w:val="BookText"/>
        <w:rPr/>
      </w:pPr>
      <w:r>
        <w:rPr>
          <w:rFonts w:ascii="Amiri" w:hAnsi="Amiri" w:eastAsia="Amiri" w:cs="Amiri"/>
          <w:color w:val="111111"/>
          <w:sz w:val="28"/>
          <w:sz w:val="28"/>
          <w:szCs w:val="28"/>
          <w:rtl w:val="true"/>
          <w:lang w:bidi="ar-SA"/>
        </w:rPr>
        <w:t>و از نافرماني خدا دست بكشند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نيز قرآن را نازل كرد و در آن داستانها از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با اين كه رسول اسلام در عصر موسي نبود، و نزول تورات را نديده بود، و در طور حضور نداشت، آن وقتي كه خدا ندايش كرد و با موسي سخن گفت، و آنچه بين موسي و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براي آن جناب بيان داشت، و با اين كه آن جناب در مدين نبود تا جريان را براي مردم تعريف كند، و لكن خداي تعالي از در رحمت آن را برايش بيان كرد تا با نقل آن انذار كند مردمي را كه قبل از او نذير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خاطر كفر و فسوقشان در معرض نزول عذاب و گرفتاري مصيبت قرار گرفته بودند، واگر اين كتاب را نازل نمي كرد و دعوت را ابلاغ نمي كرد هرآينه آن وقت مي گفتند كه چرا رسولي به سوي ما نفرستادي تا آيات تو را پيروي كنيم؟ و حجت ايشان عليه خدا تمام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وقتي خداي تعالي پيغمبر خود را مبعوث كرد و قرآن نازل شد و حق به سويشان آمد،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معجزاتي را كه به موسي دادند به او ندادند؟</w:t>
      </w:r>
    </w:p>
    <w:p>
      <w:pPr>
        <w:pStyle w:val="BookText"/>
        <w:rPr/>
      </w:pPr>
      <w:r>
        <w:rPr>
          <w:rFonts w:ascii="Amiri" w:hAnsi="Amiri" w:eastAsia="Amiri" w:cs="Amiri"/>
          <w:color w:val="111111"/>
          <w:sz w:val="28"/>
          <w:sz w:val="28"/>
          <w:szCs w:val="28"/>
          <w:rtl w:val="true"/>
          <w:lang w:bidi="ar-SA"/>
        </w:rPr>
        <w:t>آيا همين ها نبودند كه به همان معجزات موسي كفر ورزيدند؟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به اهل كتاب مراجعه نكردند؟</w:t>
      </w:r>
    </w:p>
    <w:p>
      <w:pPr>
        <w:pStyle w:val="BookText"/>
        <w:rPr/>
      </w:pPr>
      <w:r>
        <w:rPr>
          <w:rFonts w:ascii="IRNazanin" w:hAnsi="IRNazanin" w:eastAsia="IRNazanin"/>
          <w:color w:val="111111"/>
          <w:sz w:val="28"/>
          <w:sz w:val="28"/>
          <w:szCs w:val="28"/>
          <w:rtl w:val="true"/>
          <w:lang w:bidi="fa-IR"/>
        </w:rPr>
        <w:t>و مگر نبود كه وقتي به اهل كتاب مراجعه كردند و آنها قرآن را تصديق كردند، همين مشركين گفتند كه قرآن و تورات و معجزات موسي همه سحر بودند ؟ و مگر نگفتند كه ما به همة اين ها كافريم؟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قرآن كريم قومي از اهل كتاب را مدح مي كند كه وقتي در آغاز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نفاق يهود 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مشركين نزد آنان شدند تا از امر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سؤال كنند، آنان اظهار داشتند كه ما به او و كتاب او و كتاب موسي ايمان و تصديق داريم، و حرف مفت مشركان را نپذيرفتند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بايد دانست كه اگر در آيات قرآن و همچنين در اين آيه اعتراف شده كه تورات كتاب هدايت است، منظور تورات زمان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خود قرآن كريم تورات موجود در اين اعصار را تحريف شده معرفي مي كند كه خلل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در قرآن مجيد تورات به عنوان كتاب خدا و كتاب هدايت ذكر شده، منظور آن تورات</w:t>
      </w:r>
      <w:bookmarkStart w:id="37" w:name="pg12827_137563"/>
    </w:p>
    <w:p>
      <w:pPr>
        <w:pStyle w:val="BookText"/>
        <w:rPr/>
      </w:pPr>
      <w:bookmarkEnd w:id="37"/>
      <w:r>
        <w:rPr>
          <w:rFonts w:ascii="Amiri" w:hAnsi="Amiri" w:eastAsia="Amiri" w:cs="Amiri"/>
          <w:color w:val="111111"/>
          <w:sz w:val="28"/>
          <w:sz w:val="28"/>
          <w:szCs w:val="28"/>
          <w:rtl w:val="true"/>
          <w:lang w:bidi="ar-SA"/>
        </w:rPr>
        <w:t>اصلي است، نه تورات فعلي</w:t>
      </w:r>
      <w:r>
        <w:rPr>
          <w:rFonts w:eastAsia="Amiri" w:cs="Amiri" w:ascii="Amiri" w:hAnsi="Amiri"/>
          <w:color w:val="111111"/>
          <w:sz w:val="28"/>
          <w:szCs w:val="28"/>
          <w:rtl w:val="true"/>
          <w:lang w:bidi="ar-SA"/>
        </w:rPr>
        <w:t>! )</w:t>
      </w:r>
    </w:p>
    <w:p>
      <w:pPr>
        <w:pStyle w:val="BookText"/>
        <w:rPr/>
      </w:pPr>
      <w:r>
        <w:rPr>
          <w:rStyle w:val="FootnoteAnchor"/>
          <w:rtl w:val="true"/>
        </w:rPr>
        <w:footnoteReference w:id="7"/>
      </w:r>
    </w:p>
    <w:p>
      <w:pPr>
        <w:pStyle w:val="Heading4"/>
        <w:numPr>
          <w:ilvl w:val="3"/>
          <w:numId w:val="1"/>
        </w:numPr>
        <w:rPr/>
      </w:pPr>
      <w:bookmarkStart w:id="38" w:name="__RefHeading___Toc1991355_3224264995"/>
      <w:bookmarkStart w:id="39" w:name="_Toc14"/>
      <w:bookmarkEnd w:id="38"/>
      <w:r>
        <w:rPr>
          <w:rtl w:val="true"/>
        </w:rPr>
        <w:t>وجه اشتراك بني اسرائيل با قريش</w:t>
      </w:r>
      <w:bookmarkEnd w:id="39"/>
    </w:p>
    <w:p>
      <w:pPr>
        <w:pStyle w:val="BookText"/>
        <w:rPr/>
      </w:pPr>
      <w:r>
        <w:rPr>
          <w:rFonts w:ascii="IRNazanin" w:hAnsi="IRNazanin" w:eastAsia="IRNazanin"/>
          <w:color w:val="111111"/>
          <w:sz w:val="28"/>
          <w:sz w:val="28"/>
          <w:szCs w:val="28"/>
          <w:rtl w:val="true"/>
          <w:lang w:bidi="fa-IR"/>
        </w:rPr>
        <w:t>به طوري كه در بالا گفته شد در قرآن مجيد، از همة امت هاي گذشته بيشتر داستانهاي بني اسرائيل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همة انبياءِ گذشته بيشتر نام حضرت موسي عليه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قرآن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اين رقم دو برابر ذكر نام حضرت ابراهيم عليه السلام در قرآن است، كه نام آن جناب نيز از هر پيغمبر ديگري بيشتر آمده است، و رقم شمارش نام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علتي كه براي اين معنا به نظر مي رسد،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دينـــي است حنــيف، كه اساس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ابراهيم عليه السلام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خداي سبحان آن را براي پيامبر گرامي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و آله، به اتمام رسانيد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اَبيكُم اِبراهيمَ هُوَ سَمّاكُمُ الْمُسلِمينَ مِن قَبلِ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توحيد دين پدرتان ابراهيم است، او شما را از پيش مسلمان ناميد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بني اسرائيل در پذيرفتن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لجوجترين امتها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هر امتي بيشتر با آن دشمني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دورتر از هر امت ديگري از انقياد در برابر حق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عرب هم كه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آنان شد، دست كمي از بني اسرائيل نداشتند، و لجاجت و خصومت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جائي رساندند كه آيه نازل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كفر ورزيدند چه ا نذارشان بكني و چه نكني،</w:t>
      </w:r>
    </w:p>
    <w:p>
      <w:pPr>
        <w:pStyle w:val="BookText"/>
        <w:rPr/>
      </w:pPr>
      <w:r>
        <w:rPr>
          <w:rFonts w:ascii="Amiri" w:hAnsi="Amiri" w:eastAsia="Amiri" w:cs="Amiri"/>
          <w:color w:val="111111"/>
          <w:sz w:val="28"/>
          <w:sz w:val="28"/>
          <w:szCs w:val="28"/>
          <w:rtl w:val="true"/>
          <w:lang w:bidi="ar-SA"/>
        </w:rPr>
        <w:t>ايمان بيار نيستند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قساوت و جفا، و هيچ رذيله اي ديگر از رذايل، كه قرآن براي بني اسرائيل ذكر مي كند، نيست مگر آنكه در كفار عرب نيز وجود داشت</w:t>
      </w:r>
      <w:r>
        <w:rPr>
          <w:rFonts w:eastAsia="IRNazanin" w:cs="IRNazanin"/>
          <w:color w:val="111111"/>
          <w:sz w:val="28"/>
          <w:szCs w:val="28"/>
          <w:rtl w:val="true"/>
          <w:lang w:bidi="fa-IR"/>
        </w:rPr>
        <w:t>.</w:t>
      </w:r>
    </w:p>
    <w:p>
      <w:pPr>
        <w:pStyle w:val="Heading3"/>
        <w:numPr>
          <w:ilvl w:val="2"/>
          <w:numId w:val="1"/>
        </w:numPr>
        <w:rPr/>
      </w:pPr>
      <w:bookmarkStart w:id="40" w:name="__RefHeading___Toc1991357_3224264995"/>
      <w:bookmarkStart w:id="41" w:name="_Toc15"/>
      <w:bookmarkEnd w:id="40"/>
      <w:r>
        <w:rPr>
          <w:rtl w:val="true"/>
        </w:rPr>
        <w:t>بني اسرائيل بعد از موسي</w:t>
      </w:r>
      <w:r>
        <w:rPr>
          <w:rtl w:val="true"/>
        </w:rPr>
        <w:t>"</w:t>
      </w:r>
      <w:r>
        <w:rPr>
          <w:rtl w:val="true"/>
        </w:rPr>
        <w:t>ع</w:t>
      </w:r>
      <w:r>
        <w:rPr>
          <w:rtl w:val="true"/>
        </w:rPr>
        <w:t>"</w:t>
      </w:r>
      <w:bookmarkEnd w:id="4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 w:name="__RefHeading___Toc1991359_3224264995"/>
      <w:bookmarkStart w:id="43" w:name="_Toc16"/>
      <w:bookmarkEnd w:id="42"/>
      <w:r>
        <w:rPr>
          <w:rtl w:val="true"/>
        </w:rPr>
        <w:t>اشاره</w:t>
      </w:r>
      <w:bookmarkStart w:id="44" w:name="pg12827_137564"/>
      <w:bookmarkEnd w:id="43"/>
    </w:p>
    <w:p>
      <w:pPr>
        <w:pStyle w:val="BookText"/>
        <w:rPr/>
      </w:pPr>
      <w:bookmarkEnd w:id="44"/>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تاريخي الميزان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p>
    <w:p>
      <w:pPr>
        <w:pStyle w:val="Heading4"/>
        <w:numPr>
          <w:ilvl w:val="3"/>
          <w:numId w:val="1"/>
        </w:numPr>
        <w:rPr/>
      </w:pPr>
      <w:bookmarkStart w:id="45" w:name="__RefHeading___Toc1991361_3224264995"/>
      <w:bookmarkStart w:id="46" w:name="_Toc17"/>
      <w:bookmarkEnd w:id="45"/>
      <w:r>
        <w:rPr>
          <w:rtl w:val="true"/>
        </w:rPr>
        <w:t>سرگذشت بني اسرائيل بعد از موسي</w:t>
      </w:r>
      <w:r>
        <w:rPr>
          <w:rtl w:val="true"/>
        </w:rPr>
        <w:t>"</w:t>
      </w:r>
      <w:r>
        <w:rPr>
          <w:rtl w:val="true"/>
        </w:rPr>
        <w:t>ع</w:t>
      </w:r>
      <w:r>
        <w:rPr>
          <w:rtl w:val="true"/>
        </w:rPr>
        <w:t>"</w:t>
      </w:r>
      <w:bookmarkEnd w:id="46"/>
    </w:p>
    <w:p>
      <w:pPr>
        <w:pStyle w:val="BookText"/>
        <w:rPr/>
      </w:pPr>
      <w:r>
        <w:rPr>
          <w:rFonts w:ascii="IRNazanin" w:hAnsi="IRNazanin" w:eastAsia="IRNazanin"/>
          <w:color w:val="111111"/>
          <w:sz w:val="28"/>
          <w:sz w:val="28"/>
          <w:szCs w:val="28"/>
          <w:rtl w:val="true"/>
          <w:lang w:bidi="fa-IR"/>
        </w:rPr>
        <w:t xml:space="preserve">بني اسرائيل در زمان موسي و يوشع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مردمي كه با امام و پيشواي روحاني خود زندگي كنند، به سر مي بردند، سپس تدبير امورشان با قضاتي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دوران ملوك و پادشاهان بين آن 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پادشاهي كه بر آنـــان حــكومت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قرآن شريف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طالوت حكومتشان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سليمان نبي، مملكت تقسيم شد و قدرتشان متشتت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 اين وصف پادشاهاني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رحبعام، ابيام، يهوشافاط، يهورام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آنان كه در حدود سي و چند تن بودند، برآنان حكومت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كم كم قدرتشان از بين رفت و ملوك بابل بر آن ها غالب شدند و اورشليم را كه بيت المقدس باشد، تصرف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موضوع حدود ششصد سال قبل از ميلاد واقع شد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بابل در آن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از اطاعت او سرپيچي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لشكريان خود را به ديار آنان فرستاد و بيت المقدس را محاصره كرده و گشودند، و خزينه هاي پادشاه را تاراج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خزاين هيكل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اقصي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اين غارت به يغما بردند</w:t>
      </w:r>
      <w:r>
        <w:rPr>
          <w:rFonts w:eastAsia="IRNazanin" w:cs="IRNazanin"/>
          <w:color w:val="111111"/>
          <w:sz w:val="28"/>
          <w:szCs w:val="28"/>
          <w:rtl w:val="true"/>
          <w:lang w:bidi="fa-IR"/>
        </w:rPr>
        <w:t>.</w:t>
      </w:r>
      <w:bookmarkStart w:id="47" w:name="pg12827_137565"/>
    </w:p>
    <w:p>
      <w:pPr>
        <w:pStyle w:val="BookText"/>
        <w:rPr/>
      </w:pPr>
      <w:bookmarkEnd w:id="47"/>
      <w:r>
        <w:rPr>
          <w:rFonts w:ascii="IRNazanin" w:hAnsi="IRNazanin" w:eastAsia="IRNazanin"/>
          <w:color w:val="111111"/>
          <w:sz w:val="28"/>
          <w:sz w:val="28"/>
          <w:szCs w:val="28"/>
          <w:rtl w:val="true"/>
          <w:lang w:bidi="fa-IR"/>
        </w:rPr>
        <w:t>پس از آن قريب ده هزار نفر از ثروتمندان و بزرگان و صنعتگران آنان را گرد آورده و به سوي بابل كوچ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آنان جز عده اي ضعيف و ناتوان باقي 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بخت النصر بر آن عدة ناچيز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آخرين پادشاه بود حاكم كرد به شرط آن كه مطيع فرمان بخت النصر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قريب ده سال به همين منوال گذشت تا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نيرومند شد و به يكي از فراعنة مصر پيوست و از اطاعت بخت النصر شانه خالي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نافرماني صدقيا و قومش، بخت النصر را سخت خشمگين ساخت و لشكر به ديارشان كشيد و شهرهايشان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به قلعه هاي خود پناهنده شدند و قريب يك سال و نيم در حال محاصره به سر بردند، به طوري كه قحطي و وبا ميانشان 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بخت النصر در محاصره استقامت نمود تا اين كه قلعه ها را در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فتح كرد، و پس از گشودن بلاد به قتل يهوديان و تخريب شهرها و قلعه هايشان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نشانه ها و علامات ديني آن ها را از بين برد و هيكل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اقصي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تلي از خاك تبديل كرد</w:t>
      </w:r>
      <w:r>
        <w:rPr>
          <w:rFonts w:eastAsia="IRNazanin" w:cs="IRNazanin"/>
          <w:color w:val="111111"/>
          <w:sz w:val="28"/>
          <w:szCs w:val="28"/>
          <w:rtl w:val="true"/>
          <w:lang w:bidi="fa-IR"/>
        </w:rPr>
        <w:t>.</w:t>
      </w:r>
    </w:p>
    <w:p>
      <w:pPr>
        <w:pStyle w:val="Heading4"/>
        <w:numPr>
          <w:ilvl w:val="3"/>
          <w:numId w:val="1"/>
        </w:numPr>
        <w:rPr/>
      </w:pPr>
      <w:bookmarkStart w:id="48" w:name="__RefHeading___Toc1991363_3224264995"/>
      <w:bookmarkStart w:id="49" w:name="_Toc18"/>
      <w:bookmarkEnd w:id="48"/>
      <w:r>
        <w:rPr>
          <w:rtl w:val="true"/>
        </w:rPr>
        <w:t>وضعيت تورات بعد از موسي</w:t>
      </w:r>
      <w:bookmarkEnd w:id="49"/>
    </w:p>
    <w:p>
      <w:pPr>
        <w:pStyle w:val="BookText"/>
        <w:rPr/>
      </w:pPr>
      <w:r>
        <w:rPr>
          <w:rFonts w:ascii="IRNazanin" w:hAnsi="IRNazanin" w:eastAsia="IRNazanin"/>
          <w:color w:val="111111"/>
          <w:sz w:val="28"/>
          <w:sz w:val="28"/>
          <w:szCs w:val="28"/>
          <w:rtl w:val="true"/>
          <w:lang w:bidi="fa-IR"/>
        </w:rPr>
        <w:t xml:space="preserve">در اين پيش آمد ناگوار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تابوتي كه جايگاه آن بود ناپديد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يهوديان به همين وضع در بابل به سر بردند، در صورتي كه از كتاب آسماني شان خبري نبود، و از مسجد و بلادشان جز تپه هاي خاك چيزي به نظر نمي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ايران بابل را فتح كرد و اسيران بني اسرائيلي را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را كه از مقربينش بود بر آنان حاكم كرد تا آن ها را به ديار خود برگرداند و كتاب توراتشان را بازنويسي كند وهيكل را مجدداً بنا نمايد، و بالاخره به سير و روش نخستين شان برگرداند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ميلاد، بني اسرائيل را مجدداً به بيتالمقدس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آن شروع كرد به جمع آوري و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عهد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همان تورات</w:t>
      </w:r>
      <w:bookmarkStart w:id="50" w:name="pg12827_137566"/>
    </w:p>
    <w:p>
      <w:pPr>
        <w:pStyle w:val="BookText"/>
        <w:rPr/>
      </w:pPr>
      <w:bookmarkEnd w:id="50"/>
      <w:r>
        <w:rPr>
          <w:rFonts w:ascii="Amiri" w:hAnsi="Amiri" w:eastAsia="Amiri" w:cs="Amiri"/>
          <w:color w:val="111111"/>
          <w:sz w:val="28"/>
          <w:sz w:val="28"/>
          <w:szCs w:val="28"/>
          <w:rtl w:val="true"/>
          <w:lang w:bidi="ar-SA"/>
        </w:rPr>
        <w:t>امروزي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نكتة قابل ذكر اين است كه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كنوني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 بوده و تنها به 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 به موسي عليه السلام اتصال پيدا مي كند كه اين امر باعث پيدايش سوالات زيادي در ذهن خواننده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عزراي نامبرده براي يك محقق شناخته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اندازة اطلاع و بصيرت او در تورات معلوم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ميزان امانت او براي انجام چنين كار خطير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بازنويسي يك كتاب ديني مثل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نيست او از چه مآخذ و مداركي اسفار تورات كنوني را جمع آوري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 اتكاء به چه مستند صحيحي اغلاط واقع در تورات را تصحيح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Style w:val="FootnoteAnchor"/>
          <w:rtl w:val="true"/>
        </w:rPr>
        <w:footnoteReference w:id="8"/>
      </w:r>
    </w:p>
    <w:p>
      <w:pPr>
        <w:pStyle w:val="Heading4"/>
        <w:numPr>
          <w:ilvl w:val="3"/>
          <w:numId w:val="1"/>
        </w:numPr>
        <w:rPr/>
      </w:pPr>
      <w:bookmarkStart w:id="51" w:name="__RefHeading___Toc1991365_3224264995"/>
      <w:bookmarkStart w:id="52" w:name="_Toc19"/>
      <w:bookmarkEnd w:id="51"/>
      <w:r>
        <w:rPr>
          <w:rtl w:val="true"/>
        </w:rPr>
        <w:t>اسباط دوازده گانه بني اسرائيل</w:t>
      </w:r>
      <w:bookmarkEnd w:id="52"/>
    </w:p>
    <w:p>
      <w:pPr>
        <w:pStyle w:val="BookText"/>
        <w:rPr/>
      </w:pP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سبط به معني 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بني اسرائيل همان معنائي را مي دهد كه در بني اسماعيل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معنائي را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مانند قبيله به معناي جماعتي است كه در يك پدر مشترك باشند، و همه به او منتهي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هاي بني اسرائيل دوازده تيره و امت بودند، كه هر تيره از آنان به يكي از دوازده فرزند يعقوب عليه السلام منتهي مي شدند، و از هر يك از آن دوازده فرزند، امتي پديد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آيات قرآن، نزول وحي را به اسباط نسبت داده است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به اسباط امت ها و اقوامي باشد كه گفتيم در اين صورت نازل كردن كتاب را به همة آنان نسبت داده، از اين جهت بوده كه همة آن دوازده تيره مشتمل بر پيغمبراني بوده است، ولي خود برادران يوسف جزو انبياء نبودند</w:t>
      </w:r>
      <w:r>
        <w:rPr>
          <w:rFonts w:eastAsia="IRNazanin" w:cs="IRNazanin"/>
          <w:color w:val="111111"/>
          <w:sz w:val="28"/>
          <w:szCs w:val="28"/>
          <w:rtl w:val="true"/>
          <w:lang w:bidi="fa-IR"/>
        </w:rPr>
        <w:t>.</w:t>
      </w:r>
      <w:bookmarkStart w:id="53" w:name="pg12827_137567"/>
    </w:p>
    <w:p>
      <w:pPr>
        <w:pStyle w:val="BookText"/>
        <w:rPr/>
      </w:pPr>
      <w:bookmarkEnd w:id="53"/>
      <w:r>
        <w:rPr>
          <w:rStyle w:val="FootnoteAnchor"/>
          <w:rtl w:val="true"/>
        </w:rPr>
        <w:footnoteReference w:id="9"/>
      </w:r>
    </w:p>
    <w:p>
      <w:pPr>
        <w:pStyle w:val="Heading4"/>
        <w:numPr>
          <w:ilvl w:val="3"/>
          <w:numId w:val="1"/>
        </w:numPr>
        <w:rPr/>
      </w:pPr>
      <w:bookmarkStart w:id="54" w:name="__RefHeading___Toc1991367_3224264995"/>
      <w:bookmarkStart w:id="55" w:name="_Toc20"/>
      <w:bookmarkEnd w:id="54"/>
      <w:r>
        <w:rPr>
          <w:rtl w:val="true"/>
        </w:rPr>
        <w:t>نقباي بني اسرائيل</w:t>
      </w:r>
      <w:bookmarkEnd w:id="55"/>
    </w:p>
    <w:p>
      <w:pPr>
        <w:pStyle w:val="BookText"/>
        <w:rPr/>
      </w:pPr>
      <w:r>
        <w:rPr>
          <w:rFonts w:ascii="IRNazanin" w:hAnsi="IRNazanin" w:eastAsia="IRNazanin"/>
          <w:color w:val="111111"/>
          <w:sz w:val="28"/>
          <w:sz w:val="28"/>
          <w:szCs w:val="28"/>
          <w:rtl w:val="true"/>
          <w:lang w:bidi="fa-IR"/>
        </w:rPr>
        <w:t xml:space="preserve">خداي تعالي براي مؤمنين اين امت حكايت جريان بني اسرائيل را نقل مي كند كه با پيمان گرفتن و برانگيختن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رساندن بيانات و تمام كردن حجت دين شان را محكم و امورشان را تثبيت نمود ولي آنان پيمان شكستند و خداوند هم ايشان را لعنت نموده و سنگدل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رؤساي اسباط و تيره هاي دوازده گانة بني اسرائيلند كه چون فرمانروايان آنان بوده و كارهاي آنان را رسيدگي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نسبت اين رؤسا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جهتي مانند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امــت اســـلام مي باشد، كه در امور ديني و دنيوي مرجعيت دارند، جز اين كه به ايشان وحي نيامده و قانون نمي گذارند و اين به خدا و پيغمبرش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قرآني دربارة اين قسمت از تاريخ بني اسرائيل چنين گويا 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بني اسرائيل پيمان گرفت،</w:t>
      </w:r>
    </w:p>
    <w:p>
      <w:pPr>
        <w:pStyle w:val="BookText"/>
        <w:rPr/>
      </w:pPr>
      <w:r>
        <w:rPr>
          <w:rFonts w:ascii="IRNazanin" w:hAnsi="IRNazanin" w:eastAsia="IRNazanin"/>
          <w:color w:val="111111"/>
          <w:sz w:val="28"/>
          <w:sz w:val="28"/>
          <w:szCs w:val="28"/>
          <w:rtl w:val="true"/>
          <w:lang w:bidi="fa-IR"/>
        </w:rPr>
        <w:t xml:space="preserve">و برانگيختيم از ايشان دوازده نقيب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و مراقب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خدا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بپا داريد، و زكات دهيد،</w:t>
      </w:r>
    </w:p>
    <w:p>
      <w:pPr>
        <w:pStyle w:val="BookText"/>
        <w:rPr/>
      </w:pPr>
      <w:r>
        <w:rPr>
          <w:rFonts w:ascii="IRNazanin" w:hAnsi="IRNazanin" w:eastAsia="IRNazanin"/>
          <w:color w:val="111111"/>
          <w:sz w:val="28"/>
          <w:sz w:val="28"/>
          <w:szCs w:val="28"/>
          <w:rtl w:val="true"/>
          <w:lang w:bidi="fa-IR"/>
        </w:rPr>
        <w:t>و به فرستادگان من ايمان بياوريد، و ياري شان كنيد،</w:t>
      </w:r>
    </w:p>
    <w:p>
      <w:pPr>
        <w:pStyle w:val="BookText"/>
        <w:rPr/>
      </w:pPr>
      <w:r>
        <w:rPr>
          <w:rFonts w:ascii="IRNazanin" w:hAnsi="IRNazanin" w:eastAsia="IRNazanin"/>
          <w:color w:val="111111"/>
          <w:sz w:val="28"/>
          <w:sz w:val="28"/>
          <w:szCs w:val="28"/>
          <w:rtl w:val="true"/>
          <w:lang w:bidi="fa-IR"/>
        </w:rPr>
        <w:t>و خدا را وامي نيكو دهيد، همانا گناهان شمارا مي پوشم،</w:t>
      </w:r>
    </w:p>
    <w:p>
      <w:pPr>
        <w:pStyle w:val="BookText"/>
        <w:rPr/>
      </w:pPr>
      <w:r>
        <w:rPr>
          <w:rFonts w:ascii="Amiri" w:hAnsi="Amiri" w:eastAsia="Amiri" w:cs="Amiri"/>
          <w:color w:val="111111"/>
          <w:sz w:val="28"/>
          <w:sz w:val="28"/>
          <w:szCs w:val="28"/>
          <w:rtl w:val="true"/>
          <w:lang w:bidi="ar-SA"/>
        </w:rPr>
        <w:t>و در بهشت هائي كه جوي ها در آن روان است، داخلتان مي كنم،</w:t>
      </w:r>
    </w:p>
    <w:p>
      <w:pPr>
        <w:pStyle w:val="BookText"/>
        <w:rPr/>
      </w:pPr>
      <w:r>
        <w:rPr>
          <w:rFonts w:ascii="IRNazanin" w:hAnsi="IRNazanin" w:eastAsia="IRNazanin"/>
          <w:color w:val="111111"/>
          <w:sz w:val="28"/>
          <w:sz w:val="28"/>
          <w:szCs w:val="28"/>
          <w:rtl w:val="true"/>
          <w:lang w:bidi="fa-IR"/>
        </w:rPr>
        <w:t>و هركس از شما از اين به بعد كافرشود همانا از راه ميانه گمراه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پيامبران در آيات فوق كساني هستند كه خداوند بعدها براي آنان مبعوث مي فرمود و ايشان را دعوت مي نمود،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 اسلام و ساير پيامبراني كه بين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شده 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 w:name="__RefHeading___Toc1991369_3224264995"/>
      <w:bookmarkStart w:id="57" w:name="_Toc21"/>
      <w:bookmarkEnd w:id="56"/>
      <w:r>
        <w:rPr>
          <w:rtl w:val="true"/>
        </w:rPr>
        <w:t>انحـرافات يــهوداصلاح انحرافات يهود به وسيله قرآن</w:t>
      </w:r>
      <w:bookmarkEnd w:id="57"/>
    </w:p>
    <w:p>
      <w:pPr>
        <w:pStyle w:val="BookText"/>
        <w:rPr/>
      </w:pPr>
      <w:r>
        <w:rPr>
          <w:rFonts w:ascii="IRNazanin" w:hAnsi="IRNazanin" w:eastAsia="IRNazanin"/>
          <w:color w:val="111111"/>
          <w:sz w:val="28"/>
          <w:sz w:val="28"/>
          <w:szCs w:val="28"/>
          <w:rtl w:val="true"/>
          <w:lang w:bidi="fa-IR"/>
        </w:rPr>
        <w:t>ادامة آيات از پيمان شكني بني اسرائيل و مكافات آنها چنين سخن مي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سزاي پيمان شكني شان لعن شان كرديم،</w:t>
      </w:r>
    </w:p>
    <w:p>
      <w:pPr>
        <w:pStyle w:val="BookText"/>
        <w:rPr/>
      </w:pPr>
      <w:r>
        <w:rPr>
          <w:rFonts w:ascii="Amiri" w:hAnsi="Amiri" w:eastAsia="Amiri" w:cs="Amiri"/>
          <w:color w:val="111111"/>
          <w:sz w:val="28"/>
          <w:sz w:val="28"/>
          <w:szCs w:val="28"/>
          <w:rtl w:val="true"/>
          <w:lang w:bidi="ar-SA"/>
        </w:rPr>
        <w:t>و دل هايشان را سخت و قسي نموديم،</w:t>
      </w:r>
    </w:p>
    <w:p>
      <w:pPr>
        <w:pStyle w:val="BookText"/>
        <w:rPr/>
      </w:pPr>
      <w:r>
        <w:rPr>
          <w:rFonts w:ascii="Amiri" w:hAnsi="Amiri" w:eastAsia="Amiri" w:cs="Amiri"/>
          <w:color w:val="111111"/>
          <w:sz w:val="28"/>
          <w:sz w:val="28"/>
          <w:szCs w:val="28"/>
          <w:rtl w:val="true"/>
          <w:lang w:bidi="ar-SA"/>
        </w:rPr>
        <w:t>كلمات را از معاني خود منحرف مي كنند،</w:t>
      </w:r>
    </w:p>
    <w:p>
      <w:pPr>
        <w:pStyle w:val="BookText"/>
        <w:rPr/>
      </w:pPr>
      <w:r>
        <w:rPr>
          <w:rFonts w:ascii="IRNazanin" w:hAnsi="IRNazanin" w:eastAsia="IRNazanin"/>
          <w:color w:val="111111"/>
          <w:sz w:val="28"/>
          <w:sz w:val="28"/>
          <w:szCs w:val="28"/>
          <w:rtl w:val="true"/>
          <w:lang w:bidi="fa-IR"/>
        </w:rPr>
        <w:t>و از آن چه بدان تذكر داده شده اند، قسمتي را از ياد برده اند،</w:t>
      </w:r>
    </w:p>
    <w:p>
      <w:pPr>
        <w:pStyle w:val="BookText"/>
        <w:rPr/>
      </w:pPr>
      <w:r>
        <w:rPr>
          <w:rFonts w:ascii="IRNazanin" w:hAnsi="IRNazanin" w:eastAsia="IRNazanin"/>
          <w:color w:val="111111"/>
          <w:sz w:val="28"/>
          <w:sz w:val="28"/>
          <w:szCs w:val="28"/>
          <w:rtl w:val="true"/>
          <w:lang w:bidi="fa-IR"/>
        </w:rPr>
        <w:t>پيوسته به خيانتي از ايشان مطلع مي شوي، مگر كمي از ايشان،</w:t>
      </w:r>
    </w:p>
    <w:p>
      <w:pPr>
        <w:pStyle w:val="BookText"/>
        <w:rPr/>
      </w:pPr>
      <w:r>
        <w:rPr>
          <w:rFonts w:ascii="IRNazanin" w:hAnsi="IRNazanin" w:eastAsia="IRNazanin"/>
          <w:color w:val="111111"/>
          <w:sz w:val="28"/>
          <w:sz w:val="28"/>
          <w:szCs w:val="28"/>
          <w:rtl w:val="true"/>
          <w:lang w:bidi="fa-IR"/>
        </w:rPr>
        <w:t>آنان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ايشان درگذر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خداوند نيكوكاران را دوست مي دارد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سورة 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القُرآنَ يَقُصُّ عَلي بَني اِسرائيلَ اَكثَرَاَلَّذي هُم فيهِ 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قرآن براي بني اسرائيل بيشتر آن مسائلي را كه مورد اختلافشان است، بيان مي كند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آيه به داستانهائي از قصص انبياء اشاره مي كند و حق را در آنچه كه در آن اختلاف مي كنند، بيان مي كند، و يكي از آن داستانها داستان خود حضرت مسيح عليه السلام است كه بني اسرائيل در آن اختلاف داشتند و قرآن مجيد حق مطلب را در آن مورد، و در ساير معارف و احكامي كه در آنها نيز اختلاف داشتند،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در پايان آيه فرموده – وَ اِنَّهُ لَهُديً وَ رَحمَةٌ لِلْمؤُمِنينَ – به اين معنا اشاره دارد كه با اين داستانها كه بر بني اسرائيل مي خواند، مؤمنين را به سوي حق هدايت مي كند، و نيز رحمتي است براي آنان كه دلهايشان را آرامش مي دهد، و به اين وسيله ايمان را هم در دلهايشان ريشه دار و ثابت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كه فرموده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حكم خويش ميان ايشان داوري مي كند، كه او نيرومند و داناست </w:t>
      </w:r>
      <w:r>
        <w:rPr>
          <w:rFonts w:eastAsia="IRNazanin" w:cs="IRNazanin"/>
          <w:color w:val="111111"/>
          <w:sz w:val="28"/>
          <w:szCs w:val="28"/>
          <w:rtl w:val="true"/>
          <w:lang w:bidi="fa-IR"/>
        </w:rPr>
        <w:t>! »</w:t>
      </w:r>
      <w:bookmarkStart w:id="58" w:name="pg12827_137569"/>
    </w:p>
    <w:p>
      <w:pPr>
        <w:pStyle w:val="BookText"/>
        <w:rPr/>
      </w:pPr>
      <w:bookmarkEnd w:id="58"/>
      <w:r>
        <w:rPr>
          <w:rFonts w:ascii="IRNazanin" w:hAnsi="IRNazanin" w:eastAsia="IRNazanin"/>
          <w:color w:val="111111"/>
          <w:sz w:val="28"/>
          <w:sz w:val="28"/>
          <w:szCs w:val="28"/>
          <w:rtl w:val="true"/>
          <w:lang w:bidi="fa-IR"/>
        </w:rPr>
        <w:t>اشاره است به اين كه قضا و داوري ميان آنان با خداست، پس همان خدا پروردگار توست كه عزيز است، يعني كسي است كه هيچ گاه مغلوب نمي شود، و عليم است يعني هرگز جهل و خطا در حكمش راه ندارد، پس اوست كه با حكم خود در بين آنان قضا مي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بايد كه دل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قضاي پروردگار عزيز و عليمش راضي شود، و امر را به او محول نمايد، همچنانكه جا دارد عين اين رفتار را در حق مشركين داشته باشد، نه اين كه از شرك و كفر آنان و از مكر و حيله شان اندوهناك و دلتنگ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همة آنان، از شرك مشركين و اختلاف بني اسرائيل،</w:t>
      </w:r>
    </w:p>
    <w:p>
      <w:pPr>
        <w:pStyle w:val="BookText"/>
        <w:rPr/>
      </w:pPr>
      <w:r>
        <w:rPr>
          <w:rFonts w:ascii="Amiri" w:hAnsi="Amiri" w:eastAsia="Amiri" w:cs="Amiri"/>
          <w:color w:val="111111"/>
          <w:sz w:val="28"/>
          <w:sz w:val="28"/>
          <w:szCs w:val="28"/>
          <w:rtl w:val="true"/>
          <w:lang w:bidi="ar-SA"/>
        </w:rPr>
        <w:t xml:space="preserve">كلاً محول به خداي تعالي است، نه به تو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بايد كه همواره او را وكيل خود قرار دهي،</w:t>
      </w:r>
    </w:p>
    <w:p>
      <w:pPr>
        <w:pStyle w:val="BookText"/>
        <w:rPr/>
      </w:pPr>
      <w:r>
        <w:rPr>
          <w:rFonts w:ascii="Amiri" w:hAnsi="Amiri" w:eastAsia="Amiri" w:cs="Amiri"/>
          <w:color w:val="111111"/>
          <w:sz w:val="28"/>
          <w:sz w:val="28"/>
          <w:szCs w:val="28"/>
          <w:rtl w:val="true"/>
          <w:lang w:bidi="ar-SA"/>
        </w:rPr>
        <w:t>كه او كافي توست،</w:t>
      </w:r>
    </w:p>
    <w:p>
      <w:pPr>
        <w:pStyle w:val="BookText"/>
        <w:rPr/>
      </w:pPr>
      <w:r>
        <w:rPr>
          <w:rFonts w:ascii="IRNazanin" w:hAnsi="IRNazanin" w:eastAsia="IRNazanin"/>
          <w:color w:val="111111"/>
          <w:sz w:val="28"/>
          <w:sz w:val="28"/>
          <w:szCs w:val="28"/>
          <w:rtl w:val="true"/>
          <w:lang w:bidi="fa-IR"/>
        </w:rPr>
        <w:t>و بايد كه از هيچ چيز نترسي،</w:t>
      </w:r>
    </w:p>
    <w:p>
      <w:pPr>
        <w:pStyle w:val="BookText"/>
        <w:rPr/>
      </w:pPr>
      <w:r>
        <w:rPr>
          <w:rFonts w:ascii="Amiri" w:hAnsi="Amiri" w:eastAsia="Amiri" w:cs="Amiri"/>
          <w:color w:val="111111"/>
          <w:sz w:val="28"/>
          <w:sz w:val="28"/>
          <w:szCs w:val="28"/>
          <w:rtl w:val="true"/>
          <w:lang w:bidi="ar-SA"/>
        </w:rPr>
        <w:t xml:space="preserve">كه تو در امنيتي و حقي </w:t>
      </w:r>
      <w:r>
        <w:rPr>
          <w:rFonts w:eastAsia="Amiri" w:cs="Amiri" w:ascii="Amiri" w:hAnsi="Amiri"/>
          <w:color w:val="111111"/>
          <w:sz w:val="28"/>
          <w:szCs w:val="28"/>
          <w:rtl w:val="true"/>
          <w:lang w:bidi="ar-SA"/>
        </w:rPr>
        <w:t>! »</w:t>
      </w:r>
    </w:p>
    <w:p>
      <w:pPr>
        <w:pStyle w:val="Heading2"/>
        <w:numPr>
          <w:ilvl w:val="1"/>
          <w:numId w:val="1"/>
        </w:numPr>
        <w:rPr/>
      </w:pPr>
      <w:bookmarkStart w:id="59" w:name="__RefHeading___Toc1991371_3224264995"/>
      <w:bookmarkStart w:id="60" w:name="_Toc22"/>
      <w:bookmarkEnd w:id="59"/>
      <w:r>
        <w:rPr>
          <w:rtl w:val="true"/>
        </w:rPr>
        <w:t>آغاز تاريخ پيامبران بني اسرائيل</w:t>
      </w:r>
      <w:r>
        <w:rPr>
          <w:rtl w:val="true"/>
        </w:rPr>
        <w:t>_</w:t>
      </w:r>
      <w:r>
        <w:rPr>
          <w:rtl w:val="true"/>
        </w:rPr>
        <w:t>اسحق و يعقوب</w:t>
      </w:r>
      <w:bookmarkEnd w:id="60"/>
    </w:p>
    <w:p>
      <w:pPr>
        <w:pStyle w:val="Heading3"/>
        <w:numPr>
          <w:ilvl w:val="2"/>
          <w:numId w:val="1"/>
        </w:numPr>
        <w:rPr/>
      </w:pPr>
      <w:bookmarkStart w:id="61" w:name="__RefHeading___Toc1991373_3224264995"/>
      <w:bookmarkStart w:id="62" w:name="_Toc23"/>
      <w:bookmarkEnd w:id="61"/>
      <w:r>
        <w:rPr>
          <w:rtl w:val="true"/>
        </w:rPr>
        <w:t>زندگاني اسحـق و يعـقـوب</w:t>
      </w:r>
      <w:r>
        <w:rPr>
          <w:rtl w:val="true"/>
        </w:rPr>
        <w:t>"</w:t>
      </w:r>
      <w:r>
        <w:rPr>
          <w:rtl w:val="true"/>
        </w:rPr>
        <w:t>ع</w:t>
      </w:r>
      <w:r>
        <w:rPr>
          <w:rtl w:val="true"/>
        </w:rPr>
        <w:t>"</w:t>
      </w:r>
      <w:bookmarkEnd w:id="6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 w:name="__RefHeading___Toc1991375_3224264995"/>
      <w:bookmarkStart w:id="64" w:name="_Toc24"/>
      <w:bookmarkEnd w:id="63"/>
      <w:r>
        <w:rPr>
          <w:rtl w:val="true"/>
        </w:rPr>
        <w:t>اشاره</w:t>
      </w:r>
      <w:bookmarkStart w:id="65" w:name="pg12827_137571"/>
      <w:bookmarkEnd w:id="64"/>
    </w:p>
    <w:p>
      <w:pPr>
        <w:pStyle w:val="BookText"/>
        <w:rPr/>
      </w:pPr>
      <w:bookmarkEnd w:id="65"/>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تحليلي و قرآني الميزان 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211</w:t>
      </w:r>
    </w:p>
    <w:p>
      <w:pPr>
        <w:pStyle w:val="Heading4"/>
        <w:numPr>
          <w:ilvl w:val="3"/>
          <w:numId w:val="1"/>
        </w:numPr>
        <w:rPr/>
      </w:pPr>
      <w:bookmarkStart w:id="66" w:name="__RefHeading___Toc1991377_3224264995"/>
      <w:bookmarkStart w:id="67" w:name="_Toc25"/>
      <w:bookmarkEnd w:id="66"/>
      <w:r>
        <w:rPr>
          <w:rtl w:val="true"/>
        </w:rPr>
        <w:t>تولد اسحق، بشارتي از جانب خدا</w:t>
      </w:r>
      <w:bookmarkEnd w:id="67"/>
    </w:p>
    <w:p>
      <w:pPr>
        <w:pStyle w:val="BookText"/>
        <w:rPr/>
      </w:pPr>
      <w:r>
        <w:rPr>
          <w:rFonts w:ascii="IRNazanin" w:hAnsi="IRNazanin" w:eastAsia="IRNazanin"/>
          <w:color w:val="111111"/>
          <w:sz w:val="28"/>
          <w:sz w:val="28"/>
          <w:szCs w:val="28"/>
          <w:rtl w:val="true"/>
          <w:lang w:bidi="fa-IR"/>
        </w:rPr>
        <w:t xml:space="preserve">قسمتي از تاريخ زندگي ابراهيم عليه السلام مربوط به تولد فرزندش اسحق است و اين فرزند كه درسن كهولت ابراهيم و ساره به آنها اعطاء شده، موضوع بشارتي است كه ملائكه فرستاده شده از طرف خداي تعالي براي او آوردند، همين فرستادگاني كه مأمور بودند بعداز دادن بشارت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را نابود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 بشارت را خداي تعالي در قرآن 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ميهمانان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داستان در پنج سوره قرآن نقل شده است و هر پنج سوره نيز در مكه نازل شده اند كه عبارتند از سوره 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حجر، عنكبوت، صافات، ذاريات</w:t>
      </w:r>
      <w:r>
        <w:rPr>
          <w:rFonts w:eastAsia="IRNazanin" w:cs="IRNazanin"/>
          <w:color w:val="111111"/>
          <w:sz w:val="28"/>
          <w:szCs w:val="28"/>
          <w:rtl w:val="true"/>
          <w:lang w:bidi="fa-IR"/>
        </w:rPr>
        <w:t>.</w:t>
      </w:r>
    </w:p>
    <w:p>
      <w:pPr>
        <w:pStyle w:val="Heading4"/>
        <w:numPr>
          <w:ilvl w:val="3"/>
          <w:numId w:val="1"/>
        </w:numPr>
        <w:rPr/>
      </w:pPr>
      <w:bookmarkStart w:id="68" w:name="__RefHeading___Toc1991379_3224264995"/>
      <w:bookmarkStart w:id="69" w:name="_Toc26"/>
      <w:bookmarkEnd w:id="68"/>
      <w:r>
        <w:rPr>
          <w:rtl w:val="true"/>
        </w:rPr>
        <w:t>داستان بشارت در سوره هود</w:t>
      </w:r>
      <w:bookmarkEnd w:id="69"/>
    </w:p>
    <w:p>
      <w:pPr>
        <w:pStyle w:val="BookText"/>
        <w:rPr/>
      </w:pPr>
      <w:r>
        <w:rPr>
          <w:rFonts w:ascii="IRNazanin" w:hAnsi="IRNazanin" w:eastAsia="IRNazanin"/>
          <w:color w:val="111111"/>
          <w:sz w:val="28"/>
          <w:sz w:val="28"/>
          <w:szCs w:val="28"/>
          <w:rtl w:val="true"/>
          <w:lang w:bidi="fa-IR"/>
        </w:rPr>
        <w:t xml:space="preserve">در سورة هود در آيات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چنين متذكرموضوع بشارت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فرستادگان ما با بشارت نزد ابراهيم آمدند، و سلام گفتند</w:t>
      </w:r>
      <w:r>
        <w:rPr>
          <w:rFonts w:eastAsia="IRNazanin" w:cs="IRNazanin"/>
          <w:color w:val="111111"/>
          <w:sz w:val="28"/>
          <w:szCs w:val="28"/>
          <w:rtl w:val="true"/>
          <w:lang w:bidi="fa-IR"/>
        </w:rPr>
        <w:t>.</w:t>
      </w:r>
      <w:bookmarkStart w:id="70" w:name="pg12827_137572"/>
    </w:p>
    <w:p>
      <w:pPr>
        <w:pStyle w:val="BookText"/>
        <w:rPr/>
      </w:pPr>
      <w:bookmarkEnd w:id="70"/>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درنگ نكرد كه گوسالة بريان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ديد كه دستهاي ايشان به آن نمي رسد، آنها را ناشناس يافت، واز آنها ترسي به دل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سوي قوم لوط فرستاده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 او ايستاده بود، عادت زنانگي به او دست داد،</w:t>
      </w:r>
    </w:p>
    <w:p>
      <w:pPr>
        <w:pStyle w:val="BookText"/>
        <w:rPr/>
      </w:pPr>
      <w:r>
        <w:rPr>
          <w:rFonts w:ascii="IRNazanin" w:hAnsi="IRNazanin" w:eastAsia="IRNazanin"/>
          <w:color w:val="111111"/>
          <w:sz w:val="28"/>
          <w:sz w:val="28"/>
          <w:szCs w:val="28"/>
          <w:rtl w:val="true"/>
          <w:lang w:bidi="fa-IR"/>
        </w:rPr>
        <w:t xml:space="preserve">پس اورا به اسحق بشارت داديم و از پس اسحق به يعقوب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واي برمن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فرزند آورم؟</w:t>
      </w:r>
    </w:p>
    <w:p>
      <w:pPr>
        <w:pStyle w:val="BookText"/>
        <w:rPr/>
      </w:pPr>
      <w:r>
        <w:rPr>
          <w:rFonts w:ascii="IRNazanin" w:hAnsi="IRNazanin" w:eastAsia="IRNazanin"/>
          <w:color w:val="111111"/>
          <w:sz w:val="28"/>
          <w:sz w:val="28"/>
          <w:szCs w:val="28"/>
          <w:rtl w:val="true"/>
          <w:lang w:bidi="fa-IR"/>
        </w:rPr>
        <w:t xml:space="preserve">در حالي كه من پيرزنم و اين شوهر من پير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بي گمان، اين چيزي شگفت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از فرمان خدا درشگفتي؟</w:t>
      </w:r>
    </w:p>
    <w:p>
      <w:pPr>
        <w:pStyle w:val="BookText"/>
        <w:rPr/>
      </w:pPr>
      <w:r>
        <w:rPr>
          <w:rFonts w:ascii="Amiri" w:hAnsi="Amiri" w:eastAsia="Amiri" w:cs="Amiri"/>
          <w:color w:val="111111"/>
          <w:sz w:val="28"/>
          <w:sz w:val="28"/>
          <w:szCs w:val="28"/>
          <w:rtl w:val="true"/>
          <w:lang w:bidi="ar-SA"/>
        </w:rPr>
        <w:t xml:space="preserve">رحمت و بركات خدا بر شما اهل 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 گمان، او ستودة بزرگوار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خوف از ابراهيم برفت، و اورا مژده رسيد،</w:t>
      </w:r>
    </w:p>
    <w:p>
      <w:pPr>
        <w:pStyle w:val="BookText"/>
        <w:rPr/>
      </w:pPr>
      <w:r>
        <w:rPr>
          <w:rFonts w:ascii="Amiri" w:hAnsi="Amiri" w:eastAsia="Amiri" w:cs="Amiri"/>
          <w:color w:val="111111"/>
          <w:sz w:val="28"/>
          <w:sz w:val="28"/>
          <w:szCs w:val="28"/>
          <w:rtl w:val="true"/>
          <w:lang w:bidi="ar-SA"/>
        </w:rPr>
        <w:t>مجادله مي كرد با ما دربارة قوم لوط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 گمان، ابراهيم بردبار، ناله كشنده، و توبه كننده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اعراض كن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 گمان، فرمان پروردگارت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بي گمان، عذاب بازناگشتني برآنها آينده است </w:t>
      </w:r>
      <w:r>
        <w:rPr>
          <w:rFonts w:eastAsia="IRNazanin" w:cs="IRNazanin"/>
          <w:color w:val="111111"/>
          <w:sz w:val="28"/>
          <w:szCs w:val="28"/>
          <w:rtl w:val="true"/>
          <w:lang w:bidi="fa-IR"/>
        </w:rPr>
        <w:t>! »</w:t>
      </w:r>
    </w:p>
    <w:p>
      <w:pPr>
        <w:pStyle w:val="Heading4"/>
        <w:numPr>
          <w:ilvl w:val="3"/>
          <w:numId w:val="1"/>
        </w:numPr>
        <w:rPr/>
      </w:pPr>
      <w:bookmarkStart w:id="71" w:name="__RefHeading___Toc1991381_3224264995"/>
      <w:bookmarkStart w:id="72" w:name="_Toc27"/>
      <w:bookmarkEnd w:id="71"/>
      <w:r>
        <w:rPr>
          <w:rtl w:val="true"/>
        </w:rPr>
        <w:t>داستان بشارت در سوره حجر</w:t>
      </w:r>
      <w:bookmarkEnd w:id="72"/>
    </w:p>
    <w:p>
      <w:pPr>
        <w:pStyle w:val="BookText"/>
        <w:rPr/>
      </w:pPr>
      <w:r>
        <w:rPr>
          <w:rFonts w:ascii="IRNazanin" w:hAnsi="IRNazanin" w:eastAsia="IRNazanin"/>
          <w:color w:val="111111"/>
          <w:sz w:val="28"/>
          <w:sz w:val="28"/>
          <w:szCs w:val="28"/>
          <w:rtl w:val="true"/>
          <w:lang w:bidi="fa-IR"/>
        </w:rPr>
        <w:t xml:space="preserve">در سورة حجر درآيات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بشارت با جزئيات ديگري چنين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را از ميهمانان ابراهيم خبر 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براو وارد شدند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از شما مي ترسيم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تورا به پسري دانا بشارت مي دهيم </w:t>
      </w:r>
      <w:r>
        <w:rPr>
          <w:rFonts w:eastAsia="IRNazanin" w:cs="IRNazanin"/>
          <w:color w:val="111111"/>
          <w:sz w:val="28"/>
          <w:szCs w:val="28"/>
          <w:rtl w:val="true"/>
          <w:lang w:bidi="fa-IR"/>
        </w:rPr>
        <w:t>!</w:t>
      </w:r>
      <w:bookmarkStart w:id="73" w:name="pg12827_137573"/>
    </w:p>
    <w:p>
      <w:pPr>
        <w:pStyle w:val="BookText"/>
        <w:rPr/>
      </w:pPr>
      <w:bookmarkEnd w:id="7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با اينكه پيري ام رسيده بشارتم ميدهيد؟</w:t>
      </w:r>
    </w:p>
    <w:p>
      <w:pPr>
        <w:pStyle w:val="BookText"/>
        <w:rPr/>
      </w:pPr>
      <w:r>
        <w:rPr>
          <w:rFonts w:ascii="IRNazanin" w:hAnsi="IRNazanin" w:eastAsia="IRNazanin"/>
          <w:color w:val="111111"/>
          <w:sz w:val="28"/>
          <w:sz w:val="28"/>
          <w:szCs w:val="28"/>
          <w:rtl w:val="true"/>
          <w:lang w:bidi="fa-IR"/>
        </w:rPr>
        <w:t>چه بشارتي به من مي دهيد؟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بحق بشارتت داديم، پس نا اميد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كسي غير از گمراهان از رحمت پروردگار خود نا اميد مي شود ؟</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 شما چيست اي رسولان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سوي قومي مجرم فرستاده شده ايم،</w:t>
      </w:r>
    </w:p>
    <w:p>
      <w:pPr>
        <w:pStyle w:val="BookText"/>
        <w:rPr/>
      </w:pPr>
      <w:r>
        <w:rPr>
          <w:rFonts w:ascii="IRNazanin" w:hAnsi="IRNazanin" w:eastAsia="IRNazanin"/>
          <w:color w:val="111111"/>
          <w:sz w:val="28"/>
          <w:sz w:val="28"/>
          <w:szCs w:val="28"/>
          <w:rtl w:val="true"/>
          <w:lang w:bidi="fa-IR"/>
        </w:rPr>
        <w:t>به جز دودمان لوط كه همگي آنان را نجات دهيم،</w:t>
      </w:r>
    </w:p>
    <w:p>
      <w:pPr>
        <w:pStyle w:val="BookText"/>
        <w:rPr/>
      </w:pPr>
      <w:r>
        <w:rPr>
          <w:rFonts w:ascii="IRNazanin" w:hAnsi="IRNazanin" w:eastAsia="IRNazanin"/>
          <w:color w:val="111111"/>
          <w:sz w:val="28"/>
          <w:sz w:val="28"/>
          <w:szCs w:val="28"/>
          <w:rtl w:val="true"/>
          <w:lang w:bidi="fa-IR"/>
        </w:rPr>
        <w:t xml:space="preserve">مگر زنش را، كه او از بازماندگان است </w:t>
      </w:r>
      <w:r>
        <w:rPr>
          <w:rFonts w:eastAsia="IRNazanin" w:cs="IRNazanin"/>
          <w:color w:val="111111"/>
          <w:sz w:val="28"/>
          <w:szCs w:val="28"/>
          <w:rtl w:val="true"/>
          <w:lang w:bidi="fa-IR"/>
        </w:rPr>
        <w:t>! »</w:t>
      </w:r>
    </w:p>
    <w:p>
      <w:pPr>
        <w:pStyle w:val="Heading4"/>
        <w:numPr>
          <w:ilvl w:val="3"/>
          <w:numId w:val="1"/>
        </w:numPr>
        <w:rPr/>
      </w:pPr>
      <w:bookmarkStart w:id="74" w:name="__RefHeading___Toc1991383_3224264995"/>
      <w:bookmarkStart w:id="75" w:name="_Toc28"/>
      <w:bookmarkEnd w:id="74"/>
      <w:r>
        <w:rPr>
          <w:rtl w:val="true"/>
        </w:rPr>
        <w:t>داستان بشارت در سوره عنكبوت</w:t>
      </w:r>
      <w:bookmarkEnd w:id="75"/>
    </w:p>
    <w:p>
      <w:pPr>
        <w:pStyle w:val="BookText"/>
        <w:rPr/>
      </w:pPr>
      <w:r>
        <w:rPr>
          <w:rFonts w:ascii="IRNazanin" w:hAnsi="IRNazanin" w:eastAsia="IRNazanin"/>
          <w:color w:val="111111"/>
          <w:sz w:val="28"/>
          <w:sz w:val="28"/>
          <w:szCs w:val="28"/>
          <w:rtl w:val="true"/>
          <w:lang w:bidi="fa-IR"/>
        </w:rPr>
        <w:t xml:space="preserve">درسورة عنكبوت درآيات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قسمتي از اين داستان چنين بيان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رسولان ما براي ابراهيم بشارت آوردند 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اهل اين آبادي را هلاك مي كنيم زيرا اهالي آن ظالمند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 آنجاست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بهتر مي دانيم كي 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آئينه او و خاندانش، بجز زنش را كه از بازماندگان است،</w:t>
      </w:r>
    </w:p>
    <w:p>
      <w:pPr>
        <w:pStyle w:val="BookText"/>
        <w:rPr/>
      </w:pPr>
      <w:r>
        <w:rPr>
          <w:rFonts w:ascii="Amiri" w:hAnsi="Amiri" w:eastAsia="Amiri" w:cs="Amiri"/>
          <w:color w:val="111111"/>
          <w:sz w:val="28"/>
          <w:sz w:val="28"/>
          <w:szCs w:val="28"/>
          <w:rtl w:val="true"/>
          <w:lang w:bidi="ar-SA"/>
        </w:rPr>
        <w:t xml:space="preserve">نجات دهيم </w:t>
      </w:r>
      <w:r>
        <w:rPr>
          <w:rFonts w:eastAsia="Amiri" w:cs="Amiri" w:ascii="Amiri" w:hAnsi="Amiri"/>
          <w:color w:val="111111"/>
          <w:sz w:val="28"/>
          <w:szCs w:val="28"/>
          <w:rtl w:val="true"/>
          <w:lang w:bidi="ar-SA"/>
        </w:rPr>
        <w:t>! »</w:t>
      </w:r>
    </w:p>
    <w:p>
      <w:pPr>
        <w:pStyle w:val="Heading4"/>
        <w:numPr>
          <w:ilvl w:val="3"/>
          <w:numId w:val="1"/>
        </w:numPr>
        <w:rPr/>
      </w:pPr>
      <w:bookmarkStart w:id="76" w:name="__RefHeading___Toc1991385_3224264995"/>
      <w:bookmarkStart w:id="77" w:name="_Toc29"/>
      <w:bookmarkEnd w:id="76"/>
      <w:r>
        <w:rPr>
          <w:rtl w:val="true"/>
        </w:rPr>
        <w:t>داستان بشارت در سوره صافات</w:t>
      </w:r>
      <w:bookmarkEnd w:id="77"/>
    </w:p>
    <w:p>
      <w:pPr>
        <w:pStyle w:val="BookText"/>
        <w:rPr/>
      </w:pPr>
      <w:r>
        <w:rPr>
          <w:rFonts w:ascii="IRNazanin" w:hAnsi="IRNazanin" w:eastAsia="IRNazanin"/>
          <w:color w:val="111111"/>
          <w:sz w:val="28"/>
          <w:sz w:val="28"/>
          <w:szCs w:val="28"/>
          <w:rtl w:val="true"/>
          <w:lang w:bidi="fa-IR"/>
        </w:rPr>
        <w:t xml:space="preserve">جزئيات بيشتر و با شرحي ديگر داستان بشارت در آية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صافات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سوي پروردگارم مي روم كه هدايتم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فرزندان صالح ببخش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اورا به پسري بردبار بشارت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با او به سعي خود رسيد،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پسركم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درخواب مي بينم كه ترا ذبح مي كنم،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ببين چه رأئي داري؟</w:t>
      </w:r>
      <w:bookmarkStart w:id="78" w:name="pg12827_137574"/>
    </w:p>
    <w:p>
      <w:pPr>
        <w:pStyle w:val="BookText"/>
        <w:rPr/>
      </w:pPr>
      <w:bookmarkEnd w:id="7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مأمور مي شوي انجام 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انشاء الله مرا از شكيبايان خواهي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هردو تسليم شدند و پيشاني اش را بر بلندي گذاشت،</w:t>
      </w:r>
    </w:p>
    <w:p>
      <w:pPr>
        <w:pStyle w:val="BookText"/>
        <w:rPr/>
      </w:pPr>
      <w:r>
        <w:rPr>
          <w:rFonts w:ascii="Amiri" w:hAnsi="Amiri" w:eastAsia="Amiri" w:cs="Amiri"/>
          <w:color w:val="111111"/>
          <w:sz w:val="28"/>
          <w:sz w:val="28"/>
          <w:szCs w:val="28"/>
          <w:rtl w:val="true"/>
          <w:lang w:bidi="ar-SA"/>
        </w:rPr>
        <w:t>اورا ندا داديم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ابراهيم رؤياي خودرا به صدق رساندي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نيكوكاران را چنين پاداش مي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همان امتحان روشن است،</w:t>
      </w:r>
    </w:p>
    <w:p>
      <w:pPr>
        <w:pStyle w:val="BookText"/>
        <w:rPr/>
      </w:pPr>
      <w:r>
        <w:rPr>
          <w:rFonts w:ascii="Amiri" w:hAnsi="Amiri" w:eastAsia="Amiri" w:cs="Amiri"/>
          <w:color w:val="111111"/>
          <w:sz w:val="28"/>
          <w:sz w:val="28"/>
          <w:szCs w:val="28"/>
          <w:rtl w:val="true"/>
          <w:lang w:bidi="ar-SA"/>
        </w:rPr>
        <w:t xml:space="preserve">و اورا به ذبحي عظيم فدا داديم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 اورا براي آيندگان بجا گذاشتيم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نيكوكاران را چنين پاداش مي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بندگان مؤمن ما بود،</w:t>
      </w:r>
    </w:p>
    <w:p>
      <w:pPr>
        <w:pStyle w:val="BookText"/>
        <w:rPr/>
      </w:pPr>
      <w:r>
        <w:rPr>
          <w:rFonts w:ascii="IRNazanin" w:hAnsi="IRNazanin" w:eastAsia="IRNazanin"/>
          <w:color w:val="111111"/>
          <w:sz w:val="28"/>
          <w:sz w:val="28"/>
          <w:szCs w:val="28"/>
          <w:rtl w:val="true"/>
          <w:lang w:bidi="fa-IR"/>
        </w:rPr>
        <w:t>و اورا به اسحق بشارت داديم كه پيغمبر و در شمار صالحان بود،</w:t>
      </w:r>
    </w:p>
    <w:p>
      <w:pPr>
        <w:pStyle w:val="BookText"/>
        <w:rPr/>
      </w:pPr>
      <w:r>
        <w:rPr>
          <w:rFonts w:ascii="Amiri" w:hAnsi="Amiri" w:eastAsia="Amiri" w:cs="Amiri"/>
          <w:color w:val="111111"/>
          <w:sz w:val="28"/>
          <w:sz w:val="28"/>
          <w:szCs w:val="28"/>
          <w:rtl w:val="true"/>
          <w:lang w:bidi="ar-SA"/>
        </w:rPr>
        <w:t>و بر او و بر اسحق بركت داديم،</w:t>
      </w:r>
    </w:p>
    <w:p>
      <w:pPr>
        <w:pStyle w:val="BookText"/>
        <w:rPr/>
      </w:pPr>
      <w:r>
        <w:rPr>
          <w:rFonts w:ascii="Amiri" w:hAnsi="Amiri" w:eastAsia="Amiri" w:cs="Amiri"/>
          <w:color w:val="111111"/>
          <w:sz w:val="28"/>
          <w:sz w:val="28"/>
          <w:szCs w:val="28"/>
          <w:rtl w:val="true"/>
          <w:lang w:bidi="ar-SA"/>
        </w:rPr>
        <w:t>و از نسل آنها اشخاص نيكوكار،</w:t>
      </w:r>
    </w:p>
    <w:p>
      <w:pPr>
        <w:pStyle w:val="BookText"/>
        <w:rPr/>
      </w:pPr>
      <w:r>
        <w:rPr>
          <w:rFonts w:ascii="Amiri" w:hAnsi="Amiri" w:eastAsia="Amiri" w:cs="Amiri"/>
          <w:color w:val="111111"/>
          <w:sz w:val="28"/>
          <w:sz w:val="28"/>
          <w:szCs w:val="28"/>
          <w:rtl w:val="true"/>
          <w:lang w:bidi="ar-SA"/>
        </w:rPr>
        <w:t>و نيز ستمكاران علني خواهند بود</w:t>
      </w:r>
      <w:r>
        <w:rPr>
          <w:rFonts w:eastAsia="Amiri" w:cs="Amiri" w:ascii="Amiri" w:hAnsi="Amiri"/>
          <w:color w:val="111111"/>
          <w:sz w:val="28"/>
          <w:szCs w:val="28"/>
          <w:rtl w:val="true"/>
          <w:lang w:bidi="ar-SA"/>
        </w:rPr>
        <w:t>! »</w:t>
      </w:r>
    </w:p>
    <w:p>
      <w:pPr>
        <w:pStyle w:val="Heading4"/>
        <w:numPr>
          <w:ilvl w:val="3"/>
          <w:numId w:val="1"/>
        </w:numPr>
        <w:rPr/>
      </w:pPr>
      <w:bookmarkStart w:id="79" w:name="__RefHeading___Toc1991387_3224264995"/>
      <w:bookmarkStart w:id="80" w:name="_Toc30"/>
      <w:bookmarkEnd w:id="79"/>
      <w:r>
        <w:rPr>
          <w:rtl w:val="true"/>
        </w:rPr>
        <w:t>داستان بشارت در سوره ذاريات</w:t>
      </w:r>
      <w:bookmarkEnd w:id="80"/>
    </w:p>
    <w:p>
      <w:pPr>
        <w:pStyle w:val="BookText"/>
        <w:rPr/>
      </w:pPr>
      <w:r>
        <w:rPr>
          <w:rFonts w:ascii="IRNazanin" w:hAnsi="IRNazanin" w:eastAsia="IRNazanin"/>
          <w:color w:val="111111"/>
          <w:sz w:val="28"/>
          <w:sz w:val="28"/>
          <w:szCs w:val="28"/>
          <w:rtl w:val="true"/>
          <w:lang w:bidi="fa-IR"/>
        </w:rPr>
        <w:t xml:space="preserve">قـــرآن مجيــد در سورة ذاريات در آية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قسمتي ديگر از جزئيات اين داستان را چنين نقل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داستان ميهمانان مكرم ابراهيم به تو رسيده است؟</w:t>
      </w:r>
    </w:p>
    <w:p>
      <w:pPr>
        <w:pStyle w:val="BookText"/>
        <w:rPr/>
      </w:pPr>
      <w:r>
        <w:rPr>
          <w:rFonts w:ascii="IRNazanin" w:hAnsi="IRNazanin" w:eastAsia="IRNazanin"/>
          <w:color w:val="111111"/>
          <w:sz w:val="28"/>
          <w:sz w:val="28"/>
          <w:szCs w:val="28"/>
          <w:rtl w:val="true"/>
          <w:lang w:bidi="fa-IR"/>
        </w:rPr>
        <w:t>آنگاه كه براو وارد شدند 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ناشناس</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سراغ خانواده اش رفت و گوسالة فربهي آورد،</w:t>
      </w:r>
      <w:bookmarkStart w:id="81" w:name="pg12827_137575"/>
    </w:p>
    <w:p>
      <w:pPr>
        <w:pStyle w:val="BookText"/>
        <w:rPr/>
      </w:pPr>
      <w:bookmarkEnd w:id="81"/>
      <w:r>
        <w:rPr>
          <w:rFonts w:ascii="IRNazanin" w:hAnsi="IRNazanin" w:eastAsia="IRNazanin"/>
          <w:color w:val="111111"/>
          <w:sz w:val="28"/>
          <w:sz w:val="28"/>
          <w:szCs w:val="28"/>
          <w:rtl w:val="true"/>
          <w:lang w:bidi="fa-IR"/>
        </w:rPr>
        <w:t>و به آنان نزديك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نمي خوريد؟</w:t>
      </w:r>
    </w:p>
    <w:p>
      <w:pPr>
        <w:pStyle w:val="BookText"/>
        <w:rPr/>
      </w:pPr>
      <w:r>
        <w:rPr>
          <w:rFonts w:ascii="IRNazanin" w:hAnsi="IRNazanin" w:eastAsia="IRNazanin"/>
          <w:color w:val="111111"/>
          <w:sz w:val="28"/>
          <w:sz w:val="28"/>
          <w:szCs w:val="28"/>
          <w:rtl w:val="true"/>
          <w:lang w:bidi="fa-IR"/>
        </w:rPr>
        <w:t>و سپس از آنان احساس ترس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اورا به پسري دانا بشارت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زنش فريادكنان جلو آمد و لطمه به صورتش زد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پيرزني نازايم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 تو چنين گفته، كه او داراي حكمت و علم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قصة بشارت از چند جنبة زير قابل تحليل و بررسي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موضوع بشارت فقط مربوط به تولد اسحق و يعقوب بوده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بشارت تولد اسماعيل نيز بوده يانه؟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در زمينة اين بشارتها چه گفته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ابراهيم در ماجراي عذاب قوم لوط، و چگونگي مجادلة او با فرستادگان خدا ؟</w:t>
      </w:r>
    </w:p>
    <w:p>
      <w:pPr>
        <w:pStyle w:val="Heading4"/>
        <w:numPr>
          <w:ilvl w:val="3"/>
          <w:numId w:val="1"/>
        </w:numPr>
        <w:rPr/>
      </w:pPr>
      <w:bookmarkStart w:id="82" w:name="__RefHeading___Toc1991389_3224264995"/>
      <w:bookmarkStart w:id="83" w:name="_Toc31"/>
      <w:bookmarkEnd w:id="82"/>
      <w:r>
        <w:rPr>
          <w:rtl w:val="true"/>
        </w:rPr>
        <w:t>بشارت تولد اسحق و زمان آن</w:t>
      </w:r>
      <w:bookmarkEnd w:id="83"/>
    </w:p>
    <w:p>
      <w:pPr>
        <w:pStyle w:val="BookText"/>
        <w:rPr/>
      </w:pPr>
      <w:r>
        <w:rPr>
          <w:rFonts w:ascii="IRNazanin" w:hAnsi="IRNazanin" w:eastAsia="IRNazanin"/>
          <w:color w:val="111111"/>
          <w:sz w:val="28"/>
          <w:sz w:val="28"/>
          <w:szCs w:val="28"/>
          <w:rtl w:val="true"/>
          <w:lang w:bidi="fa-IR"/>
        </w:rPr>
        <w:t xml:space="preserve">آياتي كه در سوره هائي غيراز سورة ذاريات آمده نشان دهندة اين هستند كه بشارت تولد اسحق و يعقوب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هلاكت قوم لوط بوده است، مخصوصاً آياتي كه دلالت دارد بر مجادلة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فرستادگان خدا جهت دفع عذاب از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 رساند كه بشارت نيز قبل از مجادله و قبل از نابودي شهر لوط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براي برخي مسئله پيش آورده كه احتمالاً بشارت بعد از عذاب قوم لوط بوده يا احتمالاً دوبار بشارت داده شده، آيات سورة ذاريات است كه لحن بيان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سوي قومي گنهكار فرستاده شده ايم،</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هر شخص مؤمني كه در آنجا بود خارج ساختيم</w:t>
      </w:r>
    </w:p>
    <w:p>
      <w:pPr>
        <w:pStyle w:val="BookText"/>
        <w:rPr/>
      </w:pPr>
      <w:r>
        <w:rPr>
          <w:rFonts w:ascii="IRNazanin" w:hAnsi="IRNazanin" w:eastAsia="IRNazanin"/>
          <w:color w:val="111111"/>
          <w:sz w:val="28"/>
          <w:sz w:val="28"/>
          <w:szCs w:val="28"/>
          <w:rtl w:val="true"/>
          <w:lang w:bidi="fa-IR"/>
        </w:rPr>
        <w:t>و آنگاه در آنجا غيراز يك خانه از مسلمانان نيافتيم،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آن آبادي براي كساني كه از عذاب دردناك مي ترسيدند،</w:t>
      </w:r>
      <w:bookmarkStart w:id="84" w:name="pg12827_137576"/>
    </w:p>
    <w:p>
      <w:pPr>
        <w:pStyle w:val="BookText"/>
        <w:rPr/>
      </w:pPr>
      <w:bookmarkEnd w:id="84"/>
      <w:r>
        <w:rPr>
          <w:rFonts w:ascii="IRNazanin" w:hAnsi="IRNazanin" w:eastAsia="IRNazanin"/>
          <w:color w:val="111111"/>
          <w:sz w:val="28"/>
          <w:sz w:val="28"/>
          <w:szCs w:val="28"/>
          <w:rtl w:val="true"/>
          <w:lang w:bidi="fa-IR"/>
        </w:rPr>
        <w:t>نشانه اي باقي گذاشتيم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ظاهر آيات نشان مي دهد كه مطلب را ملائكه بعداز فراغت از هلاكت قوم لوط نقل مي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بايد دانست كه فقط قسمت اول عبارت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سوي قومي گنه كار فرستاده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فرستادگان است، كه خداوند آن را از زبان آنها نقل مي كند، ولي بقية عبــارات و آيـــات كه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شخص مؤمني را كه درآنجا بود خارج ساختيم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كلام و بيان خود خداوند است كه از زبان خود مي فرمايد نه نقل از زبان فرستادگان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 بشارت قبل از عذاب قوم لوط بوده، و همچنين اين بشارت به تولد اسحق و پسرش يعقوب بوده است</w:t>
      </w:r>
      <w:r>
        <w:rPr>
          <w:rFonts w:eastAsia="IRNazanin" w:cs="IRNazanin"/>
          <w:color w:val="111111"/>
          <w:sz w:val="28"/>
          <w:szCs w:val="28"/>
          <w:rtl w:val="true"/>
          <w:lang w:bidi="fa-IR"/>
        </w:rPr>
        <w:t>.</w:t>
      </w:r>
    </w:p>
    <w:p>
      <w:pPr>
        <w:pStyle w:val="Heading4"/>
        <w:numPr>
          <w:ilvl w:val="3"/>
          <w:numId w:val="1"/>
        </w:numPr>
        <w:rPr/>
      </w:pPr>
      <w:bookmarkStart w:id="85" w:name="__RefHeading___Toc1991391_3224264995"/>
      <w:bookmarkStart w:id="86" w:name="_Toc32"/>
      <w:bookmarkEnd w:id="85"/>
      <w:r>
        <w:rPr>
          <w:rtl w:val="true"/>
        </w:rPr>
        <w:t>موضوع مجادله ابراهيم با فرستادگان خدا</w:t>
      </w:r>
      <w:bookmarkEnd w:id="86"/>
    </w:p>
    <w:p>
      <w:pPr>
        <w:pStyle w:val="BookText"/>
        <w:rPr/>
      </w:pPr>
      <w:r>
        <w:rPr>
          <w:rFonts w:ascii="IRNazanin" w:hAnsi="IRNazanin" w:eastAsia="IRNazanin"/>
          <w:color w:val="111111"/>
          <w:sz w:val="28"/>
          <w:sz w:val="28"/>
          <w:szCs w:val="28"/>
          <w:rtl w:val="true"/>
          <w:lang w:bidi="fa-IR"/>
        </w:rPr>
        <w:t>در آيات فوق ديديم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فرستادگان خــــدا دربارة عذاب قوم لوط مجادله مي كرد و مي گفت كه در شهر لوط تنها مردم غير مسلمان نيستند و آنجا افراد مسلماني مانند حضرت لوط اقامت دارد، لذا چگونه عذاب الهي آنجا را نابود خواهد كرد؟ فرشتگان در پاسخ گفتند كه آنها لوط را نجات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آيات و مخصوصاً آيه اي كه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حليم و اواه و منيب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دلالتي جز توصبف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نيكي ندارد، پس مجادلة ابراهيم فقط از آن جهت بوده كه وي حرص به نجات بندگان خدا داشته و اميدوار بوده كه به راه ايمان هدايت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ذاريات </w:t>
      </w:r>
      <w:r>
        <w:rPr>
          <w:rFonts w:eastAsia="Amiri" w:cs="Amiri" w:ascii="Amiri" w:hAnsi="Amiri"/>
          <w:color w:val="111111"/>
          <w:sz w:val="28"/>
          <w:szCs w:val="28"/>
          <w:rtl w:val="true"/>
          <w:lang w:bidi="ar-SA"/>
        </w:rPr>
        <w:t>"</w:t>
      </w:r>
    </w:p>
    <w:p>
      <w:pPr>
        <w:pStyle w:val="BookText"/>
        <w:rPr/>
      </w:pPr>
      <w:r>
        <w:rPr>
          <w:rStyle w:val="FootnoteAnchor"/>
          <w:rtl w:val="true"/>
        </w:rPr>
        <w:footnoteReference w:id="10"/>
      </w:r>
    </w:p>
    <w:p>
      <w:pPr>
        <w:pStyle w:val="Heading4"/>
        <w:numPr>
          <w:ilvl w:val="3"/>
          <w:numId w:val="1"/>
        </w:numPr>
        <w:rPr/>
      </w:pPr>
      <w:bookmarkStart w:id="87" w:name="__RefHeading___Toc1991393_3224264995"/>
      <w:bookmarkStart w:id="88" w:name="_Toc33"/>
      <w:bookmarkEnd w:id="87"/>
      <w:r>
        <w:rPr>
          <w:rtl w:val="true"/>
        </w:rPr>
        <w:t xml:space="preserve">حديث ميهمانان ابراهيم </w:t>
      </w:r>
      <w:r>
        <w:rPr>
          <w:rtl w:val="true"/>
        </w:rPr>
        <w:t>"</w:t>
      </w:r>
      <w:r>
        <w:rPr>
          <w:rtl w:val="true"/>
        </w:rPr>
        <w:t>ع</w:t>
      </w:r>
      <w:r>
        <w:rPr>
          <w:rtl w:val="true"/>
        </w:rPr>
        <w:t>"</w:t>
      </w:r>
      <w:bookmarkEnd w:id="8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آية شريفه به داستان وارد شدن ملائكه بر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مي كند كه بر آن جناب درآمدند و او و همسرش را بشارتي دادند و 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آمده ايم تا قوم لوط را هلاك كنيم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اين داستان آيتي است بر وحدانيت خداي تعالي در ربوبيت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شروع آيه كه از ملائكه صحبت شد و آنهارا با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 همان ملائكه اي بودند كه بر ابراهيم نازل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ملائكه به محض ورود سلام گفتند و ابراهيم نيز سلام گفت و زير لب زمزمه كرد كه اين گروهي ناشناسند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نظر ابراهيم آنها ناشناس آمدند و در دل باخود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باشند؟ من اينهارا نمي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سوره حكايت لحظة ورود ملائكه را بيان مي كند كه ابراهيم آنهارا ناآشنا ديد ، ولي در سورة هود منظرة ديگري را بيان مي كند و آن زماني بود كه ابراهيم ديد آنها دست به طعام دراز نمي كنند فهميد كه غريبه هستند و بدش آمد و آثار اين دلخوري در رخساره اش هويدا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بدون اينكه به آنها بفهماند كه در تدارك غذا مي رود بطرف اهل خانه رفت و گوسالة چاقي را آورد و ذبح كرد و سپس آنرا كباب كردند و پيش ميهمانها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آنها را بشر پنداشته بود، و چون ديد غذا نمي خورند پيش آنها رفت و پرسيد، چرا ميل نمي كنيد؟ در عين حال از طعام نخوردن آنها ناراحت شد و در باطن خود احساس نوعي ترس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بود كه ملائكه به سخن درآمدند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اورا به فرزندي دانا مژده دادند و ترسش را مبدل به سرور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فرزند اسماعيل و يا اسحق است كه در مورد اختلاف آن در مبحث ديگري بحث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همسر ابراهيم كه موضوع بشارت را شنيده بود با ضجه و صيحه بيامد، در حالي كه سيلي به صورت خود مي زد، گقت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من پيرزني هستم كه در جواني نازا بودم، حالا چگونه كه پير شده ام بچه مي آورم؟</w:t>
      </w:r>
    </w:p>
    <w:p>
      <w:pPr>
        <w:pStyle w:val="BookText"/>
        <w:rPr/>
      </w:pPr>
      <w:r>
        <w:rPr>
          <w:rFonts w:ascii="IRNazanin" w:hAnsi="IRNazanin" w:eastAsia="IRNazanin"/>
          <w:color w:val="111111"/>
          <w:sz w:val="28"/>
          <w:sz w:val="28"/>
          <w:szCs w:val="28"/>
          <w:rtl w:val="true"/>
          <w:lang w:bidi="fa-IR"/>
        </w:rPr>
        <w:t>در اين حال بود كه فرشتگان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قالَ رَبُّكِ، اِنَّهُ هُوَ الْحَكيمُ العَليم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چنين خواسته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عبارت اشاره به بشارتي است كه ملائكه به اين زن و شوهر با آن وضعي كه</w:t>
      </w:r>
      <w:bookmarkStart w:id="89" w:name="pg12827_137578"/>
    </w:p>
    <w:p>
      <w:pPr>
        <w:pStyle w:val="BookText"/>
        <w:rPr/>
      </w:pPr>
      <w:bookmarkEnd w:id="89"/>
      <w:r>
        <w:rPr>
          <w:rFonts w:ascii="IRNazanin" w:hAnsi="IRNazanin" w:eastAsia="IRNazanin"/>
          <w:color w:val="111111"/>
          <w:sz w:val="28"/>
          <w:sz w:val="28"/>
          <w:szCs w:val="28"/>
          <w:rtl w:val="true"/>
          <w:lang w:bidi="fa-IR"/>
        </w:rPr>
        <w:t>داشتند دادند، به زن و شوهري بشارت فرزنددار شدن را دادند كه زن نامبرده آن وقت كه جوان بود زني نازا بود، تا چه رسد به امروز كه عجوزه هم شده، و مرد نامبرده پيري است كه كهولت براو مسلط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ابراهيم حكيم است، يعني هيچ اراده اي نمي كند مگر بر طبق حكمت، و عليم است يعني هيچ امري نيست كه علت و يا جهتي از جهاتش بر او پوشيده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پس از اين گفتگو سؤال از مأموريت آنها مي كند و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چه كار مهمي آمده ايد، اي فرستادگان خدا ؟</w:t>
      </w:r>
    </w:p>
    <w:p>
      <w:pPr>
        <w:pStyle w:val="BookText"/>
        <w:rPr/>
      </w:pPr>
      <w:r>
        <w:rPr>
          <w:rFonts w:ascii="IRNazanin" w:hAnsi="IRNazanin" w:eastAsia="IRNazanin"/>
          <w:color w:val="111111"/>
          <w:sz w:val="28"/>
          <w:sz w:val="28"/>
          <w:szCs w:val="28"/>
          <w:rtl w:val="true"/>
          <w:lang w:bidi="fa-IR"/>
        </w:rPr>
        <w:t>ملائكه پاسخ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مارا به سوي مردمي مجرم فرستاده است،</w:t>
      </w:r>
    </w:p>
    <w:p>
      <w:pPr>
        <w:pStyle w:val="BookText"/>
        <w:rPr/>
      </w:pPr>
      <w:r>
        <w:rPr>
          <w:rFonts w:ascii="IRNazanin" w:hAnsi="IRNazanin" w:eastAsia="IRNazanin"/>
          <w:color w:val="111111"/>
          <w:sz w:val="28"/>
          <w:sz w:val="28"/>
          <w:szCs w:val="28"/>
          <w:rtl w:val="true"/>
          <w:lang w:bidi="fa-IR"/>
        </w:rPr>
        <w:t>تا برسرشان سنگي از گِل ببارانيم،</w:t>
      </w:r>
    </w:p>
    <w:p>
      <w:pPr>
        <w:pStyle w:val="BookText"/>
        <w:rPr/>
      </w:pPr>
      <w:r>
        <w:rPr>
          <w:rFonts w:ascii="IRNazanin" w:hAnsi="IRNazanin" w:eastAsia="IRNazanin"/>
          <w:color w:val="111111"/>
          <w:sz w:val="28"/>
          <w:sz w:val="28"/>
          <w:szCs w:val="28"/>
          <w:rtl w:val="true"/>
          <w:lang w:bidi="fa-IR"/>
        </w:rPr>
        <w:t>گِلي كه چون سنگ سفت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خداي سبــحان در جاي ديگر قرآن مجيد اين 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خوانده است، وآن را با عبـــارت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مُسَوَّمه – نشان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كرده كه به معني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سنگها نزد پروردگارت نشان دارند و براي نابودي همان قوم نشان گذاري شده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اين تاريخچه كه مربوط به مأموريت فرشتگان براي نابودي قوم لوط است، قبلا در مبحث تاريخ قوم لوط بيان شد</w:t>
      </w:r>
      <w:r>
        <w:rPr>
          <w:rFonts w:eastAsia="IRNazanin" w:cs="IRNazanin"/>
          <w:color w:val="111111"/>
          <w:sz w:val="28"/>
          <w:szCs w:val="28"/>
          <w:rtl w:val="true"/>
          <w:lang w:bidi="fa-IR"/>
        </w:rPr>
        <w:t>.)</w:t>
      </w:r>
    </w:p>
    <w:p>
      <w:pPr>
        <w:pStyle w:val="BookText"/>
        <w:rPr/>
      </w:pPr>
      <w:r>
        <w:rPr>
          <w:rStyle w:val="FootnoteAnchor"/>
          <w:rtl w:val="true"/>
        </w:rPr>
        <w:footnoteReference w:id="11"/>
      </w:r>
    </w:p>
    <w:p>
      <w:pPr>
        <w:pStyle w:val="Heading4"/>
        <w:numPr>
          <w:ilvl w:val="3"/>
          <w:numId w:val="1"/>
        </w:numPr>
        <w:rPr/>
      </w:pPr>
      <w:bookmarkStart w:id="90" w:name="__RefHeading___Toc1991395_3224264995"/>
      <w:bookmarkStart w:id="91" w:name="_Toc34"/>
      <w:bookmarkEnd w:id="90"/>
      <w:r>
        <w:rPr>
          <w:rtl w:val="true"/>
        </w:rPr>
        <w:t>نكاتي ديگر از ميهمانان ابراهيم</w:t>
      </w:r>
      <w:bookmarkEnd w:id="91"/>
    </w:p>
    <w:p>
      <w:pPr>
        <w:pStyle w:val="BookText"/>
        <w:rPr/>
      </w:pPr>
      <w:r>
        <w:rPr>
          <w:rFonts w:ascii="IRNazanin" w:hAnsi="IRNazanin" w:eastAsia="IRNazanin"/>
          <w:color w:val="111111"/>
          <w:sz w:val="28"/>
          <w:sz w:val="28"/>
          <w:szCs w:val="28"/>
          <w:rtl w:val="true"/>
          <w:lang w:bidi="fa-IR"/>
        </w:rPr>
        <w:t>مهمانان ابراهيم ملائكة مكرمي بودند كه براي بشارت به او و اينكه به زودي صاحب فرزند مي شود، و براي هلاكت قوم لوط، فرستاده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آنان را ميهمان ناميده براي اين بوده كه به صورت ميهمان بر ابراهيم عليه السلام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از شما بيمناكيم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سخن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بود كه ملائكه نشسته بودند و ابراهيم براي</w:t>
      </w:r>
    </w:p>
    <w:p>
      <w:pPr>
        <w:pStyle w:val="BookText"/>
        <w:rPr/>
      </w:pPr>
      <w:r>
        <w:rPr>
          <w:rFonts w:ascii="IRNazanin" w:hAnsi="IRNazanin" w:eastAsia="IRNazanin"/>
          <w:color w:val="111111"/>
          <w:sz w:val="28"/>
          <w:sz w:val="28"/>
          <w:szCs w:val="28"/>
          <w:rtl w:val="true"/>
          <w:lang w:bidi="fa-IR"/>
        </w:rPr>
        <w:t>آنان گوساله اي بريان حاضر كرده بود و مهمانان از خوردنش امتناع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امتناع را قرآن در سورة هود تفصيل داده و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وقتي ديد دستشان به غذا نمي رسد آنها را ناشناس و دشمن پنداشت و از آنان احساس ترس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در پاسخ وي براي تسكين ترس او و تأمين خاطرش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پروردگار توئيم،</w:t>
      </w:r>
    </w:p>
    <w:p>
      <w:pPr>
        <w:pStyle w:val="BookText"/>
        <w:rPr/>
      </w:pPr>
      <w:r>
        <w:rPr>
          <w:rFonts w:ascii="Amiri" w:hAnsi="Amiri" w:eastAsia="Amiri" w:cs="Amiri"/>
          <w:color w:val="111111"/>
          <w:sz w:val="28"/>
          <w:sz w:val="28"/>
          <w:szCs w:val="28"/>
          <w:rtl w:val="true"/>
          <w:lang w:bidi="ar-SA"/>
        </w:rPr>
        <w:t>و نزد تو آمده ايم تا به فرزندي دانا بشارتت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دانا بودن اسحق شايد اشاره به دانائي او به تعليم الهي و به وحي آسماني باشد، زيرا در آية ديگر دربارة اسحق فرموده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اورا به اسحق نبي بشارت داديم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ابراهيم اين بشارت را مي شنيد كه پيري سالخورده بود، آنهم پيرمردي كه در دوران جواني اش از همسرش فرزندي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عادتاً در چنين حالي از فرزنددار شدن مأيوس بود، لذا اينكه مانند ابراهيم پيغمبري بزرگوار بزرگتر از آن است كه از رحمت خدا و نفوذ قدرت او مأيوس باشد، و بهمين جهت دنبالة كلام ملائكه پرسش كرد كه آيا درچنين جاي و چنين روزي مرا به فرزنددار شدن بشارت مي دهيد؟ آنهم از همسري عجوزه و عقيم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گوئي ابراهيم شك كرده در اينكه آيا بشارتشان راستي همان بشارت به فرزند بود يا چيز ديگر، ولذا دوباره 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 چيز بشارتم مي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اينكه خواسته باشد اظهار بعيد بودن اين امر را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ملائكه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بشارتت مي دهيم و از نوميدان مباش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ابراهيم به طور كنايه سخن آنان را تأئيد و اعتراف نمود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كه از رحمت پروردگار خود نوميد شود جز گمراهان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فهمانيد كه نوميدي از رحمت پروردگار ازخصايص گمراهان است و من از گمراهان نيستم، پس سؤالم پرسش يك فرد نوميد كه به خاطر نوميدي، فرزنددار شدن در اين سنين را بعيد بشمارد،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گفتگو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فرستادگان خدا، براي چه امر خطيري آمده ايد؟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ملائكه گفتند</w:t>
      </w:r>
      <w:r>
        <w:rPr>
          <w:rFonts w:eastAsia="IRNazanin" w:cs="IRNazanin"/>
          <w:color w:val="111111"/>
          <w:sz w:val="28"/>
          <w:szCs w:val="28"/>
          <w:rtl w:val="true"/>
          <w:lang w:bidi="fa-IR"/>
        </w:rPr>
        <w:t>:</w:t>
      </w:r>
      <w:bookmarkStart w:id="92" w:name="pg12827_137580"/>
    </w:p>
    <w:p>
      <w:pPr>
        <w:pStyle w:val="BookText"/>
        <w:rPr/>
      </w:pPr>
      <w:bookmarkEnd w:id="9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عذاب قومي مجرميم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خاندان لوط كه همگي آنهارا از عذاب نجات مي دهيم، مگر همسرش را، كه چنين تقدير كرده ايم كه او از باقي ماندگان در محل عذاب باشد… </w:t>
      </w:r>
      <w:r>
        <w:rPr>
          <w:rFonts w:eastAsia="IRNazanin" w:cs="IRNazanin"/>
          <w:color w:val="111111"/>
          <w:sz w:val="28"/>
          <w:szCs w:val="28"/>
          <w:rtl w:val="true"/>
          <w:lang w:bidi="fa-IR"/>
        </w:rPr>
        <w:t>."</w:t>
      </w:r>
    </w:p>
    <w:p>
      <w:pPr>
        <w:pStyle w:val="BookText"/>
        <w:rPr/>
      </w:pPr>
      <w:r>
        <w:rPr>
          <w:rStyle w:val="FootnoteAnchor"/>
          <w:rtl w:val="true"/>
        </w:rPr>
        <w:footnoteReference w:id="12"/>
      </w:r>
    </w:p>
    <w:p>
      <w:pPr>
        <w:pStyle w:val="Heading4"/>
        <w:numPr>
          <w:ilvl w:val="3"/>
          <w:numId w:val="1"/>
        </w:numPr>
        <w:rPr/>
      </w:pPr>
      <w:bookmarkStart w:id="93" w:name="__RefHeading___Toc1991397_3224264995"/>
      <w:bookmarkStart w:id="94" w:name="_Toc35"/>
      <w:bookmarkEnd w:id="93"/>
      <w:r>
        <w:rPr>
          <w:rtl w:val="true"/>
        </w:rPr>
        <w:t>تحليلي از موضوع بشارت</w:t>
      </w:r>
      <w:bookmarkEnd w:id="94"/>
    </w:p>
    <w:p>
      <w:pPr>
        <w:pStyle w:val="BookText"/>
        <w:rPr/>
      </w:pPr>
      <w:r>
        <w:rPr>
          <w:rFonts w:ascii="IRNazanin" w:hAnsi="IRNazanin" w:eastAsia="IRNazanin"/>
          <w:color w:val="111111"/>
          <w:sz w:val="28"/>
          <w:sz w:val="28"/>
          <w:szCs w:val="28"/>
          <w:rtl w:val="true"/>
          <w:lang w:bidi="fa-IR"/>
        </w:rPr>
        <w:t>در اين قسمت از تاريخ حيات حضرت ابراهيم عليه السلام، قرآن مجيد اشاره دارد به چگونگي بشارت دادن ملائكه بر او به تولد فرزندي در سنين كهولت خود و زنش، و مخصوصاً در شرايط نازا بودن 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بشارتي كه فرستادگان براي ابراهيم آورده بودند صراحتاً در آيه ذكر نشده و آنچه از بشارت ذكر شده، بشارتي است كه ملائكه به زن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بشارتي كه به خود او دادند در آيات ديگر قرآن مجيد در سوره 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و در اين دو سوره اسم كسي كه به ابراهيم بشارت تولد اورا دادند ذكر نشده كه آيا اسحق بوده يا اسماعيل و يا هردو، ولي ظاهر سياق آيات در سوره اين است كه بشارت در اينجا بشارت تولد اسحق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ما با بشارت پيش ابراهيم آمدند،</w:t>
      </w:r>
    </w:p>
    <w:p>
      <w:pPr>
        <w:pStyle w:val="BookText"/>
        <w:rPr/>
      </w:pPr>
      <w:r>
        <w:rPr>
          <w:rFonts w:ascii="IRNazanin" w:hAnsi="IRNazanin" w:eastAsia="IRNazanin"/>
          <w:color w:val="111111"/>
          <w:sz w:val="28"/>
          <w:sz w:val="28"/>
          <w:szCs w:val="28"/>
          <w:rtl w:val="true"/>
          <w:lang w:bidi="fa-IR"/>
        </w:rPr>
        <w:t>و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ديري نپائيد كه گوسالة برياني آورد،</w:t>
      </w:r>
    </w:p>
    <w:p>
      <w:pPr>
        <w:pStyle w:val="BookText"/>
        <w:rPr/>
      </w:pPr>
      <w:r>
        <w:rPr>
          <w:rFonts w:ascii="IRNazanin" w:hAnsi="IRNazanin" w:eastAsia="IRNazanin"/>
          <w:color w:val="111111"/>
          <w:sz w:val="28"/>
          <w:sz w:val="28"/>
          <w:szCs w:val="28"/>
          <w:rtl w:val="true"/>
          <w:lang w:bidi="fa-IR"/>
        </w:rPr>
        <w:t>پس چون ديد دستشان به آن نمي رسد ناشناسشان ديد،</w:t>
      </w:r>
    </w:p>
    <w:p>
      <w:pPr>
        <w:pStyle w:val="BookText"/>
        <w:rPr/>
      </w:pPr>
      <w:r>
        <w:rPr>
          <w:rFonts w:ascii="Amiri" w:hAnsi="Amiri" w:eastAsia="Amiri" w:cs="Amiri"/>
          <w:color w:val="111111"/>
          <w:sz w:val="28"/>
          <w:sz w:val="28"/>
          <w:szCs w:val="28"/>
          <w:rtl w:val="true"/>
          <w:lang w:bidi="ar-SA"/>
        </w:rPr>
        <w:t>و از ايشان احساس ترس كرد،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سوي قوم لوط فرستاده شده ايم </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گوسالة بريان را جلو آنان گذاشت و ديد نمي خورند مثل كسي كه امتناع از خوردن داشته باشد، و اين علامت شر بود و لذا احساس ترس از ايشان كرد و فرشتگان براي تأمين و دلخوش كردن او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مترس ما بسوي قوم لوط فرستاده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ابراهيم دانست كه آنها ملائكه مكرم خدايند و از خوردن و نوشيدن و نظاير آن كه لازمة بدن مادي است منزهند، وبراي مقصود و مقصد خطيري فرستاده شده اند</w:t>
      </w:r>
      <w:r>
        <w:rPr>
          <w:rFonts w:eastAsia="IRNazanin" w:cs="IRNazanin"/>
          <w:color w:val="111111"/>
          <w:sz w:val="28"/>
          <w:szCs w:val="28"/>
          <w:rtl w:val="true"/>
          <w:lang w:bidi="fa-IR"/>
        </w:rPr>
        <w:t>.</w:t>
      </w:r>
      <w:bookmarkStart w:id="95" w:name="pg12827_137581"/>
    </w:p>
    <w:p>
      <w:pPr>
        <w:pStyle w:val="BookText"/>
        <w:rPr/>
      </w:pPr>
      <w:bookmarkEnd w:id="95"/>
      <w:r>
        <w:rPr>
          <w:rFonts w:ascii="IRNazanin" w:hAnsi="IRNazanin" w:eastAsia="IRNazanin"/>
          <w:color w:val="111111"/>
          <w:sz w:val="28"/>
          <w:sz w:val="28"/>
          <w:szCs w:val="28"/>
          <w:rtl w:val="true"/>
          <w:lang w:bidi="fa-IR"/>
        </w:rPr>
        <w:t>نرسيدن دست فرشتگان به طعام، كنايه از آن است كه آنها دست به سوي غذا دراز نمي كردند و اين نشانة دشمني و در دل داشتن شر بود، و ابراهيم از آن رو ايشان را ناشناخته يافت كه كاري كه از ايشان مشاهده كرد براي او بي سابقه و ناشناس بود</w:t>
      </w:r>
      <w:r>
        <w:rPr>
          <w:rFonts w:eastAsia="IRNazanin" w:cs="IRNazanin"/>
          <w:color w:val="111111"/>
          <w:sz w:val="28"/>
          <w:szCs w:val="28"/>
          <w:rtl w:val="true"/>
          <w:lang w:bidi="fa-IR"/>
        </w:rPr>
        <w:t>.</w:t>
      </w:r>
    </w:p>
    <w:p>
      <w:pPr>
        <w:pStyle w:val="Heading4"/>
        <w:numPr>
          <w:ilvl w:val="3"/>
          <w:numId w:val="1"/>
        </w:numPr>
        <w:rPr/>
      </w:pPr>
      <w:bookmarkStart w:id="96" w:name="__RefHeading___Toc1991399_3224264995"/>
      <w:bookmarkStart w:id="97" w:name="_Toc36"/>
      <w:bookmarkEnd w:id="96"/>
      <w:r>
        <w:rPr>
          <w:rtl w:val="true"/>
        </w:rPr>
        <w:t>مفهوم ترس ابراهيم از ملائكه</w:t>
      </w:r>
      <w:bookmarkEnd w:id="97"/>
    </w:p>
    <w:p>
      <w:pPr>
        <w:pStyle w:val="BookText"/>
        <w:rPr/>
      </w:pPr>
      <w:r>
        <w:rPr>
          <w:rFonts w:ascii="IRNazanin" w:hAnsi="IRNazanin" w:eastAsia="IRNazanin"/>
          <w:color w:val="111111"/>
          <w:sz w:val="28"/>
          <w:sz w:val="28"/>
          <w:szCs w:val="28"/>
          <w:rtl w:val="true"/>
          <w:lang w:bidi="fa-IR"/>
        </w:rPr>
        <w:t xml:space="preserve">خداوند در اين آيات به ابراهيم عليه السلام نسبت احساس ترس مي دهد و اين با مقام نبوت كه ملازم با عصمت الهي و نگهداري پيغمبر از معصيت و رذايل اخلاقي است، منافاتي ندارد، زيرا مطلق خوف كه تأثر نفساني در برابر مشاهدة چيزهاي ناپسند است و شخص را بر مي انگيزد كه از آن چيز احتراز جويد و مبادرت به دفع آن كند،از رذايل به شمار نمي رود،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تأثري است كه موجب ازبين رفتن مقاومت نفس و ظهور ناتواني و جزع و فزع و غفلت از چاره انديشي براي از بين بردن پيش آمد ناگوار شود، و اين صفت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نامند كه در مقابل، اگر شخص مطلقاً از مشاهدة پيش آمد ناپسند متأثر نشود، اين صفت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تـهور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نامند و بهيچ وجه فضيلت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سبحان به انبياء خود ملكة عصمت ارزاني داشته و عصمت در دل پيغمبران فضيلت شجاعت را تثبيت مي كند نه تهور را، و شجاعت در مقابل جبن است، و جبن اين است كه تأثر نفساني به جائي برسد كه رأي و تدبير شخص را باطل كند و ناتواني و شگفت در پي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پيغمبر بزرگواري بود كه به دعوت حق قيام كرد و از هيچكدام از مواقف خطرناك و هولناكي نهراسيد و هيچ چيز نتوانست اورا در جهادي كه در راه خدا مي كرد، شكست دهد</w:t>
      </w:r>
      <w:r>
        <w:rPr>
          <w:rFonts w:eastAsia="IRNazanin" w:cs="IRNazanin"/>
          <w:color w:val="111111"/>
          <w:sz w:val="28"/>
          <w:szCs w:val="28"/>
          <w:rtl w:val="true"/>
          <w:lang w:bidi="fa-IR"/>
        </w:rPr>
        <w:t>.</w:t>
      </w:r>
    </w:p>
    <w:p>
      <w:pPr>
        <w:pStyle w:val="Heading4"/>
        <w:numPr>
          <w:ilvl w:val="3"/>
          <w:numId w:val="1"/>
        </w:numPr>
        <w:rPr/>
      </w:pPr>
      <w:bookmarkStart w:id="98" w:name="__RefHeading___Toc1991401_3224264995"/>
      <w:bookmarkStart w:id="99" w:name="_Toc37"/>
      <w:bookmarkEnd w:id="98"/>
      <w:r>
        <w:rPr>
          <w:rtl w:val="true"/>
        </w:rPr>
        <w:t>تغيير حالت همسر ابراهيم</w:t>
      </w:r>
      <w:r>
        <w:rPr>
          <w:rtl w:val="true"/>
        </w:rPr>
        <w:t>"</w:t>
      </w:r>
      <w:r>
        <w:rPr>
          <w:rtl w:val="true"/>
        </w:rPr>
        <w:t>ع</w:t>
      </w:r>
      <w:r>
        <w:rPr>
          <w:rtl w:val="true"/>
        </w:rPr>
        <w:t>"</w:t>
      </w:r>
      <w:bookmarkEnd w:id="99"/>
    </w:p>
    <w:p>
      <w:pPr>
        <w:pStyle w:val="BookText"/>
        <w:rPr/>
      </w:pPr>
      <w:r>
        <w:rPr>
          <w:rFonts w:ascii="IRNazanin" w:hAnsi="IRNazanin" w:eastAsia="IRNazanin"/>
          <w:color w:val="111111"/>
          <w:sz w:val="28"/>
          <w:sz w:val="28"/>
          <w:szCs w:val="28"/>
          <w:rtl w:val="true"/>
          <w:lang w:bidi="fa-IR"/>
        </w:rPr>
        <w:t>قرآن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او ايستاده بود و حالت زنانگي به او دست داد، پس به او بشارت تولد اسحق را داديم و در پي اسحق تولد يعقوب…</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بسياري از تفسيرها اين آيه را چنين معني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او ايستاده بود و خنده باو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از اينجا به وجود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معني</w:t>
      </w:r>
      <w:bookmarkStart w:id="100" w:name="pg12827_137582"/>
    </w:p>
    <w:p>
      <w:pPr>
        <w:pStyle w:val="BookText"/>
        <w:rPr/>
      </w:pPr>
      <w:bookmarkEnd w:id="100"/>
      <w:r>
        <w:rPr>
          <w:rFonts w:ascii="IRNazanin" w:hAnsi="IRNazanin" w:eastAsia="IRNazanin"/>
          <w:color w:val="111111"/>
          <w:sz w:val="28"/>
          <w:sz w:val="28"/>
          <w:szCs w:val="28"/>
          <w:rtl w:val="true"/>
          <w:lang w:bidi="fa-IR"/>
        </w:rPr>
        <w:t xml:space="preserve">خنديدن گرفته اند در حالي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ضاد به معني عادت زنانه است نه به كسر 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معني خنده، و مؤيد اين معني آن است كه بشارت را فرع آن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زنــانـــة زن ابراهيم علامت و نشانه اي بود كه او را براي پذيرفتن و تصديق بشــارتي كـــه مي خواستند به او بدهند نزديك و آماده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از آن رو مي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ايستاده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وضع را مجسم كند و هم بگويد كه به خاطر زن ابراهيم نمي گذشت كه در حالت پيري دچار عادت زنانه شود زيرا ايستاده بود و جريانات و گفتگوهائي را كه بين شوهرش و ميهمانان تازه وارد مي گذشت، تماشا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و ميهمانان داشتند دربارة طعام با يكديگر سخن مي گفتند و در همين حال زن ابراهيم كه آنجا ايستاده بود و به جرياناتي كه بين ميهمانان و ابراهيم مي گذشت مي نگريست و غير از اين چيزي به خاطرش نمي گذشت كه ناگهان دچار عادت زنانه شد و درحال، ملائكه به او بشارت فرزند دادند</w:t>
      </w:r>
      <w:r>
        <w:rPr>
          <w:rFonts w:eastAsia="IRNazanin" w:cs="IRNazanin"/>
          <w:color w:val="111111"/>
          <w:sz w:val="28"/>
          <w:szCs w:val="28"/>
          <w:rtl w:val="true"/>
          <w:lang w:bidi="fa-IR"/>
        </w:rPr>
        <w:t>.</w:t>
      </w:r>
    </w:p>
    <w:p>
      <w:pPr>
        <w:pStyle w:val="Heading4"/>
        <w:numPr>
          <w:ilvl w:val="3"/>
          <w:numId w:val="1"/>
        </w:numPr>
        <w:rPr/>
      </w:pPr>
      <w:bookmarkStart w:id="101" w:name="__RefHeading___Toc1991403_3224264995"/>
      <w:bookmarkStart w:id="102" w:name="_Toc38"/>
      <w:bookmarkEnd w:id="101"/>
      <w:r>
        <w:rPr>
          <w:rtl w:val="true"/>
        </w:rPr>
        <w:t>تولد اسحق و پسرش يعقوب</w:t>
      </w:r>
      <w:r>
        <w:rPr>
          <w:rtl w:val="true"/>
        </w:rPr>
        <w:t>"</w:t>
      </w:r>
      <w:r>
        <w:rPr>
          <w:rtl w:val="true"/>
        </w:rPr>
        <w:t>ع</w:t>
      </w:r>
      <w:r>
        <w:rPr>
          <w:rtl w:val="true"/>
        </w:rPr>
        <w:t>"</w:t>
      </w:r>
      <w:bookmarkEnd w:id="102"/>
    </w:p>
    <w:p>
      <w:pPr>
        <w:pStyle w:val="BookText"/>
        <w:rPr/>
      </w:pPr>
      <w:r>
        <w:rPr>
          <w:rFonts w:ascii="IRNazanin" w:hAnsi="IRNazanin" w:eastAsia="IRNazanin"/>
          <w:color w:val="111111"/>
          <w:sz w:val="28"/>
          <w:sz w:val="28"/>
          <w:szCs w:val="28"/>
          <w:rtl w:val="true"/>
          <w:lang w:bidi="fa-IR"/>
        </w:rPr>
        <w:t>قرآن مجيد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اسحق بشارتش داديم و در پي اسحق، يعقوب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اين است كه ملائكه به زن ابراهيم بشارت دادند كه وي به زودي اسحق را به دنيا مي آورد، و اسحق نيز فرزندي به نام يعقوب خواهد داشت كه فرزند بعداز فرزند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اسحق،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وجه تسمية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آن اين است كه برحسب اين بشارت او به دنباله و در عقب پدرش اســحق خواهد آمد زيرا در آيه ذكــر شده كه وي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خواهد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 موضوع نامگذاري يعقوب را در تورات تخطئه مي كند، و علتي را كه تورات ذكر مي كند، نشان مي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و پاشنة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خود گرفته بود، اورا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قرآن مي فرمايد ملائكه به نام آنها را بشارت دادند و او در وراي پدرش اسحق خواهد آمد يعني فرزند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يكي از لطايف قرآن مجيد است</w:t>
      </w:r>
      <w:r>
        <w:rPr>
          <w:rFonts w:eastAsia="IRNazanin" w:cs="IRNazanin"/>
          <w:color w:val="111111"/>
          <w:sz w:val="28"/>
          <w:szCs w:val="28"/>
          <w:rtl w:val="true"/>
          <w:lang w:bidi="fa-IR"/>
        </w:rPr>
        <w:t>.</w:t>
      </w:r>
      <w:bookmarkStart w:id="103" w:name="pg12827_137583"/>
    </w:p>
    <w:p>
      <w:pPr>
        <w:pStyle w:val="BookText"/>
        <w:rPr/>
      </w:pPr>
      <w:bookmarkEnd w:id="103"/>
      <w:r>
        <w:rPr>
          <w:rFonts w:ascii="IRNazanin" w:hAnsi="IRNazanin" w:eastAsia="IRNazanin"/>
          <w:color w:val="111111"/>
          <w:sz w:val="28"/>
          <w:sz w:val="28"/>
          <w:szCs w:val="28"/>
          <w:rtl w:val="true"/>
          <w:lang w:bidi="fa-IR"/>
        </w:rPr>
        <w:t>در تورات كنوني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بنوئيل آرامي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لابان آرامي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فدان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اسحق براي زوجة خود چنانكه نازا بود نزد خدا دعا كرد و خداوند دعاي اورا مستجاب فرمود و زوجه اش رفقه حامله شد و دو طفل در رحم او منازعت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باشد من چرا چنين هستم، پس رفت تا از خداوند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امت در بطن تو هستند، و دو قوم از رحم تو جدا شوند و قومي بر قومي تسلط خواهد يافت، و بزرگ كوچك را بندگي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وقت وضع حملش رسيد اينك توأمان در رحم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فام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و تمامي بدنش مانند پوستين پشمين بود و 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نهادند، و بعد از آن برادرش بيرون آمد و پاشنة عيسو را به دست خود گرفته بود و 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 …</w:t>
      </w:r>
      <w:r>
        <w:rPr>
          <w:rFonts w:eastAsia="IRNazanin" w:cs="IRNazanin"/>
          <w:color w:val="111111"/>
          <w:sz w:val="28"/>
          <w:szCs w:val="28"/>
          <w:rtl w:val="true"/>
          <w:lang w:bidi="fa-IR"/>
        </w:rPr>
        <w:t>.»</w:t>
      </w:r>
    </w:p>
    <w:p>
      <w:pPr>
        <w:pStyle w:val="Heading4"/>
        <w:numPr>
          <w:ilvl w:val="3"/>
          <w:numId w:val="1"/>
        </w:numPr>
        <w:rPr/>
      </w:pPr>
      <w:bookmarkStart w:id="104" w:name="__RefHeading___Toc1991405_3224264995"/>
      <w:bookmarkStart w:id="105" w:name="_Toc39"/>
      <w:bookmarkEnd w:id="104"/>
      <w:r>
        <w:rPr>
          <w:rtl w:val="true"/>
        </w:rPr>
        <w:t>رحمت و بركات الهي بر اهل بيت ابراهيم</w:t>
      </w:r>
      <w:r>
        <w:rPr>
          <w:rtl w:val="true"/>
        </w:rPr>
        <w:t>"</w:t>
      </w:r>
      <w:r>
        <w:rPr>
          <w:rtl w:val="true"/>
        </w:rPr>
        <w:t>ع</w:t>
      </w:r>
      <w:r>
        <w:rPr>
          <w:rtl w:val="true"/>
        </w:rPr>
        <w:t>"</w:t>
      </w:r>
      <w:bookmarkEnd w:id="105"/>
    </w:p>
    <w:p>
      <w:pPr>
        <w:pStyle w:val="BookText"/>
        <w:rPr/>
      </w:pPr>
      <w:r>
        <w:rPr>
          <w:rFonts w:ascii="IRNazanin" w:hAnsi="IRNazanin" w:eastAsia="IRNazanin"/>
          <w:color w:val="111111"/>
          <w:sz w:val="28"/>
          <w:sz w:val="28"/>
          <w:szCs w:val="28"/>
          <w:rtl w:val="true"/>
          <w:lang w:bidi="fa-IR"/>
        </w:rPr>
        <w:t>قرآ ن در اينجا تعجب همسر ابراهيم عليه السلام را نقل مي 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واي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كه پيرزنم و اين شوهرم پير است، خواهم زائيد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راستي كه اين چيز عجيبي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جمله كه زن ابراهيم مي گويد در مقام تعجب و تأسف آمده زيرا وي وقتي بشارت ملائكه را شنيد اين وضع برايش مجسم شد كه فرزندي از پيرزني نازا و پيرمردي از كار افتاده متولد مي شود، مرد و زني كه به اندازه اي پيرند كه سابقه ندارد افرادي مانند آنها به زاد و ولد بپردازند، و اين چيز عجيبي است، و علاوه مردم نيز چنين چيزي را ننگ و عار مي شمارند و به آنان مي خندند و اين فضيحت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ملائكه اورا آگاه كرد كه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كار خدا تعجب مي كني ؟</w:t>
      </w:r>
    </w:p>
    <w:p>
      <w:pPr>
        <w:pStyle w:val="BookText"/>
        <w:rPr/>
      </w:pPr>
      <w:r>
        <w:rPr>
          <w:rFonts w:ascii="Amiri" w:hAnsi="Amiri" w:eastAsia="Amiri" w:cs="Amiri"/>
          <w:color w:val="111111"/>
          <w:sz w:val="28"/>
          <w:sz w:val="28"/>
          <w:szCs w:val="28"/>
          <w:rtl w:val="true"/>
          <w:lang w:bidi="ar-SA"/>
        </w:rPr>
        <w:t xml:space="preserve">رحمت و بركات خدا بر شما اهل بيت 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سزاوار حمد و داراي عطاي بزرگوارانه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ملائكه تعجب زن ابراهيم را براي او ناپسند مي شمارند زيرا تعجب به دليل جهل بر علت، و غريب شمردن مطلب است و تعجب از امري كه منسوب به خداست وجهي ندارد زيرا خدا هرچه بخواهد مي كند و بر هرچيزي قدرت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بعلاوه، خدا خاندان ابراهيم را مخصوص عناياتي عظيم و مواهب عالي كرده كه تنها ايشان از ميان مردم داراي اين مواهب و عناياتند، بنابراين اشكالي ندارد كه به نعمت</w:t>
      </w:r>
      <w:bookmarkStart w:id="106" w:name="pg12827_137584"/>
    </w:p>
    <w:p>
      <w:pPr>
        <w:pStyle w:val="BookText"/>
        <w:rPr/>
      </w:pPr>
      <w:bookmarkEnd w:id="106"/>
      <w:r>
        <w:rPr>
          <w:rFonts w:ascii="IRNazanin" w:hAnsi="IRNazanin" w:eastAsia="IRNazanin"/>
          <w:color w:val="111111"/>
          <w:sz w:val="28"/>
          <w:sz w:val="28"/>
          <w:szCs w:val="28"/>
          <w:rtl w:val="true"/>
          <w:lang w:bidi="fa-IR"/>
        </w:rPr>
        <w:t>هائي كه سابقاً بر اين خاندان نازل شده نعمت ديگري افزوده شود، كه از بين همة مردم اختصاص بايشان داشته باشد، يعني از يك زن و شوهر پير كه به طور عادي از چنين افرادي فرزند متولد نمي شود، فرزندي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حَميدٌ مَجيدٌ </w:t>
      </w:r>
      <w:r>
        <w:rPr>
          <w:rFonts w:eastAsia="IRNazanin" w:cs="IRNazanin"/>
          <w:color w:val="111111"/>
          <w:sz w:val="28"/>
          <w:szCs w:val="28"/>
          <w:rtl w:val="true"/>
          <w:lang w:bidi="fa-IR"/>
        </w:rPr>
        <w:t>!</w:t>
      </w:r>
    </w:p>
    <w:p>
      <w:pPr>
        <w:pStyle w:val="BookText"/>
        <w:rPr/>
      </w:pPr>
      <w:r>
        <w:rPr>
          <w:rStyle w:val="FootnoteAnchor"/>
          <w:rtl w:val="true"/>
        </w:rPr>
        <w:footnoteReference w:id="13"/>
      </w:r>
    </w:p>
    <w:p>
      <w:pPr>
        <w:pStyle w:val="Heading4"/>
        <w:numPr>
          <w:ilvl w:val="3"/>
          <w:numId w:val="1"/>
        </w:numPr>
        <w:rPr/>
      </w:pPr>
      <w:bookmarkStart w:id="107" w:name="__RefHeading___Toc1991407_3224264995"/>
      <w:bookmarkStart w:id="108" w:name="_Toc40"/>
      <w:bookmarkEnd w:id="107"/>
      <w:r>
        <w:rPr>
          <w:rtl w:val="true"/>
        </w:rPr>
        <w:t>ابراهيم،اسحق و يعقوب</w:t>
      </w:r>
      <w:r>
        <w:rPr>
          <w:rtl w:val="true"/>
        </w:rPr>
        <w:t xml:space="preserve">: </w:t>
      </w:r>
      <w:r>
        <w:rPr>
          <w:rtl w:val="true"/>
        </w:rPr>
        <w:t>سه پيامبر ستوده خدا</w:t>
      </w:r>
      <w:bookmarkEnd w:id="108"/>
    </w:p>
    <w:p>
      <w:pPr>
        <w:pStyle w:val="BookText"/>
        <w:rPr/>
      </w:pPr>
      <w:r>
        <w:rPr>
          <w:rFonts w:ascii="IRNazanin" w:hAnsi="IRNazanin" w:eastAsia="IRNazanin"/>
          <w:color w:val="111111"/>
          <w:sz w:val="28"/>
          <w:sz w:val="28"/>
          <w:szCs w:val="28"/>
          <w:rtl w:val="true"/>
          <w:lang w:bidi="fa-IR"/>
        </w:rPr>
        <w:t xml:space="preserve">در اين آيه خداوند تعالي سه تن از انبياء خودرا مدح مي كند به اينكه داراي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ايدي و 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كسي را مدح مي كنند كه داراي دست و چشم است كه واقعاً دست و چشم انسان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گاو هم دست و چشم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راهي مصرف كرده باشد كه آفريدگار براي آن مورد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دست و چشم خودرا در راه انسانيت خود به خدمت گرفته باشد، و در نتيجه بادست خود اعمال صالح انجام داده و خير به سوي خلق خدا جاري ساخته باشد، و با چشم خود راههاي عافيت و سلامت را از موارد هلاكت تميز داده و به حق رسيده باشد، نه اينكه حق و باطل برايش يكسان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اسحق و يعقوب داراي دست و چشم بودند در حقيقت خواسته است به كنايه بفهماند كه نامبردگان در طاعت خدا و رساندن خير به خلق، و نيز در بينائي شان در تشخيص اعتقاد و عمل حق بسيار قوي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ديگري در قرآن در سورة انبياء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اين مطلب است كه در مورد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او اسحق و يعقوب را بخشيديم، و همه را صالح قرارداديم،</w:t>
      </w:r>
    </w:p>
    <w:p>
      <w:pPr>
        <w:pStyle w:val="BookText"/>
        <w:rPr/>
      </w:pPr>
      <w:r>
        <w:rPr>
          <w:rFonts w:ascii="IRNazanin" w:hAnsi="IRNazanin" w:eastAsia="IRNazanin"/>
          <w:color w:val="111111"/>
          <w:sz w:val="28"/>
          <w:sz w:val="28"/>
          <w:szCs w:val="28"/>
          <w:rtl w:val="true"/>
          <w:lang w:bidi="fa-IR"/>
        </w:rPr>
        <w:t>و ايشان را پيشواياني كرديم كه به امر ما هدايت مي كردند،</w:t>
      </w:r>
    </w:p>
    <w:p>
      <w:pPr>
        <w:pStyle w:val="BookText"/>
        <w:rPr/>
      </w:pPr>
      <w:r>
        <w:rPr>
          <w:rFonts w:ascii="Amiri" w:hAnsi="Amiri" w:eastAsia="Amiri" w:cs="Amiri"/>
          <w:color w:val="111111"/>
          <w:sz w:val="28"/>
          <w:sz w:val="28"/>
          <w:szCs w:val="28"/>
          <w:rtl w:val="true"/>
          <w:lang w:bidi="ar-SA"/>
        </w:rPr>
        <w:t>و به ايشان فعل خيرات و اقامة نماز و دادن زكات را وحي كرديم،</w:t>
      </w:r>
    </w:p>
    <w:p>
      <w:pPr>
        <w:pStyle w:val="BookText"/>
        <w:rPr/>
      </w:pPr>
      <w:r>
        <w:rPr>
          <w:rFonts w:ascii="IRNazanin" w:hAnsi="IRNazanin" w:eastAsia="IRNazanin"/>
          <w:color w:val="111111"/>
          <w:sz w:val="28"/>
          <w:sz w:val="28"/>
          <w:szCs w:val="28"/>
          <w:rtl w:val="true"/>
          <w:lang w:bidi="fa-IR"/>
        </w:rPr>
        <w:t>و ايشان عبادت كنندگان براي ما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ائمه بودن و به امر خدا هدايت كردن، و وحي خدارا گرفتن، همه آثار ابصار است و زكات دادن و فعل خيرات و اقامة نماز كردن آثار ايدي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اِنّا اَخلَصناهُم بِخالِصَةٍ ذِكريَ الدّارِ،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وَاِنَّهُم عِندَنا لَمِنَ الْمُصطَفينَ الاَخيارِ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ادامة آيات فوق، قرآن مجيد دليل مي آورد كه چرا سه پيامبر عظيم الشأن را صاحبان ايدي و ابصار معرفي كرده است</w:t>
      </w:r>
      <w:r>
        <w:rPr>
          <w:rFonts w:eastAsia="IRNazanin" w:cs="IRNazanin"/>
          <w:color w:val="111111"/>
          <w:sz w:val="28"/>
          <w:szCs w:val="28"/>
          <w:rtl w:val="true"/>
          <w:lang w:bidi="fa-IR"/>
        </w:rPr>
        <w:t>:</w:t>
      </w:r>
      <w:bookmarkStart w:id="109" w:name="pg12827_137585"/>
    </w:p>
    <w:p>
      <w:pPr>
        <w:pStyle w:val="BookText"/>
        <w:rPr/>
      </w:pPr>
      <w:bookmarkEnd w:id="10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اين امر آن بود كه ما آنان را به خصلتي خالص و غير مشوب،</w:t>
      </w:r>
    </w:p>
    <w:p>
      <w:pPr>
        <w:pStyle w:val="BookText"/>
        <w:rPr/>
      </w:pPr>
      <w:r>
        <w:rPr>
          <w:rFonts w:ascii="Amiri" w:hAnsi="Amiri" w:eastAsia="Amiri" w:cs="Amiri"/>
          <w:color w:val="111111"/>
          <w:sz w:val="28"/>
          <w:sz w:val="28"/>
          <w:szCs w:val="28"/>
          <w:rtl w:val="true"/>
          <w:lang w:bidi="ar-SA"/>
        </w:rPr>
        <w:t>خالص كرديم، خصلتي بس عظيم الشأن،</w:t>
      </w:r>
    </w:p>
    <w:p>
      <w:pPr>
        <w:pStyle w:val="BookText"/>
        <w:rPr/>
      </w:pPr>
      <w:r>
        <w:rPr>
          <w:rFonts w:ascii="Amiri" w:hAnsi="Amiri" w:eastAsia="Amiri" w:cs="Amiri"/>
          <w:color w:val="111111"/>
          <w:sz w:val="28"/>
          <w:sz w:val="28"/>
          <w:szCs w:val="28"/>
          <w:rtl w:val="true"/>
          <w:lang w:bidi="ar-SA"/>
        </w:rPr>
        <w:t xml:space="preserve">و آن عبارت است از ياد خانة آخرت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وقتي انسان مستغرق در ياد آخرت و جوار رب العالمين شد، و تمامي همّ او وقف آن گرديد، قهراً معرفتش نسبت به خدا كامل مي شود و نظرش در تشخيص عقايد حقه صائب مي گردد و نيز در سلوك راه عبوديت حق، بصيرت پيدا مي كند، و ديگر بر ظاهر حيات دنيا و زينت آن مانند ابناء دنيا جمود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كساني كه از ياد ما اعراض مي كنند، و</w:t>
      </w:r>
    </w:p>
    <w:p>
      <w:pPr>
        <w:pStyle w:val="BookText"/>
        <w:rPr/>
      </w:pPr>
      <w:r>
        <w:rPr>
          <w:rFonts w:ascii="Amiri" w:hAnsi="Amiri" w:eastAsia="Amiri" w:cs="Amiri"/>
          <w:color w:val="111111"/>
          <w:sz w:val="28"/>
          <w:sz w:val="28"/>
          <w:szCs w:val="28"/>
          <w:rtl w:val="true"/>
          <w:lang w:bidi="ar-SA"/>
        </w:rPr>
        <w:t>به جز حيات دنيا نظري ندارند،</w:t>
      </w:r>
    </w:p>
    <w:p>
      <w:pPr>
        <w:pStyle w:val="BookText"/>
        <w:rPr/>
      </w:pPr>
      <w:r>
        <w:rPr>
          <w:rFonts w:ascii="Amiri" w:hAnsi="Amiri" w:eastAsia="Amiri" w:cs="Amiri"/>
          <w:color w:val="111111"/>
          <w:sz w:val="28"/>
          <w:sz w:val="28"/>
          <w:szCs w:val="28"/>
          <w:rtl w:val="true"/>
          <w:lang w:bidi="ar-SA"/>
        </w:rPr>
        <w:t>اعراض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اينان بيش از چارچوب دنيا علمي ندارند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Style w:val="FootnoteAnchor"/>
          <w:rtl w:val="true"/>
        </w:rPr>
        <w:footnoteReference w:id="14"/>
      </w:r>
    </w:p>
    <w:p>
      <w:pPr>
        <w:pStyle w:val="Heading4"/>
        <w:numPr>
          <w:ilvl w:val="3"/>
          <w:numId w:val="1"/>
        </w:numPr>
        <w:rPr/>
      </w:pPr>
      <w:bookmarkStart w:id="110" w:name="__RefHeading___Toc1991409_3224264995"/>
      <w:bookmarkStart w:id="111" w:name="_Toc41"/>
      <w:bookmarkEnd w:id="110"/>
      <w:r>
        <w:rPr>
          <w:rtl w:val="true"/>
        </w:rPr>
        <w:t>اسلام، آئين ابراهيم و فرزندانش و بني اسرائيل</w:t>
      </w:r>
      <w:bookmarkEnd w:id="111"/>
    </w:p>
    <w:p>
      <w:pPr>
        <w:pStyle w:val="BookText"/>
        <w:rPr/>
      </w:pPr>
      <w:r>
        <w:rPr>
          <w:rFonts w:ascii="IRNazanin" w:hAnsi="IRNazanin" w:eastAsia="IRNazanin"/>
          <w:color w:val="111111"/>
          <w:sz w:val="28"/>
          <w:sz w:val="28"/>
          <w:szCs w:val="28"/>
          <w:rtl w:val="true"/>
          <w:lang w:bidi="fa-IR"/>
        </w:rPr>
        <w:t>قرآن مجيد در تاريخ زندگي ابراهيم و يعقوب عليهم السلام زماني را شرح مي دهد كه در لحظات وصيت به فرزندان خود، چگونه آنهارا به ديـن اسلام سفارش مي كنند و چه مطالبي بين آنها رد و بدل مي شود؟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ابراهيم فرزندان خود، و يعقوب را هم به دين اسلام سفارش كرد،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پسران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دين را براي شما برگزيد،</w:t>
      </w:r>
    </w:p>
    <w:p>
      <w:pPr>
        <w:pStyle w:val="BookText"/>
        <w:rPr/>
      </w:pPr>
      <w:r>
        <w:rPr>
          <w:rFonts w:ascii="Amiri" w:hAnsi="Amiri" w:eastAsia="Amiri" w:cs="Amiri"/>
          <w:color w:val="111111"/>
          <w:sz w:val="28"/>
          <w:sz w:val="28"/>
          <w:szCs w:val="28"/>
          <w:rtl w:val="true"/>
          <w:lang w:bidi="ar-SA"/>
        </w:rPr>
        <w:t>زنهار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مبادا در حالي بميريد كه اسلام نداشته باشيد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آن دم كه مرگ يعقـوب فرا رسيد شما حاضر بوديـد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به پسران خويش گفت</w:t>
      </w:r>
      <w:r>
        <w:rPr>
          <w:rFonts w:eastAsia="IRNazanin" w:cs="IRNazanin"/>
          <w:color w:val="111111"/>
          <w:sz w:val="28"/>
          <w:szCs w:val="28"/>
          <w:rtl w:val="true"/>
          <w:lang w:bidi="fa-IR"/>
        </w:rPr>
        <w:t>:</w:t>
      </w:r>
      <w:bookmarkStart w:id="112" w:name="pg12827_137586"/>
    </w:p>
    <w:p>
      <w:pPr>
        <w:pStyle w:val="BookText"/>
        <w:rPr/>
      </w:pPr>
      <w:bookmarkEnd w:id="11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من چه مي پرستيد؟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خداي تورا،</w:t>
      </w:r>
    </w:p>
    <w:p>
      <w:pPr>
        <w:pStyle w:val="BookText"/>
        <w:rPr/>
      </w:pPr>
      <w:r>
        <w:rPr>
          <w:rFonts w:ascii="IRNazanin" w:hAnsi="IRNazanin" w:eastAsia="IRNazanin"/>
          <w:color w:val="111111"/>
          <w:sz w:val="28"/>
          <w:sz w:val="28"/>
          <w:szCs w:val="28"/>
          <w:rtl w:val="true"/>
          <w:lang w:bidi="fa-IR"/>
        </w:rPr>
        <w:t>و خداي پدرانت ابراهيم و اسحق را،</w:t>
      </w:r>
    </w:p>
    <w:p>
      <w:pPr>
        <w:pStyle w:val="BookText"/>
        <w:rPr/>
      </w:pPr>
      <w:r>
        <w:rPr>
          <w:rFonts w:ascii="IRNazanin" w:hAnsi="IRNazanin" w:eastAsia="IRNazanin"/>
          <w:color w:val="111111"/>
          <w:sz w:val="28"/>
          <w:sz w:val="28"/>
          <w:szCs w:val="28"/>
          <w:rtl w:val="true"/>
          <w:lang w:bidi="fa-IR"/>
        </w:rPr>
        <w:t>خداي يگانه را، مي پرستيم</w:t>
      </w:r>
    </w:p>
    <w:p>
      <w:pPr>
        <w:pStyle w:val="BookText"/>
        <w:rPr/>
      </w:pPr>
      <w:r>
        <w:rPr>
          <w:rFonts w:ascii="Amiri" w:hAnsi="Amiri" w:eastAsia="Amiri" w:cs="Amiri"/>
          <w:color w:val="111111"/>
          <w:sz w:val="28"/>
          <w:sz w:val="28"/>
          <w:szCs w:val="28"/>
          <w:rtl w:val="true"/>
          <w:lang w:bidi="ar-SA"/>
        </w:rPr>
        <w:t>و مسلمان اوئيم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پاسخ و پرسش مجموعاً اين معني به چشم مي خورد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 ابراهيم اسلام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ديني هم كه فرزندان وي، يعني اسحق و يعقوب و اسماعيل، ونواده هاي يعقوب،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نواده هاي اسماعيل،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خواهند داشت، اسلام است، ولا غير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اسلام، آن ديني است كه ابراهيم از ناحية پروردگارش آورده، و در ترك آن دين، و دعوت به غير آن، احدي را دليل و حجت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نَحنُ لَهُ مُسلِموُنَ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عملاً عبادتي را كه بايد بكنند مشخص كردند كه هر عبادت و به هر قسم كه پيش آيد منظورشان نيست، بلكه عبادت بر طريقة اسلام است</w:t>
      </w:r>
      <w:r>
        <w:rPr>
          <w:rFonts w:eastAsia="IRNazanin" w:cs="IRNazanin"/>
          <w:color w:val="111111"/>
          <w:sz w:val="28"/>
          <w:szCs w:val="28"/>
          <w:rtl w:val="true"/>
          <w:lang w:bidi="fa-IR"/>
        </w:rPr>
        <w:t>!</w:t>
      </w:r>
    </w:p>
    <w:p>
      <w:pPr>
        <w:pStyle w:val="Heading2"/>
        <w:numPr>
          <w:ilvl w:val="1"/>
          <w:numId w:val="1"/>
        </w:numPr>
        <w:rPr/>
      </w:pPr>
      <w:bookmarkStart w:id="113" w:name="__RefHeading___Toc1991411_3224264995"/>
      <w:bookmarkStart w:id="114" w:name="_Toc42"/>
      <w:bookmarkEnd w:id="113"/>
      <w:r>
        <w:rPr>
          <w:rtl w:val="true"/>
        </w:rPr>
        <w:t>زندگاني يوسف</w:t>
      </w:r>
      <w:r>
        <w:rPr>
          <w:rtl w:val="true"/>
        </w:rPr>
        <w:t>:</w:t>
      </w:r>
      <w:r>
        <w:rPr>
          <w:rtl w:val="true"/>
        </w:rPr>
        <w:t>تاريخ مهاجرت بني اسرائيل به مصر</w:t>
      </w:r>
      <w:bookmarkEnd w:id="114"/>
    </w:p>
    <w:p>
      <w:pPr>
        <w:pStyle w:val="Heading3"/>
        <w:numPr>
          <w:ilvl w:val="2"/>
          <w:numId w:val="1"/>
        </w:numPr>
        <w:rPr/>
      </w:pPr>
      <w:bookmarkStart w:id="115" w:name="__RefHeading___Toc1991413_3224264995"/>
      <w:bookmarkStart w:id="116" w:name="_Toc43"/>
      <w:bookmarkEnd w:id="115"/>
      <w:r>
        <w:rPr>
          <w:rtl w:val="true"/>
        </w:rPr>
        <w:t>يوسف در قرآن</w:t>
      </w:r>
      <w:bookmarkEnd w:id="11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 w:name="__RefHeading___Toc1991415_3224264995"/>
      <w:bookmarkStart w:id="118" w:name="_Toc44"/>
      <w:bookmarkEnd w:id="117"/>
      <w:r>
        <w:rPr>
          <w:rtl w:val="true"/>
        </w:rPr>
        <w:t>اشاره</w:t>
      </w:r>
      <w:bookmarkStart w:id="119" w:name="pg12827_137588"/>
      <w:bookmarkEnd w:id="118"/>
    </w:p>
    <w:p>
      <w:pPr>
        <w:pStyle w:val="BookText"/>
        <w:rPr/>
      </w:pPr>
      <w:bookmarkEnd w:id="119"/>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يوسف الميزان ج</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p>
    <w:p>
      <w:pPr>
        <w:pStyle w:val="Heading4"/>
        <w:numPr>
          <w:ilvl w:val="3"/>
          <w:numId w:val="1"/>
        </w:numPr>
        <w:rPr/>
      </w:pPr>
      <w:bookmarkStart w:id="120" w:name="__RefHeading___Toc1991417_3224264995"/>
      <w:bookmarkStart w:id="121" w:name="_Toc45"/>
      <w:bookmarkEnd w:id="120"/>
      <w:r>
        <w:rPr>
          <w:rtl w:val="true"/>
        </w:rPr>
        <w:t xml:space="preserve">خلاصه سرگذشت يوسف </w:t>
      </w:r>
      <w:r>
        <w:rPr>
          <w:rtl w:val="true"/>
        </w:rPr>
        <w:t>"</w:t>
      </w:r>
      <w:r>
        <w:rPr>
          <w:rtl w:val="true"/>
        </w:rPr>
        <w:t>ع</w:t>
      </w:r>
      <w:r>
        <w:rPr>
          <w:rtl w:val="true"/>
        </w:rPr>
        <w:t>"</w:t>
      </w:r>
      <w:bookmarkEnd w:id="121"/>
    </w:p>
    <w:p>
      <w:pPr>
        <w:pStyle w:val="BookText"/>
        <w:rPr/>
      </w:pPr>
      <w:r>
        <w:rPr>
          <w:rFonts w:ascii="IRNazanin" w:hAnsi="IRNazanin" w:eastAsia="IRNazanin"/>
          <w:color w:val="111111"/>
          <w:sz w:val="28"/>
          <w:sz w:val="28"/>
          <w:szCs w:val="28"/>
          <w:rtl w:val="true"/>
          <w:lang w:bidi="fa-IR"/>
        </w:rPr>
        <w:t>يوسف پيغمبر فرزند يعقوب بن اسحق بن ابراهيم خليل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يكي از دوازده فرزند يعقوب، و كوچكترين برادران خويش است، مگر بنيامين كه او از آن جناب كوچكتر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مشيتش بر اين تعلق گرفت كه نعمت خود را بر او تمام كند، او را علم و حكمت و عزت و سلطنت دهد، و به وسيلة او قدر آل يعقوب را بالا برد، لاجرم در همان كودكي از راه رؤيا اورا به چنين آينده اي درخشان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صورت كه وي در خواب ديد يازده ستاره و آفتاب و ماه در برابرش به خاك افتادند و اورا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اين خواب خود را براي پدرش نقل كرد، و پدر اورا سفارش كرد كه زنهار خواب خود را براي برادرانت نقل مكن، زيرا اگر نقل كني بر تو حسادت مي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پدرش خواب اورا تعبير كرد به اين كه به زودي خدا تو را برمي گزيند، و از تأويل احاديث تو را مي آموزد، و نعمت خود را بر تو و بر آل يعــقوب تمــام مي كند، آنچنانكه بر پدران تو ابراهيم و اسحق تمام كرد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رؤيا همواره در نظر يوسف بود، و تمامي دل او را مشغول به خود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دلش به سوي محبت پروردگارش پر مي زد، و به خاطر علو نفس و صفاي روح و خصايص حميده كه داشت واله و شيداي پروردگار بود، و از اينها گذشته داراي جــمــالي بديع بود، آن چنان كه عقل هر بيننده اي را مدهوش و خيره مي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 هم به خاطر اين صورت زيبا و آن سيرت زيباترش او را بي نهايت دوست مي داشت، و حتي يك ساعت از او جدا نمي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معنا بر برادران بزرگترش گران مي آمد، و حسد ايشان را بر مي انگيخت، تا آن كه بالاخره يك روز دور هم جمع شدند و دربارة كار او باهم به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گفت بايد اورا كشت، يكي ديگر گفت بايد اورا در سرزمين دوري انداخت، و پدر و محبت پدر را به خود اختصاص داد، آنگاه بعداً توبه كرد و از صالحان شد، و در آخر رأي شان بر پيشنهاد يكي از ايشان متفق شد كه گفته بود اورا در چاهي بيندازيم تا كاروانياني كه از چاه هاي سر راه آب مي كشند، اورا يافته و با خود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برادران يوسف بر اين پيشنهاد تصميم گرفتند، به ديدار پدر رفتند و با او در اين باره گفتگو كردند و از او خواستند كه فردا يوسف را با ما بفرست تا در صحرا بدود و بازي كند و ما اورا محافظت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در آغاز راضي نشد و چنين عذر آورد كه من مي ترسم گرگ اورا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اصرار و از پدر انكار، تا آخر راضي اش كردند و يوسف را از او ستاندند و با خود به مراتع و چراگاه هاي گوسفندان بردند و بعد از آنكه پيراهنش را از تنش درآوردند اورا در چاه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برادرانش آنگاه پيراهن اورا با خون دروغين آغشته كردند و نزد پدر آوردند و گريه كنان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رفته بوديم با هم مسابقه بگذاريم، و يوسف را نزد بار و بنه خود گذاشته بوديم، و وقتي برگشتيم ديديم گرگ اورا خورده است، و اين پيراهن به خون آلوده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به گريه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نفس شما امري را بر شما تسويل كرده و شما را فريب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ناگزير صبري جميل پيش مي گيرم، و خدا هم بر آنچه شما توصيف مي كنيد مستعان و ياور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 يعقوب جز از راه فراست الهي نفهميده بود، و اين خداوند بود كه در دل او انداخته بود كه مطلب از چه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همواره براي يوسف اشك مي ريخت، و به هيچ چيز دلش تسلي نمي يافت، تا آنكه ديدگانش از شدت حزن و فرو بردن جرعه هاي اندوه نابينا گشت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يعقوب روزي كه يوسف را به چـــاه انداختند مراقب چاه بودند كه ببينند چه بر سر يوسف مي آيد، تا آنكه كارواني بر سر چاه آمد و مأمور سقايت خود را روانه كردند تا از چاه آب بكشد، وقتي آن مرد سطل خود را به قعر چاه سرازير كرد</w:t>
      </w:r>
    </w:p>
    <w:p>
      <w:pPr>
        <w:pStyle w:val="BookText"/>
        <w:rPr/>
      </w:pPr>
      <w:r>
        <w:rPr>
          <w:rFonts w:ascii="IRNazanin" w:hAnsi="IRNazanin" w:eastAsia="IRNazanin"/>
          <w:color w:val="111111"/>
          <w:sz w:val="28"/>
          <w:sz w:val="28"/>
          <w:szCs w:val="28"/>
          <w:rtl w:val="true"/>
          <w:lang w:bidi="fa-IR"/>
        </w:rPr>
        <w:t>يوسف خود را به سطل آويزان كرد و از چاه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كارواني فرياد خوشحالي اش بلند شد كه پسري پيدا كرده است ولي فرزندان يعقوب نزديكش آمدند و ادعا كردند كه اين بچه بردة ايشان است، و آنگاه بناي معامله را گذاشتند و اورا به بهائي اندك در ازاي چند درهم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كاروانيان يوسف را با خود به مصر بردند و در معرض فروشش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مصر اورا خريداري نمود و به خانه برد و به همسرش سفارش كرد تا اورا گرامي بدارد، شايد به دردشان بخورد و يا اورا فرزند خواندة خود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 سفارشات به خاطر جمال بديع و بي مثال او و آثار جلال و صفاي روحي بود كه از جبين او مشاهده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در خانة عــزيـز غرق در عزت روزگار مي گذرانيد، و اين خود اولين عنايت لطيف و سرپرستي بي مانندي بود كه از خداي تعالي نسبت به وي بروز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برادرانش خواسته بودند تا به وسيلة چاه انداختن و فروختن اورا از زندگي خوش و آغوش پدر و عزت و ناز محروم سازند، و يادش را از دلها ببرند، ولي خداوند نه اورا از ياد پدر برد، و نه مزيت زندگي را از او گرفت، بلكه به جاي آن زندگي كه در خانه اي موئي و عيش صحرائي داشت، قصري سلطنتي و حياتي راقيه و شهري روزي اش كرد، به خلاف همان نقشه اي كه برادران براي ذلت و خواري او كشيده بودند، اورا عزيز و محترم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رفتار خداوند نسبت به يوسف از اول تا آخر در مسير همة حوادث بر همين منوال جريان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يوسف در خانة عزيز در گواراترين عيش زندگي مي كرد تا بزرگ شد و به حد رشد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لايزال نفس او رو به پاكي و تزكيه و قلبش رو به صفا مي گذاشت، و به ياد خدا مشغول بود تا در محبت خداوند به حد شيدائي يعني مافوق عشق رسيد، و خود را براي خدا خالص گردانيد، و كارش به جائي رسيد كه ديگر همّي جز خدا نداشت، و خدايش هم او را برگزيد، و خالص براي خودش گرداند، و علم و حكمتش ارزاني داشت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آري رفتار خدا با نيكوكاران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بود كه همسر عزيز دچار عشق او گرديد و محبت يوسف تا اعماق دلش راه پيدا كرد، و ناگزيرش ساخت تا بناي مراوده را با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روزي همة درها را بست و اورا به خود خوانـــد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هَـيْتَ لَك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از اجابتش سر باز زد، و به عصمت الهي اعتصام جست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 گمان او پروردگار من است،</w:t>
      </w:r>
    </w:p>
    <w:p>
      <w:pPr>
        <w:pStyle w:val="BookText"/>
        <w:rPr/>
      </w:pPr>
      <w:r>
        <w:rPr>
          <w:rFonts w:ascii="IRNazanin" w:hAnsi="IRNazanin" w:eastAsia="IRNazanin"/>
          <w:color w:val="111111"/>
          <w:sz w:val="28"/>
          <w:sz w:val="28"/>
          <w:szCs w:val="28"/>
          <w:rtl w:val="true"/>
          <w:lang w:bidi="fa-IR"/>
        </w:rPr>
        <w:t>كه جايگاه مرا نيكو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 گمان ستمكاران را رستگار نمي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زليخا اورا تعقيب كرد و هريك براي رسيدن به در از ديگري پيشي گرفتند تا دست همسر عزيز به پيراهن او بند شد و از بيرون شدن جلوگيري اش كرد و در نتيجه پيراهن يوسف از عقب 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هنگام به عزيز برخوردند كه پشت در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يوسف را متهم كرد به اينكه نسبت به وي قصد سوء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موقع عنايت الهي او را دريافت، وكودكي كه در همان ميان در گهواره بود به برائت و پاكي يوسف گواهي داد و بدين وسيله خدا او را تبرئه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بعد از اين جريان مبتلا شد به اظهار عشق زنان مصر و مراودة آنها با وي، و عشق همسر عزيز نيز روز به روز انتشار و سر و صدائي بيشتر مي يافت تا آنكه جريان با زنداني شدن يوسف خاتمه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همسر عزيز خواست تا با زنداني كردن يوسف او را به اصطلاح تأديب كند و مجبورش سازد تا اورا در آنچه كه مي خواهد اجابت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هم از زنداني كردن يوسف مي خواست تا سر و صداها و اراجيفي را كه درباره همسر او انتشار يافته بود و آبروي او و خاندانش و وجهة حكومتي اش را لكه دار ساخته بود، خاموش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وارد زندان شد، و با او دو جوان از غلامان دربار نيز وارد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ايشان به يوسف گفت كه در خواب ديده است كه انگور مي فشارد و شراب مي سازد، و ديگري گفت كه در خواب ديده است كه بالاي سرش نان حمل مي كند و مرغان از آن مي خورند، و از وي درخواست كردند تا تأويل رؤياي ايشان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عليه السلام رؤياي اولي را چنين تعبير كرد كه وي بزودي از زندان خلاص مي شود و به شغل پياله گرداني دربار منصوب مي شود، و در تعبير خواب نفر دومي گفت كه او به زودي به دار آويخته مي شود و مرغان هوا سر اورا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هم شد كه آن جناب فرموده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ضمن يوسف به آن كس كه نجات يافتني بود در موقع بيرون شدنش از زندان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خدايگانت به ياد آر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اين سفارش را از ياد او برد و درنتيجه چند سالي در زندان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چند سال، پادشاه خواب هولناكي ديد، و آن را براي كرسي نشينان مملكت خود بازگو كرد تا شايد تعبيرش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خواب چنين بود كه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خواب مي بينم هفت گاو چاق طعمه هفت گاو لاغر مي شوند، و هفت سنبله سبز را و ديگر سنبله هاي خشكيده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اي كرسي نشينان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خود را دربارة رؤياي من بگوئيد، اگر از تعبير رؤيا سررشته 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آشفته است، و ما دانا به تعبير خواب هاي آشفته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بود كه ساقي شاه به ياد يوسف و تعبيري كه از خواب وي كرده بود، افتاد، و جريان را به پادشاه گفت، و از او اجازه گرفت تا به زندان برود و از يوسف تعبير خواب اورا بپرسد، او نيز اجازه داد و اورا به نزد يوسف روانه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ساقي شاه نزد يوسف آمد و تعبير خواب شاه را خواست و گفت كه همة مردم منتظرند پرده از اين راز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در جوابش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سال پي در پي كشت و زرع كنيد و آنچه درو مي كنيد در سنبله اش بگذاريد مگر اندكي كه مي 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هفت سال ديگر بعد از آن مي آيد كه آنچه اندوخته ايد مي خوريد، مگر اندكي از آنچه انبار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اين هفت سال سالي فرا مي رسد كه از قحطي نجات يافته و از ميوه ها و غلات بهره مند مي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وقتي اين تعبير را شنيد حالتي آميخته از تعجب و مسرت به وي دست داد، و دستور آزادي يوسف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تا اورا احضار كنند، لكن وقتي مأمور دربار به زندان مراجعه نمود و خواست يوسف را بيرون آورد، او از بيرون آمدن امتناع كرد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بيرون نمي آيم مگر بعد از آنكه شاه ماجراي ميان من و زنان مصر را تحقيق كند و ميان من و ايشان حكم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تمامي زنان را كه در جريان يوسف دست داشتند احضار نمود و دربارة او با ايشان به گفتگو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همگي به برائت ساحت او از جميع تهمت ها متفق گشتند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خدا به دور، ما هيچ سابقة سوئي از او نداريم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همسر عزيز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حق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ناگزيرم بگويم كه همة فتنه ها زير سر من بود و من عاشق او شده بودم و با او بناي مراوده را گذاشتم، او از راستگويان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امر اورا بسيار عظيم ديد، و علم و حكمت و استقامت و امانت او در نظرش عظيم آمد و دستور داد آزادش كنند و اورا مجدداً احضار كرد و دستور داد با كمال عزت و احترام احضارش كنند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برايم بياوريد تا من وي را مخصوص خود گردانم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وقتي يوسف را آوردند، شاه با او گفتگو كرد و گفت تو ديگر امروز نزد ما داراي مكانت و امانتي، چه دقيق ترين وجهي آزمايش و بهترين وجهي خالص گشته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در پاسخش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متصدي خزاين زمين يعني سرزمين مصر بگردان، كه در حفــظ آن حافــظ و دانايم، و هم مي توانم كشتي ملت و مملكت را در چند سال قحطي به ساحل نجات برسانم و از مرگي كه قحطي بدان تهديدشان مي كند، برهانم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پيشنهاد وي را پذيرفت و يوسف دست اندر كار امورمالي شد و در كشت و زرع بهتر و بيشتر كوشيد و در جمع آذوقه و طعام و نگهداري آن در سيلو هاي مجهز با كمال حزم و تدبير، سعي كرد، تا آنكه سالهاي قحطي فرا رسيد و يوسف آذوقة پس انداز شده را در بين مردم تقسيم و توزيع مناسب نمود و بدين وسيله آنها را از مخمصه رهانيد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سنين بود كه يوسف به مقام عزيزي مصر رسيد و بر اريكة سلطنت تكيه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مي شود كه راه رسيدن يوسف به سلطنت از طريق رفتن او به زندان هموار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زندان بود كه مقدمات اين سرنوشت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مي بينيم با اينكه زنان مصر مي خواستند براي خاموش كردن سر و صداها اسم يوسف را از يادها ببرند، و ديدگان را از ديدارش محروم، و اورا از چشم ها مخفي بدارند، و لكن خدا غير اين را خواست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بعضي از سالهاي قحطي بود كه برادران يوسف براي گرفتن آذوقه وارد مصر شدند و به نزد يوسف آمدند و يوسف به محض ديدن آنها، ايشان را شناخت ولي ايشان يوسف را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از وضع ايشان پرسيد، در جواب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يعقوبيم، و يازده برادريم، كه كوچكترين از همه نزد پدر مانده، چون پدر طاقت دوري و فراق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چنين وانمود كرد كه ميل دارد اورا هم ببيند و بفهمد كه مگر چه خصوصيتي دارد كه پدرش اختصاص به خودش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دستورمي دهد كه اگر بار ديگر به مصر آمدند حتماً اورا با خود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براي اينكه تشويقشان كند بسيار احترام نمود و بيش از بهائي كه پرداخته بودند آذوقه شان داد و از ايشان عهد و پيمان گرفت كه برادر را حتماً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به طور محرمانه به كاركنان خود دستور داد تا بها و پول يا متاعي را كه آورده اند برگردانند و در خورجين هايشان بگذارند تا وقتي بر مي گردند متاع خود را بشناسند، شايد دوباره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نزد پدر بازگشتند، ماجرا و آنچه را كه ميان ايشان و عزيز مصر اتفاق افتاده بود همه را براي پدر نقل كردند و گفتند كه با اين همه احترام از ما عهد گرفته كه برادر را برايش ببريم و گفته كه اگر نبريم به ما آذوقه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پدراز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حين خورجين هارا باز مي كنند تا آذوقه را جابجا كنند مي بينند كه عزيز مصر متاعشان را هم برگردانيده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نزد پدر شده و جريان را به اطلاعش مي رسانند و در فرستادن بنيامين اصرار مي ورزند ولي پدر امتناع مي كند تا آنكه در آخر بعد از گرفتن عهد و پيمان الهي كه در بازگرداندن و محافظت او دريغ نورزند، رضايت مي دهد، و در عهد خود نكته اي را هم اضافه مي كنند كه اگر گرفتاري پيش آمد كه برگرداندن او مقدور نبود، معذور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براي بار دوم مجهز شده و به سوي مصر حركت مي كنند، در حالي كه بنيامين را نيز همراه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بر يوسف وارد مي شوند يوسف برادر مادري خود را به اطاق خلوت برده و خود را معرفي مي كند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تو يوسف هستم و ناراحت مباش ، من نخواسته ام تو را حبس كنم، بلكه نقشه اي دارم و آن اين است كه مي خواهم تو را نزد خود نگه دارم، پس زنهار كه از آنچه مي بيني ناراحت مباش</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بار ايشان را مي بندد، جام سلطنتي را در خورجيــن بنيامين مي گذارد، و آنگاه جارزني جار مي زند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كاروانيان شما دزديد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يعقوب برمي گردند و به نزد ايشان مي آيند كه مگر چه گم كرده ايد؟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سلطنتي را، كه پيمانه است، گم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هركه آن را بيــاورد يك بار شتــر جايزه مي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شما خود فهميديد كه ما بدين سرزمين نيامده ايم تا فساد كنيم، و ما دزد نبوده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 در بار شما پيدا شد كيفرش چيست؟ خودتان بگوئيد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مذهب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دزد، خود دزد است، كه برده و مملوك صاحب مال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سارق را اينگونه كيفر مي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شروع كردند به بازجوئي و جستجو، و نخست خورجين هاي ساير برادران را وارسي كردند و در آنها چيزي نيافتند، آنگاه در آخر از خورجين بنيامين در آوردند و دستور بازداشتش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برادران نزد عزيز آمدند و براي آزاد ساختن او التماس كردند مؤثر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حاضر نشد يكي از ايشان را به جاي بنيامين بگيرد و بر پدر پير او ترحم كند، ناگزير مأيوس گشتند و نزد پدر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غير از بزرگترشان، كه او در مصر بماند و به سايرين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نمي دانيد كه پدرتان از شما پيمان گرفته است؟ مگر سابقة ظلمي را كه به يوسف كرديد از يادتان رفته است؟ من از اينجا تكان نمي خورم تا پدرم اجازه دهد و يا خداوند كه احكم الحاكمين است برايم چاره اي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مصر بماند و ساير برادران نزد پدر بازگشتند و جريان را برايش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وقتي اين جريان را شنيد،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شما، باز شما را به اشتباه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صبري جميل پيش مي گيرم،</w:t>
      </w:r>
    </w:p>
    <w:p>
      <w:pPr>
        <w:pStyle w:val="BookText"/>
        <w:rPr/>
      </w:pPr>
      <w:r>
        <w:rPr>
          <w:rFonts w:ascii="IRNazanin" w:hAnsi="IRNazanin" w:eastAsia="IRNazanin"/>
          <w:color w:val="111111"/>
          <w:sz w:val="28"/>
          <w:sz w:val="28"/>
          <w:szCs w:val="28"/>
          <w:rtl w:val="true"/>
          <w:lang w:bidi="fa-IR"/>
        </w:rPr>
        <w:t>باشد كه خدا همة آنها را به من باز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اينجا روي از فرزندان برتافت و ناله اي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اسفا بر يوسف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ديدگانش از شدت اندوه و فرو بردن جرعه هاي غم، سفيد گشت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فرزندان ملامتش كردند كه تو هنوز دست از يوسف و ياد او برنمي داري؟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چيزي نمي گويم،</w:t>
      </w:r>
    </w:p>
    <w:p>
      <w:pPr>
        <w:pStyle w:val="BookText"/>
        <w:rPr/>
      </w:pPr>
      <w:r>
        <w:rPr>
          <w:rFonts w:ascii="Amiri" w:hAnsi="Amiri" w:eastAsia="Amiri" w:cs="Amiri"/>
          <w:color w:val="111111"/>
          <w:sz w:val="28"/>
          <w:sz w:val="28"/>
          <w:szCs w:val="28"/>
          <w:rtl w:val="true"/>
          <w:lang w:bidi="ar-SA"/>
        </w:rPr>
        <w:t xml:space="preserve">من حزن و اندوه خود را نزد خدا به شكايت مي برم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از خدا چيزهائي مي دانم كه شما نمي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فرزندان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يوسف و برادرش جستجو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رحمت خدا مأيوس نشويد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اميدوارم كه شما موفق مي شويد و هر دو آنها را پيدا مي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تن از فرزندان به دستور يعقوب دوباره به مصر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برابر يوسف قرار گرفتند و تضرع و زاري كردند و التماس نمودند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ما و جان ما و خاندان ما و برادر ما رحم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بلاها ما را و خاندان ما را احاطه كرده است،</w:t>
      </w:r>
    </w:p>
    <w:p>
      <w:pPr>
        <w:pStyle w:val="BookText"/>
        <w:rPr/>
      </w:pPr>
      <w:r>
        <w:rPr>
          <w:rFonts w:ascii="IRNazanin" w:hAnsi="IRNazanin" w:eastAsia="IRNazanin"/>
          <w:color w:val="111111"/>
          <w:sz w:val="28"/>
          <w:sz w:val="28"/>
          <w:szCs w:val="28"/>
          <w:rtl w:val="true"/>
          <w:lang w:bidi="fa-IR"/>
        </w:rPr>
        <w:t>قحطي و گرسنگي ما را از پا درآورده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 بضاعتي اندك آمده ايم،</w:t>
      </w:r>
    </w:p>
    <w:p>
      <w:pPr>
        <w:pStyle w:val="BookText"/>
        <w:rPr/>
      </w:pPr>
      <w:r>
        <w:rPr>
          <w:rFonts w:ascii="IRNazanin" w:hAnsi="IRNazanin" w:eastAsia="IRNazanin"/>
          <w:color w:val="111111"/>
          <w:sz w:val="28"/>
          <w:sz w:val="28"/>
          <w:szCs w:val="28"/>
          <w:rtl w:val="true"/>
          <w:lang w:bidi="fa-IR"/>
        </w:rPr>
        <w:t>تو به بضاعت ما نگاه مكن،</w:t>
      </w:r>
    </w:p>
    <w:p>
      <w:pPr>
        <w:pStyle w:val="BookText"/>
        <w:rPr/>
      </w:pPr>
      <w:r>
        <w:rPr>
          <w:rFonts w:ascii="IRNazanin" w:hAnsi="IRNazanin" w:eastAsia="IRNazanin"/>
          <w:color w:val="111111"/>
          <w:sz w:val="28"/>
          <w:sz w:val="28"/>
          <w:szCs w:val="28"/>
          <w:rtl w:val="true"/>
          <w:lang w:bidi="fa-IR"/>
        </w:rPr>
        <w:t xml:space="preserve">و پيمانه تمام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ما و بر برادر ما كه اينك بردة خود گرفته اي رحم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خداوند تصدق كنندگان را دوست مي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كلمة خداي تعالي تحقق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اي كه عبارت بود از عزيز كردن يوسف عليرغم كوشش برادران، و وعدة اينكه قدر ومنزلت اورا و برادرش را بالا برده و حسودان ستمگر را ذليل و خوار آنها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تصميم گرفت خود را به برادران معرفي كند، لاجرم چنين آغاز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مي دانيد كه با يوسف و برادرش چه كرديد؟</w:t>
      </w:r>
    </w:p>
    <w:p>
      <w:pPr>
        <w:pStyle w:val="BookText"/>
        <w:rPr/>
      </w:pPr>
      <w:r>
        <w:rPr>
          <w:rFonts w:ascii="Amiri" w:hAnsi="Amiri" w:eastAsia="Amiri" w:cs="Amiri"/>
          <w:color w:val="111111"/>
          <w:sz w:val="28"/>
          <w:sz w:val="28"/>
          <w:szCs w:val="28"/>
          <w:rtl w:val="true"/>
          <w:lang w:bidi="ar-SA"/>
        </w:rPr>
        <w:t>آن روزها كه غرق در جهل بوديد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تكاني خوردند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راستي تو يوسفي؟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يوسفم و اين برادر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 ما منت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كسي كه تقوي پيشه كند و صبر نمايد،</w:t>
      </w:r>
    </w:p>
    <w:p>
      <w:pPr>
        <w:pStyle w:val="BookText"/>
        <w:rPr/>
      </w:pPr>
      <w:r>
        <w:rPr>
          <w:rFonts w:ascii="Amiri" w:hAnsi="Amiri" w:eastAsia="Amiri" w:cs="Amiri"/>
          <w:color w:val="111111"/>
          <w:sz w:val="28"/>
          <w:sz w:val="28"/>
          <w:szCs w:val="28"/>
          <w:rtl w:val="true"/>
          <w:lang w:bidi="ar-SA"/>
        </w:rPr>
        <w:t>خداوند اجر نيكوكاران را ضايع نمي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كه خدا تورا برما برتري داد، و ما خطاكار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گناه خود اعتراف كردند و گواهي دادند كه امــر به دست خداست، هركه را بخواهد عــزيــز مي كند و هركه را بخواهد ذليل مي سازد، و سرانجام نيك از آن مردم با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با صابران و خويشتن داران است، لاجرم يوسف هم در جوابشان شيوة عفو و استغفار را پيش گرفت و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به خرده حسابها نمي پردازم، خداوند شمارا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همگي را نزد خود خواند و احترام و اكرامشان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دستورشان داد تا به نزد خانواده هاي خود بازگشته و پيراهن اورا هم با خود ببرند و به روي پدر بيندازند، تا به همين وسيله بينا شده و اورا باخود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آمادة سفر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كاروان از مصر بيرون شد، يعقوب در آنجا كه بود به كساني كه در محضرش بودند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دارم بوي يوسف را مي شنوم، اگر به سستي رأي نسبتم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فرزنداني كه در حضورش بودند گفتد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كه تو هنوز در گمراهي سابقت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چيزي نگذشت كه بشير وارد شد و پيراهن يوسف را به صورت يعقوب انداخت و يعقوب ديدگان از دست شدة خود را باز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اينجاست كه خداوند به عين همان چيزي كه به خاطر آن ديدگانش را گرفته بود، با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ديدگانش 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يعقوب به پسرانش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شما نگفتم كه من از خدا چيزها سراغ دارم كه شما نمي دانيد؟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براي ما استغفار كن</w:t>
      </w:r>
      <w:r>
        <w:rPr>
          <w:rFonts w:eastAsia="IRNazanin" w:cs="IRNazanin"/>
          <w:color w:val="111111"/>
          <w:sz w:val="28"/>
          <w:szCs w:val="28"/>
          <w:rtl w:val="true"/>
          <w:lang w:bidi="fa-IR"/>
        </w:rPr>
        <w:t>!</w:t>
      </w:r>
      <w:bookmarkStart w:id="122" w:name="pg12827_137598"/>
    </w:p>
    <w:p>
      <w:pPr>
        <w:pStyle w:val="BookText"/>
        <w:rPr/>
      </w:pPr>
      <w:bookmarkEnd w:id="122"/>
      <w:r>
        <w:rPr>
          <w:rFonts w:ascii="IRNazanin" w:hAnsi="IRNazanin" w:eastAsia="IRNazanin"/>
          <w:color w:val="111111"/>
          <w:sz w:val="28"/>
          <w:sz w:val="28"/>
          <w:szCs w:val="28"/>
          <w:rtl w:val="true"/>
          <w:lang w:bidi="fa-IR"/>
        </w:rPr>
        <w:t xml:space="preserve">و آمرزش گناهان ما را از خدا بخواه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مردمي خطاكار بوديم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زودي از پروردگارم جهت شما طلب مغفرت مي كنم،</w:t>
      </w:r>
    </w:p>
    <w:p>
      <w:pPr>
        <w:pStyle w:val="BookText"/>
        <w:rPr/>
      </w:pPr>
      <w:r>
        <w:rPr>
          <w:rFonts w:ascii="Amiri" w:hAnsi="Amiri" w:eastAsia="Amiri" w:cs="Amiri"/>
          <w:color w:val="111111"/>
          <w:sz w:val="28"/>
          <w:sz w:val="28"/>
          <w:szCs w:val="28"/>
          <w:rtl w:val="true"/>
          <w:lang w:bidi="ar-SA"/>
        </w:rPr>
        <w:t>او هم غفور و رحيم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تدارك سفر ديدند و روانة مصر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ايشان را استقبال كرد و پدر و مادر را در آغوش گرفت، و امنيت قانوني براي زندگي در مصر جهت ايشان صادر كرد، و به دربار سلطنتي شان وارد نمود و پدر و مادر را بر تخت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اتفاق برادران همه در برابر يوسف به سجده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جان، اين تعبير همان خوابي است كه</w:t>
      </w:r>
    </w:p>
    <w:p>
      <w:pPr>
        <w:pStyle w:val="BookText"/>
        <w:rPr/>
      </w:pPr>
      <w:r>
        <w:rPr>
          <w:rFonts w:ascii="Amiri" w:hAnsi="Amiri" w:eastAsia="Amiri" w:cs="Amiri"/>
          <w:color w:val="111111"/>
          <w:sz w:val="28"/>
          <w:sz w:val="28"/>
          <w:szCs w:val="28"/>
          <w:rtl w:val="true"/>
          <w:lang w:bidi="ar-SA"/>
        </w:rPr>
        <w:t>من قبلاً ديده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پروردگارم خوابم را حقيقت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شكرانه خدا پرداخت، كه چه رفتار لطيفي در دفع بلاياي بزرگ از وي كرد، و چه سلطنتي و علمي به او ارزاني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دودمان يعقوب همچنان در مصر بماندند، و اهل مصر يوسف را به خاطر آن خدمتي كه به ايشان كرده بود و آن منتي كه به گردنشان داشت، بي نهايت دوست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مصريان را به دين توحيد و ملت ابراهيم و اسحق و يعقوب دعوت مي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دعوت او در زندان در اين سوره و نيز در سورة مؤمن در قرآن ذكر شده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5"/>
      </w:r>
    </w:p>
    <w:p>
      <w:pPr>
        <w:pStyle w:val="Heading4"/>
        <w:numPr>
          <w:ilvl w:val="3"/>
          <w:numId w:val="1"/>
        </w:numPr>
        <w:rPr/>
      </w:pPr>
      <w:bookmarkStart w:id="123" w:name="__RefHeading___Toc1991419_3224264995"/>
      <w:bookmarkStart w:id="124" w:name="_Toc46"/>
      <w:bookmarkEnd w:id="123"/>
      <w:r>
        <w:rPr>
          <w:rtl w:val="true"/>
        </w:rPr>
        <w:t>يوسف، زيباترين داستان تاريخ</w:t>
      </w:r>
      <w:bookmarkEnd w:id="12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يوسف بهترين داستان است، زيرا اخلاص توحيد اورا حكايت مي كند، و ولايت خداي سبحان را نسبت به بنده اش مجسم مي سازد، كه چگونه اورا در راه محبت</w:t>
      </w:r>
      <w:bookmarkStart w:id="125" w:name="pg12827_137599"/>
    </w:p>
    <w:p>
      <w:pPr>
        <w:pStyle w:val="BookText"/>
        <w:rPr/>
      </w:pPr>
      <w:bookmarkEnd w:id="125"/>
      <w:r>
        <w:rPr>
          <w:rFonts w:ascii="IRNazanin" w:hAnsi="IRNazanin" w:eastAsia="IRNazanin"/>
          <w:color w:val="111111"/>
          <w:sz w:val="28"/>
          <w:sz w:val="28"/>
          <w:szCs w:val="28"/>
          <w:rtl w:val="true"/>
          <w:lang w:bidi="fa-IR"/>
        </w:rPr>
        <w:t>تر و خشك مي كند، و از حضيض ذلت به اوج عزت مي كشاند، و دست اورا مي گيرد و از ته چاه اسارت و طناب بردگي و رقيّت و زندان و عذاب و شكنجه به بالاي تخت سلطنت مي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سرائيدن قصة يوسف به آن طريق كه قرآن سروده، بهترين سرائيدن است، زيرا با اينكه قصه اي عاشقانه بيان مي كند ولي طوري بيان مي كند كه عفيف تر و پوشيده تر از آن ممكن نيست كسي چنين داستاني را بسرايد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خود به اين واقعيت چنين گوياست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 وحي اين قرآن بهترين قصه ها را برايت مي سرائيم،</w:t>
      </w:r>
    </w:p>
    <w:p>
      <w:pPr>
        <w:pStyle w:val="BookText"/>
        <w:rPr/>
      </w:pPr>
      <w:r>
        <w:rPr>
          <w:rFonts w:ascii="Amiri" w:hAnsi="Amiri" w:eastAsia="Amiri" w:cs="Amiri"/>
          <w:color w:val="111111"/>
          <w:sz w:val="28"/>
          <w:sz w:val="28"/>
          <w:szCs w:val="28"/>
          <w:rtl w:val="true"/>
          <w:lang w:bidi="ar-SA"/>
        </w:rPr>
        <w:t>و تو قبل از سرائيدن ما از غافلين نسبت به آن بودي</w:t>
      </w:r>
      <w:r>
        <w:rPr>
          <w:rFonts w:eastAsia="Amiri" w:cs="Amiri" w:ascii="Amiri" w:hAnsi="Amiri"/>
          <w:color w:val="111111"/>
          <w:sz w:val="28"/>
          <w:szCs w:val="28"/>
          <w:rtl w:val="true"/>
          <w:lang w:bidi="ar-SA"/>
        </w:rPr>
        <w:t>! »</w:t>
      </w:r>
    </w:p>
    <w:p>
      <w:pPr>
        <w:pStyle w:val="Heading4"/>
        <w:numPr>
          <w:ilvl w:val="3"/>
          <w:numId w:val="1"/>
        </w:numPr>
        <w:rPr/>
      </w:pPr>
      <w:bookmarkStart w:id="126" w:name="__RefHeading___Toc1991421_3224264995"/>
      <w:bookmarkStart w:id="127" w:name="_Toc47"/>
      <w:bookmarkEnd w:id="126"/>
      <w:r>
        <w:rPr>
          <w:rtl w:val="true"/>
        </w:rPr>
        <w:t>ارتباط سرگذشت يوسف با انتقال بني اسرائيل به مصر</w:t>
      </w:r>
      <w:bookmarkEnd w:id="127"/>
    </w:p>
    <w:p>
      <w:pPr>
        <w:pStyle w:val="BookText"/>
        <w:rPr/>
      </w:pPr>
      <w:r>
        <w:rPr>
          <w:rFonts w:ascii="IRNazanin" w:hAnsi="IRNazanin" w:eastAsia="IRNazanin"/>
          <w:color w:val="111111"/>
          <w:sz w:val="28"/>
          <w:sz w:val="28"/>
          <w:szCs w:val="28"/>
          <w:rtl w:val="true"/>
          <w:lang w:bidi="fa-IR"/>
        </w:rPr>
        <w:t>خداوند، داستان يوسف را از خوابي كه در ابتداي امر و در كودكي در دامن پدر ديده بود، آغاز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رؤياي او از بشارت هاي غيبي بود كه بعد ها آن را صورت خارجـي داد و با تربيت الهي كه مخصوص يوسف داشت، كلمة اورا تتميم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خداي تعالي دربارة اوليائش همين بوده كه هريك از ايشان را در تحت تربيت خاصي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قسمتي از آيه كه بعد از رؤياي يوسف و تعبير پدر آورده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يوسف و برادرانش آياتي است براي سؤال كنندگان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اشعار به اين معني دارد كه گويا اشخاصي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يوسف و يا مطلبي را سؤال كرده بودند كه با اين داستان ارتباط داشت و اين اشعار مؤيد آن رواياتي است كه مي گويد قومي از يهود، مشركين مكه را وادار مي كردند تا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از سبب انتقال بني اسرائيل به مصر پرسش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 اسرائيل فرزندان حضرت يعقوب بودند كه خود ساكن سرزمين شام بود و مشركين هم اين سؤال را در ميان نهادند و در جوابش اين سوره نازل شد و چگونگي انتقال اولاد يعقوب را به مصر بيان كرد</w:t>
      </w:r>
      <w:r>
        <w:rPr>
          <w:rFonts w:eastAsia="IRNazanin" w:cs="IRNazanin"/>
          <w:color w:val="111111"/>
          <w:sz w:val="28"/>
          <w:szCs w:val="28"/>
          <w:rtl w:val="true"/>
          <w:lang w:bidi="fa-IR"/>
        </w:rPr>
        <w:t>.</w:t>
      </w:r>
      <w:r>
        <w:rPr>
          <w:rStyle w:val="FootnoteAnchor"/>
          <w:rtl w:val="true"/>
        </w:rPr>
        <w:footnoteReference w:id="1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8" w:name="__RefHeading___Toc1991423_3224264995"/>
      <w:bookmarkStart w:id="129" w:name="_Toc48"/>
      <w:bookmarkEnd w:id="128"/>
      <w:r>
        <w:rPr>
          <w:rtl w:val="true"/>
        </w:rPr>
        <w:t>هدف از نقل داستان يوسف در قرآن</w:t>
      </w:r>
      <w:bookmarkStart w:id="130" w:name="pg12827_137600"/>
      <w:bookmarkEnd w:id="129"/>
    </w:p>
    <w:p>
      <w:pPr>
        <w:pStyle w:val="BookText"/>
        <w:rPr/>
      </w:pPr>
      <w:bookmarkEnd w:id="130"/>
      <w:r>
        <w:rPr>
          <w:rFonts w:ascii="IRNazanin" w:hAnsi="IRNazanin" w:eastAsia="IRNazanin"/>
          <w:color w:val="111111"/>
          <w:sz w:val="28"/>
          <w:sz w:val="28"/>
          <w:szCs w:val="28"/>
          <w:rtl w:val="true"/>
          <w:lang w:bidi="fa-IR"/>
        </w:rPr>
        <w:t>غرض از سوره، بيان داستان يوسف عليه السلام و تاريخ آل يعقوب است كه خداوند با بيان اين داستان غرض عالي از آن را استخراج كرده است و آن مسئلة ولايت خداي تعالي نسبت به بندگان مُخلَص است كه در ابتداء و خاتمة اين سوره به طور چشمگيري منعكس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 هدف اين سوره بيان ولايتي است كه خداوند نسبت به بنده 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بنده كه ايمان خود را خالص، و دل را از محبت او پر كرده است، و ديگر جز به سوي او به هيچ سوي ديگري توجه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عهده دار امور چنين بنده اي خود خداوند مي شود و اورا به بهترين وجهي تربيت مي كند، و راه نزديك شدنش را هموار، و از جام محبت سرشارش مي كند، آن چنان كه او را خالص براي خود مي سازد، و به زندگي الهي خود زنده اش مي كند، هرچند اسباب ظاهري همه در هلاكتش دست به دست هم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اورا بزرگ مي كند، هرچند حوادث اورا خوار بخواهند، و عزيزش مي كند هرچند نوائب و ناملايمات دهر او را به سوي ذلت بكشانند و قدر و منزلتش را منحط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اين غرض را در خلال بيان داستان يوسف تأمين نموده است</w:t>
      </w:r>
      <w:r>
        <w:rPr>
          <w:rFonts w:eastAsia="Amiri" w:cs="Amiri" w:ascii="Amiri" w:hAnsi="Amiri"/>
          <w:color w:val="111111"/>
          <w:sz w:val="28"/>
          <w:szCs w:val="28"/>
          <w:rtl w:val="true"/>
          <w:lang w:bidi="ar-SA"/>
        </w:rPr>
        <w:t>.</w:t>
      </w:r>
      <w:r>
        <w:rPr>
          <w:rStyle w:val="FootnoteAnchor"/>
          <w:rtl w:val="true"/>
        </w:rPr>
        <w:footnoteReference w:id="17"/>
      </w:r>
    </w:p>
    <w:p>
      <w:pPr>
        <w:pStyle w:val="Heading4"/>
        <w:numPr>
          <w:ilvl w:val="3"/>
          <w:numId w:val="1"/>
        </w:numPr>
        <w:rPr/>
      </w:pPr>
      <w:bookmarkStart w:id="131" w:name="__RefHeading___Toc1991425_3224264995"/>
      <w:bookmarkStart w:id="132" w:name="_Toc49"/>
      <w:bookmarkEnd w:id="131"/>
      <w:r>
        <w:rPr>
          <w:rtl w:val="true"/>
        </w:rPr>
        <w:t>كيفيت استثنائي نقل داستان يوسف در قرآن</w:t>
      </w:r>
      <w:bookmarkEnd w:id="132"/>
    </w:p>
    <w:p>
      <w:pPr>
        <w:pStyle w:val="BookText"/>
        <w:rPr/>
      </w:pPr>
      <w:r>
        <w:rPr>
          <w:rFonts w:ascii="IRNazanin" w:hAnsi="IRNazanin" w:eastAsia="IRNazanin"/>
          <w:color w:val="111111"/>
          <w:sz w:val="28"/>
          <w:sz w:val="28"/>
          <w:szCs w:val="28"/>
          <w:rtl w:val="true"/>
          <w:lang w:bidi="fa-IR"/>
        </w:rPr>
        <w:t>در هيچ سوره اي از قرآن كريم و هيچ داستاني در قرآن به مانند داستان يوسف به طور مفصل و از اول تا آخر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در سورة يوسف غير از داستان يوسف، داستان ديگري هم ذكر نشده است و اين سوره اي است خالص براي يوسف، آن بندة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بنده اي بود خالص در بندگي، و خداوند نيز اورا براي خود خالص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اورا از همان راهي كه سبب هاي ظاهري به سوي هلاكت مي كشانيدند به سوي زندگي و حيات مي برد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داستان مي بينيم كه در آغاز زندگي يوسف برادران بر او حسد بردند و اورا درقعر چاه دورافتاده اي افكندند، و سپس به پول ناچيزي فروختند و خريداران اورا به</w:t>
      </w:r>
      <w:bookmarkStart w:id="133" w:name="pg12827_137601"/>
    </w:p>
    <w:p>
      <w:pPr>
        <w:pStyle w:val="BookText"/>
        <w:rPr/>
      </w:pPr>
      <w:bookmarkEnd w:id="133"/>
      <w:r>
        <w:rPr>
          <w:rFonts w:ascii="IRNazanin" w:hAnsi="IRNazanin" w:eastAsia="IRNazanin"/>
          <w:color w:val="111111"/>
          <w:sz w:val="28"/>
          <w:sz w:val="28"/>
          <w:szCs w:val="28"/>
          <w:rtl w:val="true"/>
          <w:lang w:bidi="fa-IR"/>
        </w:rPr>
        <w:t>مصر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مصر به خانة شاهي و عزت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درآن خانه ملكه بود با وي بناي مراوده را گذاشت و اورا نزد عزيز مصر متهم ساخت، و چيزي نگذشت كه خودش نزد زنان اعيان و اشراف مصر اقرار به پاكي و برائت وي كرد، و دوباره اتهام خود را دنبال نموده و اورا به زندان انداخت، و همين سبب شد كه مقرب درگاه سلطان گرديد، و نيز همان پيراهن خون آلودش كه باعث نابينائي پدرش يعقوب شد، همان پيراهن در آخر باعث بينائي او گرديد، و به همين قياس تمامي حوادث تلخ او وسيلة ترقي او گشت و به نفع او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يوسف هر پيش آمدي كه در طريق تكامل سد راه او مي شد خداوند عين همان پيش آمد را وسيلة رشد و پخته شدن او و باعث موفقيت و رسيدن به هدفش قرار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خداوند اورا از حالي به حالي تحول مي داد تا آنجا كه ملك و حكمتش ارزاني داشت و اورا برگزيد، و تأويل احاديث را به او آموخت، و نعمت خود را بر او تمام كرد، همانطور كه پدرش به او وعده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Style w:val="FootnoteAnchor"/>
          <w:rtl w:val="true"/>
        </w:rPr>
        <w:footnoteReference w:id="18"/>
      </w:r>
    </w:p>
    <w:p>
      <w:pPr>
        <w:pStyle w:val="Heading4"/>
        <w:numPr>
          <w:ilvl w:val="3"/>
          <w:numId w:val="1"/>
        </w:numPr>
        <w:rPr/>
      </w:pPr>
      <w:bookmarkStart w:id="134" w:name="__RefHeading___Toc1991427_3224264995"/>
      <w:bookmarkStart w:id="135" w:name="_Toc50"/>
      <w:bookmarkEnd w:id="134"/>
      <w:r>
        <w:rPr>
          <w:rtl w:val="true"/>
        </w:rPr>
        <w:t>خواب يوسف و حوادث آينده زندگي او</w:t>
      </w:r>
      <w:bookmarkEnd w:id="135"/>
    </w:p>
    <w:p>
      <w:pPr>
        <w:pStyle w:val="BookText"/>
        <w:rPr/>
      </w:pPr>
      <w:r>
        <w:rPr>
          <w:rFonts w:ascii="IRNazanin" w:hAnsi="IRNazanin" w:eastAsia="IRNazanin"/>
          <w:color w:val="111111"/>
          <w:sz w:val="28"/>
          <w:sz w:val="28"/>
          <w:szCs w:val="28"/>
          <w:rtl w:val="true"/>
          <w:lang w:bidi="fa-IR"/>
        </w:rPr>
        <w:t>خداوند متعال در ابتداء و در شروع به ترييت يوسف، رؤيائي به او نشان داد، و در داستانش هم ابتداء از آن رؤيا خبر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به منزلة مدخل براي داستان يوسف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يوسف در خواب ديد قرآن مجيد آن را چنين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يازده ستاره به خواب ديدم با خورشيد و ماه،</w:t>
      </w:r>
    </w:p>
    <w:p>
      <w:pPr>
        <w:pStyle w:val="BookText"/>
        <w:rPr/>
      </w:pPr>
      <w:r>
        <w:rPr>
          <w:rFonts w:ascii="Amiri" w:hAnsi="Amiri" w:eastAsia="Amiri" w:cs="Amiri"/>
          <w:color w:val="111111"/>
          <w:sz w:val="28"/>
          <w:sz w:val="28"/>
          <w:szCs w:val="28"/>
          <w:rtl w:val="true"/>
          <w:lang w:bidi="ar-SA"/>
        </w:rPr>
        <w:t>ديدم كه براي من به حال سجده افتاده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رؤياي يوسف را كه در خواب ديد و تعبير خوابي كه پدرش يعقوب عليه السلام برايش كرد و همچنين نهي كرد از اينكه آن را براي برادرانش تعريف كند، خاطر نشان مي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رؤياي خويش را به برادرانت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كار تو نيرنگ مي كنند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شيطان انسان را دشمني آشكار است</w:t>
      </w:r>
      <w:r>
        <w:rPr>
          <w:rFonts w:eastAsia="IRNazanin" w:cs="IRNazanin"/>
          <w:color w:val="111111"/>
          <w:sz w:val="28"/>
          <w:szCs w:val="28"/>
          <w:rtl w:val="true"/>
          <w:lang w:bidi="fa-IR"/>
        </w:rPr>
        <w:t>!</w:t>
      </w:r>
      <w:bookmarkStart w:id="136" w:name="pg12827_137602"/>
    </w:p>
    <w:p>
      <w:pPr>
        <w:pStyle w:val="BookText"/>
        <w:rPr/>
      </w:pPr>
      <w:bookmarkEnd w:id="136"/>
      <w:r>
        <w:rPr>
          <w:rFonts w:ascii="IRNazanin" w:hAnsi="IRNazanin" w:eastAsia="IRNazanin"/>
          <w:color w:val="111111"/>
          <w:sz w:val="28"/>
          <w:sz w:val="28"/>
          <w:szCs w:val="28"/>
          <w:rtl w:val="true"/>
          <w:lang w:bidi="fa-IR"/>
        </w:rPr>
        <w:t>و بدين سان پروردگارت تو را بر مي گزيند،</w:t>
      </w:r>
    </w:p>
    <w:p>
      <w:pPr>
        <w:pStyle w:val="BookText"/>
        <w:rPr/>
      </w:pPr>
      <w:r>
        <w:rPr>
          <w:rFonts w:ascii="Amiri" w:hAnsi="Amiri" w:eastAsia="Amiri" w:cs="Amiri"/>
          <w:color w:val="111111"/>
          <w:sz w:val="28"/>
          <w:sz w:val="28"/>
          <w:szCs w:val="28"/>
          <w:rtl w:val="true"/>
          <w:lang w:bidi="ar-SA"/>
        </w:rPr>
        <w:t>و تعبير احاديث را تعليمت مي دهد،</w:t>
      </w:r>
    </w:p>
    <w:p>
      <w:pPr>
        <w:pStyle w:val="BookText"/>
        <w:rPr/>
      </w:pPr>
      <w:r>
        <w:rPr>
          <w:rFonts w:ascii="Amiri" w:hAnsi="Amiri" w:eastAsia="Amiri" w:cs="Amiri"/>
          <w:color w:val="111111"/>
          <w:sz w:val="28"/>
          <w:sz w:val="28"/>
          <w:szCs w:val="28"/>
          <w:rtl w:val="true"/>
          <w:lang w:bidi="ar-SA"/>
        </w:rPr>
        <w:t>و نعمت خويش بر تو و بر خاندان يعقوب كامل مي كند،</w:t>
      </w:r>
    </w:p>
    <w:p>
      <w:pPr>
        <w:pStyle w:val="BookText"/>
        <w:rPr/>
      </w:pPr>
      <w:r>
        <w:rPr>
          <w:rFonts w:ascii="IRNazanin" w:hAnsi="IRNazanin" w:eastAsia="IRNazanin"/>
          <w:color w:val="111111"/>
          <w:sz w:val="28"/>
          <w:sz w:val="28"/>
          <w:szCs w:val="28"/>
          <w:rtl w:val="true"/>
          <w:lang w:bidi="fa-IR"/>
        </w:rPr>
        <w:t>چنانچه بر پدرانت، ابراهيم و اسحق، كامل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پروردگارت دانا و حكيم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خواب بشارتي بودكه خداي سبحان به يوسف داد تا ماده اي روحي براي تربيت او بوده باشد، و اورا براي پيمودن راه ولايت و تقرب به خدا آماده سازد</w:t>
      </w:r>
      <w:r>
        <w:rPr>
          <w:rFonts w:eastAsia="IRNazanin" w:cs="IRNazanin"/>
          <w:color w:val="111111"/>
          <w:sz w:val="28"/>
          <w:szCs w:val="28"/>
          <w:rtl w:val="true"/>
          <w:lang w:bidi="fa-IR"/>
        </w:rPr>
        <w:t>.</w:t>
      </w:r>
    </w:p>
    <w:p>
      <w:pPr>
        <w:pStyle w:val="Heading4"/>
        <w:numPr>
          <w:ilvl w:val="3"/>
          <w:numId w:val="1"/>
        </w:numPr>
        <w:rPr/>
      </w:pPr>
      <w:bookmarkStart w:id="137" w:name="__RefHeading___Toc1991429_3224264995"/>
      <w:bookmarkStart w:id="138" w:name="_Toc51"/>
      <w:bookmarkEnd w:id="137"/>
      <w:r>
        <w:rPr>
          <w:rtl w:val="true"/>
        </w:rPr>
        <w:t>تحليل رؤياي يوسف و هدف آن</w:t>
      </w:r>
      <w:bookmarkEnd w:id="138"/>
    </w:p>
    <w:p>
      <w:pPr>
        <w:pStyle w:val="BookText"/>
        <w:rPr/>
      </w:pPr>
      <w:r>
        <w:rPr>
          <w:rFonts w:ascii="Amiri" w:hAnsi="Amiri" w:eastAsia="Amiri" w:cs="Amiri"/>
          <w:color w:val="111111"/>
          <w:sz w:val="28"/>
          <w:sz w:val="28"/>
          <w:szCs w:val="28"/>
          <w:rtl w:val="true"/>
          <w:lang w:bidi="ar-SA"/>
        </w:rPr>
        <w:t>رؤياي يوسف عليه السلام دو جنبه داشت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رؤيت كواكب و آفتاب و ماه كه خود رؤيتي صوري و عادي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رؤيت سجده و خضوع و تعظيم آنها كه رؤيت يك امر معنوي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فقط در مورد صاحبان عقل به كار مي رود، خداوند مي فهماند كه سجدة ستارگان و مهر و ماه از روي علم و اراده و عيناً مانند سجدة يكي از صاحبان عقل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نكتة مهمي كه در اين خواب هست اين است كه خداوند متعال مي خواهد از همان آغاز تربيت، دورنماي آيندة درخشان او و ولايت الهيه اي را كه خداوند او را بدان مخصوص مي كند، به او نشان مي دهد، تا براي او بشارتي باشد كه همواره در طول زندگي و تحولاتي كه خواهد ديد در مد نظرش بوده باشد، و در نتيجه، مصيبت هائي را كه مي بيند و شدايدي را كه با آنها مواجه مي شود به ياد آن دورنما بيفتد، و نفس را به خويشتن داري و تحمل آن مشقات راضي سازد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بود حكمت اين كه خداوند خصوص اولياء خود را به آينده درخشانشان و مقام قربي كه براي آنان در نظر داشته، بشارت داده است</w:t>
      </w:r>
      <w:r>
        <w:rPr>
          <w:rFonts w:eastAsia="Amiri" w:cs="Amiri" w:ascii="Amiri" w:hAnsi="Amiri"/>
          <w:color w:val="111111"/>
          <w:sz w:val="28"/>
          <w:szCs w:val="28"/>
          <w:rtl w:val="true"/>
          <w:lang w:bidi="ar-SA"/>
        </w:rPr>
        <w:t>.</w:t>
      </w:r>
      <w:bookmarkStart w:id="139" w:name="pg12827_137603"/>
    </w:p>
    <w:p>
      <w:pPr>
        <w:pStyle w:val="BookText"/>
        <w:rPr/>
      </w:pPr>
      <w:bookmarkEnd w:id="139"/>
      <w:r>
        <w:rPr>
          <w:rStyle w:val="FootnoteAnchor"/>
          <w:rtl w:val="true"/>
        </w:rPr>
        <w:footnoteReference w:id="19"/>
      </w:r>
    </w:p>
    <w:p>
      <w:pPr>
        <w:pStyle w:val="Heading4"/>
        <w:numPr>
          <w:ilvl w:val="3"/>
          <w:numId w:val="1"/>
        </w:numPr>
        <w:rPr/>
      </w:pPr>
      <w:bookmarkStart w:id="140" w:name="__RefHeading___Toc1991431_3224264995"/>
      <w:bookmarkStart w:id="141" w:name="_Toc52"/>
      <w:bookmarkEnd w:id="140"/>
      <w:r>
        <w:rPr>
          <w:rtl w:val="true"/>
        </w:rPr>
        <w:t>بــرادران يوســف</w:t>
      </w:r>
      <w:bookmarkEnd w:id="1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به يوسف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پسرك عزيزم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 رؤياي خود را براي برادرانت شرح 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زيرا به تو حسادت مي ورزند، و از كار تو در خشم مي شوند،</w:t>
      </w:r>
    </w:p>
    <w:p>
      <w:pPr>
        <w:pStyle w:val="BookText"/>
        <w:rPr/>
      </w:pPr>
      <w:r>
        <w:rPr>
          <w:rFonts w:ascii="Amiri" w:hAnsi="Amiri" w:eastAsia="Amiri" w:cs="Amiri"/>
          <w:color w:val="111111"/>
          <w:sz w:val="28"/>
          <w:sz w:val="28"/>
          <w:szCs w:val="28"/>
          <w:rtl w:val="true"/>
          <w:lang w:bidi="ar-SA"/>
        </w:rPr>
        <w:t>و نقشه اي براي نابودي تو مي كشند،</w:t>
      </w:r>
    </w:p>
    <w:p>
      <w:pPr>
        <w:pStyle w:val="BookText"/>
        <w:rPr/>
      </w:pPr>
      <w:r>
        <w:rPr>
          <w:rFonts w:ascii="IRNazanin" w:hAnsi="IRNazanin" w:eastAsia="IRNazanin"/>
          <w:color w:val="111111"/>
          <w:sz w:val="28"/>
          <w:sz w:val="28"/>
          <w:szCs w:val="28"/>
          <w:rtl w:val="true"/>
          <w:lang w:bidi="fa-IR"/>
        </w:rPr>
        <w:t>و شيطان هم از همين معنا استفاده مي كند و فريب خود را به كار مي 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به دل هاي آنان راه يافته و نمي گذارد از كيد تو صرف نظر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شيطان بر آدميان دشمني آشكار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دلالت مي كند بر اينكه يعقوب وقتي خواب يوسف را شنيده، نسبت به آنچه كه از خواب او فهميده، اطمينان پيدا كرده است، و يقين كرده كه به زودي خدا خود كار يوسف را عهده دار مي شود و كارش بالا مي گيرد، و بر اريكة سلطنت تكيه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يوسف را از ساير افراد آل يعقوب بيشتر دوست مي داشت و احترام مي كرد، لذا ترسيد اگر خواب وي را بشنوند، اورا صدمه اي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يوسف مرداني قوي و نيرومند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يازده ستاره و آفتاب و ماه بر يعقوب و همسرش و يازده پسران ديگرش خيلي روشن بود، و طوري بود كه برادران به محض شنيدن خواب وي معنا را فهميده و آنگاه تكبر و نخوت وادار به حسادتشان كرده است كه در صدد برآمده اند تا نقشه اي بريزند كه ميان او و پدرش حايل شوند و نگذارند به آن بشارت نايل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با درك اين مطلب بود كه به يوسف خطابي مشفقانه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پسرك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رؤياي خوش را به برادرانت مگو</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قبل از آنكه خواب يوسف را تعبير كند از در محبت و شفقت نخست اورا نهي كرد از اينكه رؤياي خود را براي برادران تعريف كند، و سپس بشارتش داد به كرامت الهي</w:t>
      </w:r>
      <w:bookmarkStart w:id="142" w:name="pg12827_137604"/>
    </w:p>
    <w:p>
      <w:pPr>
        <w:pStyle w:val="BookText"/>
        <w:rPr/>
      </w:pPr>
      <w:bookmarkEnd w:id="142"/>
      <w:r>
        <w:rPr>
          <w:rFonts w:ascii="Amiri" w:hAnsi="Amiri" w:eastAsia="Amiri" w:cs="Amiri"/>
          <w:color w:val="111111"/>
          <w:sz w:val="28"/>
          <w:sz w:val="28"/>
          <w:szCs w:val="28"/>
          <w:rtl w:val="true"/>
          <w:lang w:bidi="ar-SA"/>
        </w:rPr>
        <w:t>كه در حقش رانده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نهي را مقدم بر بشارت آورد و دليل اين امر محبت مفرط و شدت اهتمامي بود كه به كار يوسف داشت، و آن حسادت و بغض و كينه اي كه از برادران نسبت به وي سراغ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اينكه دلهاي برادران سرشار از كينه و دشمني با يوسف بوده، اين است كه يعقوب عليه السلام در جواب يوسف نفرمود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مي ترسم درباره ات نقشه شومي بريزند، و يا ايمن نيستم از اينكه نابودت كنند، بلكه فرمود نقشه مي ريزند، و تازه همين بيان قطعي را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يَكيدوُا لَكَ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 تر كرد و تأكيد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علاوه بر اين يعقوب كلام خودرا با عبارت – شيطان براي انسان دشمني آشكار است – تأكيد كرد و خاطرنشان ساخت كه كيد برادران غير از كيــنه هاي دروني يــك سبب خارجي نيز دارد كه كينه آنان را دامن مي زند و آتش دلهايشان را برافروخته تر مي كند تا آن حسد و كينه اثر سوء خود را بكند، و او شيطان است كه از روز نخست دشمن انسان بوده است و حتي يك روز هم حاضر به ترك دشمني نشده است، و دائماً با وسوسه و تسويلات خود آدميان را تحريك مي كند كه از صراط مستقيم و راه سعادت به سوي راه كج كه به شقاوت دنيوي و اخروي آدمي منتهي مي شود، منحرف شود</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991433_3224264995"/>
      <w:bookmarkStart w:id="144" w:name="_Toc53"/>
      <w:bookmarkEnd w:id="143"/>
      <w:r>
        <w:rPr>
          <w:rtl w:val="true"/>
        </w:rPr>
        <w:t>برادران يوسف در روايات</w:t>
      </w:r>
      <w:bookmarkEnd w:id="144"/>
    </w:p>
    <w:p>
      <w:pPr>
        <w:pStyle w:val="BookText"/>
        <w:rPr/>
      </w:pPr>
      <w:r>
        <w:rPr>
          <w:rFonts w:ascii="Amiri" w:hAnsi="Amiri" w:eastAsia="Amiri" w:cs="Amiri"/>
          <w:color w:val="111111"/>
          <w:sz w:val="28"/>
          <w:sz w:val="28"/>
          <w:szCs w:val="28"/>
          <w:rtl w:val="true"/>
          <w:lang w:bidi="ar-SA"/>
        </w:rPr>
        <w:t xml:space="preserve">در روايات اسلامي در تفسير قمي از امام باقر عليه السلام نقل شده كه يوسف يازده برادر داشت، و تنها برادري كه از مادر يوسف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يوسف در سن نه سالگي اين خواب را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روايات آمده كه آن زني كه با يعقوب وارد مصر شد خالة يوسف بود نه مادرش، چه مادرش قبلاً از دنيا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هم همين طور آمده است</w:t>
      </w:r>
      <w:r>
        <w:rPr>
          <w:rFonts w:eastAsia="IRNazanin" w:cs="IRNazanin"/>
          <w:color w:val="111111"/>
          <w:sz w:val="28"/>
          <w:szCs w:val="28"/>
          <w:rtl w:val="true"/>
          <w:lang w:bidi="fa-IR"/>
        </w:rPr>
        <w:t>.</w:t>
      </w:r>
    </w:p>
    <w:p>
      <w:pPr>
        <w:pStyle w:val="Heading3"/>
        <w:numPr>
          <w:ilvl w:val="2"/>
          <w:numId w:val="1"/>
        </w:numPr>
        <w:rPr/>
      </w:pPr>
      <w:bookmarkStart w:id="145" w:name="__RefHeading___Toc1991435_3224264995"/>
      <w:bookmarkStart w:id="146" w:name="_Toc54"/>
      <w:bookmarkEnd w:id="145"/>
      <w:r>
        <w:rPr>
          <w:rtl w:val="true"/>
        </w:rPr>
        <w:t>يوسف در كنعان</w:t>
      </w:r>
      <w:bookmarkEnd w:id="14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7" w:name="__RefHeading___Toc1991437_3224264995"/>
      <w:bookmarkStart w:id="148" w:name="_Toc55"/>
      <w:bookmarkEnd w:id="147"/>
      <w:r>
        <w:rPr>
          <w:rtl w:val="true"/>
        </w:rPr>
        <w:t>اشاره</w:t>
      </w:r>
      <w:bookmarkStart w:id="149" w:name="pg12827_137605"/>
      <w:bookmarkEnd w:id="148"/>
    </w:p>
    <w:p>
      <w:pPr>
        <w:pStyle w:val="BookText"/>
        <w:rPr/>
      </w:pPr>
      <w:bookmarkEnd w:id="149"/>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يوُسُفَ و اِخوَتِهِ آياتٌ لِلسّائِلينَ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p>
    <w:p>
      <w:pPr>
        <w:pStyle w:val="Heading4"/>
        <w:numPr>
          <w:ilvl w:val="3"/>
          <w:numId w:val="1"/>
        </w:numPr>
        <w:rPr/>
      </w:pPr>
      <w:bookmarkStart w:id="150" w:name="__RefHeading___Toc1991439_3224264995"/>
      <w:bookmarkStart w:id="151" w:name="_Toc56"/>
      <w:bookmarkEnd w:id="150"/>
      <w:r>
        <w:rPr>
          <w:rtl w:val="true"/>
        </w:rPr>
        <w:t>حوادث اوليه زندگي يوسف</w:t>
      </w:r>
      <w:bookmarkEnd w:id="151"/>
    </w:p>
    <w:p>
      <w:pPr>
        <w:pStyle w:val="BookText"/>
        <w:rPr/>
      </w:pPr>
      <w:r>
        <w:rPr>
          <w:rFonts w:ascii="IRNazanin" w:hAnsi="IRNazanin" w:eastAsia="IRNazanin"/>
          <w:color w:val="111111"/>
          <w:sz w:val="28"/>
          <w:sz w:val="28"/>
          <w:szCs w:val="28"/>
          <w:rtl w:val="true"/>
          <w:lang w:bidi="fa-IR"/>
        </w:rPr>
        <w:t>اين آيات فصل اول سرگذشت يوسف عليه السلام را متضمن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مفارقت يوسف از يعقوب، و بيرون شدنش از خانه پدر تا پابرجا شدنش در خانة عزيز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درخلال اين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چاه انداختن برادران، بيرون شدنش به دست مكاريان، فروخته شدنش و حركتش به سوي مصر نيز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ترتيب كه خـــدا تعيين كرده بود سرنوشت محتومي بود كه بايستي اتفاق مي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چاره اي جز اين نداشت كه بايستي به شكل برده اي فروخته شده وارد قصر شاهي مي گشت، چون پسر پيامبر خدا در قالب موجودش امكان ورود به قصر شاهي و زندگي در آنجا را نداشت، و اين انتقال، تحول بزرگي را در سرنوشت ملتي در تاريخ جهان به دنبال داشت، و آن همانا انتقال بني اسرائيل از چادر نشيني در كنعان به خانه نشيني و ايجاد تمدن مذهبي در مصر آن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همان سؤالي بود كه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بني اسرائيل به مصر منتقل شد؟</w:t>
      </w:r>
    </w:p>
    <w:p>
      <w:pPr>
        <w:pStyle w:val="BookText"/>
        <w:rPr/>
      </w:pPr>
      <w:r>
        <w:rPr>
          <w:rFonts w:ascii="Amiri" w:hAnsi="Amiri" w:eastAsia="Amiri" w:cs="Amiri"/>
          <w:color w:val="111111"/>
          <w:sz w:val="28"/>
          <w:sz w:val="28"/>
          <w:szCs w:val="28"/>
          <w:rtl w:val="true"/>
          <w:lang w:bidi="ar-SA"/>
        </w:rPr>
        <w:t>و جواب را قرآن در آغاز همين آيات داده و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در سرگذشت يوسف و برادرانش،</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پرسش كنندگان آيات و نشانه هائي است</w:t>
      </w:r>
      <w:r>
        <w:rPr>
          <w:rFonts w:eastAsia="IRNazanin" w:cs="IRNazanin"/>
          <w:color w:val="111111"/>
          <w:sz w:val="28"/>
          <w:szCs w:val="28"/>
          <w:rtl w:val="true"/>
          <w:lang w:bidi="fa-IR"/>
        </w:rPr>
        <w:t>! »</w:t>
      </w:r>
      <w:bookmarkStart w:id="152" w:name="pg12827_137606"/>
    </w:p>
    <w:p>
      <w:pPr>
        <w:pStyle w:val="BookText"/>
        <w:rPr/>
      </w:pPr>
      <w:bookmarkEnd w:id="152"/>
      <w:r>
        <w:rPr>
          <w:rFonts w:ascii="IRNazanin" w:hAnsi="IRNazanin" w:eastAsia="IRNazanin"/>
          <w:color w:val="111111"/>
          <w:sz w:val="28"/>
          <w:sz w:val="28"/>
          <w:szCs w:val="28"/>
          <w:rtl w:val="true"/>
          <w:lang w:bidi="fa-IR"/>
        </w:rPr>
        <w:t>و سپس چگونگي اين انتقال تاريخي را در جريان داستان بيان فرموده و آخرين قسمت آن را كه كوچ يعقوب عليه السلام و آل يعقوب به مصر است مشخص 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آياتي كه خداوند در آية اول اشاره فرموده، همانا آيات الهيه اي است كه دلالت بر توحيد او مي كند، و دلالت مي كند بر اين كه خداي تعالي وليّ بندگان مُخلَص است، و امور آنان را به عهده مي گيرد تا به عرش عزت بلندشان كند و در اريكة كمال جلوسشان دهد، آن طور كه او مي خواهد، نه آن گونه كه ديگران نقشه مي كشند و توطئه مي كنند، و نه وسايل و امكانات ظاهري كه به كار مي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خداست كه اسباب ها را به كار مي اندازد و نتيجه را هم خودش تعيين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همان واقعيتي است كه برادران يوسف فكر مي كردند در طراحي توطئه موفق بوده اند، در صورتي كه عامل اجراي برنامه اي بودند كه نتيجة آن را خداي واحد قهار براي يوسف و بني اسرائيل طراحي كرده بود</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991441_3224264995"/>
      <w:bookmarkStart w:id="154" w:name="_Toc57"/>
      <w:bookmarkEnd w:id="153"/>
      <w:r>
        <w:rPr>
          <w:rtl w:val="true"/>
        </w:rPr>
        <w:t>آيات الهي در سرگذشت يوسف</w:t>
      </w:r>
      <w:bookmarkEnd w:id="154"/>
    </w:p>
    <w:p>
      <w:pPr>
        <w:pStyle w:val="BookText"/>
        <w:rPr/>
      </w:pPr>
      <w:r>
        <w:rPr>
          <w:rFonts w:ascii="IRNazanin" w:hAnsi="IRNazanin" w:eastAsia="IRNazanin"/>
          <w:color w:val="111111"/>
          <w:sz w:val="28"/>
          <w:sz w:val="28"/>
          <w:szCs w:val="28"/>
          <w:rtl w:val="true"/>
          <w:lang w:bidi="fa-IR"/>
        </w:rPr>
        <w:t>برادران يوسف با وي حسد ورزيده و اورا در ته چاهي مي افكنند، و سپس به عنوان برده به مكاريان مي فروشند، و بر حسب ظاهر به سوي هلاكت سوقش مي دهنــد، ولي خداونــد نتيجه اي بر خلاف اين ظاهر مي گيرد، و اورا به وسيلة همين اسباب زنده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كوشيدند تا يوسف را ذليل كنند و از دامن عزت يعقوب به ذلت بردگي بكشانند ولي خداوند با همين اسباب اورا عزيز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خواستند اورا به زمين بزنند، خداوند با همين اسباب بلندش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مي خواستند محبت يعقوب را ازيوسف به طرف خود برگردانند، خداوند قضيه را برعكس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كاري كردند كه پدرشان نابينا شد، و در اثر ديدن پيراهن خون آلود يوسف ديدگان خود را از دست داد، ولي خداوند به وسيلة همين پيراهن چشم اورا به او باز گردانيد، و به محضي كه بشير پيراهن يوسف را آورد و بر روي يعقوب انداخت ديدگانش باز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5" w:name="__RefHeading___Toc1991443_3224264995"/>
      <w:bookmarkStart w:id="156" w:name="_Toc58"/>
      <w:bookmarkEnd w:id="155"/>
      <w:r>
        <w:rPr>
          <w:rtl w:val="true"/>
        </w:rPr>
        <w:t>نقش برادران يوسف در آغاز داستان</w:t>
      </w:r>
      <w:bookmarkEnd w:id="156"/>
    </w:p>
    <w:p>
      <w:pPr>
        <w:pStyle w:val="BookText"/>
        <w:rPr/>
      </w:pPr>
      <w:r>
        <w:rPr>
          <w:rFonts w:ascii="IRNazanin" w:hAnsi="IRNazanin" w:eastAsia="IRNazanin"/>
          <w:color w:val="111111"/>
          <w:sz w:val="28"/>
          <w:sz w:val="28"/>
          <w:szCs w:val="28"/>
          <w:rtl w:val="true"/>
          <w:lang w:bidi="fa-IR"/>
        </w:rPr>
        <w:t>قرآن مجيد، كيفيت فكري و جسماني و نوع زندگي و معاش برادران يوسف، و همچنين نقش آنها را در مرحلة اول تاريخ يوسف عليه السلام در آيات زير بيان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دم كه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و برادرش نزد پدرمان از ما كه گروهي نيرومنديم، محبوبترند،</w:t>
      </w:r>
    </w:p>
    <w:p>
      <w:pPr>
        <w:pStyle w:val="BookText"/>
        <w:rPr/>
      </w:pPr>
      <w:r>
        <w:rPr>
          <w:rFonts w:ascii="IRNazanin" w:hAnsi="IRNazanin" w:eastAsia="IRNazanin"/>
          <w:color w:val="111111"/>
          <w:sz w:val="28"/>
          <w:sz w:val="28"/>
          <w:szCs w:val="28"/>
          <w:rtl w:val="true"/>
          <w:lang w:bidi="fa-IR"/>
        </w:rPr>
        <w:t>كه پدر ما در ضلالتي آشكار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را بكشيد، يا به سرزميني دورش بيندازيد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علاقة پدرتان خالص براي شما شود،</w:t>
      </w:r>
    </w:p>
    <w:p>
      <w:pPr>
        <w:pStyle w:val="BookText"/>
        <w:rPr/>
      </w:pPr>
      <w:r>
        <w:rPr>
          <w:rFonts w:ascii="IRNazanin" w:hAnsi="IRNazanin" w:eastAsia="IRNazanin"/>
          <w:color w:val="111111"/>
          <w:sz w:val="28"/>
          <w:sz w:val="28"/>
          <w:szCs w:val="28"/>
          <w:rtl w:val="true"/>
          <w:lang w:bidi="fa-IR"/>
        </w:rPr>
        <w:t>و پس از آن مردمي شايسته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عبارتي كه مي رساند برادران يوسف افراد نيرومند بودند،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جماعتي گفته مي شود كه دربارة يكديگر تعصب داشته باشند و از نظر عدد هم شامل جماعتي مي شود كه از ده نفر كمتر و از پانزده نفر بيشتر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يازده برادر داشت كه در اينجا گويندگان عبارت فوق ده نفرند و يوسف و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 نفر مرداني نيرومند بوده اند كه رتق و فتق امور خاندان يعقوب و ادارة گوسفندان و اموال آن به دست ايشان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مي دهد كه با اينكه او برادر ايشان هم بوده، و همه فرزندان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خود مشعر بر اين است كه يوسف و اين برادرش از يك مادر ديگر بوده و نسبت به آن ده نفر برادر پدري تنها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روايات اسلامي بر مي آيد كه نام برادر تني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سياق آية فوق نيز بر مي آيد كه در هنگام شروع داستان هر دو برادر اطفال صغيري بوده اند و كاري از آنان ساخته نبود، و در ادارة خانه و تدبير مواشي يعقوب عليه السلام مداخله اي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قرآن به روشني نشان دهندة وضع روحي برادران يوسف است و حسادت و غيظ و كينة آنان را نسبت به برادرشان و انتقاد از عملكرد پدرشان را نشان مي دهد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پسران يعقوب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پدرمان در ضلالتي آشكار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w:t>
      </w:r>
      <w:bookmarkStart w:id="157" w:name="pg12827_137608"/>
    </w:p>
    <w:p>
      <w:pPr>
        <w:pStyle w:val="BookText"/>
        <w:rPr/>
      </w:pPr>
      <w:bookmarkEnd w:id="157"/>
      <w:r>
        <w:rPr>
          <w:rFonts w:ascii="IRNazanin" w:hAnsi="IRNazanin" w:eastAsia="IRNazanin"/>
          <w:color w:val="111111"/>
          <w:sz w:val="28"/>
          <w:sz w:val="28"/>
          <w:szCs w:val="28"/>
          <w:rtl w:val="true"/>
          <w:lang w:bidi="fa-IR"/>
        </w:rPr>
        <w:t>كردند بر اين كه پدرشان در گمراهي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مقصودشان از گمراهي، كج سليقگي و فساد آشكار است نه گمراهي در دين</w:t>
      </w:r>
      <w:r>
        <w:rPr>
          <w:rFonts w:eastAsia="IRNazanin" w:cs="IRNazanin"/>
          <w:color w:val="111111"/>
          <w:sz w:val="28"/>
          <w:szCs w:val="28"/>
          <w:rtl w:val="true"/>
          <w:lang w:bidi="fa-IR"/>
        </w:rPr>
        <w:t>!</w:t>
      </w:r>
    </w:p>
    <w:p>
      <w:pPr>
        <w:pStyle w:val="Heading4"/>
        <w:numPr>
          <w:ilvl w:val="3"/>
          <w:numId w:val="1"/>
        </w:numPr>
        <w:rPr/>
      </w:pPr>
      <w:bookmarkStart w:id="158" w:name="__RefHeading___Toc1991445_3224264995"/>
      <w:bookmarkStart w:id="159" w:name="_Toc59"/>
      <w:bookmarkEnd w:id="158"/>
      <w:r>
        <w:rPr>
          <w:rtl w:val="true"/>
        </w:rPr>
        <w:t>تحليل روحيه و رفتار برادران يوسف</w:t>
      </w:r>
      <w:bookmarkEnd w:id="159"/>
    </w:p>
    <w:p>
      <w:pPr>
        <w:pStyle w:val="BookText"/>
        <w:rPr/>
      </w:pPr>
      <w:r>
        <w:rPr>
          <w:rFonts w:ascii="IRNazanin" w:hAnsi="IRNazanin" w:eastAsia="IRNazanin"/>
          <w:color w:val="111111"/>
          <w:sz w:val="28"/>
          <w:sz w:val="28"/>
          <w:szCs w:val="28"/>
          <w:rtl w:val="true"/>
          <w:lang w:bidi="fa-IR"/>
        </w:rPr>
        <w:t>فرزندان يعقوب در بادي امر استدلال كردند كه پدرشان در ضلال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عبارت قصد اتهام گمراهي در دين را نداشتند، و بلكه روش پدر را در مورد يوسف ناصحيح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استدلال كردند كه جماعتي نيرومند و مددكار و متعصب يكديگرند و در عين حال تدبير امور پدر و دو برادر ضعيفشان با آنهاست، لذا در چنين وضعي محبت و توجه ششدانگ پدر نسبت به آن دو، و اعراض از برادران ديگر، روش ناصحيحي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به نظر آنها روشن بود كه از نظر صلاح، انحراف از راه راست به شمار مي رود، ولي ارتباطي به دين ندارد، زيرا دين اسبابي ديگر از قبيل كفر به خدا و آيات او و مخالفت اوامر و نواهي او دارد</w:t>
      </w:r>
      <w:r>
        <w:rPr>
          <w:rFonts w:eastAsia="IRNazanin" w:cs="IRNazanin"/>
          <w:color w:val="111111"/>
          <w:sz w:val="28"/>
          <w:szCs w:val="28"/>
          <w:rtl w:val="true"/>
          <w:lang w:bidi="fa-IR"/>
        </w:rPr>
        <w:t>.</w:t>
      </w:r>
    </w:p>
    <w:p>
      <w:pPr>
        <w:pStyle w:val="Heading4"/>
        <w:numPr>
          <w:ilvl w:val="3"/>
          <w:numId w:val="1"/>
        </w:numPr>
        <w:rPr/>
      </w:pPr>
      <w:bookmarkStart w:id="160" w:name="__RefHeading___Toc1991447_3224264995"/>
      <w:bookmarkStart w:id="161" w:name="_Toc60"/>
      <w:bookmarkEnd w:id="160"/>
      <w:r>
        <w:rPr>
          <w:rtl w:val="true"/>
        </w:rPr>
        <w:t>اعتقادات پسران يعقوب</w:t>
      </w:r>
      <w:bookmarkEnd w:id="161"/>
    </w:p>
    <w:p>
      <w:pPr>
        <w:pStyle w:val="BookText"/>
        <w:rPr/>
      </w:pPr>
      <w:r>
        <w:rPr>
          <w:rFonts w:ascii="IRNazanin" w:hAnsi="IRNazanin" w:eastAsia="IRNazanin"/>
          <w:color w:val="111111"/>
          <w:sz w:val="28"/>
          <w:sz w:val="28"/>
          <w:szCs w:val="28"/>
          <w:rtl w:val="true"/>
          <w:lang w:bidi="fa-IR"/>
        </w:rPr>
        <w:t>از نظر قرآن، فرزندان يعقوب مردمي خداپرست و معتقد به نبوت پدرشان بوده اند، به شهادت اين كه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علاقة پدر خاص شما شود، و پس از آن مردمي شايسته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در آخــر همين ســوره مي بينيم كه از پدرشان درخواست مي كنند و مي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پدر، براي گناهان ما طلب مغفرت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وقتي با كرامت يوسف روبرو مي شوند مي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كه خدا ترا برما برتري داده و ما خطاكرده بوده ايم</w:t>
      </w:r>
      <w:r>
        <w:rPr>
          <w:rFonts w:eastAsia="IRNazanin" w:cs="IRNazanin"/>
          <w:color w:val="111111"/>
          <w:sz w:val="28"/>
          <w:szCs w:val="28"/>
          <w:rtl w:val="true"/>
          <w:lang w:bidi="fa-IR"/>
        </w:rPr>
        <w:t>! »</w:t>
      </w:r>
    </w:p>
    <w:p>
      <w:pPr>
        <w:pStyle w:val="Heading4"/>
        <w:numPr>
          <w:ilvl w:val="3"/>
          <w:numId w:val="1"/>
        </w:numPr>
        <w:rPr/>
      </w:pPr>
      <w:bookmarkStart w:id="162" w:name="__RefHeading___Toc1991449_3224264995"/>
      <w:bookmarkStart w:id="163" w:name="_Toc61"/>
      <w:bookmarkEnd w:id="162"/>
      <w:r>
        <w:rPr>
          <w:rtl w:val="true"/>
        </w:rPr>
        <w:t>محبت فرزندان يعقوب نسبت به پدر</w:t>
      </w:r>
      <w:bookmarkEnd w:id="163"/>
    </w:p>
    <w:p>
      <w:pPr>
        <w:pStyle w:val="BookText"/>
        <w:rPr/>
      </w:pPr>
      <w:r>
        <w:rPr>
          <w:rFonts w:ascii="IRNazanin" w:hAnsi="IRNazanin" w:eastAsia="IRNazanin"/>
          <w:color w:val="111111"/>
          <w:sz w:val="28"/>
          <w:sz w:val="28"/>
          <w:szCs w:val="28"/>
          <w:rtl w:val="true"/>
          <w:lang w:bidi="fa-IR"/>
        </w:rPr>
        <w:t>فرزندان يعقوب پدر خود را دوست مي داشتند و اورا احترام و تعظيم مي كردند، و اگر نسبت به يوسف دست به چنين اقدامي زدند باز براي اين بود كه محبت پدر را متوجه خود كنند، و لذا به يكديگر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بكشيد، و يا در سرزميني دوردست بيندازيد تا توجه پدر خاص براي شما شود</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طوري كه از سياق آيات بر مي آيد پدر را دوست مي داشتند و مي خواستند</w:t>
      </w:r>
      <w:bookmarkStart w:id="164" w:name="pg12827_137609"/>
    </w:p>
    <w:p>
      <w:pPr>
        <w:pStyle w:val="BookText"/>
        <w:rPr/>
      </w:pPr>
      <w:bookmarkEnd w:id="164"/>
      <w:r>
        <w:rPr>
          <w:rFonts w:ascii="IRNazanin" w:hAnsi="IRNazanin" w:eastAsia="IRNazanin"/>
          <w:color w:val="111111"/>
          <w:sz w:val="28"/>
          <w:sz w:val="28"/>
          <w:szCs w:val="28"/>
          <w:rtl w:val="true"/>
          <w:lang w:bidi="fa-IR"/>
        </w:rPr>
        <w:t>محبت او را به طور خالص متوجه خود كنند، و اگر غير از اين بود طبعاً بايستي پدر را از بين مي بردند نه برادر را، و يا حداقل محيط زندگي را با بيچاره كردن او و ترك او براي خود صاف و هموار مي كردند، و سپس به حساب او مي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عبارتي را كه در اول كار به كار بردند پس از چند سال نيز به كار بردند، يعني زماني كه پدر گفت بوي يوسف را مي شنوم بلافاصله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بخدا تو هنوز در آن ضلالت قديمي باقي هستي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كه منظورشان ضلالت قديمي در دين نبود زيرا از يعقوب سابقة گمراهي نداشتند بلكه مقصودشان همان افراط در محبت يوسف و مبالغة بيجا در امر او بوده است</w:t>
      </w:r>
      <w:r>
        <w:rPr>
          <w:rFonts w:eastAsia="IRNazanin" w:cs="IRNazanin"/>
          <w:color w:val="111111"/>
          <w:sz w:val="28"/>
          <w:szCs w:val="28"/>
          <w:rtl w:val="true"/>
          <w:lang w:bidi="fa-IR"/>
        </w:rPr>
        <w:t>.</w:t>
      </w:r>
    </w:p>
    <w:p>
      <w:pPr>
        <w:pStyle w:val="Heading4"/>
        <w:numPr>
          <w:ilvl w:val="3"/>
          <w:numId w:val="1"/>
        </w:numPr>
        <w:rPr/>
      </w:pPr>
      <w:bookmarkStart w:id="165" w:name="__RefHeading___Toc1991451_3224264995"/>
      <w:bookmarkStart w:id="166" w:name="_Toc62"/>
      <w:bookmarkEnd w:id="165"/>
      <w:r>
        <w:rPr>
          <w:rtl w:val="true"/>
        </w:rPr>
        <w:t>محل زندگي يعقوب</w:t>
      </w:r>
      <w:r>
        <w:rPr>
          <w:rtl w:val="true"/>
        </w:rPr>
        <w:t>"</w:t>
      </w:r>
      <w:r>
        <w:rPr>
          <w:rtl w:val="true"/>
        </w:rPr>
        <w:t>ع</w:t>
      </w:r>
      <w:r>
        <w:rPr>
          <w:rtl w:val="true"/>
        </w:rPr>
        <w:t xml:space="preserve">" </w:t>
      </w:r>
      <w:r>
        <w:rPr>
          <w:rtl w:val="true"/>
        </w:rPr>
        <w:t>و طرز اداره معاش خانواده</w:t>
      </w:r>
      <w:bookmarkEnd w:id="166"/>
    </w:p>
    <w:p>
      <w:pPr>
        <w:pStyle w:val="BookText"/>
        <w:rPr/>
      </w:pPr>
      <w:r>
        <w:rPr>
          <w:rFonts w:ascii="IRNazanin" w:hAnsi="IRNazanin" w:eastAsia="IRNazanin"/>
          <w:color w:val="111111"/>
          <w:sz w:val="28"/>
          <w:sz w:val="28"/>
          <w:szCs w:val="28"/>
          <w:rtl w:val="true"/>
          <w:lang w:bidi="fa-IR"/>
        </w:rPr>
        <w:t>يعقوب عليه السلام، چنانكه از آيات قرآن برمي آيد، در بيابان به صورت صحرانشيني زندگي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داراي دوازده پسر بود كه از چند مادر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ايشان بزرگ و نيرومند و كارآمد بوده ا ند كه آسياب زندگي وي بر محور وجود آنان مي گشت، و ايشان به دست خود امور اموال و چارپايان و گوسفندان پدر را اداره مي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پسر يعني يوسف و بنيامين صغير بودند و هردو از يك مادر بودند كه مادرشان مرده بود و در دامن پدر تربيت مي شدند، و يعقوب آنها را بي اندازه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روايات اسلامي بر مي آيد كه زني كه با يعقوب در پايان داستان يوسف وارد مصر شد و در برابر يوسف به سجده افتاد، خالة يوسف و اسمش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تفسيرقمي </w:t>
      </w:r>
      <w:r>
        <w:rPr>
          <w:rFonts w:eastAsia="IRNazanin" w:cs="IRNazanin"/>
          <w:color w:val="111111"/>
          <w:sz w:val="28"/>
          <w:szCs w:val="28"/>
          <w:rtl w:val="true"/>
          <w:lang w:bidi="fa-IR"/>
        </w:rPr>
        <w:t>)</w:t>
      </w:r>
    </w:p>
    <w:p>
      <w:pPr>
        <w:pStyle w:val="Heading4"/>
        <w:numPr>
          <w:ilvl w:val="3"/>
          <w:numId w:val="1"/>
        </w:numPr>
        <w:rPr/>
      </w:pPr>
      <w:bookmarkStart w:id="167" w:name="__RefHeading___Toc1991453_3224264995"/>
      <w:bookmarkStart w:id="168" w:name="_Toc63"/>
      <w:bookmarkEnd w:id="167"/>
      <w:r>
        <w:rPr>
          <w:rtl w:val="true"/>
        </w:rPr>
        <w:t>دليل محبت زياد يعقوب به يوسف</w:t>
      </w:r>
      <w:bookmarkEnd w:id="168"/>
    </w:p>
    <w:p>
      <w:pPr>
        <w:pStyle w:val="BookText"/>
        <w:rPr/>
      </w:pPr>
      <w:r>
        <w:rPr>
          <w:rFonts w:ascii="IRNazanin" w:hAnsi="IRNazanin" w:eastAsia="IRNazanin"/>
          <w:color w:val="111111"/>
          <w:sz w:val="28"/>
          <w:sz w:val="28"/>
          <w:szCs w:val="28"/>
          <w:rtl w:val="true"/>
          <w:lang w:bidi="fa-IR"/>
        </w:rPr>
        <w:t>دليل محبت بي اندازه يعقوب نسبت به يوسف و برادرش اين بود كه در جبين آن دو آثار كمال و تقوا را مشاهده مي كرد، و محبت او از روي هوا و هوس نبود زيرا يعقوب خود از بندگان مخلَص خدا بود و خدا او را به خالص بودن مدح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اگر يوسف را دوست مي داشت به خاطر رؤياي يوسف و پيش بيني برگزيده شدن او به وسيلة خدا بود و مي دانست كه خداوند به او تأويل احاديث تعليم خواهد كرد و نعمتش را بر او و بر خاندان يعقوب تمام خواهد كرد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9" w:name="__RefHeading___Toc1991455_3224264995"/>
      <w:bookmarkStart w:id="170" w:name="_Toc64"/>
      <w:bookmarkEnd w:id="169"/>
      <w:r>
        <w:rPr>
          <w:rtl w:val="true"/>
        </w:rPr>
        <w:t>تدبير پدر در قبال حسادت پسران</w:t>
      </w:r>
      <w:bookmarkStart w:id="171" w:name="pg12827_137610"/>
      <w:bookmarkEnd w:id="170"/>
    </w:p>
    <w:p>
      <w:pPr>
        <w:pStyle w:val="BookText"/>
        <w:rPr/>
      </w:pPr>
      <w:bookmarkEnd w:id="171"/>
      <w:r>
        <w:rPr>
          <w:rFonts w:ascii="IRNazanin" w:hAnsi="IRNazanin" w:eastAsia="IRNazanin"/>
          <w:color w:val="111111"/>
          <w:sz w:val="28"/>
          <w:sz w:val="28"/>
          <w:szCs w:val="28"/>
          <w:rtl w:val="true"/>
          <w:lang w:bidi="fa-IR"/>
        </w:rPr>
        <w:t>محبت و ايثار يعقوب در حق يوسف غريزة حسد را در برادران شعله ور مي كرد و آتش كينة آنها را تيزتر مي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خود به اين معني كاملاً واقف بود ولي باز به آن دو برادر مخصوصاً به يوسف در محبت مبالغه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جان يوسف نگران بود و از پسران ديگرش مي ترسيد لذا هيچ وقت اجازه نمي داد آنها با يوسف تنها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نسبت به يوسف امين نمي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حركات بيش از پيش آنها را خشمگين مي كرد، و يعقوب آثار آن را در قيافة آنان مشاهده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 مطالب در عبارتي كه به يوسف گفت خلاصه مي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فَيَكيدوا لَكَ كَيداً – عليه تو كيد و توطئه مي كنند، توطئة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يوسف خواب خود را براي پدر نقل كرد، نتيجة اين خواب باعث شد يعقوب محبت و دلسوزي و مراقبت خود را دربارة يوسف دو چندان كند، لاجرم سفارش كرد كه رؤياي خود را مخفي بدارد و آن را مطلقاَ به برادران خود نگويد تا بلكه از اين راه از كيد برادران مصون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تقدير الهي بر تدبير يعقوب غالب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پسران بزرگتر دور هم جمع شدند و دربارة حركاتي كه از پدر نسبت به آن دو ديده بودند به مذاكره پرداختند و گلايه هاي خود را از رفتار پدر در ميان نهادند و سر انجام حكم كردند كه پدر دچار كج سليقگي شده است؟</w:t>
      </w:r>
      <w:r>
        <w:rPr>
          <w:rFonts w:eastAsia="IRNazanin" w:cs="IRNazanin"/>
          <w:color w:val="111111"/>
          <w:sz w:val="28"/>
          <w:szCs w:val="28"/>
          <w:rtl w:val="true"/>
          <w:lang w:bidi="fa-IR"/>
        </w:rPr>
        <w:t>!</w:t>
      </w:r>
    </w:p>
    <w:p>
      <w:pPr>
        <w:pStyle w:val="BookText"/>
        <w:rPr/>
      </w:pPr>
      <w:r>
        <w:rPr>
          <w:rStyle w:val="FootnoteAnchor"/>
          <w:rtl w:val="true"/>
        </w:rPr>
        <w:footnoteReference w:id="20"/>
      </w:r>
    </w:p>
    <w:p>
      <w:pPr>
        <w:pStyle w:val="Heading4"/>
        <w:numPr>
          <w:ilvl w:val="3"/>
          <w:numId w:val="1"/>
        </w:numPr>
        <w:rPr/>
      </w:pPr>
      <w:bookmarkStart w:id="172" w:name="__RefHeading___Toc1991457_3224264995"/>
      <w:bookmarkStart w:id="173" w:name="_Toc65"/>
      <w:bookmarkEnd w:id="172"/>
      <w:r>
        <w:rPr>
          <w:rtl w:val="true"/>
        </w:rPr>
        <w:t>جزئيات توطئه قتل يوسف، يك خبر غيبي</w:t>
      </w:r>
      <w:bookmarkEnd w:id="173"/>
    </w:p>
    <w:p>
      <w:pPr>
        <w:pStyle w:val="BookText"/>
        <w:rPr/>
      </w:pPr>
      <w:r>
        <w:rPr>
          <w:rFonts w:ascii="IRNazanin" w:hAnsi="IRNazanin" w:eastAsia="IRNazanin"/>
          <w:color w:val="111111"/>
          <w:sz w:val="28"/>
          <w:sz w:val="28"/>
          <w:szCs w:val="28"/>
          <w:rtl w:val="true"/>
          <w:lang w:bidi="fa-IR"/>
        </w:rPr>
        <w:t>قرآن مجيد از برادران يوسف خبر مي دهد كه چند بار دور هم جمع شدند و باهم مشورت كردند كه اول آن شور دربارة رفتار يعقوب بود كه سرانجام محكوم به ضلالت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شور دوم، قرآن مذاكرات ايشان را در مورد يوسف حكايت مي كند كه گفتگو بر سر اين بود كه چه نقشه اي بريزند كه خود را از اين ناراحتي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پيامبر گرامي اسلام را مخاطب قرار داده و مي فرمايد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آنها دور هم جمع شده بودند و همدست شده بودند و نيرنگ</w:t>
      </w:r>
    </w:p>
    <w:p>
      <w:pPr>
        <w:pStyle w:val="BookText"/>
        <w:rPr/>
      </w:pPr>
      <w:r>
        <w:rPr>
          <w:rFonts w:ascii="Amiri" w:hAnsi="Amiri" w:eastAsia="Amiri" w:cs="Amiri"/>
          <w:color w:val="111111"/>
          <w:sz w:val="28"/>
          <w:sz w:val="28"/>
          <w:szCs w:val="28"/>
          <w:rtl w:val="true"/>
          <w:lang w:bidi="ar-SA"/>
        </w:rPr>
        <w:t>مي كردند، تو نزدشان نبودي؟ و اين از خبرهاي غيب است كه به تو وحي مي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تعالي متن مشورت آنان را در چند نوبت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نوبت اول مصيبتي را كه در خصوص يوسف و برادرش مواجه شده اند به ميان آوردند، كه اين دو كودك تمام توجه پدر را از ما به سوي خود منصرف كرده و دل او را مجذوب خود ساخته اند، به طوري كه ديگر از آن دو جدا نمي شود و اعتنائي به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اين امر را خطر بزرگي براي خود تلقي كرده بودند كه بزودي شخصيت شان به كلي خورد شده و زحمات چند ساله شان بي نتيجه خواهد ماند و پس از سالياني عزت دچار ذلت خواهند شد و اين خود انحراف و كج سليقگي پدرشان است در روش و طريقه، و اين روش و طريقه اي كه پدر در پيش گرفته روشي غلط و طريقه اي منحرف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شور دوم، دربارة خلاصي خود از اين گرفتاري مذاكره كردند، و هريك نقشه اي را كه طرح كرده بودند پيشنهاد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گفت كشتن يوسف لازم است، و ديگران گفتند بايد او را در سرزمين دوردستي رها كنيم كه ديگر نتواند نزد پدر برگردد، و روي خانواده را ببيند تا به تدريج اسمش فراموش شود و توجهات پدر خالص براي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متققاً رأي دادند و بر اصل آن تصميم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جزئيات آن، رأي نهائي شان اين شد كه ا و را در قعر چاهي بيندازند تا رهگذران و مكاريان او را بگيرند و با خود به شهرهاي دوردست ببرند و به كلي اثرش از بين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در يكي از دو رأئي كه زدند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تصميم نامي از برادر ديگر نبردند، با اينكه قبلاً گفته بودند يوسف و برادرش مورد توجه پدر هستند و پدر هر دو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خصومتشان از آن دو به خاطر اين بوده كه يعقوب مادر آن دو را دوست مي داشته است و اين باعث توجه او به بچه هاي او شده و حسادت برادران را تحريك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رأي بعدي راه ديگري را نيز بررسي كردند و گفتند اگر هم اورا نكشيد طوري او را دور كنيد و در سرزميني رها كنيد كه ديگر نتواند به خـــانه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خود دست كمــي از كشتن ندارد، زيرا بدين وسيله مي شود از خطر او دور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قرآن مجيد ترديد در اين دو رأي را به ايشان نسبت داده دليل براين است كه اكثرشان هردو رأي را پسنديده و قبول كرده بودند، و به همين جهت در پياده كردن يكي از آن دو به ترديد افتادند تا آنكه يكي از آنها كفه نكشتن را ترجيح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نكشيد بلكه او را در ته چاهي بيندازيد</w:t>
      </w:r>
      <w:r>
        <w:rPr>
          <w:rFonts w:eastAsia="IRNazanin" w:cs="IRNazanin"/>
          <w:color w:val="111111"/>
          <w:sz w:val="28"/>
          <w:szCs w:val="28"/>
          <w:rtl w:val="true"/>
          <w:lang w:bidi="fa-IR"/>
        </w:rPr>
        <w:t>!</w:t>
      </w:r>
      <w:bookmarkStart w:id="174" w:name="pg12827_137612"/>
    </w:p>
    <w:p>
      <w:pPr>
        <w:pStyle w:val="BookText"/>
        <w:rPr/>
      </w:pPr>
      <w:bookmarkEnd w:id="174"/>
      <w:r>
        <w:rPr>
          <w:rFonts w:ascii="IRNazanin" w:hAnsi="IRNazanin" w:eastAsia="IRNazanin"/>
          <w:color w:val="111111"/>
          <w:sz w:val="28"/>
          <w:sz w:val="28"/>
          <w:szCs w:val="28"/>
          <w:rtl w:val="true"/>
          <w:lang w:bidi="fa-IR"/>
        </w:rPr>
        <w:t>قرآن مجيد دليل آنها را چنين نقل مي كند كه – يَخلُ لَكُم وَجهُ اَبيكُم – يعني روي پدرتان خالي و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معني كه يوسف بيــن آنها و پدرشان حايل بود، وقتي اين مانــع برطرف شود همه روي پدر را مي بينند و محبت پدر در آنها منحصر مي شود</w:t>
      </w:r>
      <w:r>
        <w:rPr>
          <w:rFonts w:eastAsia="IRNazanin" w:cs="IRNazanin"/>
          <w:color w:val="111111"/>
          <w:sz w:val="28"/>
          <w:szCs w:val="28"/>
          <w:rtl w:val="true"/>
          <w:lang w:bidi="fa-IR"/>
        </w:rPr>
        <w:t>.</w:t>
      </w:r>
    </w:p>
    <w:p>
      <w:pPr>
        <w:pStyle w:val="Heading4"/>
        <w:numPr>
          <w:ilvl w:val="3"/>
          <w:numId w:val="1"/>
        </w:numPr>
        <w:rPr/>
      </w:pPr>
      <w:bookmarkStart w:id="175" w:name="__RefHeading___Toc1991459_3224264995"/>
      <w:bookmarkStart w:id="176" w:name="_Toc66"/>
      <w:bookmarkEnd w:id="175"/>
      <w:r>
        <w:rPr>
          <w:rtl w:val="true"/>
        </w:rPr>
        <w:t>تفسير برادران يوسف از گناه و توبه</w:t>
      </w:r>
      <w:bookmarkEnd w:id="176"/>
    </w:p>
    <w:p>
      <w:pPr>
        <w:pStyle w:val="BookText"/>
        <w:rPr/>
      </w:pPr>
      <w:r>
        <w:rPr>
          <w:rFonts w:ascii="IRNazanin" w:hAnsi="IRNazanin" w:eastAsia="IRNazanin"/>
          <w:color w:val="111111"/>
          <w:sz w:val="28"/>
          <w:sz w:val="28"/>
          <w:szCs w:val="28"/>
          <w:rtl w:val="true"/>
          <w:lang w:bidi="fa-IR"/>
        </w:rPr>
        <w:t>قرآن مجيد از اخبار غيبي اي كه خبر داده يكي هم اين بود كه وقتي برادران يوسف با خود همداستان شدند كه يوسف را بكشند يا در ته چاه بيندازند ضمناً براي توبه و بازگشت خود نيز راهي را در نظر گرفتند و آن اين بود كه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تَكونوا مِن بَعدِهِ قَوماً 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بعد از يوسف و يا بعد از كشتن يوسف و يا بعد از طرد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برگشت همه به يك نتيجه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توبه از گناه، مردمي صالح مي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كلام استفاده مي شود كه ايشان اين عمل را گناه و آن را جرم مي دانستند، و معلوم مي شود كه ايشان احكام دين را محترم و مقدس مي شمردند ولكن حسد در دلهايشان كوراني برپا كرده بود و ايشان را در ارتكاب گناه و ظلم جرأت داده و طريقه اي تلقينشان كرده بود كه از آن طريق هم گناه را مرتكب شوند و هم از عقوبت الهي ايمن باشند، و آن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مرتكب شوند و بعد توبه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اينكه توبة اين چناني به هيچ وجه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افرادي مقصودشان از توبه بازگشت به خدا و شكستگي در برابر مقام پروردگار نيست بلكه مي خواهند به خداي خود نيرنگ بزنند و در حقيقت چنين توبه اي تتمة همان نيت سوء اولي است نه توبة حقيقي كه به معناي ندامت از گناه و بازگشت به خداست</w:t>
      </w:r>
      <w:r>
        <w:rPr>
          <w:rFonts w:eastAsia="IRNazanin" w:cs="IRNazanin"/>
          <w:color w:val="111111"/>
          <w:sz w:val="28"/>
          <w:szCs w:val="28"/>
          <w:rtl w:val="true"/>
          <w:lang w:bidi="fa-IR"/>
        </w:rPr>
        <w:t>.</w:t>
      </w:r>
    </w:p>
    <w:p>
      <w:pPr>
        <w:pStyle w:val="Heading4"/>
        <w:numPr>
          <w:ilvl w:val="3"/>
          <w:numId w:val="1"/>
        </w:numPr>
        <w:rPr/>
      </w:pPr>
      <w:bookmarkStart w:id="177" w:name="__RefHeading___Toc1991461_3224264995"/>
      <w:bookmarkStart w:id="178" w:name="_Toc67"/>
      <w:bookmarkEnd w:id="177"/>
      <w:r>
        <w:rPr>
          <w:rtl w:val="true"/>
        </w:rPr>
        <w:t>انتخاب روش اجراي توطئه و طرد يوسف از خانواده</w:t>
      </w:r>
      <w:bookmarkEnd w:id="17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برادران يوسف يكي بود كه اصل توطئه را پذيرفته بود ولي آن را مشروط به اين كرده بود كه يوسف نبايد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پيشنهاد به چاه انداختن را به اين شرط قبول كرد كه چاه بسيار گود نباشد و در عين حال دور از راه مسافران و كاروانيان نيز نباشد كه مبادا يوسف از گرسنگي جان دهد، بلكه اورا در بعضي از چاه هاي سر راه و كنار جاده بيندازند كه همه روزه قافله در كنارش اطراق مي كنند، و از آن آب مي كشند، تا در نتيجه قافله اي در موقع آب كشيدن اورا پيدا كرده و با خود به هرجا كه مي روند ببرند، كه اگر اين كار را بكنند هم اورا ناپديد كرده اند وهم دست و دامن خود را به خون او آلوده نساخته اند</w:t>
      </w:r>
      <w:r>
        <w:rPr>
          <w:rFonts w:eastAsia="IRNazanin" w:cs="IRNazanin"/>
          <w:color w:val="111111"/>
          <w:sz w:val="28"/>
          <w:szCs w:val="28"/>
          <w:rtl w:val="true"/>
          <w:lang w:bidi="fa-IR"/>
        </w:rPr>
        <w:t>.</w:t>
      </w:r>
      <w:bookmarkStart w:id="179" w:name="pg12827_137613"/>
    </w:p>
    <w:p>
      <w:pPr>
        <w:pStyle w:val="BookText"/>
        <w:rPr/>
      </w:pPr>
      <w:bookmarkEnd w:id="179"/>
      <w:r>
        <w:rPr>
          <w:rFonts w:ascii="IRNazanin" w:hAnsi="IRNazanin" w:eastAsia="IRNazanin"/>
          <w:color w:val="111111"/>
          <w:sz w:val="28"/>
          <w:sz w:val="28"/>
          <w:szCs w:val="28"/>
          <w:rtl w:val="true"/>
          <w:lang w:bidi="fa-IR"/>
        </w:rPr>
        <w:t>از سياق آيات بر مي آيد كه برادران يوسف نسبت به اين پيشنهاد اعتراض نكرده اند و گرنه قرآن آن را نقل مي كرد، و بعلاوه مي بينيم كه همين پيشنهاد را عملي كرده اند</w:t>
      </w:r>
      <w:r>
        <w:rPr>
          <w:rFonts w:eastAsia="IRNazanin" w:cs="IRNazanin"/>
          <w:color w:val="111111"/>
          <w:sz w:val="28"/>
          <w:szCs w:val="28"/>
          <w:rtl w:val="true"/>
          <w:lang w:bidi="fa-IR"/>
        </w:rPr>
        <w:t>.</w:t>
      </w:r>
    </w:p>
    <w:p>
      <w:pPr>
        <w:pStyle w:val="Heading4"/>
        <w:numPr>
          <w:ilvl w:val="3"/>
          <w:numId w:val="1"/>
        </w:numPr>
        <w:rPr/>
      </w:pPr>
      <w:bookmarkStart w:id="180" w:name="__RefHeading___Toc1991463_3224264995"/>
      <w:bookmarkStart w:id="181" w:name="_Toc68"/>
      <w:bookmarkEnd w:id="180"/>
      <w:r>
        <w:rPr>
          <w:rtl w:val="true"/>
        </w:rPr>
        <w:t>مقدمات اجراي توطئه</w:t>
      </w:r>
      <w:bookmarkEnd w:id="181"/>
    </w:p>
    <w:p>
      <w:pPr>
        <w:pStyle w:val="BookText"/>
        <w:rPr/>
      </w:pPr>
      <w:r>
        <w:rPr>
          <w:rFonts w:ascii="IRNazanin" w:hAnsi="IRNazanin" w:eastAsia="IRNazanin"/>
          <w:color w:val="111111"/>
          <w:sz w:val="28"/>
          <w:sz w:val="28"/>
          <w:szCs w:val="28"/>
          <w:rtl w:val="true"/>
          <w:lang w:bidi="fa-IR"/>
        </w:rPr>
        <w:t>براي اجراي نقشة طراحي شده، برادران به پيش پدر آمدند و به نقل قرآن كريم چنين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ما را درباره يوسف امين نمي شماري؟</w:t>
      </w:r>
    </w:p>
    <w:p>
      <w:pPr>
        <w:pStyle w:val="BookText"/>
        <w:rPr/>
      </w:pPr>
      <w:r>
        <w:rPr>
          <w:rFonts w:ascii="Amiri" w:hAnsi="Amiri" w:eastAsia="Amiri" w:cs="Amiri"/>
          <w:color w:val="111111"/>
          <w:sz w:val="28"/>
          <w:sz w:val="28"/>
          <w:szCs w:val="28"/>
          <w:rtl w:val="true"/>
          <w:lang w:bidi="ar-SA"/>
        </w:rPr>
        <w:t>در صورتي كه ما خيرخواه اوئيم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 او را همراه ما بفرست تا بگردد و بازي كند،</w:t>
      </w:r>
    </w:p>
    <w:p>
      <w:pPr>
        <w:pStyle w:val="BookText"/>
        <w:rPr/>
      </w:pPr>
      <w:r>
        <w:rPr>
          <w:rFonts w:ascii="Amiri" w:hAnsi="Amiri" w:eastAsia="Amiri" w:cs="Amiri"/>
          <w:color w:val="111111"/>
          <w:sz w:val="28"/>
          <w:sz w:val="28"/>
          <w:szCs w:val="28"/>
          <w:rtl w:val="true"/>
          <w:lang w:bidi="ar-SA"/>
        </w:rPr>
        <w:t xml:space="preserve">و ما او را حفاظت مي كنيم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لازم بود اول پدر را كه نسبت به ايشان بدبين بود، و بر يوسف امين نمي دانست، دربارة خود خوشبين سازند و در بادي امر خود را در نظر او پاك و بي غرض جلوه دهند و دل او را از كدورت شبهه و ترديد پاك سازند تا بتوانند يوسف را از او بگيرند، به همين جهت عبارت عاطفه برانگيز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ابانا – اي پدر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بردند و گلايه كردند كه چرا ما را بر يوسف امين نمي داني با اينكه ما جز خير او را نمي خواهيم و جز خشنودي و تفريح او را در نظر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آنچه مي خواستند پيشنهاد كردند و آن اين بود كه يوسف را با ايشان روانة مراتع و چراگاه گوسفندان و شتران كند تا هوائي به بدنش بخورد و جست و خيزي بكند و آن ها هم از دور محافظتش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هم خواستند تأمين جاني يوسف را از طرف خود بدهند و هم تأمين محافظت او را از ناحية ديگران</w:t>
      </w:r>
      <w:r>
        <w:rPr>
          <w:rFonts w:eastAsia="IRNazanin" w:cs="IRNazanin"/>
          <w:color w:val="111111"/>
          <w:sz w:val="28"/>
          <w:szCs w:val="28"/>
          <w:rtl w:val="true"/>
          <w:lang w:bidi="fa-IR"/>
        </w:rPr>
        <w:t>!</w:t>
      </w:r>
    </w:p>
    <w:p>
      <w:pPr>
        <w:pStyle w:val="Heading4"/>
        <w:numPr>
          <w:ilvl w:val="3"/>
          <w:numId w:val="1"/>
        </w:numPr>
        <w:rPr/>
      </w:pPr>
      <w:bookmarkStart w:id="182" w:name="__RefHeading___Toc1991465_3224264995"/>
      <w:bookmarkStart w:id="183" w:name="_Toc69"/>
      <w:bookmarkEnd w:id="182"/>
      <w:r>
        <w:rPr>
          <w:rtl w:val="true"/>
        </w:rPr>
        <w:t>استيصال پدر در مقابل اصرار پسران</w:t>
      </w:r>
      <w:bookmarkEnd w:id="183"/>
    </w:p>
    <w:p>
      <w:pPr>
        <w:pStyle w:val="BookText"/>
        <w:rPr/>
      </w:pPr>
      <w:r>
        <w:rPr>
          <w:rFonts w:ascii="IRNazanin" w:hAnsi="IRNazanin" w:eastAsia="IRNazanin"/>
          <w:color w:val="111111"/>
          <w:sz w:val="28"/>
          <w:sz w:val="28"/>
          <w:szCs w:val="28"/>
          <w:rtl w:val="true"/>
          <w:lang w:bidi="fa-IR"/>
        </w:rPr>
        <w:t>پدر جوابشان داد كه من از اين كه او را ببريد غمگين مي شوم و مي ترسم كه گرگ او را بخورد و شما از او غافل باشيد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 انكار نكرد كه از آنها ايمن نيست بلكه وضع دروني خود را در حال غيبت يوسف برايشان بيان كرد و با تأكيد زياد گفت كه يقيناً و مسلماً از اينكه اورا ببريد اندوهگين مي شوم، و از مانع پذيرفتن اين پيشنهاد چنين پرده برداشته كه آن مانع</w:t>
      </w:r>
      <w:bookmarkStart w:id="184" w:name="pg12827_137614"/>
    </w:p>
    <w:p>
      <w:pPr>
        <w:pStyle w:val="BookText"/>
        <w:rPr/>
      </w:pPr>
      <w:bookmarkEnd w:id="184"/>
      <w:r>
        <w:rPr>
          <w:rFonts w:ascii="IRNazanin" w:hAnsi="IRNazanin" w:eastAsia="IRNazanin"/>
          <w:color w:val="111111"/>
          <w:sz w:val="28"/>
          <w:sz w:val="28"/>
          <w:szCs w:val="28"/>
          <w:rtl w:val="true"/>
          <w:lang w:bidi="fa-IR"/>
        </w:rPr>
        <w:t>نفس خود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نكتة لطيفي كه در اين جواب به كار برده اين بوده است كه هم رعايت تلطف نسبت به ايشان را كرده است و هم خواسته لجاجت و كينة آنها را تحريك نكرده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چنين اعتذار جست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مي ترسم كه در حالي كه از او غافليد گرگ او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عذر موجه بود زيرا بيابان هائي كه چراگاه مواشي و رمه هاست طبعاً از گرگ و ساير درندگان خالي نيست، و معمولاً در گوشه و كنارهايش كمين مي گيرند تا در فرصت مناسب گوسفندي را شكار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ايشان هم امر طبيعي و ممكن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در جواب پدر خود را به تجاهل زدند و گويا كه مقصود حرف پدر را نفهميده اند لذا در جواب كلام پدر به طور انكار و تعجب و به طوري كه دل پدر راضي شود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جمعيتي نيرومند و مددكار يكديگرند، و به خدا قسم خوردند كه اگر با اين حال گرگ اورا پاره كند او مي تواند به زيانكاريشان حكم كند، و هرگز زيانكار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سوگند خوردن و وعده دادن به پدر منظورشان اين بود كه اندوه را از دل او بيرون كنند تا مانع بردن يوسف نشود اما بيشتر از يك روز از اين قولشان نگذشت كه خود را در آن چه كه قسم خورده و وعده داده بودند تكذيب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رفته بوديم مسابقه دادن كه گرگ يوسف را خورد</w:t>
      </w:r>
      <w:r>
        <w:rPr>
          <w:rFonts w:eastAsia="IRNazanin" w:cs="IRNazanin"/>
          <w:color w:val="111111"/>
          <w:sz w:val="28"/>
          <w:szCs w:val="28"/>
          <w:rtl w:val="true"/>
          <w:lang w:bidi="fa-IR"/>
        </w:rPr>
        <w:t>!</w:t>
      </w:r>
    </w:p>
    <w:p>
      <w:pPr>
        <w:pStyle w:val="Heading4"/>
        <w:numPr>
          <w:ilvl w:val="3"/>
          <w:numId w:val="1"/>
        </w:numPr>
        <w:rPr/>
      </w:pPr>
      <w:bookmarkStart w:id="185" w:name="__RefHeading___Toc1991467_3224264995"/>
      <w:bookmarkStart w:id="186" w:name="_Toc70"/>
      <w:bookmarkEnd w:id="185"/>
      <w:r>
        <w:rPr>
          <w:rtl w:val="true"/>
        </w:rPr>
        <w:t>اجراي توطئه</w:t>
      </w:r>
      <w:bookmarkEnd w:id="186"/>
    </w:p>
    <w:p>
      <w:pPr>
        <w:pStyle w:val="BookText"/>
        <w:rPr/>
      </w:pPr>
      <w:r>
        <w:rPr>
          <w:rFonts w:ascii="IRNazanin" w:hAnsi="IRNazanin" w:eastAsia="IRNazanin"/>
          <w:color w:val="111111"/>
          <w:sz w:val="28"/>
          <w:sz w:val="28"/>
          <w:szCs w:val="28"/>
          <w:rtl w:val="true"/>
          <w:lang w:bidi="fa-IR"/>
        </w:rPr>
        <w:t>در قرآن مجيد، در شروع نقل اين قسمت از داستان سكوتي شده است، چون گويندة اين قصه خداي تعالي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حذف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معني را رسانيده كه گويا مقداري سكوت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شدت تأسف و اندوه اسمي از خود جريان به ميان نياورده است، چون گوش ها طاقت شنيدن اينكه چه بر سر طفل معصوم آوردند، ندارند، طفل بي گناه و مظلومي كه هم خودش پيغمبر خداست و هم پسر يك پيامبر الهي است، و كاري هم نكرده كه مستحق چنين كيفري باشد، آن هم به دست برادران خود كه مي دانستند چقدر پدرشان او را دوست دارد و مراقبتش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كه امان از حسد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مورد بحث اشعار دارد بر اينكه فرزندان يعقوب با نيرنگ خود توانستند پدر را قانع سازند و او را راضي كردند بر اينكه از بردن يوسف مانع نشود، در نتيجه يوسف را</w:t>
      </w:r>
      <w:bookmarkStart w:id="187" w:name="pg12827_137615"/>
    </w:p>
    <w:p>
      <w:pPr>
        <w:pStyle w:val="BookText"/>
        <w:rPr/>
      </w:pPr>
      <w:bookmarkEnd w:id="187"/>
      <w:r>
        <w:rPr>
          <w:rFonts w:ascii="Amiri" w:hAnsi="Amiri" w:eastAsia="Amiri" w:cs="Amiri"/>
          <w:color w:val="111111"/>
          <w:sz w:val="28"/>
          <w:sz w:val="28"/>
          <w:szCs w:val="28"/>
          <w:rtl w:val="true"/>
          <w:lang w:bidi="ar-SA"/>
        </w:rPr>
        <w:t>بغل كرده و باخود برده اند تا تصميم نهائي خودرا عملي 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 تعالي بعداز آن كه با آن سكوت آنچه را بايد بفهماند فهماند، دوباره به حوادث پس از آن ماجرا مي پردازد و چنين در آيه انشاء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او را بردند وهم سخن شدند كه در قعر چاهش كنند،</w:t>
      </w:r>
    </w:p>
    <w:p>
      <w:pPr>
        <w:pStyle w:val="BookText"/>
        <w:rPr/>
      </w:pPr>
      <w:r>
        <w:rPr>
          <w:rFonts w:ascii="Amiri" w:hAnsi="Amiri" w:eastAsia="Amiri" w:cs="Amiri"/>
          <w:color w:val="111111"/>
          <w:sz w:val="28"/>
          <w:sz w:val="28"/>
          <w:szCs w:val="28"/>
          <w:rtl w:val="true"/>
          <w:lang w:bidi="ar-SA"/>
        </w:rPr>
        <w:t>و بدو وحي كرديم كه آنان را از اين كارشان خبردار خواهي كرد،</w:t>
      </w:r>
    </w:p>
    <w:p>
      <w:pPr>
        <w:pStyle w:val="BookText"/>
        <w:rPr/>
      </w:pPr>
      <w:r>
        <w:rPr>
          <w:rFonts w:ascii="Amiri" w:hAnsi="Amiri" w:eastAsia="Amiri" w:cs="Amiri"/>
          <w:color w:val="111111"/>
          <w:sz w:val="28"/>
          <w:sz w:val="28"/>
          <w:szCs w:val="28"/>
          <w:rtl w:val="true"/>
          <w:lang w:bidi="ar-SA"/>
        </w:rPr>
        <w:t>و آنها درك نمي كنند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خداي تعالي نقل مي كند كه به يوسف وحي كرديم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مي خورم به طور يقين، روزي برادران را به حقيقت اين عملشان خبر خواهي داد، و از تأويل آنچه بر تو كردند، خبردار شان خواهي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ايشان اسم عمل خود را طرد و نفي تو و خاموش كردن نور تو و ذليل كردن تو مي نامند، غافل ار اينكه همان عمل نزديك كردن تو به سوي اريكة عزت و تخت مملكت و احياء نام تو و اتمام نور تو و رفع قدر و منزلت توست، ولي آنها نمي فهمند و تو به زودي به ايشان خواهي 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وقت صورت واقعيت به خود گرفت كه يوسف بر اريكة سلطنت تكيه زد و برادران در برابرش ايستادند و با عباراتي ترحم انگيز چنين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كسانمان بي نوا شده ايم،</w:t>
      </w:r>
    </w:p>
    <w:p>
      <w:pPr>
        <w:pStyle w:val="BookText"/>
        <w:rPr/>
      </w:pPr>
      <w:r>
        <w:rPr>
          <w:rFonts w:ascii="IRNazanin" w:hAnsi="IRNazanin" w:eastAsia="IRNazanin"/>
          <w:color w:val="111111"/>
          <w:sz w:val="28"/>
          <w:sz w:val="28"/>
          <w:szCs w:val="28"/>
          <w:rtl w:val="true"/>
          <w:lang w:bidi="fa-IR"/>
        </w:rPr>
        <w:t>و كالائي ناچيز آورده ايم،</w:t>
      </w:r>
    </w:p>
    <w:p>
      <w:pPr>
        <w:pStyle w:val="BookText"/>
        <w:rPr/>
      </w:pPr>
      <w:r>
        <w:rPr>
          <w:rFonts w:ascii="IRNazanin" w:hAnsi="IRNazanin" w:eastAsia="IRNazanin"/>
          <w:color w:val="111111"/>
          <w:sz w:val="28"/>
          <w:sz w:val="28"/>
          <w:szCs w:val="28"/>
          <w:rtl w:val="true"/>
          <w:lang w:bidi="fa-IR"/>
        </w:rPr>
        <w:t>پيمانه تمام ده و به ما بخشش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خدا بخشندگان را پاداش مي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يوسف آن موقع پاسخشان را با عبارت زير داد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دانستيد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وقتي نادان بوديد،</w:t>
      </w:r>
    </w:p>
    <w:p>
      <w:pPr>
        <w:pStyle w:val="BookText"/>
        <w:rPr/>
      </w:pPr>
      <w:r>
        <w:rPr>
          <w:rFonts w:ascii="IRNazanin" w:hAnsi="IRNazanin" w:eastAsia="IRNazanin"/>
          <w:color w:val="111111"/>
          <w:sz w:val="28"/>
          <w:sz w:val="28"/>
          <w:szCs w:val="28"/>
          <w:rtl w:val="true"/>
          <w:lang w:bidi="fa-IR"/>
        </w:rPr>
        <w:t>با يوسف و برادرش چه كرديد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دانستيد؟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قابل دقت است، چـــه اشاره دارد بر اين كه آنچه امــروز مشاهده مي كنيد حقيقت آن رفتاري است كه شما با يوسف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داستان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نادان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درك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اول ماجرا بيان شده، آمده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8" w:name="__RefHeading___Toc1991469_3224264995"/>
      <w:bookmarkStart w:id="189" w:name="_Toc71"/>
      <w:bookmarkEnd w:id="188"/>
      <w:r>
        <w:rPr>
          <w:rtl w:val="true"/>
        </w:rPr>
        <w:t>عذر دروغين براي خبر مرگ يوسف</w:t>
      </w:r>
      <w:bookmarkEnd w:id="1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شبانگاهان، گريه كنان پيش پدر شدند،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ما به مسابقه رفته بوديم،</w:t>
      </w:r>
    </w:p>
    <w:p>
      <w:pPr>
        <w:pStyle w:val="BookText"/>
        <w:rPr/>
      </w:pPr>
      <w:r>
        <w:rPr>
          <w:rFonts w:ascii="IRNazanin" w:hAnsi="IRNazanin" w:eastAsia="IRNazanin"/>
          <w:color w:val="111111"/>
          <w:sz w:val="28"/>
          <w:sz w:val="28"/>
          <w:szCs w:val="28"/>
          <w:rtl w:val="true"/>
          <w:lang w:bidi="fa-IR"/>
        </w:rPr>
        <w:t>و يوسف را نزد متاع خويش گذاشته بوديم،</w:t>
      </w:r>
    </w:p>
    <w:p>
      <w:pPr>
        <w:pStyle w:val="BookText"/>
        <w:rPr/>
      </w:pPr>
      <w:r>
        <w:rPr>
          <w:rFonts w:ascii="IRNazanin" w:hAnsi="IRNazanin" w:eastAsia="IRNazanin"/>
          <w:color w:val="111111"/>
          <w:sz w:val="28"/>
          <w:sz w:val="28"/>
          <w:szCs w:val="28"/>
          <w:rtl w:val="true"/>
          <w:lang w:bidi="fa-IR"/>
        </w:rPr>
        <w:t>گرگش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تو سخن مارا، گرچه راستگو باشيم، باور نخواهي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پيراهن يوسف را با خون دروغين بياوردند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بلكه نفس شما امر را بر شما تسويل كرده و مطلب را مبهم ساخته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صبر نيكوست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آنچه پسرانم تعريف مي كنند، ياري ام كن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شبانگاهان پيش پدر برگشتند در حالي كه گريه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گريه شان مصنوعي بود، و منظورشان اين بود كه امر را بر پدر مشتبه سازند، و در نتيجه پدر در آنچه ادعا مي كنند تصديقشان كند و تكذيب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گريه گفتندكه اي پدرجان ما گروه برادران رفته بوديم براي مسابقه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تيراندازي – كه البته مسابقة دو با دور شدن از يوسف و بار وبنه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يوسف را نزد بار و بنه خود گذاشته بوديم كه گرگي اورا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بدبختي و بيچارگي ما اين است كه هم برادر را از دست داده ايم و هم تو گفتار مارا تصديق و قبول نخواهي كرد، هرچند كه ما راستگو باشيم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نوع عذرخواهي كلامي است كه نوعاَ هر پوزش طلبي وقتي دستش از همه جا بريد و راه چاره اي نيافت بدان متوسل مي شود، و مي فهماند كه مي داند كلامش نزد طرفش مسموع و عذرش پذيرفته نيست لكن از روي ناچاري حق مطلب را مي گويد واز واقع قضيه خبر مي دهد، هرچند تصديقش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تعبير كنايه از اين است كه كلام من صدق و حق است</w:t>
      </w:r>
      <w:r>
        <w:rPr>
          <w:rFonts w:eastAsia="IRNazanin" w:cs="IRNazanin"/>
          <w:color w:val="111111"/>
          <w:sz w:val="28"/>
          <w:szCs w:val="28"/>
          <w:rtl w:val="true"/>
          <w:lang w:bidi="fa-IR"/>
        </w:rPr>
        <w:t>.</w:t>
      </w:r>
      <w:bookmarkStart w:id="190" w:name="pg12827_137617"/>
    </w:p>
    <w:p>
      <w:pPr>
        <w:pStyle w:val="BookText"/>
        <w:rPr/>
      </w:pPr>
      <w:bookmarkEnd w:id="190"/>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پيراهن با خون دروغين،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رساند كه پيراهني را به خون آلوده كرده بودند كه دروغش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بر مي آيد كه پيراهن خون آلود وضعي داشته كه نمودار دروغ آنان بوده است و كسي را كه درنده اي پاره اش كرده و خورده باشد، معقول نيست كه پيراهنش را سالم بگذارد</w:t>
      </w:r>
      <w:r>
        <w:rPr>
          <w:rFonts w:eastAsia="IRNazanin" w:cs="IRNazanin"/>
          <w:color w:val="111111"/>
          <w:sz w:val="28"/>
          <w:szCs w:val="28"/>
          <w:rtl w:val="true"/>
          <w:lang w:bidi="fa-IR"/>
        </w:rPr>
        <w:t>.</w:t>
      </w:r>
    </w:p>
    <w:p>
      <w:pPr>
        <w:pStyle w:val="Heading4"/>
        <w:numPr>
          <w:ilvl w:val="3"/>
          <w:numId w:val="1"/>
        </w:numPr>
        <w:rPr/>
      </w:pPr>
      <w:bookmarkStart w:id="191" w:name="__RefHeading___Toc1991471_3224264995"/>
      <w:bookmarkStart w:id="192" w:name="_Toc72"/>
      <w:bookmarkEnd w:id="191"/>
      <w:r>
        <w:rPr>
          <w:rtl w:val="true"/>
        </w:rPr>
        <w:t>تحليلي بر بافت كارهاي دروغين و كشف آن</w:t>
      </w:r>
      <w:bookmarkEnd w:id="192"/>
    </w:p>
    <w:p>
      <w:pPr>
        <w:pStyle w:val="BookText"/>
        <w:rPr/>
      </w:pPr>
      <w:r>
        <w:rPr>
          <w:rFonts w:ascii="IRNazanin" w:hAnsi="IRNazanin" w:eastAsia="IRNazanin"/>
          <w:color w:val="111111"/>
          <w:sz w:val="28"/>
          <w:sz w:val="28"/>
          <w:szCs w:val="28"/>
          <w:rtl w:val="true"/>
          <w:lang w:bidi="fa-IR"/>
        </w:rPr>
        <w:t>از اينجا معلوم مي شود كه چراغ دروغ را فروغي نيست و هيچ گفتار و پيش آمد دروغين نيست مگر آنكه در اجزاء آن خلاف و در اطرافش تناقض هائي به چشم مي خورد كه شاهد دروغ بودن آن است، حتي اگر طراح آن ماهرانه طرحش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 خارجي كه آن گفتار دروغين محفوف به آن بوده بر دروغ بودنش شهادت داده و از واقع وحقيقت زشت آن، هرچند هم ظاهرش فريبنده باشد، پرده بر 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تجربه شده كه عمر اعتبار دروغ كوتاه و دروغگو ديري نمي پايد مگر آنكه خودش به آن اعتراف مي كند و اگر هم نكند باري اظهاراتي مي كند كه از بطلان گفتارش پرده بر 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دليلش اين است كه در اين عالم به طور كلي نظامي حكومت مي كند كه به واسطة آن نظام در اجزاي عالم نسبت ها و اضافاتي برقرار است كه در نتيجه اجزا به يكديگر متصل و مربوط مي شوند، و اين اضافات نسبت هائي غير متغيرند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حادثه اي از حوادث كه در خارج واقع مي شود لوازمي متناسب با خود دارد كه از هم منفك نيستند و در ميان تمامي لوازم و ملزومات به طور كلي آثاري است كه بعضي را بر بعض ديگر متصل مي سازد، به طوري كه اگر به يكي از آنها خلل وارد شود همه مختل مي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قانون كلي و بدون استثناست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اگر جسمي از مكاني به مكان ديگر انتقال يابد از لوازم آن اين است كه ديگر در آن مكان قبلي نباشد، و همة لوازم آن نيز از آن محل دور شود و همه در محل جديد باشند، و در عين حال در موقع انتقال فاصله اي را بپيمايند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نمي تواند حقيقتي را به نوعي تدليس نمايد كه در عين حال تمام لوازم و ملزومات مربوط به آن را هم مستور بدارد، ويا آن حقيقت را به طور كلي از محل واقعي و مجراي تكويني خود خارج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فرضي هم كه بتواند قسمتي از لوازم مربوط به آن</w:t>
      </w:r>
      <w:bookmarkStart w:id="193" w:name="pg12827_137618"/>
    </w:p>
    <w:p>
      <w:pPr>
        <w:pStyle w:val="BookText"/>
        <w:rPr/>
      </w:pPr>
      <w:bookmarkEnd w:id="193"/>
      <w:r>
        <w:rPr>
          <w:rFonts w:ascii="IRNazanin" w:hAnsi="IRNazanin" w:eastAsia="IRNazanin"/>
          <w:color w:val="111111"/>
          <w:sz w:val="28"/>
          <w:sz w:val="28"/>
          <w:szCs w:val="28"/>
          <w:rtl w:val="true"/>
          <w:lang w:bidi="fa-IR"/>
        </w:rPr>
        <w:t>را مستور سازد، لوازم و ارتباطات ديگرش سر در مي آورند و خود را علني مي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اينجاست كه گويند حكومت و دولت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هرچند باطل چند روزي جولان و عرض اندامي هم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ارزش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هرچند احياناً باطلي مورد رغبت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فرمايد دروغگوي كافر كيش را هدايت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مسرف دروغ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هدايت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آنان كه بر خدا دروغ مي بندند رستگار نمي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جهت است كه چون حق را دروغ مي شمارند و ناگزير پاية خود را بر اساس باطل مي نهند و در زندگي به باطل تكيه مي كنند و ناچاراً خود را در نظامي مختل قرار مي دهند كه اجزايش با يكديگر تناقض دارد و هر جزئي باعث رسوائي جزء ديگرش مي شود و آن را انكار مي كند</w:t>
      </w:r>
      <w:r>
        <w:rPr>
          <w:rFonts w:eastAsia="IRNazanin" w:cs="IRNazanin"/>
          <w:color w:val="111111"/>
          <w:sz w:val="28"/>
          <w:szCs w:val="28"/>
          <w:rtl w:val="true"/>
          <w:lang w:bidi="fa-IR"/>
        </w:rPr>
        <w:t>!</w:t>
      </w:r>
    </w:p>
    <w:p>
      <w:pPr>
        <w:pStyle w:val="Heading4"/>
        <w:numPr>
          <w:ilvl w:val="3"/>
          <w:numId w:val="1"/>
        </w:numPr>
        <w:rPr/>
      </w:pPr>
      <w:bookmarkStart w:id="194" w:name="__RefHeading___Toc1991473_3224264995"/>
      <w:bookmarkStart w:id="195" w:name="_Toc73"/>
      <w:bookmarkEnd w:id="194"/>
      <w:r>
        <w:rPr>
          <w:rtl w:val="true"/>
        </w:rPr>
        <w:t>صحنه دريافت خبر مرگ يوسف و عكس العمل يعقوب</w:t>
      </w:r>
      <w:bookmarkEnd w:id="195"/>
    </w:p>
    <w:p>
      <w:pPr>
        <w:pStyle w:val="BookText"/>
        <w:rPr/>
      </w:pPr>
      <w:r>
        <w:rPr>
          <w:rFonts w:ascii="IRNazanin" w:hAnsi="IRNazanin" w:eastAsia="IRNazanin"/>
          <w:color w:val="111111"/>
          <w:sz w:val="28"/>
          <w:sz w:val="28"/>
          <w:szCs w:val="28"/>
          <w:rtl w:val="true"/>
          <w:lang w:bidi="fa-IR"/>
        </w:rPr>
        <w:t xml:space="preserve">قرآن مجيد با عبارتي عجيب خبر مي دهد از عكس العمل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اي كه پسرانش خبر مرگ يوسف را به او آوردند و گفتند كه يوسف را گرگ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نفس شما در اين موضوع شما را به وسوسه انداخته است،</w:t>
      </w:r>
    </w:p>
    <w:p>
      <w:pPr>
        <w:pStyle w:val="BookText"/>
        <w:rPr/>
      </w:pPr>
      <w:r>
        <w:rPr>
          <w:rFonts w:ascii="Amiri" w:hAnsi="Amiri" w:eastAsia="Amiri" w:cs="Amiri"/>
          <w:color w:val="111111"/>
          <w:sz w:val="28"/>
          <w:sz w:val="28"/>
          <w:szCs w:val="28"/>
          <w:rtl w:val="true"/>
          <w:lang w:bidi="ar-SA"/>
        </w:rPr>
        <w:t xml:space="preserve">فَصَبرٌ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خوب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خداست كه در اين راه بايد از او مدد خواست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اين جمله جواب يعقوب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جواب را در وقتي مي دهد كه خبر مرگ عزيز و حبيبش را شنيده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بر او درآمده اند در حالي كه يوسف را همراه ندارند، و با گريه و حالتي پريشان خبر مي دهند كه يوسف را گرگ خورده است، و اين پيراهن خون آلود اوست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 ميزان حسادت برادران را نسبت به يوسف مي دانست، و اينكه اورا به زور و اصرار از دستش ربودند به خاطر داشت، و حالا هم كه پيراهنش را آورده اند و وضـــع خونين پيراهن به دروغگوئي آنان دلالت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اين جواب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بايد همين جواب را مي داد</w:t>
      </w:r>
      <w:r>
        <w:rPr>
          <w:rFonts w:eastAsia="IRNazanin" w:cs="IRNazanin"/>
          <w:color w:val="111111"/>
          <w:sz w:val="28"/>
          <w:szCs w:val="28"/>
          <w:rtl w:val="true"/>
          <w:lang w:bidi="fa-IR"/>
        </w:rPr>
        <w:t>!</w:t>
      </w:r>
      <w:bookmarkStart w:id="196" w:name="pg12827_137619"/>
    </w:p>
    <w:p>
      <w:pPr>
        <w:pStyle w:val="BookText"/>
        <w:rPr/>
      </w:pPr>
      <w:bookmarkEnd w:id="196"/>
      <w:r>
        <w:rPr>
          <w:rFonts w:ascii="IRNazanin" w:hAnsi="IRNazanin" w:eastAsia="IRNazanin"/>
          <w:color w:val="111111"/>
          <w:sz w:val="28"/>
          <w:sz w:val="28"/>
          <w:szCs w:val="28"/>
          <w:rtl w:val="true"/>
          <w:lang w:bidi="fa-IR"/>
        </w:rPr>
        <w:t xml:space="preserve">در اين جواب هيچ اعتنائي به گفتة آنان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رفته بوديم مسابقه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نفس شما امري را بر شما تسويل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وسوسه است، و معناي پاســـخ يعقوب اين است كه قضيه اين طوري كه شما مي گوئيد نيست، بلكه نفس شما در اين موضوع شما را به وسوسه انداخته و مطلب را مبهم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حقيقت آن را معين كرد و افزود كه من خويشتن دارم، يعني شمـــا را مؤاخذه نمي كنم، و در مقام انتقام بر نمي آيم، بلكه خشم خود را به تمام معني فرو مي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جمله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نفس شما امر را بر شما تسويل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تكذيب دعوي آنان و بيان اين حقيقت است كه من به خوبي مي دانم فقدان يوسف مستند به اين گفته هاي شما و دريدن گرگ نيست، بلكه مستند به مكر و خدعه اي است كه شما به كار برديد و مستند به وسوسه اي است كه نفس هاي شما آن را طراحي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جمله مقدمه اي است براي جملة بعدي كه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فَصَبٌر جَميلٌ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عبارت اشاره به عظمت قضيه و تلخي و دشواري تحمل آن است، و به جاي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 چه بر سرم آمده صبر مي كنم به سبب اينكه صبر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خوب است</w:t>
      </w:r>
      <w:r>
        <w:rPr>
          <w:rFonts w:eastAsia="IRNazanin" w:cs="IRNazanin"/>
          <w:color w:val="111111"/>
          <w:sz w:val="28"/>
          <w:szCs w:val="28"/>
          <w:rtl w:val="true"/>
          <w:lang w:bidi="fa-IR"/>
        </w:rPr>
        <w:t>!</w:t>
      </w:r>
    </w:p>
    <w:p>
      <w:pPr>
        <w:pStyle w:val="Heading4"/>
        <w:numPr>
          <w:ilvl w:val="3"/>
          <w:numId w:val="1"/>
        </w:numPr>
        <w:rPr/>
      </w:pPr>
      <w:bookmarkStart w:id="197" w:name="__RefHeading___Toc1991475_3224264995"/>
      <w:bookmarkStart w:id="198" w:name="_Toc74"/>
      <w:bookmarkEnd w:id="197"/>
      <w:r>
        <w:rPr>
          <w:rtl w:val="true"/>
        </w:rPr>
        <w:t>تحليلي بر صبر يعقوب</w:t>
      </w:r>
      <w:bookmarkEnd w:id="198"/>
    </w:p>
    <w:p>
      <w:pPr>
        <w:pStyle w:val="BookText"/>
        <w:rPr/>
      </w:pPr>
      <w:r>
        <w:rPr>
          <w:rFonts w:ascii="IRNazanin" w:hAnsi="IRNazanin" w:eastAsia="IRNazanin"/>
          <w:color w:val="111111"/>
          <w:sz w:val="28"/>
          <w:sz w:val="28"/>
          <w:szCs w:val="28"/>
          <w:rtl w:val="true"/>
          <w:lang w:bidi="fa-IR"/>
        </w:rPr>
        <w:t>چرا يعقوب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صبر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بيان اين عبارت اين است كه اسباب و جهاتي كه دست به دست هم داده واين مصيبت را بار آورده وصفش طوري است كه در برابر آن جز صبر هيچ چاره اي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خوب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يوسف محبوب ترين مردم بود در دل او، و اينك خبر مي دهند كه چنين محبوبي طعمه گرگ شده است و براي گواهي خود پيراهن خون آلودش را آورده 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 او خود به طور يقين مي داند كه اينان در آنچه كه مي گويند صادق</w:t>
      </w:r>
    </w:p>
    <w:p>
      <w:pPr>
        <w:pStyle w:val="BookText"/>
        <w:rPr/>
      </w:pPr>
      <w:r>
        <w:rPr>
          <w:rFonts w:ascii="Amiri" w:hAnsi="Amiri" w:eastAsia="Amiri" w:cs="Amiri"/>
          <w:color w:val="111111"/>
          <w:sz w:val="28"/>
          <w:sz w:val="28"/>
          <w:szCs w:val="28"/>
          <w:rtl w:val="true"/>
          <w:lang w:bidi="ar-SA"/>
        </w:rPr>
        <w:t>نيستند و در نابود كردن يوسف دست داشته اند و نقشه كشيده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 راهي براي تحقيق مطلب و به دست آوردن حقيقتي كه بر سر يوسف چه آمده و او فعلاَ كجاست و در چه حالي است؟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چنين پيش آمدهاي ناگوار جز فرزندانش چه كسي را دارد كه براي دفع آن به اين سو و آن سو روانه كند؟</w:t>
      </w:r>
    </w:p>
    <w:p>
      <w:pPr>
        <w:pStyle w:val="BookText"/>
        <w:rPr/>
      </w:pPr>
      <w:r>
        <w:rPr>
          <w:rFonts w:ascii="IRNazanin" w:hAnsi="IRNazanin" w:eastAsia="IRNazanin"/>
          <w:color w:val="111111"/>
          <w:sz w:val="28"/>
          <w:sz w:val="28"/>
          <w:szCs w:val="28"/>
          <w:rtl w:val="true"/>
          <w:lang w:bidi="fa-IR"/>
        </w:rPr>
        <w:t>و فعلاً اين مصيبت به دست همين فرزندان رخ داده و نزديكتر از آنان چه كسي را دارد كه به معاونت وي از ايشان انتقام بگيرد، و به فرضي هم داشته باشد چگونه مي تواند فرزندان خود را طرد نمايد؟</w:t>
      </w:r>
    </w:p>
    <w:p>
      <w:pPr>
        <w:pStyle w:val="BookText"/>
        <w:rPr/>
      </w:pPr>
      <w:r>
        <w:rPr>
          <w:rFonts w:ascii="IRNazanin" w:hAnsi="IRNazanin" w:eastAsia="IRNazanin"/>
          <w:color w:val="111111"/>
          <w:sz w:val="28"/>
          <w:sz w:val="28"/>
          <w:szCs w:val="28"/>
          <w:rtl w:val="true"/>
          <w:lang w:bidi="fa-IR"/>
        </w:rPr>
        <w:t xml:space="preserve">پس به هر دليل كه باشد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جميل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چيزي كه هست معناي صبر اين نيست كه انسان خود را آمادة هر مصيبتي نمايد و صورت خود را بگيرد تا هر كس كه خواست سيلي بزند،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صبر، كه يكي از فضايل است، اين نيست كه آدمي چون زمين مرده زير پاي ديگران بيفتد و مردم اورا لگدمال كنند و مانند سنگ دم پا بازيچه اش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صبر عبارت است از اين كه انسان در قلب خود استقامتي داشته باشد كه بتواند كنترل نظام نفس خود را كه استقامت امر حيات انساني و جلوگيري از اختلال آن بستگي به آن نظام دارد، در دست گيرد و دل خود را از تفرقه و تلاشي و نسيان تدبير و خبط فكر و فساد رأي جلوگيري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صابران كساني هستند كه در مصايب استقامت به خرج مي دهند و از پا در نمي آيند و هجوم بدي ها پاي آنها را نمي لغزاند ولي كساني كه صابر نيستند در اولين برخورد با ناملايمات از دور خارج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معلوم مي شود صبر چه فضيلت بزرگي است و چه راه خوبي است براي مقاومت در برابر مصايب و شكستن شدت دشواري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آئين توحيد، صبر دژي است كه انسان بدان پناهنده مي شود ولي اين دژ نعمت امنيت و سلامتي و حريت حيات را به انسان عودت نمي دهد و احتياج به سبب ديگري براي تأمين آنها دارد و آن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عزّ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يك موحد، در برابر هرمصيبت، اول خود را در پناه صبر قرار مي د هد كه مشاعرش مختل و نيروهايش متلاشي نگردد و آنگاه بر پروردگار خود كه فوق همة سبب</w:t>
      </w:r>
      <w:bookmarkStart w:id="199" w:name="pg12827_137621"/>
    </w:p>
    <w:p>
      <w:pPr>
        <w:pStyle w:val="BookText"/>
        <w:rPr/>
      </w:pPr>
      <w:bookmarkEnd w:id="199"/>
      <w:r>
        <w:rPr>
          <w:rFonts w:ascii="IRNazanin" w:hAnsi="IRNazanin" w:eastAsia="IRNazanin"/>
          <w:color w:val="111111"/>
          <w:sz w:val="28"/>
          <w:sz w:val="28"/>
          <w:szCs w:val="28"/>
          <w:rtl w:val="true"/>
          <w:lang w:bidi="fa-IR"/>
        </w:rPr>
        <w:t>هاست توكل مي جويد و اميد مي بندد كه او را از شري كه روي آورده محافظت نمايد و همة اسباب را به سوي صلاح حال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كار او، كار خود خداي تعالي مي گردد، و خدا هم كه بر كار خود مسلط است، اسباب را كه هرچند باعث بيچارگي او شده به سوي سعادت و پيروزي او جريان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همين جهات بود كه يعقوب بعد از آنكه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المُستَعانُ عَلي ما تَصِفونَ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كلمة صبر را با كلمة توكل تمام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راستي كلام عجيبي است كه توكـــل يعقوب را به خداي تعالي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 دانم كه شما در اين قضيه مكر كرده ايد، و مي دانم كه يوسف را گرگ نخورده است، ولي در كشف دروغ شما و دست يابي به يوسف به اسباب ظاهري كه بدون اذن خدا هيچ اثري ندارند، دست نمي زنم ، و در ميان اين اسباب دست و پا نمي زنم بلكه با صـــبر، ضبـــــط نفس مي كنم، و با توكل به خدا حقيقت مطلب را از خدا مي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اسمي از خود نبرد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بزودي صبر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نگفت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مـــن در آنچه شـــما مي گوئيد به خدا استعانت مي جويم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خود را به كلي كنار گذاشت و همه از خدا دم زد تا برساند كه همة امور منوط به حكم خداست، كه تنها حكم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كمال توحيد يعقوب را مي رساند و مي فهماند كه با آن كه دربارة يوسفش غرق در اندوه و تأسف است، در عين حال يوسف را نمي خواهد و به وي عشق نمي ورزد و از فقدانش دچار شديدترين و جانكاه ترين اندوه نمي گردد مگر به خاطر خدا و در راه خدا </w:t>
      </w:r>
      <w:r>
        <w:rPr>
          <w:rFonts w:eastAsia="IRNazanin" w:cs="IRNazanin"/>
          <w:color w:val="111111"/>
          <w:sz w:val="28"/>
          <w:szCs w:val="28"/>
          <w:rtl w:val="true"/>
          <w:lang w:bidi="fa-IR"/>
        </w:rPr>
        <w:t>!!!</w:t>
      </w:r>
    </w:p>
    <w:p>
      <w:pPr>
        <w:pStyle w:val="Heading3"/>
        <w:numPr>
          <w:ilvl w:val="2"/>
          <w:numId w:val="1"/>
        </w:numPr>
        <w:rPr/>
      </w:pPr>
      <w:bookmarkStart w:id="200" w:name="__RefHeading___Toc1991477_3224264995"/>
      <w:bookmarkStart w:id="201" w:name="_Toc75"/>
      <w:bookmarkEnd w:id="200"/>
      <w:r>
        <w:rPr>
          <w:rtl w:val="true"/>
        </w:rPr>
        <w:t>انتقال و استقرار يوسف در مصر</w:t>
      </w:r>
      <w:bookmarkEnd w:id="20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2" w:name="__RefHeading___Toc1991479_3224264995"/>
      <w:bookmarkStart w:id="203" w:name="_Toc76"/>
      <w:bookmarkEnd w:id="202"/>
      <w:r>
        <w:rPr>
          <w:rtl w:val="true"/>
        </w:rPr>
        <w:t>اشاره</w:t>
      </w:r>
      <w:bookmarkStart w:id="204" w:name="pg12827_137622"/>
      <w:bookmarkEnd w:id="203"/>
    </w:p>
    <w:p>
      <w:pPr>
        <w:pStyle w:val="BookText"/>
        <w:rPr/>
      </w:pPr>
      <w:bookmarkEnd w:id="204"/>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سَيّارَةٌ فَاَرسَلوا وارِدَهُم فَاَدلي دَلوَهُ قالَ يا بُشري هذاغُلامٌ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171</w:t>
      </w:r>
    </w:p>
    <w:p>
      <w:pPr>
        <w:pStyle w:val="Heading4"/>
        <w:numPr>
          <w:ilvl w:val="3"/>
          <w:numId w:val="1"/>
        </w:numPr>
        <w:rPr/>
      </w:pPr>
      <w:bookmarkStart w:id="205" w:name="__RefHeading___Toc1991481_3224264995"/>
      <w:bookmarkStart w:id="206" w:name="_Toc77"/>
      <w:bookmarkEnd w:id="205"/>
      <w:r>
        <w:rPr>
          <w:rtl w:val="true"/>
        </w:rPr>
        <w:t>استقراريوسف درمصر، تحولي در تاريخ</w:t>
      </w:r>
      <w:bookmarkEnd w:id="206"/>
    </w:p>
    <w:p>
      <w:pPr>
        <w:pStyle w:val="BookText"/>
        <w:rPr/>
      </w:pPr>
      <w:r>
        <w:rPr>
          <w:rFonts w:ascii="IRNazanin" w:hAnsi="IRNazanin" w:eastAsia="IRNazanin"/>
          <w:color w:val="111111"/>
          <w:sz w:val="28"/>
          <w:sz w:val="28"/>
          <w:szCs w:val="28"/>
          <w:rtl w:val="true"/>
          <w:lang w:bidi="fa-IR"/>
        </w:rPr>
        <w:t>سرنوشت يوسف، و تاريخ اديان، و همراه جريان اين تاريخ، سرنوشت قوم بني اسرائيل، همگي در اين يك لحظه رقم زده شد كه جماعتي رهگذر از كنار آن چاه مي گذشتند و كسي را فرستادند تا آبي تهيه كند، و آن شخص دلو خود را در چاه سرازير كرد و وقتي بيرون مي آورد ناگهان فريادش بلند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بچه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آري او پسر بچه اي را ديد كه خود را به طناب آويزان كرده و از چاه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قافله اورا پنهان كردند تا كس و كارش خبردار نشوند، و در نتيجه سرمايه اي برايشان باشد، و از فروشش پولي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آنكه همة اين ها به علم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يوسف را در مسيري قرارداد تا در مصر بر اريكة سلطنت و نبوتش بنشاند و بدين ترتيب دين خدا در مصر انتشار يابد و بني اسرائيل در مصر قدرت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لحظة برگردان تاريخ بود كه يوسف از چادر صحرانشيني همراه دين خدا به قصر شاهي منتقل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چنين است اتفاقات كه در علم خدا جريان مي يابند و ما ظاهر اولية آنها را مي بينيم و سرانجامش مشيت الهي است كه هميشه غالب است، و چنين يوسف ها را در مصر ها تمكن و استقرار مي بخشد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7" w:name="__RefHeading___Toc1991483_3224264995"/>
      <w:bookmarkStart w:id="208" w:name="_Toc78"/>
      <w:bookmarkEnd w:id="207"/>
      <w:r>
        <w:rPr>
          <w:rtl w:val="true"/>
        </w:rPr>
        <w:t>فروشندگان يوسف</w:t>
      </w:r>
      <w:bookmarkStart w:id="209" w:name="pg12827_137623"/>
      <w:bookmarkEnd w:id="208"/>
    </w:p>
    <w:p>
      <w:pPr>
        <w:pStyle w:val="BookText"/>
        <w:rPr/>
      </w:pPr>
      <w:bookmarkEnd w:id="209"/>
      <w:r>
        <w:rPr>
          <w:rFonts w:ascii="IRNazanin" w:hAnsi="IRNazanin" w:eastAsia="IRNazanin"/>
          <w:color w:val="111111"/>
          <w:sz w:val="28"/>
          <w:sz w:val="28"/>
          <w:szCs w:val="28"/>
          <w:rtl w:val="true"/>
          <w:lang w:bidi="fa-IR"/>
        </w:rPr>
        <w:t>رهگذران يوسف را به پولي اندك فروختند، چه از اين معنا حذر داشتند كه اگر بر سر قيمت ايستادگي به خرج دهند حقيقت مطلب روشن مي شود و صاحبانش پيدا مي شوند و او را از چنگ آنها در مي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مفسرين گفته اند كه برادران يوسف بعد از آنكه فرياد رهگذران بلند شد كه بچه اي را از چاه در آورده اند خود را به كنار چاه رساندند و ادعا كردند كه اين پسر بچه از ايشان است كه در چـــاه افتاده و اينك آمده اند او را بيرون كشند، و در نتيجه همان جا يوسف را به پولي اندك فروختند و از ترس اين كه حقيقت حال معلوم شود در قيمتش پافشاري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مفسرين ديگر توجيهات ديگري دارند كه سياق آيات با هيچ كدام از آن ها سازگار نيست و هم چنان كه در آيه بعدي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از اهل مصر او را خريده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 دهد كه خريدار و فروشندگان غير از رهگذران و آن شخص مصري كسي ديگر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قرآن اين مطلب را بسيار پر معني تعريف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را به بهائي ناچيز، درهم هائي چند فروختند، كه در اين كار خود زاهد و بي اعتنا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اين جاست كه شرايط طوري فراهم آمده كه فروشندگان سريعاً و به هر قيمت جزئي هم كه شده او را از سر خود وا كرده اند و قيمتش را ندانسته اند، كه اگر مي دانستند سرنوشت بايد عوض مي شد، ولي آن كس كه او را خريده بود از همان لحظة اول به زنش كه ملكة دربار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محترم بدار و از او شخصاً مراقبت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تفاوت دو ديد در يك امر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است تغيير دهندة همة شرايط كه لزوماً بايد مشيت الهي را به اجرا در آورند</w:t>
      </w:r>
      <w:r>
        <w:rPr>
          <w:rFonts w:eastAsia="IRNazanin" w:cs="IRNazanin"/>
          <w:color w:val="111111"/>
          <w:sz w:val="28"/>
          <w:szCs w:val="28"/>
          <w:rtl w:val="true"/>
          <w:lang w:bidi="fa-IR"/>
        </w:rPr>
        <w:t>...! )</w:t>
      </w:r>
    </w:p>
    <w:p>
      <w:pPr>
        <w:pStyle w:val="Heading4"/>
        <w:numPr>
          <w:ilvl w:val="3"/>
          <w:numId w:val="1"/>
        </w:numPr>
        <w:rPr/>
      </w:pPr>
      <w:bookmarkStart w:id="210" w:name="__RefHeading___Toc1991485_3224264995"/>
      <w:bookmarkStart w:id="211" w:name="_Toc79"/>
      <w:bookmarkEnd w:id="210"/>
      <w:r>
        <w:rPr>
          <w:rtl w:val="true"/>
        </w:rPr>
        <w:t>خـريـدار يـوسـف</w:t>
      </w:r>
      <w:bookmarkEnd w:id="21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سياق آيات استفاده مي شود كه قافلة نامبرده يوسف را با خود به مصرمي برند و در آنجا در معرض فروش قرار مي دهند و مردي از اهل مصر او را خريداري كرده و به</w:t>
      </w:r>
    </w:p>
    <w:p>
      <w:pPr>
        <w:pStyle w:val="BookText"/>
        <w:rPr/>
      </w:pPr>
      <w:r>
        <w:rPr>
          <w:rFonts w:ascii="Amiri" w:hAnsi="Amiri" w:eastAsia="Amiri" w:cs="Amiri"/>
          <w:color w:val="111111"/>
          <w:sz w:val="28"/>
          <w:sz w:val="28"/>
          <w:szCs w:val="28"/>
          <w:rtl w:val="true"/>
          <w:lang w:bidi="ar-SA"/>
        </w:rPr>
        <w:t>درون خانة خود مي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راستي آيات سورة يوسف، در جاي خود به نحوي شگفت انگيز اين شخص خريدار را معــرفي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همة آيات سوره يوسف پر از شعر و شگفتند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آغاز كار مي فهماند كه خريدار يوسف مردي از اهل مصر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آية ديگر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اَلفيا سَيدَها لَديَ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فهماند كه او مردي بزرگ و مرجع حوايج مردم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نِسوَةٌ في المَدينةٌ اَمرَأَةِ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فهماند كه اين شخص عزيز مصر است كه مردم مصر براي او مقام عزيزي قائلند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آية ديگر معرفي مي كند كه او داراي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او رياستي در ميان مردم دارد كه داشتن زندان از شئونات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از مجموع اين آيات بر مي آيد كه خريدار يوسف از همان اول ملك مصر بود و يوسف از همان لحظة اول به خانة شاه رفته و به كاخ سلطنتي راه يافته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آيات سوره در تعريف اين شخص در هر نوبت آن مقدار را كه مورد حاجت بوده 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چنين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آن كس از مردم مصر كه وي را خريده بود به همسرش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اورا گرامي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مارا سود دهد،</w:t>
      </w:r>
    </w:p>
    <w:p>
      <w:pPr>
        <w:pStyle w:val="BookText"/>
        <w:rPr/>
      </w:pPr>
      <w:r>
        <w:rPr>
          <w:rFonts w:ascii="IRNazanin" w:hAnsi="IRNazanin" w:eastAsia="IRNazanin"/>
          <w:color w:val="111111"/>
          <w:sz w:val="28"/>
          <w:sz w:val="28"/>
          <w:szCs w:val="28"/>
          <w:rtl w:val="true"/>
          <w:lang w:bidi="fa-IR"/>
        </w:rPr>
        <w:t>يا به فرزندي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چنين يوسف را در آن سرزمين جا داديم تا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اينكه عادت بر اين جريان دارد كه موالي نسبت به امر بردگان خود اهميتي ندهند مگر در جائي كه از سيماي برده آثار اصالت و رشد را تفرس كنند و به نظرشان سيماي خير و سعادت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پادشاهان و امراء و رؤسا كه هر لحظه ده ها و بلكه صدها برده و كنيز مي گيرند، چنين اشخاصي عادتاً نسبت به آن همه غلام و كنيز اشتياق و ولع نشان نمي دهند، و چنان نيست كه تا يك برده يا كنيز به دستشان بيايد واله و شيدايش شوند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حال، اين سفارش كه عزيز مصر دربارة يوسف مي كند كه همسرش اورا احترام كند، باشد كه از او نفع ببرند و يا فرزند خود بخوانند، حتماً معناي عميقي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212" w:name="pg12827_137625"/>
    </w:p>
    <w:p>
      <w:pPr>
        <w:pStyle w:val="BookText"/>
        <w:rPr/>
      </w:pPr>
      <w:bookmarkEnd w:id="212"/>
      <w:r>
        <w:rPr>
          <w:rFonts w:ascii="Amiri" w:hAnsi="Amiri" w:eastAsia="Amiri" w:cs="Amiri"/>
          <w:color w:val="111111"/>
          <w:sz w:val="28"/>
          <w:sz w:val="28"/>
          <w:szCs w:val="28"/>
          <w:rtl w:val="true"/>
          <w:lang w:bidi="ar-SA"/>
        </w:rPr>
        <w:t xml:space="preserve">مخصوصاً از اين جهت كه اين سفارش را به شخص همسر و بانوي خانه اش مي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به كاركنان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بعلاوه به او سفارش مي كند كه شخصاً مباشر جزئيات امور يوسف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سابقه ندارد كه ملكه هاي دربار در امور جزئي و كوچك مباشرت كنند، و خانمي با چنين مكانتي رفيع به امور بردگان و غلامان رسيدگي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نكته چيست كه اين چنين موضوع مهم مي شود؟</w:t>
      </w:r>
    </w:p>
    <w:p>
      <w:pPr>
        <w:pStyle w:val="BookText"/>
        <w:rPr/>
      </w:pPr>
      <w:r>
        <w:rPr>
          <w:rFonts w:ascii="IRNazanin" w:hAnsi="IRNazanin" w:eastAsia="IRNazanin"/>
          <w:color w:val="111111"/>
          <w:sz w:val="28"/>
          <w:sz w:val="28"/>
          <w:szCs w:val="28"/>
          <w:rtl w:val="true"/>
          <w:lang w:bidi="fa-IR"/>
        </w:rPr>
        <w:t>و اين نيست جز اين كه در يوسف جمالي بديع و بي نظيري بود كه عقل هر بيننده را خيره و دل هارا واله مي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از زيبائي آب و گل، خلق زيبا و الــــهي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 وقار، داراي حركاتي متين، لهجه اي مليح، منطقي حكيمانه و نفسي كريم و اصلي نجيب؛ كه اگر اين صفات در هر كس وجود داشته باشد ريشه هايش از همان كودكي، حركات و سكنات كودك را از ديگران ممتاز مي سازد و آثارش از همان كودكي در سيمايش عيان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ها بود كه دل عزيز مصر را به سوي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صغير، جلب كرد، تا آنجا كه آرزومندش نمود كه اين كودك در خانة او رشد و نما نمايد، و از خواص اهل بيت خود شمرده شود، و بلكه نزديكترين مردم به او باشد تا او در امور مهم و مقاصد بزرگ خود از او منتفع گردد، و يا پسر خود بخواند، تا براي او و همسرش فرزندي باشد، و از خاندان او ارث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همين جا مي توان احتمال داد كه عزيز مصر مردي بي فرزند بود، و از همسرش فرزندي نداشت، و به همين جهت آرزو مي كرد كه يوسف فرزند او و همسرش باشد</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991487_3224264995"/>
      <w:bookmarkStart w:id="214" w:name="_Toc80"/>
      <w:bookmarkEnd w:id="213"/>
      <w:r>
        <w:rPr>
          <w:rtl w:val="true"/>
        </w:rPr>
        <w:t>اجراي مشيت الهي در تمكّن يوسف در مصر</w:t>
      </w:r>
      <w:bookmarkEnd w:id="214"/>
    </w:p>
    <w:p>
      <w:pPr>
        <w:pStyle w:val="BookText"/>
        <w:rPr/>
      </w:pPr>
      <w:r>
        <w:rPr>
          <w:rFonts w:ascii="Amiri" w:hAnsi="Amiri" w:eastAsia="Amiri" w:cs="Amiri"/>
          <w:color w:val="111111"/>
          <w:sz w:val="28"/>
          <w:sz w:val="28"/>
          <w:szCs w:val="28"/>
          <w:rtl w:val="true"/>
          <w:lang w:bidi="ar-SA"/>
        </w:rPr>
        <w:t>اين فصل از تاريخ حيات و جريان حركت صعودي يوسف، در قرآن مجيد، با تذكر مشيت الهي و نحوة جريان يافتن و اجراي آن، به اتمام مي رسد و خداي تعالي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چنين يوسف را در آن سرزمين جا داديم،</w:t>
      </w:r>
    </w:p>
    <w:p>
      <w:pPr>
        <w:pStyle w:val="BookText"/>
        <w:rPr/>
      </w:pPr>
      <w:r>
        <w:rPr>
          <w:rFonts w:ascii="Amiri" w:hAnsi="Amiri" w:eastAsia="Amiri" w:cs="Amiri"/>
          <w:color w:val="111111"/>
          <w:sz w:val="28"/>
          <w:sz w:val="28"/>
          <w:szCs w:val="28"/>
          <w:rtl w:val="true"/>
          <w:lang w:bidi="ar-SA"/>
        </w:rPr>
        <w:t>تا تأويل احاديث را تعليمش دهيم،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خدا به كار خويش مسلط است</w:t>
      </w:r>
      <w:r>
        <w:rPr>
          <w:rFonts w:eastAsia="Amiri" w:cs="Amiri" w:ascii="Amiri" w:hAnsi="Amiri"/>
          <w:color w:val="111111"/>
          <w:sz w:val="28"/>
          <w:szCs w:val="28"/>
          <w:rtl w:val="true"/>
          <w:lang w:bidi="ar-SA"/>
        </w:rPr>
        <w:t>!</w:t>
      </w:r>
      <w:bookmarkStart w:id="215" w:name="pg12827_137626"/>
    </w:p>
    <w:p>
      <w:pPr>
        <w:pStyle w:val="BookText"/>
        <w:rPr/>
      </w:pPr>
      <w:bookmarkEnd w:id="215"/>
      <w:r>
        <w:rPr>
          <w:rFonts w:ascii="Amiri" w:hAnsi="Amiri" w:eastAsia="Amiri" w:cs="Amiri"/>
          <w:color w:val="111111"/>
          <w:sz w:val="28"/>
          <w:sz w:val="28"/>
          <w:szCs w:val="28"/>
          <w:rtl w:val="true"/>
          <w:lang w:bidi="ar-SA"/>
        </w:rPr>
        <w:t>ولي بيشتر مردم نمي دانند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 در خلال داستان يوسف دو جا قضية تمكين دادن در زمين را يادآور شده است، يكي بعد از آنكه بيرون آمدنش را از چاه و پنهاني به مصر آوردن و فروختنش را به عزيز مصر، بيان كرده است، يكي ديگر بعد از بيان بيرون شدنش از زندان عزيز مصر و منصوب شدنش به خزانه داري سرزمين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مراد به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يوسف را در زمين تمكين داديم اين باشد كه ما اورا طوري در زمين جاي داديم كه بتواند در زمين از مزاياي حيات با وسعت هرچه بيشتر، تمتع ببرد، و برخلاف آنـــچه برادرانش مي خواستند كه او از ماندن در روي زمين محروم باشد، و به همين جهت در ته چاهش انداختند تا از قرارگاه پدرش دور شود و از سرزميني به سرزمين ديگر انتقال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تأويل احاديث را به او ياد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نتيجة همين تمكين دادن در زمين است و عبارت مزبور مي رساند كه غير از تعليم احاديث و تأويل حوادث، نتايج ديگري نيز خداوند در نظر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خداوند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غالِبٌ عَلي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به كار خود مسلط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اين است كه مراد به امر شأن باشد و شأن خدا همان رفتاري است كه در خلق خود دارد كه از مجموع آن نظام تدبير به دست مي آيد و معناي آيه اين مي شود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شأني از شئون عالم صنع و ايجاد از امر خداي تعالي است و خداي تعالي غالب و آن امور مغلوب و مقهور در برابر اوست و او را در هرچه كه بخواهد مطيع و تسليم است و نمي تواند از مشيت او استكبار و تمرد كند، و از تحت سلطنت او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سبحان بر همة اين اسباب فعّاله عالم غالب است، و به اذن او آنها فعاليت مي كنند، و او هرچه را بخواهد بدانها تحميل مي كند و آنها جز سمع و طاعت چاره اي ندارند، اما بيشتر مردم اين را نمي دانند، چون گمان مي كنند كه اسباب ظاهري جهان خود در تأثيرشان مستقلند، و به همين جهت مي پندارند كه وقتي سببي يا اسبابي دست به دست هم داد تا كسي را ذليل كند خدا نمي تواند آن اسباب را از وجهه اي كه دارند، برگرداند، ولي مردم اشتباه مي كنند</w:t>
      </w:r>
      <w:r>
        <w:rPr>
          <w:rFonts w:eastAsia="IRNazanin" w:cs="IRNazanin"/>
          <w:color w:val="111111"/>
          <w:sz w:val="28"/>
          <w:szCs w:val="28"/>
          <w:rtl w:val="true"/>
          <w:lang w:bidi="fa-IR"/>
        </w:rPr>
        <w:t>.</w:t>
      </w:r>
    </w:p>
    <w:p>
      <w:pPr>
        <w:pStyle w:val="Heading3"/>
        <w:numPr>
          <w:ilvl w:val="2"/>
          <w:numId w:val="1"/>
        </w:numPr>
        <w:rPr/>
      </w:pPr>
      <w:bookmarkStart w:id="216" w:name="__RefHeading___Toc1991489_3224264995"/>
      <w:bookmarkStart w:id="217" w:name="_Toc81"/>
      <w:bookmarkEnd w:id="216"/>
      <w:r>
        <w:rPr>
          <w:rtl w:val="true"/>
        </w:rPr>
        <w:t>يـوسـف و زلـيـخا</w:t>
      </w:r>
      <w:bookmarkEnd w:id="21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8" w:name="__RefHeading___Toc1991491_3224264995"/>
      <w:bookmarkStart w:id="219" w:name="_Toc82"/>
      <w:bookmarkEnd w:id="218"/>
      <w:r>
        <w:rPr>
          <w:rtl w:val="true"/>
        </w:rPr>
        <w:t>اشاره</w:t>
      </w:r>
      <w:bookmarkStart w:id="220" w:name="pg12827_137627"/>
      <w:bookmarkEnd w:id="219"/>
    </w:p>
    <w:p>
      <w:pPr>
        <w:pStyle w:val="BookText"/>
        <w:rPr/>
      </w:pPr>
      <w:bookmarkEnd w:id="220"/>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راوَدَتْهُ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186</w:t>
      </w:r>
    </w:p>
    <w:p>
      <w:pPr>
        <w:pStyle w:val="Heading4"/>
        <w:numPr>
          <w:ilvl w:val="3"/>
          <w:numId w:val="1"/>
        </w:numPr>
        <w:rPr/>
      </w:pPr>
      <w:bookmarkStart w:id="221" w:name="__RefHeading___Toc1991493_3224264995"/>
      <w:bookmarkStart w:id="222" w:name="_Toc83"/>
      <w:bookmarkEnd w:id="221"/>
      <w:r>
        <w:rPr>
          <w:rtl w:val="true"/>
        </w:rPr>
        <w:t>يوسف در خانه عزيز مصر</w:t>
      </w:r>
      <w:bookmarkEnd w:id="222"/>
    </w:p>
    <w:p>
      <w:pPr>
        <w:pStyle w:val="BookText"/>
        <w:rPr/>
      </w:pPr>
      <w:r>
        <w:rPr>
          <w:rFonts w:ascii="IRNazanin" w:hAnsi="IRNazanin" w:eastAsia="IRNazanin"/>
          <w:color w:val="111111"/>
          <w:sz w:val="28"/>
          <w:sz w:val="28"/>
          <w:szCs w:val="28"/>
          <w:rtl w:val="true"/>
          <w:lang w:bidi="fa-IR"/>
        </w:rPr>
        <w:t>اين آيات داستان يوسف را در آن ايامي كه در خانة عزيز مصر بود، بيان مي كند، كه از اول مبتلا شد به دعوت همسر عزيز براي عشقبازي، و سپس مبتلا شد به دعوت زنان شهر براي عشقبازي، و اينكه او را به سوي خود مي خواندند، واين خود بلاي بزرگي بود، كه در خلال آن پاية عفت نفس و طهارت دامن او معلوم گشته و عفتش مورد تعجب همه واقع شده است، و از اين عجـــيب تر عشق و محــبتي بود كه او نسبت به پروردگارش مي ورزيد</w:t>
      </w:r>
      <w:r>
        <w:rPr>
          <w:rFonts w:eastAsia="IRNazanin" w:cs="IRNazanin"/>
          <w:color w:val="111111"/>
          <w:sz w:val="28"/>
          <w:szCs w:val="28"/>
          <w:rtl w:val="true"/>
          <w:lang w:bidi="fa-IR"/>
        </w:rPr>
        <w:t>!</w:t>
      </w:r>
    </w:p>
    <w:p>
      <w:pPr>
        <w:pStyle w:val="Heading4"/>
        <w:numPr>
          <w:ilvl w:val="3"/>
          <w:numId w:val="1"/>
        </w:numPr>
        <w:rPr/>
      </w:pPr>
      <w:bookmarkStart w:id="223" w:name="__RefHeading___Toc1991495_3224264995"/>
      <w:bookmarkStart w:id="224" w:name="_Toc84"/>
      <w:bookmarkEnd w:id="223"/>
      <w:r>
        <w:rPr>
          <w:rtl w:val="true"/>
        </w:rPr>
        <w:t>آغاز جواني يوسف</w:t>
      </w:r>
      <w:bookmarkEnd w:id="224"/>
    </w:p>
    <w:p>
      <w:pPr>
        <w:pStyle w:val="BookText"/>
        <w:rPr/>
      </w:pPr>
      <w:r>
        <w:rPr>
          <w:rFonts w:ascii="Amiri" w:hAnsi="Amiri" w:eastAsia="Amiri" w:cs="Amiri"/>
          <w:color w:val="111111"/>
          <w:sz w:val="28"/>
          <w:sz w:val="28"/>
          <w:szCs w:val="28"/>
          <w:rtl w:val="true"/>
          <w:lang w:bidi="ar-SA"/>
        </w:rPr>
        <w:t>قرآن مجيد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رشد رسيد، علم و حكمتي به او داديم،</w:t>
      </w:r>
    </w:p>
    <w:p>
      <w:pPr>
        <w:pStyle w:val="BookText"/>
        <w:rPr/>
      </w:pPr>
      <w:r>
        <w:rPr>
          <w:rFonts w:ascii="IRNazanin" w:hAnsi="IRNazanin" w:eastAsia="IRNazanin"/>
          <w:color w:val="111111"/>
          <w:sz w:val="28"/>
          <w:sz w:val="28"/>
          <w:szCs w:val="28"/>
          <w:rtl w:val="true"/>
          <w:lang w:bidi="fa-IR"/>
        </w:rPr>
        <w:t>و چنين نيكوكاران را پاداش مي دهيم</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 سنيني از عمـــر انسان است كه در آن سنين قــواي بدني رفته رفته بيشتر مي شود و به تدريج آثار كودكي زايل مي شود، و اين از سال</w:t>
      </w:r>
    </w:p>
    <w:p>
      <w:pPr>
        <w:pStyle w:val="BookText"/>
        <w:rPr/>
      </w:pPr>
      <w:r>
        <w:rPr>
          <w:rFonts w:ascii="IRNazanin" w:hAnsi="IRNazanin" w:eastAsia="IRNazanin"/>
          <w:color w:val="111111"/>
          <w:sz w:val="28"/>
          <w:sz w:val="28"/>
          <w:szCs w:val="28"/>
          <w:rtl w:val="true"/>
          <w:lang w:bidi="fa-IR"/>
        </w:rPr>
        <w:t>هيجدهم تا سن كهولت و پيري است، كه در آن موقع ديگر عقل آدمي پخته و كامل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مراد، رسيدن به ابتداي سن جواني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زمان، خداوند به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قول فصل و حق مطلب در هر امري است و نيز به معناي ازالة شبهه و ترديد است از اموري كه قابل اختلاف باشد، و لازمة اين معنا اين است كه در تمامي معارف انساني، چه راجع به مبدأ باشد، و چه راجع به معاد، و چه راجع به اخلاق باشد و چه شرايع و آداب مربوط به مجتمع بشري، بايستي دارندة حكم ، داراي رأي صائب و قطعي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آيات فهميده مي شود كه اين حكمي كه خدا به وي داده بود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خلاصه حكم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اين همان حكمي است كه ابراهيم عليه السلام از پروردگار خود مسئلت مي كرد و مي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به من حكمي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به صالحان ملحق ساز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همين زمان بود كه خداوند به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داد، علمي كه خدا به او داد قطعاً با جهل آميخته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چگونه علمي و چه مقداري است خدا مي داند ولي هرچه باشد خالص علم است، و ديگر آميخته به هواي نفس و تسويلات شيطاني نيست، چون خدا آن علم را به خودش نسبت داده و دهندة آن علم و آن حكم را خدا دانسته است و خدا هم خود را چنين معرفي كرده 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غالبٌ عَلي اَمرِهِ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بالِغٌ عَلي اَمرِهِ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مي فهميم آن حكمي را كه خدا بدهد ديگر آميخته با تزلزل و ترديد و شك نيست، وچيزي را كه او به عنوان علم بدهد، جهل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مي دانيم كه اين موهبت هاي الهي كه به بعضي از انسان ها داده مي شود به طور اتفاقي نيست بلكه نفوسي كه اين علم و حكم به آنها داده مي شود با ساير نفوس فرق بسيار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خطاكردار و جاهل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حكم و علم كه به يوسف داده شد موهبتي ابتدائي نبود ، بلكه به عنوان پاداش به وي داده شد، چه او از نيكوكاران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قسمت آخر آيه بر مي آيد كه خداوند از اين علم و حكم به همه نيكوكاران ميدهد، البته هر كسي به قدر نيكو كاري اش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اين است كه علم مورد بحث شامل آن پيش بيني ها هم كه از تأويل احاديثش خوانده بوديم، مي شود، آنجا كه يوسف به رفيق زنداني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علم</w:t>
      </w:r>
      <w:bookmarkStart w:id="225" w:name="pg12827_137629"/>
    </w:p>
    <w:p>
      <w:pPr>
        <w:pStyle w:val="BookText"/>
        <w:rPr/>
      </w:pPr>
      <w:bookmarkEnd w:id="225"/>
      <w:r>
        <w:rPr>
          <w:rFonts w:ascii="Amiri" w:hAnsi="Amiri" w:eastAsia="Amiri" w:cs="Amiri"/>
          <w:color w:val="111111"/>
          <w:sz w:val="28"/>
          <w:sz w:val="28"/>
          <w:szCs w:val="28"/>
          <w:rtl w:val="true"/>
          <w:lang w:bidi="ar-SA"/>
        </w:rPr>
        <w:t>هائي بود كه خدايم به من تعليم داده است</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991497_3224264995"/>
      <w:bookmarkStart w:id="227" w:name="_Toc85"/>
      <w:bookmarkEnd w:id="226"/>
      <w:r>
        <w:rPr>
          <w:rtl w:val="true"/>
        </w:rPr>
        <w:t>عشــق زليــخـا</w:t>
      </w:r>
      <w:bookmarkEnd w:id="227"/>
    </w:p>
    <w:p>
      <w:pPr>
        <w:pStyle w:val="BookText"/>
        <w:rPr/>
      </w:pPr>
      <w:r>
        <w:rPr>
          <w:rFonts w:ascii="IRNazanin" w:hAnsi="IRNazanin" w:eastAsia="IRNazanin"/>
          <w:color w:val="111111"/>
          <w:sz w:val="28"/>
          <w:sz w:val="28"/>
          <w:szCs w:val="28"/>
          <w:rtl w:val="true"/>
          <w:lang w:bidi="fa-IR"/>
        </w:rPr>
        <w:t>قرآن مجيد شروع نقل سرگذشت يوسف و زليخا را با آية زير آغاز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آن زني كه يوسف در خانة او بود،</w:t>
      </w:r>
    </w:p>
    <w:p>
      <w:pPr>
        <w:pStyle w:val="BookText"/>
        <w:rPr/>
      </w:pPr>
      <w:r>
        <w:rPr>
          <w:rFonts w:ascii="Amiri" w:hAnsi="Amiri" w:eastAsia="Amiri" w:cs="Amiri"/>
          <w:color w:val="111111"/>
          <w:sz w:val="28"/>
          <w:sz w:val="28"/>
          <w:szCs w:val="28"/>
          <w:rtl w:val="true"/>
          <w:lang w:bidi="ar-SA"/>
        </w:rPr>
        <w:t>اورا از نفس خود مراوده مي كرد،</w:t>
      </w:r>
    </w:p>
    <w:p>
      <w:pPr>
        <w:pStyle w:val="BookText"/>
        <w:rPr/>
      </w:pPr>
      <w:r>
        <w:rPr>
          <w:rFonts w:ascii="Amiri" w:hAnsi="Amiri" w:eastAsia="Amiri" w:cs="Amiri"/>
          <w:color w:val="111111"/>
          <w:sz w:val="28"/>
          <w:sz w:val="28"/>
          <w:szCs w:val="28"/>
          <w:rtl w:val="true"/>
          <w:lang w:bidi="ar-SA"/>
        </w:rPr>
        <w:t>و بر رغم وي از او كام مي خواست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درها را محكم بست،</w:t>
      </w:r>
    </w:p>
    <w:p>
      <w:pPr>
        <w:pStyle w:val="BookText"/>
        <w:rPr/>
      </w:pPr>
      <w:r>
        <w:rPr>
          <w:rFonts w:ascii="IRNazanin" w:hAnsi="IRNazanin" w:eastAsia="IRNazanin"/>
          <w:color w:val="111111"/>
          <w:sz w:val="28"/>
          <w:sz w:val="28"/>
          <w:szCs w:val="28"/>
          <w:rtl w:val="true"/>
          <w:lang w:bidi="fa-IR"/>
        </w:rPr>
        <w:t xml:space="preserve">و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او مربي من است، و منزلت مرا نيكو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ستمگران رستگار نمي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 يوسف را قصد كرد،</w:t>
      </w:r>
    </w:p>
    <w:p>
      <w:pPr>
        <w:pStyle w:val="BookText"/>
        <w:rPr/>
      </w:pPr>
      <w:r>
        <w:rPr>
          <w:rFonts w:ascii="Amiri" w:hAnsi="Amiri" w:eastAsia="Amiri" w:cs="Amiri"/>
          <w:color w:val="111111"/>
          <w:sz w:val="28"/>
          <w:sz w:val="28"/>
          <w:szCs w:val="28"/>
          <w:rtl w:val="true"/>
          <w:lang w:bidi="ar-SA"/>
        </w:rPr>
        <w:t>يوسف هم،</w:t>
      </w:r>
    </w:p>
    <w:p>
      <w:pPr>
        <w:pStyle w:val="BookText"/>
        <w:rPr/>
      </w:pPr>
      <w:r>
        <w:rPr>
          <w:rFonts w:ascii="IRNazanin" w:hAnsi="IRNazanin" w:eastAsia="IRNazanin"/>
          <w:color w:val="111111"/>
          <w:sz w:val="28"/>
          <w:sz w:val="28"/>
          <w:szCs w:val="28"/>
          <w:rtl w:val="true"/>
          <w:lang w:bidi="fa-IR"/>
        </w:rPr>
        <w:t>اگر برهان پروردگار خويش نديده بود،</w:t>
      </w:r>
    </w:p>
    <w:p>
      <w:pPr>
        <w:pStyle w:val="BookText"/>
        <w:rPr/>
      </w:pPr>
      <w:r>
        <w:rPr>
          <w:rFonts w:ascii="Amiri" w:hAnsi="Amiri" w:eastAsia="Amiri" w:cs="Amiri"/>
          <w:color w:val="111111"/>
          <w:sz w:val="28"/>
          <w:sz w:val="28"/>
          <w:szCs w:val="28"/>
          <w:rtl w:val="true"/>
          <w:lang w:bidi="ar-SA"/>
        </w:rPr>
        <w:t>قصد او كرده بود،</w:t>
      </w:r>
    </w:p>
    <w:p>
      <w:pPr>
        <w:pStyle w:val="BookText"/>
        <w:rPr/>
      </w:pPr>
      <w:r>
        <w:rPr>
          <w:rFonts w:ascii="IRNazanin" w:hAnsi="IRNazanin" w:eastAsia="IRNazanin"/>
          <w:color w:val="111111"/>
          <w:sz w:val="28"/>
          <w:sz w:val="28"/>
          <w:szCs w:val="28"/>
          <w:rtl w:val="true"/>
          <w:lang w:bidi="fa-IR"/>
        </w:rPr>
        <w:t>چنين شد، تا گناه و بدكاري را از او دور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وي از بندگان خالص شدة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 هم سوي در دويدند، و</w:t>
      </w:r>
    </w:p>
    <w:p>
      <w:pPr>
        <w:pStyle w:val="BookText"/>
        <w:rPr/>
      </w:pPr>
      <w:r>
        <w:rPr>
          <w:rFonts w:ascii="IRNazanin" w:hAnsi="IRNazanin" w:eastAsia="IRNazanin"/>
          <w:color w:val="111111"/>
          <w:sz w:val="28"/>
          <w:sz w:val="28"/>
          <w:szCs w:val="28"/>
          <w:rtl w:val="true"/>
          <w:lang w:bidi="fa-IR"/>
        </w:rPr>
        <w:t>پيراهن يوسف را از عقب بدريد،</w:t>
      </w:r>
    </w:p>
    <w:p>
      <w:pPr>
        <w:pStyle w:val="BookText"/>
        <w:rPr/>
      </w:pPr>
      <w:r>
        <w:rPr>
          <w:rFonts w:ascii="IRNazanin" w:hAnsi="IRNazanin" w:eastAsia="IRNazanin"/>
          <w:color w:val="111111"/>
          <w:sz w:val="28"/>
          <w:sz w:val="28"/>
          <w:szCs w:val="28"/>
          <w:rtl w:val="true"/>
          <w:lang w:bidi="fa-IR"/>
        </w:rPr>
        <w:t>و شوهرش را پشت در، يافتند</w:t>
      </w:r>
      <w:r>
        <w:rPr>
          <w:rFonts w:eastAsia="IRNazanin" w:cs="IRNazanin"/>
          <w:color w:val="111111"/>
          <w:sz w:val="28"/>
          <w:szCs w:val="28"/>
          <w:rtl w:val="true"/>
          <w:lang w:bidi="fa-IR"/>
        </w:rPr>
        <w:t>...! »</w:t>
      </w:r>
    </w:p>
    <w:p>
      <w:pPr>
        <w:pStyle w:val="Heading4"/>
        <w:numPr>
          <w:ilvl w:val="3"/>
          <w:numId w:val="1"/>
        </w:numPr>
        <w:rPr/>
      </w:pPr>
      <w:bookmarkStart w:id="228" w:name="__RefHeading___Toc1991499_3224264995"/>
      <w:bookmarkStart w:id="229" w:name="_Toc86"/>
      <w:bookmarkEnd w:id="228"/>
      <w:r>
        <w:rPr>
          <w:rtl w:val="true"/>
        </w:rPr>
        <w:t xml:space="preserve">معشوق ناشناس </w:t>
      </w:r>
      <w:r>
        <w:rPr>
          <w:rtl w:val="true"/>
        </w:rPr>
        <w:t>!</w:t>
      </w:r>
      <w:bookmarkEnd w:id="22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كودكي است كه دست تقدير كارش را به خانة عزيز مصر كشانده است، و اين خانواده نسبت به اين طفل صغير جز به اين مقدار آشنائي ندارند كه برده اي است از</w:t>
      </w:r>
    </w:p>
    <w:p>
      <w:pPr>
        <w:pStyle w:val="BookText"/>
        <w:rPr/>
      </w:pPr>
      <w:r>
        <w:rPr>
          <w:rFonts w:ascii="IRNazanin" w:hAnsi="IRNazanin" w:eastAsia="IRNazanin"/>
          <w:color w:val="111111"/>
          <w:sz w:val="28"/>
          <w:sz w:val="28"/>
          <w:szCs w:val="28"/>
          <w:rtl w:val="true"/>
          <w:lang w:bidi="fa-IR"/>
        </w:rPr>
        <w:t>خارج مصر، و شايد تا كنون هم اسم اورا نپرسيده باشند، و اگر هم پرسيده باشند يا خودش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من يوسف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ديگران از لهجه اش اين معنا را فهميده اند كه اصلاً عبراني است، ولي اهل كجاست، و از چه دودماني است؟ معلوم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معمول و معهود نبوده كه بردگان، خانه و دودماني معلوم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هم كه خودش حرف نمي زند، البته بسيار حرف دارد، ولي تنها در درون دلش خلجان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 او از نسب خود حرفي نزد مگر پس از چند سال كه به زندان افتاده بود، و در آنجا به دو رفيق زنداني اش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آئين پدرانم ابراهيم و اسحق و يعقوب پيروي مي كنم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معتقدات خود كه همان توحيد در عبادت است تا كنون چيزي به مردم مصر كه بت پرست بودند، نگفته است، مگر آن موقعي كه همسر عزيز گرفتارش كرده بود، در پاسخ خواهش نامشروعش به زبان 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اِنّهُ رَ 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پناه مي برم 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پروردگار من است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او در اين روزها ملازم سكوت است، اما دلش پر است از لطايفي كه از صنع خدا مشاهده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به ياد حقيقت توحيد، و حقيقت معناي عبوديتي است كه پدرش با او در ميان مي گذاشت و هم به ياد آن رؤيائي است كه او را بشارت به اين مي داد كه خدا بزودي وي را براي خود خالص مي گرداند و به پدران بزرگش ابراهيم و اسحق و يعقوب ملحق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ياد آن رفتاري است كه برادران با وي كردند، و نيز آن وعده اي كه خداي تعالي در قعر چاه، آنجا كه همة اميدهايش قطع شده بود، به وي داده بود، كه در چنين لحظاتي او را بشارت داد كه اندوه به خود راه ندهد زيرا او در تحت ولايت الهي و تربيت ربوبي قرار گرفته است، و آنچه برايش پيش مي آيد از قبل او طراحي شده، و بزودي برادران را به كاري كه كرده اند خبر خواهد داد، و ايشان خود نمي دانند كه چه مي كنند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خاطرات دل يوسف را به خود مشغول داشته و مستغرق در الطاف خفيه و نهاني پروردگار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در تحت ولايت الهي مي ديد، و ايمان داشت كه</w:t>
      </w:r>
    </w:p>
    <w:p>
      <w:pPr>
        <w:pStyle w:val="BookText"/>
        <w:rPr/>
      </w:pPr>
      <w:r>
        <w:rPr>
          <w:rFonts w:ascii="IRNazanin" w:hAnsi="IRNazanin" w:eastAsia="IRNazanin"/>
          <w:color w:val="111111"/>
          <w:sz w:val="28"/>
          <w:sz w:val="28"/>
          <w:szCs w:val="28"/>
          <w:rtl w:val="true"/>
          <w:lang w:bidi="fa-IR"/>
        </w:rPr>
        <w:t>رفتـــارهاي جمــيل خدا جز به خــير او تمام نمي شود، و در آينده جز با خير و جميل مواجه نمي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 اين خاطرات شيرين كافي بود كه تمامي مصائب و ناملايمات را براي او آسان و گوارا سازد، و محنت ها و بلاهاي پي در پي را با آغوش باز بپذيرد، و در برابر آنها با همه تلخي و مرارت صبر كند و به جزع و فزع در نيايد، و دست و پاچه نشود، و راه را گم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در آن روزي كه خود را به برادران معرفي كرد به اين حقايق اشاره نمود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هركه بپرهيزد و صبور باشد،</w:t>
      </w:r>
    </w:p>
    <w:p>
      <w:pPr>
        <w:pStyle w:val="BookText"/>
        <w:rPr/>
      </w:pPr>
      <w:r>
        <w:rPr>
          <w:rFonts w:ascii="IRNazanin" w:hAnsi="IRNazanin" w:eastAsia="IRNazanin"/>
          <w:color w:val="111111"/>
          <w:sz w:val="28"/>
          <w:sz w:val="28"/>
          <w:szCs w:val="28"/>
          <w:rtl w:val="true"/>
          <w:lang w:bidi="fa-IR"/>
        </w:rPr>
        <w:t>خدا پاداش نيكوكاران را تباه نمي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 يوسف لايزال و دم به دم مجذوب رفتار جميل پروردگارش مي شد و قلبش در اشارات لطيفي كه از آن ناحيه مي شد، مستغرق مي گرديد، و روز به روز بر علاقه و محبتش نسبت به آنچه مي ديد، و آن شواهدي را كه از ولايت الهي مشاهده مي كرد، زيادتر مي شد، و بيشتر از پيش مشاهده مي كرد كه چگونه پروردگارش بر هر نفسي و عمل هر نفسي قائم و شهيد است، تا آنكه يك باره محبت الهي دلش را مسخر كرد و او ديگر به جز پروردگارش همّي نداشت، و ديگر چيزي اورا از ياد پروردگارش حتي براي يك طرفة العين باز نمي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حقيــقت براي كسي كه در آيات راجع به گفتگوهاي يوسف دقت و تدبر كند بسيار روشن جلوه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كسي كه در عبارات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معاذالله انَّهُ ربّي – پناه بر خدا او پروردگار من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ماكانَ لَنا اَن نُشرِكَ بِالله مِن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نسزد كه چيزي را با خدا شريك كنيم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فقط از آن خداست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وَليِّ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توئي وليّ من در دنيا و آخرت </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همه حكايت گفتگوهاي يوسف است، كاملاً دقت نمايد، همة آن احساساتي كه گفتيم براي يوسف دست داده بود، برايش روشن مي شود</w:t>
      </w:r>
      <w:r>
        <w:rPr>
          <w:rFonts w:eastAsia="IRNazanin" w:cs="IRNazanin"/>
          <w:color w:val="111111"/>
          <w:sz w:val="28"/>
          <w:szCs w:val="28"/>
          <w:rtl w:val="true"/>
          <w:lang w:bidi="fa-IR"/>
        </w:rPr>
        <w:t>.</w:t>
      </w:r>
      <w:bookmarkStart w:id="230" w:name="pg12827_137632"/>
    </w:p>
    <w:p>
      <w:pPr>
        <w:pStyle w:val="BookText"/>
        <w:rPr/>
      </w:pPr>
      <w:bookmarkEnd w:id="230"/>
      <w:r>
        <w:rPr>
          <w:rFonts w:ascii="IRNazanin" w:hAnsi="IRNazanin" w:eastAsia="IRNazanin"/>
          <w:color w:val="111111"/>
          <w:sz w:val="28"/>
          <w:sz w:val="28"/>
          <w:szCs w:val="28"/>
          <w:rtl w:val="true"/>
          <w:lang w:bidi="fa-IR"/>
        </w:rPr>
        <w:t>اين بود احساسات يوسف كه اورا به صورت شبحي درآورده بود كه در وادي غير از محبت الهي چيزي وجود نداشت، محبتي كه انيس دل او گشته بود، و او را از هر چيز ديگري بي خبر ساخته و به صورتي در آورده بود كه معنايش همان خلوص برا ي خداست، و ديگر غير خدا كسي از او سهمي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 مصر در آن روزهاي اولي كه يوسف به خانه اش در آمده بود به جز اين معرفتي درحق او نداشت كه پسر بچه اي است صغير و از نژاد عبريان و مملوك او، و چيزي كه هست از اين كه به همسرش سفارش كرد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اورا گرامي بدار تا شايد به دردمان بخورد و يا اورا پسر خود بخوانيم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مي آيد كه او در يوسف وقار و مكانتي احساس، و عظمت و كبريائي نفساني تفرس كرده بود و همين احساس اورا به طمع انداخته بود كه شايد از او منتفع گردد يا به عنوان فرزندي به خود اختصاصش دهد، به اضافة آن حسن و جـــمال عجيبي كه در او مي ديد</w:t>
      </w:r>
      <w:r>
        <w:rPr>
          <w:rFonts w:eastAsia="IRNazanin" w:cs="IRNazanin"/>
          <w:color w:val="111111"/>
          <w:sz w:val="28"/>
          <w:szCs w:val="28"/>
          <w:rtl w:val="true"/>
          <w:lang w:bidi="fa-IR"/>
        </w:rPr>
        <w:t>.</w:t>
      </w:r>
    </w:p>
    <w:p>
      <w:pPr>
        <w:pStyle w:val="Heading4"/>
        <w:numPr>
          <w:ilvl w:val="3"/>
          <w:numId w:val="1"/>
        </w:numPr>
        <w:rPr/>
      </w:pPr>
      <w:bookmarkStart w:id="231" w:name="__RefHeading___Toc1991501_3224264995"/>
      <w:bookmarkStart w:id="232" w:name="_Toc87"/>
      <w:bookmarkEnd w:id="231"/>
      <w:r>
        <w:rPr>
          <w:rtl w:val="true"/>
        </w:rPr>
        <w:t>تحليلي بر زندگي و عشق زليخا</w:t>
      </w:r>
      <w:bookmarkEnd w:id="232"/>
    </w:p>
    <w:p>
      <w:pPr>
        <w:pStyle w:val="BookText"/>
        <w:rPr/>
      </w:pPr>
      <w:r>
        <w:rPr>
          <w:rFonts w:ascii="IRNazanin" w:hAnsi="IRNazanin" w:eastAsia="IRNazanin"/>
          <w:color w:val="111111"/>
          <w:sz w:val="28"/>
          <w:sz w:val="28"/>
          <w:szCs w:val="28"/>
          <w:rtl w:val="true"/>
          <w:lang w:bidi="fa-IR"/>
        </w:rPr>
        <w:t>همسر عزيز كه خود عزيزه و ملكة مصر بود، از طرف عزيز مأمور مي شود كه يوسف را احترام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به او مي گويد – كه من در اين كودك آمال و آرزوها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از اكرام و پذيرائي از يوسف آني دريغ نمي ورزد، و در تر و خشك كردن و احترام او اهتمامي به خرج مي دهد كه هيچ شباهتي به اهتمامي كه دربارة يك بردة زرخريد مي ورزند، ندارد، بلكه شباهت به پذيرائي و عزتي دارد كه نسبت به گوهري گرانبها و يا پارة جگري محبوب معمول مي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عزيز علاوه بر سفارش شوهر، خودش نيز اين كودك را به خاطر جـــمال بي نظير و كمــــال بي بديلش دوست مي داشت، و هر روزي كه از عمر يوسف در خانة او مي گذشت محبت او زيادتر مي شد، تا آن كه يوسف به حد بلوغ رسيد، و آثار كودكي از او زايل گشت و آثار مردي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بود كه همسر عزيز ديگر نمي توانست از عشق او خودداري كند، و كنترل قلب خود را در دست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آنهمه عـــزت و شوكت سلطنت كه داشت، خود را در برابر عشق يوسف اسير و بي اخـــتيار مي ديد، عشقي كه سرّ و ضمير او را در دست گرفته بود و تمامي قلب او را مالك شده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هم يك معشوق رهگذر و دور از دسترس نبود كه دستيابي به او براي</w:t>
      </w:r>
      <w:bookmarkStart w:id="233" w:name="pg12827_137633"/>
    </w:p>
    <w:p>
      <w:pPr>
        <w:pStyle w:val="BookText"/>
        <w:rPr/>
      </w:pPr>
      <w:bookmarkEnd w:id="233"/>
      <w:r>
        <w:rPr>
          <w:rFonts w:ascii="IRNazanin" w:hAnsi="IRNazanin" w:eastAsia="IRNazanin"/>
          <w:color w:val="111111"/>
          <w:sz w:val="28"/>
          <w:sz w:val="28"/>
          <w:szCs w:val="28"/>
          <w:rtl w:val="true"/>
          <w:lang w:bidi="fa-IR"/>
        </w:rPr>
        <w:t>عاشق زحمت و رسوائي بار بياورد، بلكه در خانة او بود و دائماً با او عشرت و آميزش داشت، و حـــتي يك لحظه هم از خانـــه بيرون نمي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غير از اين خانه جائي نداشت كه برود، و از طرفي، همسر عزيز خود را ملكه اين كشور مي داند، او چنين مي پندارد كه يوسف ياراي سرپيچي از فرمانش را ندارد، آخر مگرجز اين است كه او سيّده و صاحب يوسف، و يوسف زرخريد او ست؟ او چطور مي تواند از خواست مالكش سر بر تابد، و جز اطاعت او چه چاره اي دارد؟ بعلاوه، خاندان هاي سلطنتي براي رسيدن به مقاصدي كه دارند دست و بالشان بازتر از ديگران است، و حيله ها و نقشه ها در اختيارشان هست، چون هر وسيله و ابزاري كه تصور شود هرچند وجودش عزيز و ناياب باشد براي آنان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قهراً ملكة عزيز مصر خود از زيبارويان است، زيرا زنان چركين و بد تركيب به درون دربار بزرگان راه ندارند و جز ستارگان خوش الحان و زيبارويان جوان را بدانجا راه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به اين كه همة عوامل در عزيزة مصر جمع بود عادتاً مي بايستي محبتش به يوسف خيلي شديد باشد، بلكه همة آتش ها در دل او شعله ور شده باشد، و در عشق يوسف چنان مستغرق و واله گشته باشد، كه از خواب و خوراك و از هر چيز ديگري افتاده باشد تا چنين باشد كه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دل او را از هر طرف احاطه كرده بود، و هر وقت حرف مي زد اول سخنش يوسف بود، و اگر سكوت مي كرد سراسر وجودش يوسف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يوسف همّي ديگر و آرزوئي ديگر نداشت، و همة آرزوهايش در يوسف خلاصه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شَغَفَها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عشق تا غلاف قلبش راه يافته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راستي جمال يوسف كه دل هر بيننده را مسخر مي ساخت چه بر سر او آورد كه صبح و شام تماشاگر و عاشق و شيدا بود، وهرچه بيشتر نظاره مي كرد تشنگي اش بيشتر مي شد</w:t>
      </w:r>
      <w:r>
        <w:rPr>
          <w:rFonts w:eastAsia="IRNazanin" w:cs="IRNazanin"/>
          <w:color w:val="111111"/>
          <w:sz w:val="28"/>
          <w:szCs w:val="28"/>
          <w:rtl w:val="true"/>
          <w:lang w:bidi="fa-IR"/>
        </w:rPr>
        <w:t>!</w:t>
      </w:r>
    </w:p>
    <w:p>
      <w:pPr>
        <w:pStyle w:val="Heading4"/>
        <w:numPr>
          <w:ilvl w:val="3"/>
          <w:numId w:val="1"/>
        </w:numPr>
        <w:rPr/>
      </w:pPr>
      <w:bookmarkStart w:id="234" w:name="__RefHeading___Toc1991503_3224264995"/>
      <w:bookmarkStart w:id="235" w:name="_Toc88"/>
      <w:bookmarkEnd w:id="234"/>
      <w:r>
        <w:rPr>
          <w:rtl w:val="true"/>
        </w:rPr>
        <w:t>آنجا كه جز خدا ناظري نبود؟</w:t>
      </w:r>
      <w:bookmarkEnd w:id="23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ملكة مصر روز به روز خود را به وصال يوسف وعده مي داد و اشتياقش تيزتر مي گشت، و به منظور دست يابي به آنچه مي خواست بيشتر با وي ملاطفت مي كرد، و بيستر آن كرشمه هائي را كه اسلحة هر زيباروئي است، به كار مي بست، و بيشتر به</w:t>
      </w:r>
    </w:p>
    <w:p>
      <w:pPr>
        <w:pStyle w:val="BookText"/>
        <w:rPr/>
      </w:pPr>
      <w:r>
        <w:rPr>
          <w:rFonts w:ascii="IRNazanin" w:hAnsi="IRNazanin" w:eastAsia="IRNazanin"/>
          <w:color w:val="111111"/>
          <w:sz w:val="28"/>
          <w:sz w:val="28"/>
          <w:szCs w:val="28"/>
          <w:rtl w:val="true"/>
          <w:lang w:bidi="fa-IR"/>
        </w:rPr>
        <w:t>عشوه گري و آرايش خود مي پرداخت، شايد كه بتواند دل اورا صيد كند، همچنانكه او با حسن خود دل وي را به دام انداخته بود، و شايد صبر و سكوتي را كه از يوســف مشاهده مي كرد دليل بر رضايت او مي پنداشت، و در كار خود جسورتر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طاقت زليخا طاق شد و جانش بر لب آمد و از تمامي وسايلي كه داشت نا اميد گشت زيرا كمترين اشاره اي از او نديد، ناگزير با او در اطاق شخصي خود خلوت كرد، اما خلوتي كه با نقشة قبلي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به خلوتي برد كه با فضاي آزاد درهاي متعددي فاصله داشت كه همه را بسته بود، در آن جا غير او و يوسف كس ديگري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عزيزة مصر خيلي اطمينان داشت كه يوسف به خواسته اش گردن مي نهد، چون تاكنون از او تمردي نديده بود، و اوضاع و احوالي هم كه طراحي كرده بود همه به موفقيتش گواهي مي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نوجواني واله و شيدا در محبت الهي، و زني سوخته از عشق او، در يك جا جمع آمده اند، در جائي كه غير آن دو كسي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طرف عزيزة مصر است كه عشق به يوسف رگهاي قلبش را به پاره شدن تهديد مي كند، و هم اكنون مي خواهد او را از خود او منصرف و به سوي خودش متوجه سازد، و به همين منظور درها را بسته و به عزت و سلطنتي كه دارد اعتماد نموده و با لحني آمرانة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سوي خود مي خواند تا قاهر بودن و بزرگي خود را نسبت به او حفظ كرده و به انجام فرمانش مجبور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ديگر اين خلوتگاه، يوسف ايستاده كه محبت به پروردگارش او را مستغرق در خود ساخته و دلش را صاف و خالص كرده است، به طوري كه در آن جائي براي هيچ چيز جز محبوبش باقي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اكنون با همة اين شرايط با خداي خود در خلوت است و غرق در مشاهدة جمال و جلال خداست، و تمامي اسباب ظاهري كه به ظاهر سببند از نظر او افتاده و برخلاف آنچه عزيزة مصر تصور مي كند، كمترين توجه و خضوع و اعتماد به آن اسباب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عزيزه با همة اطميناني كه به خود داشت و با اينكه هيچ انتظاري نداشت در پاسخ خود جمله اي را از يوسف دريافت كرد كه يكباره او را در عشقش شكست داد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در جوابش تهديد نكرد، و نگفت من از عزيز مصر مي ترسم، و يا به عزيز خيانت روا نمي دارم، و يا من از خاندان نبوت و طهارت هستم، و يا عفت و عصمت من مرا از فحشا جلوگيري مي كند، و نگفت من از عذاب خدا مي ترسم، و يا ثواب خدا را اميد دارم، و اگر قلب او به سببي از اسباب ظاهري بستگي و اعتماد داشت طبعاً در چنين</w:t>
      </w:r>
    </w:p>
    <w:p>
      <w:pPr>
        <w:pStyle w:val="BookText"/>
        <w:rPr/>
      </w:pPr>
      <w:r>
        <w:rPr>
          <w:rFonts w:ascii="IRNazanin" w:hAnsi="IRNazanin" w:eastAsia="IRNazanin"/>
          <w:color w:val="111111"/>
          <w:sz w:val="28"/>
          <w:sz w:val="28"/>
          <w:szCs w:val="28"/>
          <w:rtl w:val="true"/>
          <w:lang w:bidi="fa-IR"/>
        </w:rPr>
        <w:t xml:space="preserve">موقعيت خطرناك از آن اسم مي برد، ولي مي بينيم كه بغير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 ديگري نگفت، و به غير از عُروَةُ الْوُثقاي توحيد به چيز ديگري تمسك نجست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مي شود در دل او جز پروردگارش احدي نبوده و ديدگانش جز به سوي او نمي نگريسته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توحيد خالصي است كه محبت الهي وي را بدان راهنمائي كرده و ياد تمامي اسباب و حتي ياد خودش را هم از دلش بيرون كرده است، زيرا اگر خودي خود را فراموش نكرده بود، مي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تو پناه مي برم به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يا عبارت ديگري نظير آن را بيان مي كرد كه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يوسف تنها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چقدر فرق است بين اين گفتار و حتي گفتار مريم كه وقتي روح القدس در برابرش به صورت بشري ايستاده مجسم شد،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پناه مي برم به رحمان از شر تو، اگر پرهيزگار باشي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حتي يوسف كه بعد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رَبّي اَحسَنَ مَثوايَ اِنَّهُ لا يُفلِح ُ الظالِمونَ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واقع جواب يوسف همان عبارت اول بود، و اين كلام را كه بعد آورد بدين منظور بود كه توحيدي را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افاده كرده بود، توضيح دهد و روشنش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خواست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مي بينم تو در پذيرائي من نهايت درجه سعي را داري با اين كه به ظاهر سفارش عزيز مصر بود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اِكرَمي مَثواي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لكن من آن را كار خداي خود و يكي از احسان هاي او مي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پروردگار من است كه از من با احترام پذيرائي مي كند، هرچند به ظاهر به تو نسبت داده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چنين است، پس واجب است كه من به او پناهنده شوم و به او نيز پناهنده مي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اجابت خواست تو و ارتكاب اين معصيت ظلم است، و ظالمان رستگار نمي شوند، پس هيچ راهي براي ارتكاب چنين گناهي نيست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عليه السلام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رَبّي اَحسَنَ مَثوايَ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نكته را افاده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او داراي توحيد است، و به كيش بت پرستي اعتقاد ندارد، و از آنان كه به جاي خدا ارباب ديگر اتخاذ مي كنند و تدبير عالم را به آنها نسبت مي دهند، نيست بلكه معتقد است كه جز خداي تعالي ربّ ديگري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كه او از آنان كه به طور زباني خدا را يكتا دانسته و لكن عملاً به او شرك مي ورزند نيست، و اسباب ظاهري را مستقل در تأثير نمي داند، بلكه معتقد است هر سببي در تأثير خود محتاج به اذن خداست، و هر اثر جميلي كه براي هر سببي از اسباب باشد در حقيقت فعل خداي سبحان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همسر عزيز را در اين كه از وي به بهترين وجهي پذيرائي كرده مستقل نمي داند، پس عزيز و همسرش دو تا رب كه متولي امور وي باشند نيستند، بلكه خداي سبحان است كه اين دو را وادار ساخته تا اورا گرامي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خداي سبحان او را گرامي داشته است، و اوست كه متولي امور وي است و او در شدايد بايد به خدا پناهنده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اگر از آنچه زليخا يوسف را بدان دعوت مي كرد به خدا پناه مي برد براي اين است كه اين عمل ظلم است و ظالمان رستگار نمي شوند و به سوي سعادت خويش هدايت نمي شوند و در برابر پروردگارشان ايمن نمي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او مربوب يعني مملوك و در تحت تربيت رب خويش، خداي سبحان، است و خود مالك چيزي از خودش و از نفع و ضرر خود نيست، مگر آنچه را كه خدا براي او خواسته باشد، ويا خدا دوست داشته باشد كه او انجامش دهد، و به همين جهت در پاسخ پيشنهاد او با لفظ صريح پيشنهاد او را رد نكرد و با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كنايه جواب داد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چنين كاري نمي كنم، ويا چنين گناهي مرتكب نمي شوم، و يا به خدا پناه مي برم از شر تو، ويا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چنين مي گفت براي خود حول و قوه اي اثبات كرده بود، كه خود بوي شرك و جهالت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رَبّي اَحسَنَ مَثوايَ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يادي كرد، و اين عيب نداشت زيرا در مقام اثبات مربوبيت خود و تأكيد بر ذلت و نياز خود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عيناً به همين جهت به جاي اكرام، كلمة احسان را به كار برد، با اينكه عزيز گفته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اَكرَمي مَثوايَ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رَبّي اَحسَنَ مَثوايَ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در اكرام معناي</w:t>
      </w:r>
      <w:bookmarkStart w:id="236" w:name="pg12827_137637"/>
    </w:p>
    <w:p>
      <w:pPr>
        <w:pStyle w:val="BookText"/>
        <w:rPr/>
      </w:pPr>
      <w:bookmarkEnd w:id="236"/>
      <w:r>
        <w:rPr>
          <w:rFonts w:ascii="Amiri" w:hAnsi="Amiri" w:eastAsia="Amiri" w:cs="Amiri"/>
          <w:color w:val="111111"/>
          <w:sz w:val="28"/>
          <w:sz w:val="28"/>
          <w:szCs w:val="28"/>
          <w:rtl w:val="true"/>
          <w:lang w:bidi="ar-SA"/>
        </w:rPr>
        <w:t>احترام و شخصيت و عظمت خوابيده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كوتاه، هرچند واقعه يوسف و همسر عزيز يك اتفاق خارجي بوده كه ميان آن دو واقع شده است، ولي در حقيقت كشمكشي است كه ميان حب الهي و عشق حيواني اتفاق افتاده است، و اين دو نوع عشق بر سر يوسف با هم مبارزه كرده اند، هريك از اين دو طرف سعي كرده اند يوسف را به سوي خود بكشانند، و چون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بالاي هر كلمه اي است،لاجرم برد با او شده و يوسف سرانجام دستخوش جذبه اي آسماني و الهي گشته و محبت الهي از او دفاع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غالِبٌ عَلي اَمرِهِ </w:t>
      </w:r>
      <w:r>
        <w:rPr>
          <w:rFonts w:eastAsia="IRNazanin" w:cs="IRNazanin"/>
          <w:color w:val="111111"/>
          <w:sz w:val="28"/>
          <w:szCs w:val="28"/>
          <w:rtl w:val="true"/>
          <w:lang w:bidi="fa-IR"/>
        </w:rPr>
        <w:t>! »</w:t>
      </w:r>
    </w:p>
    <w:p>
      <w:pPr>
        <w:pStyle w:val="Heading4"/>
        <w:numPr>
          <w:ilvl w:val="3"/>
          <w:numId w:val="1"/>
        </w:numPr>
        <w:rPr/>
      </w:pPr>
      <w:bookmarkStart w:id="237" w:name="__RefHeading___Toc1991505_3224264995"/>
      <w:bookmarkStart w:id="238" w:name="_Toc89"/>
      <w:bookmarkEnd w:id="237"/>
      <w:r>
        <w:rPr>
          <w:rtl w:val="true"/>
        </w:rPr>
        <w:t>قدرت خارق العاده يوسف</w:t>
      </w:r>
      <w:bookmarkEnd w:id="238"/>
    </w:p>
    <w:p>
      <w:pPr>
        <w:pStyle w:val="BookText"/>
        <w:rPr/>
      </w:pPr>
      <w:r>
        <w:rPr>
          <w:rFonts w:ascii="IRNazanin" w:hAnsi="IRNazanin" w:eastAsia="IRNazanin"/>
          <w:color w:val="111111"/>
          <w:sz w:val="28"/>
          <w:sz w:val="28"/>
          <w:szCs w:val="28"/>
          <w:rtl w:val="true"/>
          <w:lang w:bidi="fa-IR"/>
        </w:rPr>
        <w:t>قرآن مجيد شرايط بسيار سخت و عجيبي را كه يوسف دچار شده بود، يادآوري مي كند و با عبارات زير آن را به تصوير مي كشد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يوسف را قصد كرد،</w:t>
      </w:r>
    </w:p>
    <w:p>
      <w:pPr>
        <w:pStyle w:val="BookText"/>
        <w:rPr/>
      </w:pPr>
      <w:r>
        <w:rPr>
          <w:rFonts w:ascii="IRNazanin" w:hAnsi="IRNazanin" w:eastAsia="IRNazanin"/>
          <w:color w:val="111111"/>
          <w:sz w:val="28"/>
          <w:sz w:val="28"/>
          <w:szCs w:val="28"/>
          <w:rtl w:val="true"/>
          <w:lang w:bidi="fa-IR"/>
        </w:rPr>
        <w:t>يوسف هم، اگر برهان پروردگار خويش را نديده بود،</w:t>
      </w:r>
    </w:p>
    <w:p>
      <w:pPr>
        <w:pStyle w:val="BookText"/>
        <w:rPr/>
      </w:pPr>
      <w:r>
        <w:rPr>
          <w:rFonts w:ascii="Amiri" w:hAnsi="Amiri" w:eastAsia="Amiri" w:cs="Amiri"/>
          <w:color w:val="111111"/>
          <w:sz w:val="28"/>
          <w:sz w:val="28"/>
          <w:szCs w:val="28"/>
          <w:rtl w:val="true"/>
          <w:lang w:bidi="ar-SA"/>
        </w:rPr>
        <w:t>قصد او كرده بود،</w:t>
      </w:r>
    </w:p>
    <w:p>
      <w:pPr>
        <w:pStyle w:val="BookText"/>
        <w:rPr/>
      </w:pPr>
      <w:r>
        <w:rPr>
          <w:rFonts w:ascii="IRNazanin" w:hAnsi="IRNazanin" w:eastAsia="IRNazanin"/>
          <w:color w:val="111111"/>
          <w:sz w:val="28"/>
          <w:sz w:val="28"/>
          <w:szCs w:val="28"/>
          <w:rtl w:val="true"/>
          <w:lang w:bidi="fa-IR"/>
        </w:rPr>
        <w:t>چنين شد تا گناه و بدكاري را از او دور كنيم،</w:t>
      </w:r>
    </w:p>
    <w:p>
      <w:pPr>
        <w:pStyle w:val="BookText"/>
        <w:rPr/>
      </w:pPr>
      <w:r>
        <w:rPr>
          <w:rFonts w:ascii="IRNazanin" w:hAnsi="IRNazanin" w:eastAsia="IRNazanin"/>
          <w:color w:val="111111"/>
          <w:sz w:val="28"/>
          <w:sz w:val="28"/>
          <w:szCs w:val="28"/>
          <w:rtl w:val="true"/>
          <w:lang w:bidi="fa-IR"/>
        </w:rPr>
        <w:t xml:space="preserve">كه وي از بندگان خالص شدة ما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دقت كامل در پيرامون داستان يوسف و امعان نظر در اسباب و جهات و شرايطي كه اين داستان محفوف به آنهاست، و هريك در آن تأثير ودخالت داشته، اين معنا را به دست مي دهد كه نجات يوسف از چنگ همسر عزيز جز به طريق خارق العاده صورت نگرفته است، به طوري كه شباهتش به رؤيا بيشتر بوده تا به يك واقعة خارجي</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يوسف در آن روز مردي در عنفوان جواني و بحبوحة غرور بوده، و معمولاً در اين سنين غريزة جنسي و شهوت و شبق به نهايت درجة جوش و خروش خود مي رسد، و از سوي ديگر جواني زيبا و در زيبائي بديع بوده، به طوري كه عقل و دل هر بيننده را مدهوش مي كرده است، و عادتاً جمال و ملاحت صاحبش را به سوي هوي و هوس سوق مي دهد، از سوي ديگر يوسف عليه السلام در دربار سلطنتي عزيز غرق در ناز و نعمت، و داراي موقعيتي حساس بود، و اين نيز يكي از اسبابي است كه هركسي را به هوسراني و عيش و نوش وا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چهارم، ملكه مصر هم در محيط خود جواني رعنا و داراي جمالي فوق العاده بود، چون عادتاً حرم سلاطين و بزرگان هر محيطي نخبة زيبايان</w:t>
      </w:r>
      <w:bookmarkStart w:id="239" w:name="pg12827_137638"/>
    </w:p>
    <w:p>
      <w:pPr>
        <w:pStyle w:val="BookText"/>
        <w:rPr/>
      </w:pPr>
      <w:bookmarkEnd w:id="239"/>
      <w:r>
        <w:rPr>
          <w:rFonts w:ascii="Amiri" w:hAnsi="Amiri" w:eastAsia="Amiri" w:cs="Amiri"/>
          <w:color w:val="111111"/>
          <w:sz w:val="28"/>
          <w:sz w:val="28"/>
          <w:szCs w:val="28"/>
          <w:rtl w:val="true"/>
          <w:lang w:bidi="ar-SA"/>
        </w:rPr>
        <w:t>آن محيطند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علاوه بر اين، به طور مسلم، وسايل آرايشي دراختيار داشته كه هر بيننده را خيره مي ساخته است، و چنين بانوئي عاشق و شيداي چنين جواني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كسي به يوسف دل بسته كه صدها خرمن دل در دام زيبائي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هم كه بگذريم، سوابق بسياري از محبت و احترام و پذيرائي نسبت به يوسف دارد، و اين سوابق كافي است كه وي را در برابر خواهشش خاضع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وقتي چنين ماه پاره اي خودش پيشنهاد كند، بلكه متعرض انسان شود، خويشتن داري در آن موقع بسيار دشوارتر است، و او مدت هاست كه متعرض يوسف شده و نهايت درجه قدرت خود را در ربودن دل وي به كار بسته، و صدها رقم غنچ و دلال كرده، بلكه اصرار ورزيده، و التماس كرده، و او را به سوي خود كشيده، و پيراهنش را پاره كرده، و با اين همه كشش صبر كردن از طاقت بشر 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از ناحية عزيز هم هيچ مانعي متصور نبوده، زيرا عزيز هيچ گاه از دستورات همسرش سربرنتابيده، و بر خلاف سليقه و رأي او كاري نكرده است، و اصلاً يوسف را به او اختصاص داده و او را به تربيتش گماشته است؛ و اينك هر دو در يك قصر زيبا از كاخ هاي سلطنتي كه داراي مناظر و چشم اندازهاي خرم است، به سر مي برند، و اين خود يك داعي قوي است كه ساكنان آن را به عيش و شهوت متمايل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قصر خلوت كه اطاق هاي تو در تو دارد، و داستان تعرض عزيزه به يوسف در اطاقي اتفاق افتاده كه تا فضاي آزاد درهاي متعددي حائل است كه همه با طرح و نقشة قبلي محكم بسته شده و پرده ها از هر سو افتاده، و حتي كوچكترين روزنه هم به خارج نمانده است، و ديگر هيچ احتمال خطري در ميان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رد زدن به سينة چنين بانوئي خالي از خطر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جاي عذر باقي نگذاشته، و آنچه وسائل پرده پوشي تصور شود، به كار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اختلاط يوسف با او براي يك بار نيست، بلكه مخالطة امروزش كليد يك زندگي گواراي طولاني پيش بيني شده بود، و او مي توانست اين برقرار داشتن رابطه و معاشقه با اورا وسيلة خوبي براي رسيدن به بسياري از آرزوهايش از قبيل سلطنت و عزت و ثروت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همة اينهائي كه گفته شد، اموري تكان دهنده بودند كه هريك به تنهائي كوه را از جاي مي كند، و سنگ سخت را آب مي كرد، و هيچ مانعي هم تصور نمي رفت كه در بين باشد كه بتواند در چنين شرايطي جلوگير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0" w:name="__RefHeading___Toc1991507_3224264995"/>
      <w:bookmarkStart w:id="241" w:name="_Toc90"/>
      <w:bookmarkEnd w:id="240"/>
      <w:r>
        <w:rPr>
          <w:rtl w:val="true"/>
        </w:rPr>
        <w:t>چه چيز جاي ايمان را مي گيرد</w:t>
      </w:r>
      <w:r>
        <w:rPr>
          <w:rtl w:val="true"/>
        </w:rPr>
        <w:t>!</w:t>
      </w:r>
      <w:bookmarkEnd w:id="241"/>
    </w:p>
    <w:p>
      <w:pPr>
        <w:pStyle w:val="BookText"/>
        <w:rPr/>
      </w:pPr>
      <w:r>
        <w:rPr>
          <w:rFonts w:ascii="IRNazanin" w:hAnsi="IRNazanin" w:eastAsia="IRNazanin"/>
          <w:color w:val="111111"/>
          <w:sz w:val="28"/>
          <w:sz w:val="28"/>
          <w:szCs w:val="28"/>
          <w:rtl w:val="true"/>
          <w:lang w:bidi="fa-IR"/>
        </w:rPr>
        <w:t>چرا ؟ چند ملاحظه ممكن بود كه در كار بيايد و جلوگير شود، يكي ترس از اين كه قضيه فاش شود و در دست و دهن ها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اين كه به حيثيت خانوادگي يوسف بر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يكي هم اين كه اين عمل خيانتي نسبت به عزيز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 فاش شدن قضيه، كه قبلاً اشاره كرديم، يوسف كاملاً از اين جهت ايمن بوده است، و به فرضي هم گوشه اي از آن از پرده بيرون مي افتاد، براي يك پادشاه، تفسير و تأويل كردن آن آسان بود، همچنانكه بعد از فاش شدن مراودة همسرش با يوسف همين تأويل را كرد و آب هم از آب تكان نخورد، آري همسرش آن چنان در او نفوذ داشت كه خيلي زود راضي اش كرد و به كمترين مؤاخذه اي برنخورد، بلكه با مقلوب ساختن حقيقت مؤاخذه را متوجه يوسف كرد، و به زندانش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 دوم، برخورد موضوع به حيثيت خانوادگي يوسف است كه آن هم مانع نبود، زيرا اگر مسئلة حيثيت مي توانست چنين اثري داشته باشد، چرا در برادران يوسف نداشت و ايشان را از جنايتي كه خيلي بزرگتر از زنا بود جلوگير نشد؟ با اينكه ايشان هم فرزندان ابراهيم و اسحق و يعقوب بودند، و در اين جهت هيچ فرقي با يوسف نداشتند، ولي مي بينيم كه حيثيت و شرافت خانوادگي مانع از برادركشي ايشان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تصميم جازم گرفتند اورا بكشند و سپس نه به خاطر شرافت خانوادگي بلكه به ملاحظاتي ديگر او را در چاه انداختند و چون بردگان در معرض فروشش در آوردند، و دل يعقوب پيغمبر خدا را داغدار او كردند، آن چنان كه از گريه نابينا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 خيانت و حرمت، آن نيز نمي توانست در چنين شرايطي مانع شود زيرا حرمت خيانت يكي از احكام و قوانين اجتماعي و به خاطر آثار سوء آن، و مجازاتي است كه به دنبال دارد، و معلوم است كه چنين قانوني تا آنجا احترام دارد كه در صورت ارتكاب پاي مجازات به ميان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انسان در تحت سلطة قواي مجرية اجتماع و حكومت عادل باشد، و اما اگر</w:t>
      </w:r>
      <w:bookmarkStart w:id="242" w:name="pg12827_137640"/>
    </w:p>
    <w:p>
      <w:pPr>
        <w:pStyle w:val="BookText"/>
        <w:rPr/>
      </w:pPr>
      <w:bookmarkEnd w:id="242"/>
      <w:r>
        <w:rPr>
          <w:rFonts w:ascii="IRNazanin" w:hAnsi="IRNazanin" w:eastAsia="IRNazanin"/>
          <w:color w:val="111111"/>
          <w:sz w:val="28"/>
          <w:sz w:val="28"/>
          <w:szCs w:val="28"/>
          <w:rtl w:val="true"/>
          <w:lang w:bidi="fa-IR"/>
        </w:rPr>
        <w:t>قوة مجريه از خيانتي غفلت داشته باشد، و يا اصلاً از آن خبردار نباشد، و يا اگر خبردار شد از عدالت چشم پوشي كرده و زير سبيلي ردكند، و يا مرتكب از تحت سلطة او بيرون رود، ديگر هيچ اثري براي اين گونه قوانين نمي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براين يوسف هيچ مانعي كه جلوگير نفسش شود، و بر اين همه عوامل قوي بچربد نداشته است، مگر اصل توحيد، يعني ايمان به خدا، و يا محبت الهيه اي كه وجود اورا پر وقلب او را مشغول كرده بود، و در دلش جائي به قدر يك سر انگشت براي غير خدا خالي نگذشته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اين بود آن حقيقتي كه گفتيم دقت در داستان يوسف آن را به دست مي دهد</w:t>
      </w:r>
      <w:r>
        <w:rPr>
          <w:rFonts w:eastAsia="IRNazanin" w:cs="IRNazanin"/>
          <w:color w:val="111111"/>
          <w:sz w:val="28"/>
          <w:szCs w:val="28"/>
          <w:rtl w:val="true"/>
          <w:lang w:bidi="fa-IR"/>
        </w:rPr>
        <w:t>!</w:t>
      </w:r>
    </w:p>
    <w:p>
      <w:pPr>
        <w:pStyle w:val="Heading4"/>
        <w:numPr>
          <w:ilvl w:val="3"/>
          <w:numId w:val="1"/>
        </w:numPr>
        <w:rPr/>
      </w:pPr>
      <w:bookmarkStart w:id="243" w:name="__RefHeading___Toc1991509_3224264995"/>
      <w:bookmarkStart w:id="244" w:name="_Toc91"/>
      <w:bookmarkEnd w:id="243"/>
      <w:r>
        <w:rPr>
          <w:rtl w:val="true"/>
        </w:rPr>
        <w:t>او به گناه نزديك نشد</w:t>
      </w:r>
      <w:r>
        <w:rPr>
          <w:rtl w:val="true"/>
        </w:rPr>
        <w:t>!</w:t>
      </w:r>
      <w:bookmarkEnd w:id="244"/>
    </w:p>
    <w:p>
      <w:pPr>
        <w:pStyle w:val="BookText"/>
        <w:rPr/>
      </w:pPr>
      <w:r>
        <w:rPr>
          <w:rFonts w:ascii="IRNazanin" w:hAnsi="IRNazanin" w:eastAsia="IRNazanin"/>
          <w:color w:val="111111"/>
          <w:sz w:val="28"/>
          <w:sz w:val="28"/>
          <w:szCs w:val="28"/>
          <w:rtl w:val="true"/>
          <w:lang w:bidi="fa-IR"/>
        </w:rPr>
        <w:t xml:space="preserve">مطالعة جزء به جزء آيـــات زير نكات جالب تري را از لحظات حساس زندگي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آشـــكار مي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اي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قصد يوسف كرد،</w:t>
      </w:r>
    </w:p>
    <w:p>
      <w:pPr>
        <w:pStyle w:val="BookText"/>
        <w:rPr/>
      </w:pPr>
      <w:r>
        <w:rPr>
          <w:rFonts w:ascii="IRNazanin" w:hAnsi="IRNazanin" w:eastAsia="IRNazanin"/>
          <w:color w:val="111111"/>
          <w:sz w:val="28"/>
          <w:sz w:val="28"/>
          <w:szCs w:val="28"/>
          <w:rtl w:val="true"/>
          <w:lang w:bidi="fa-IR"/>
        </w:rPr>
        <w:t>يوسف هم، اگر برهان پروردگار خويش نديده بود، قصد او كرده بود،</w:t>
      </w:r>
    </w:p>
    <w:p>
      <w:pPr>
        <w:pStyle w:val="BookText"/>
        <w:rPr/>
      </w:pPr>
      <w:r>
        <w:rPr>
          <w:rFonts w:ascii="IRNazanin" w:hAnsi="IRNazanin" w:eastAsia="IRNazanin"/>
          <w:color w:val="111111"/>
          <w:sz w:val="28"/>
          <w:sz w:val="28"/>
          <w:szCs w:val="28"/>
          <w:rtl w:val="true"/>
          <w:lang w:bidi="fa-IR"/>
        </w:rPr>
        <w:t>چنين شد، تا گناه و بدكاري را از او برگردانديم،</w:t>
      </w:r>
    </w:p>
    <w:p>
      <w:pPr>
        <w:pStyle w:val="BookText"/>
        <w:rPr/>
      </w:pPr>
      <w:r>
        <w:rPr>
          <w:rFonts w:ascii="IRNazanin" w:hAnsi="IRNazanin" w:eastAsia="IRNazanin"/>
          <w:color w:val="111111"/>
          <w:sz w:val="28"/>
          <w:sz w:val="28"/>
          <w:szCs w:val="28"/>
          <w:rtl w:val="true"/>
          <w:lang w:bidi="fa-IR"/>
        </w:rPr>
        <w:t xml:space="preserve">كه وي از بندگان خالص شدة ما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شكي نيست كه اشاره است به چگونگي نجات يوسف از آن مخمصة هولناك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سياق آيه بر مي آيد كه مراد به برگرداندن سوء و فحشاء از يوسف، نجات يوسف است از آنچه كه همسر عزيز مي خواست و به خاطر رسيدن به آن وي با وي مراوده و خلوت مي كرد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برگشت معناي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شد تا برگردانديم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مي شود كه يوسف عليه السلام از آنجائي كه از بندگان مخلَص ما بود، ما بدي و فحشاء را به</w:t>
      </w:r>
      <w:bookmarkStart w:id="245" w:name="pg12827_137641"/>
    </w:p>
    <w:p>
      <w:pPr>
        <w:pStyle w:val="BookText"/>
        <w:rPr/>
      </w:pPr>
      <w:bookmarkEnd w:id="245"/>
      <w:r>
        <w:rPr>
          <w:rFonts w:ascii="IRNazanin" w:hAnsi="IRNazanin" w:eastAsia="IRNazanin"/>
          <w:color w:val="111111"/>
          <w:sz w:val="28"/>
          <w:sz w:val="28"/>
          <w:szCs w:val="28"/>
          <w:rtl w:val="true"/>
          <w:lang w:bidi="fa-IR"/>
        </w:rPr>
        <w:t>وسيلة آنچه كه از برهان پروردگارش ديد، از او برگردانديم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سببي كه خدا به وسيلة آن سوء و فحشاء را از يوسف برگردانيد تنها ديدن برهان پروردگارش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آية فوق معنا اين مي شود كه در حقيقت چيزي نمي ماند كه يوسف مرتكب معصيت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مي گوئيم چيزي نمي ماند، و نمي گوئيم معصيت مي كرد، براي اين است كه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مواردي كه مقرون به مانع است، استعمال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برهان پروردگارش را نمي ديد واقع در معصيت نمي شد بلكه تصميم مي گرفت و نزديك به ارتكاب مي شد، و نزديك شدن، غير از ارتكاب است، و لذا خداي تعالي به همين نكته اشاره كرده و فرموده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سوء و فحشاء را از او دور سازيم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از سوء و فحشاء دور سازيم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اينجا روشن مي شود كه مناسب تر آن است كه بگوئيم 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بر گناه و ميل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ارتكاب فاحشه يعني عمل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يوسف عليه السلام نه اين كار را كرد و نه نزديكش شد، ولي اگر برهان پروردگار خود را نمي ديد نزديك مي شد كه مرتكب شود</w:t>
      </w:r>
      <w:r>
        <w:rPr>
          <w:rFonts w:eastAsia="IRNazanin" w:cs="IRNazanin"/>
          <w:color w:val="111111"/>
          <w:sz w:val="28"/>
          <w:szCs w:val="28"/>
          <w:rtl w:val="true"/>
          <w:lang w:bidi="fa-IR"/>
        </w:rPr>
        <w:t>.</w:t>
      </w:r>
    </w:p>
    <w:p>
      <w:pPr>
        <w:pStyle w:val="Heading4"/>
        <w:numPr>
          <w:ilvl w:val="3"/>
          <w:numId w:val="1"/>
        </w:numPr>
        <w:rPr/>
      </w:pPr>
      <w:bookmarkStart w:id="246" w:name="__RefHeading___Toc1991511_3224264995"/>
      <w:bookmarkStart w:id="247" w:name="_Toc92"/>
      <w:bookmarkEnd w:id="246"/>
      <w:r>
        <w:rPr>
          <w:rtl w:val="true"/>
        </w:rPr>
        <w:t>و</w:t>
      </w:r>
      <w:r>
        <w:rPr>
          <w:rtl w:val="true"/>
        </w:rPr>
        <w:t xml:space="preserve">... </w:t>
      </w:r>
      <w:r>
        <w:rPr>
          <w:rtl w:val="true"/>
        </w:rPr>
        <w:t>برهاني كه يوسف را نجات داد؟</w:t>
      </w:r>
      <w:bookmarkEnd w:id="247"/>
    </w:p>
    <w:p>
      <w:pPr>
        <w:pStyle w:val="BookText"/>
        <w:rPr/>
      </w:pPr>
      <w:r>
        <w:rPr>
          <w:rFonts w:ascii="Amiri" w:hAnsi="Amiri" w:eastAsia="Amiri" w:cs="Amiri"/>
          <w:color w:val="111111"/>
          <w:sz w:val="28"/>
          <w:sz w:val="28"/>
          <w:szCs w:val="28"/>
          <w:rtl w:val="true"/>
          <w:lang w:bidi="ar-SA"/>
        </w:rPr>
        <w:t>خداي متعال در قرآن كريمش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مي خورم كه اگر ديدن او برهان پروردگارش را نمي بود،</w:t>
      </w:r>
    </w:p>
    <w:p>
      <w:pPr>
        <w:pStyle w:val="BookText"/>
        <w:rPr/>
      </w:pPr>
      <w:r>
        <w:rPr>
          <w:rFonts w:ascii="IRNazanin" w:hAnsi="IRNazanin" w:eastAsia="IRNazanin"/>
          <w:color w:val="111111"/>
          <w:sz w:val="28"/>
          <w:sz w:val="28"/>
          <w:szCs w:val="28"/>
          <w:rtl w:val="true"/>
          <w:lang w:bidi="fa-IR"/>
        </w:rPr>
        <w:t>نزديك بود كه او را در آنچه كه مي خواست، اجابت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سلطان است، و مقصود از آن سببي است كه يقين آور باشد، چه در اين صورت برهان بر قلب آدمي سلطنت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مجيد معجزه را برهان مي نامد، براي اين كه معجزه يقين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ديگر دليل و حجت را برهان ناميده، براي اين است كه دليل حجت يقيني است، كه حق را روشن ساخته و بر دلها حاكم مي شود، وجاي ترديد باقي نمي گذارد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برهاني كه يوسف از پروردگار خود ديد هرچند در كلام مجيدش روشن نكرده كه چه بوده، لكن به هرحال يكي از وسايل يقين بوده كه با آن، ديگر جهل و ضلالتي باقي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يوسف، آنجا كه با خداي خود مناجات مي كند، دلالت بر اين معنا دارد، آنجا كه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نيرنگشان را از من بر نگرداني، مايل ايشان مي شوم و از جهالت پيشگان مي گردم </w:t>
      </w:r>
      <w:r>
        <w:rPr>
          <w:rFonts w:eastAsia="IRNazanin" w:cs="IRNazanin"/>
          <w:color w:val="111111"/>
          <w:sz w:val="28"/>
          <w:szCs w:val="28"/>
          <w:rtl w:val="true"/>
          <w:lang w:bidi="fa-IR"/>
        </w:rPr>
        <w:t>! »</w:t>
      </w:r>
      <w:bookmarkStart w:id="248" w:name="pg12827_137642"/>
    </w:p>
    <w:p>
      <w:pPr>
        <w:pStyle w:val="BookText"/>
        <w:rPr/>
      </w:pPr>
      <w:bookmarkEnd w:id="248"/>
      <w:r>
        <w:rPr>
          <w:rFonts w:ascii="IRNazanin" w:hAnsi="IRNazanin" w:eastAsia="IRNazanin"/>
          <w:color w:val="111111"/>
          <w:sz w:val="28"/>
          <w:sz w:val="28"/>
          <w:szCs w:val="28"/>
          <w:rtl w:val="true"/>
          <w:lang w:bidi="fa-IR"/>
        </w:rPr>
        <w:t>و همين خود دليل بر اين نيز هست كه سبب نامبرده از قبيل علم هاي متعارف يعني علم به حسن و قبح و مصلحت و مفسدة افعال نبوده، زيرا اينگونه علم ها گاهي با ضلالت و معصيت جمع مي شود، پس يقيناً آن برهاني كه يوسف از پروردگار خود ديد، همان برهاني است كه خدا به بندگان مخلَص خود نشان مي دهد و آن نوعي از علم مكشوف و يقين مشهود و ديدني است، كه نفس آدمي با ديدن آن چنان مطيع و منقاد مي شود كه ديگر به هيچ وجه ميل به معصيت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آية شريفه ظاهر مي شود كه ديدن برهان خدا شأن همة بندگان مخلَص خداست، و خداوند سبحان هر سوء و فحشائي را از ايشان بر مي گرداند، و در نتيجه مرتكب هيچ معصيتي نمي شوند، و قصد آن را هم نمي كنند، به خاطر آن برهان كه خدا به ايشان نشان داده، و آن عبارت است از عصمت الهي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بر مي آيد كه اين برهان يك عامل است كه نتيجه اش علم و يقين است اما نه از علم هاي متعارف و معمولي </w:t>
      </w:r>
      <w:r>
        <w:rPr>
          <w:rFonts w:eastAsia="Amiri" w:cs="Amiri" w:ascii="Amiri" w:hAnsi="Amiri"/>
          <w:color w:val="111111"/>
          <w:sz w:val="28"/>
          <w:szCs w:val="28"/>
          <w:rtl w:val="true"/>
          <w:lang w:bidi="ar-SA"/>
        </w:rPr>
        <w:t>!</w:t>
      </w:r>
    </w:p>
    <w:p>
      <w:pPr>
        <w:pStyle w:val="BookText"/>
        <w:rPr/>
      </w:pPr>
      <w:r>
        <w:rPr>
          <w:rStyle w:val="FootnoteAnchor"/>
          <w:rtl w:val="true"/>
        </w:rPr>
        <w:footnoteReference w:id="21"/>
      </w:r>
    </w:p>
    <w:p>
      <w:pPr>
        <w:pStyle w:val="Heading4"/>
        <w:numPr>
          <w:ilvl w:val="3"/>
          <w:numId w:val="1"/>
        </w:numPr>
        <w:rPr/>
      </w:pPr>
      <w:bookmarkStart w:id="249" w:name="__RefHeading___Toc1991513_3224264995"/>
      <w:bookmarkStart w:id="250" w:name="_Toc93"/>
      <w:bookmarkEnd w:id="249"/>
      <w:r>
        <w:rPr>
          <w:rtl w:val="true"/>
        </w:rPr>
        <w:t>از پاره شدن پيراهن تا بريدن دست ها</w:t>
      </w:r>
      <w:bookmarkEnd w:id="250"/>
    </w:p>
    <w:p>
      <w:pPr>
        <w:pStyle w:val="BookText"/>
        <w:rPr/>
      </w:pPr>
      <w:r>
        <w:rPr>
          <w:rFonts w:ascii="IRNazanin" w:hAnsi="IRNazanin" w:eastAsia="IRNazanin"/>
          <w:color w:val="111111"/>
          <w:sz w:val="28"/>
          <w:sz w:val="28"/>
          <w:szCs w:val="28"/>
          <w:rtl w:val="true"/>
          <w:lang w:bidi="fa-IR"/>
        </w:rPr>
        <w:t>سياق آية فوق حكايت دارد از اين كه مسابقة زليخا و يوسف بر سر در، به دو منظور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يوسف مي خواسته خود را زودتر به در برساند و آن را باز نموده و از چنـگ زليخا فرار كند، و زليخا سعي مي كرده خود را زودتر به در برساند و از باز شدنش جلوگيري نمايد تا شايد به مقصود خود نايل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يوسف خود را زودتر به در رسانيد و زليخا پيراهن اورا گرفته و از پشت سر به طرف خود كشيد كه دستش به در نرسد و در نتيجه پيراهن او را از بالا به پائين پاره كرد، و اين پيراهن از طرف طول پاره نمي شد مگر به همين جهت كه در حال فرار زليخا و دور شدن از وي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به شوهر زليخا بر خوردند مجلس مراوده صورت جلسة تحقيق را به خود گرفته است، و وجود عزيز دم در و ديدن آن دو را به اين حالت و هيئت، اين انقلاب را پديد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فوق و پنچ آية بعد، اين انقلاب و ماجراي آن را بيان مي كند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 هم سوي در دويدند،</w:t>
      </w:r>
    </w:p>
    <w:p>
      <w:pPr>
        <w:pStyle w:val="BookText"/>
        <w:rPr/>
      </w:pPr>
      <w:r>
        <w:rPr>
          <w:rFonts w:ascii="IRNazanin" w:hAnsi="IRNazanin" w:eastAsia="IRNazanin"/>
          <w:color w:val="111111"/>
          <w:sz w:val="28"/>
          <w:sz w:val="28"/>
          <w:szCs w:val="28"/>
          <w:rtl w:val="true"/>
          <w:lang w:bidi="fa-IR"/>
        </w:rPr>
        <w:t>او پيراهن يوسف را از عقب دريد،</w:t>
      </w:r>
    </w:p>
    <w:p>
      <w:pPr>
        <w:pStyle w:val="BookText"/>
        <w:rPr/>
      </w:pPr>
      <w:r>
        <w:rPr>
          <w:rFonts w:ascii="IRNazanin" w:hAnsi="IRNazanin" w:eastAsia="IRNazanin"/>
          <w:color w:val="111111"/>
          <w:sz w:val="28"/>
          <w:sz w:val="28"/>
          <w:szCs w:val="28"/>
          <w:rtl w:val="true"/>
          <w:lang w:bidi="fa-IR"/>
        </w:rPr>
        <w:t>و شوهرش را پشت در يافتند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سزاي كسي كه به خاندان تو قصد بد كند،</w:t>
      </w:r>
    </w:p>
    <w:p>
      <w:pPr>
        <w:pStyle w:val="BookText"/>
        <w:rPr/>
      </w:pPr>
      <w:r>
        <w:rPr>
          <w:rFonts w:ascii="IRNazanin" w:hAnsi="IRNazanin" w:eastAsia="IRNazanin"/>
          <w:color w:val="111111"/>
          <w:sz w:val="28"/>
          <w:sz w:val="28"/>
          <w:szCs w:val="28"/>
          <w:rtl w:val="true"/>
          <w:lang w:bidi="fa-IR"/>
        </w:rPr>
        <w:t>جز اين نيست كه زنداني شود يا عذابي الم انگيز ببيند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 از من كام خواست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كسان زن كه حاضر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پيراهن يوسف از جلو دريده شده،</w:t>
      </w:r>
    </w:p>
    <w:p>
      <w:pPr>
        <w:pStyle w:val="BookText"/>
        <w:rPr/>
      </w:pPr>
      <w:r>
        <w:rPr>
          <w:rFonts w:ascii="IRNazanin" w:hAnsi="IRNazanin" w:eastAsia="IRNazanin"/>
          <w:color w:val="111111"/>
          <w:sz w:val="28"/>
          <w:sz w:val="28"/>
          <w:szCs w:val="28"/>
          <w:rtl w:val="true"/>
          <w:lang w:bidi="fa-IR"/>
        </w:rPr>
        <w:t>زن راست مي گويد و يوسف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پيراهن وي از عقب دريده شده،</w:t>
      </w:r>
    </w:p>
    <w:p>
      <w:pPr>
        <w:pStyle w:val="BookText"/>
        <w:rPr/>
      </w:pPr>
      <w:r>
        <w:rPr>
          <w:rFonts w:ascii="IRNazanin" w:hAnsi="IRNazanin" w:eastAsia="IRNazanin"/>
          <w:color w:val="111111"/>
          <w:sz w:val="28"/>
          <w:sz w:val="28"/>
          <w:szCs w:val="28"/>
          <w:rtl w:val="true"/>
          <w:lang w:bidi="fa-IR"/>
        </w:rPr>
        <w:t>زن دروغ مي گويد و يوسف راستگوست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پيراهن او را ديد كه از عقب دريده شده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نيرنگ زنان است،</w:t>
      </w:r>
    </w:p>
    <w:p>
      <w:pPr>
        <w:pStyle w:val="BookText"/>
        <w:rPr/>
      </w:pPr>
      <w:r>
        <w:rPr>
          <w:rFonts w:ascii="IRNazanin" w:hAnsi="IRNazanin" w:eastAsia="IRNazanin"/>
          <w:color w:val="111111"/>
          <w:sz w:val="28"/>
          <w:sz w:val="28"/>
          <w:szCs w:val="28"/>
          <w:rtl w:val="true"/>
          <w:lang w:bidi="fa-IR"/>
        </w:rPr>
        <w:t>كه نيرنگ زنان عظيم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يوسف اين را نديده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 زن از گناه خود آمرزش بخواه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تو خطاكار بوده اي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آيات نشان مي دهند كه همسر عزيز پيشدستي كرده و از يوسف شكايت نموده كه متعرض او شده است و بايد شوهرش او را مجازات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يا عذاب الم انگيز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هيچ دربارة اصل قضيه، و آنچه جريان يافته، تصريح نكرد و بلكه به طوركنايه يك حكم عمومي و عقلاني را دربارة مجازات كسي كه به زني شوهردار قصد سوء كند، پيش كشيد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كيفر كسي كه به همسر تو قصد تجاوز كندجز زندان يا عذابي سخت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جا اسمي از يوسف نبرد كه او چنين قصدي كرده است، و همچنين اسمي هم از خودش نبرد كه مقصود از همسر تو خود من هستم، و نيز اسمي هم از نوع قصد سوء نبرد كه آن قصد زنا با زن شوهردار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اينها به منظور رعايت ادب در برابر عزيز و تقديس ساحت او بوده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مجازات را هم قطعي تعيين نكرد بلكه ميان زندان و عذاب سخت مردد</w:t>
      </w:r>
      <w:bookmarkStart w:id="251" w:name="pg12827_137644"/>
    </w:p>
    <w:p>
      <w:pPr>
        <w:pStyle w:val="BookText"/>
        <w:rPr/>
      </w:pPr>
      <w:bookmarkEnd w:id="251"/>
      <w:r>
        <w:rPr>
          <w:rFonts w:ascii="IRNazanin" w:hAnsi="IRNazanin" w:eastAsia="IRNazanin"/>
          <w:color w:val="111111"/>
          <w:sz w:val="28"/>
          <w:sz w:val="28"/>
          <w:szCs w:val="28"/>
          <w:rtl w:val="true"/>
          <w:lang w:bidi="fa-IR"/>
        </w:rPr>
        <w:t xml:space="preserve">گذاشت براي اين بود كه دلش آكنده از عشق به او بود، و اين عشق و علاقه اجازه نمي داد كه به طور قطعي يكي را تعيين كند، زيرا در ابهام يك نوع اميد فرج داشت كه در قطعي بودن نداشت، ولكن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تحريك بر مؤآخذه بود و او نمي بايستي چنين تعبيري كرده باشد، ولكن منظورش از اين تعبير مكر و خدعه بر شوهرش عزيز بود، و از او مي خواست با اين تعبير تظاهر به اين كند كه خيلي از اين پيش آمد متأسف است، تا شوهرش واقعيت قضيه را نفهمد، و در مقام مؤآخذة او بر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مي كرد اگر بتواند عزيز را از مؤاخذه كردن خودش منصرف كند، منصرف كردنش از مؤاخذة يوسف آسان است</w:t>
      </w:r>
      <w:r>
        <w:rPr>
          <w:rFonts w:eastAsia="IRNazanin" w:cs="IRNazanin"/>
          <w:color w:val="111111"/>
          <w:sz w:val="28"/>
          <w:szCs w:val="28"/>
          <w:rtl w:val="true"/>
          <w:lang w:bidi="fa-IR"/>
        </w:rPr>
        <w:t>.</w:t>
      </w:r>
    </w:p>
    <w:p>
      <w:pPr>
        <w:pStyle w:val="Heading4"/>
        <w:numPr>
          <w:ilvl w:val="3"/>
          <w:numId w:val="1"/>
        </w:numPr>
        <w:rPr/>
      </w:pPr>
      <w:bookmarkStart w:id="252" w:name="__RefHeading___Toc1991515_3224264995"/>
      <w:bookmarkStart w:id="253" w:name="_Toc94"/>
      <w:bookmarkEnd w:id="252"/>
      <w:r>
        <w:rPr>
          <w:rtl w:val="true"/>
        </w:rPr>
        <w:t>يوسف حقيقت را بيان كرد</w:t>
      </w:r>
      <w:r>
        <w:rPr>
          <w:rtl w:val="true"/>
        </w:rPr>
        <w:t>!</w:t>
      </w:r>
      <w:bookmarkEnd w:id="253"/>
    </w:p>
    <w:p>
      <w:pPr>
        <w:pStyle w:val="BookText"/>
        <w:rPr/>
      </w:pPr>
      <w:r>
        <w:rPr>
          <w:rFonts w:ascii="IRNazanin" w:hAnsi="IRNazanin" w:eastAsia="IRNazanin"/>
          <w:color w:val="111111"/>
          <w:sz w:val="28"/>
          <w:sz w:val="28"/>
          <w:szCs w:val="28"/>
          <w:rtl w:val="true"/>
          <w:lang w:bidi="fa-IR"/>
        </w:rPr>
        <w:t>يوسف عليه السلام وقتي عزيز را پشت در ديد، ابتدا به سخن نكرد براي اينكه رعايت ادب را كرده باشد، و نيز جلو زليخا را از اين كه او را مقصر و مجرم قلمداد مي كرد، نگرفت، ولي وقتي ديد او همين كار را كرد و تقصير را به گردن وي انداخت، ناچار شد حقيقت را بگويد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نسبت به من قصد سوء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گفتار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تأكيد و قسمي در آن به كار نرفته، دلالت مي كند بر سكون نفس و اطمينان خاطر يوسف، و اينكه وي به هيچ وجه خود را نباخته است، و چون مي خواسته از خود دفاع كند و خود را مبري كند، هيچ تملقي نكرده است، و اين بدان جهت است كه در خود كمترين خلاف و عمل زشت سراغ نداشت، و از زليخا هم نمي ترسيد، و از آن تهمتي هم كه به وي زده بود باكي نداشت، چون او در آغاز اين جريان با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را به خدا سپرده بود و اطمينان داشت كه خدا حفظش مي كند</w:t>
      </w:r>
      <w:r>
        <w:rPr>
          <w:rFonts w:eastAsia="IRNazanin" w:cs="IRNazanin"/>
          <w:color w:val="111111"/>
          <w:sz w:val="28"/>
          <w:szCs w:val="28"/>
          <w:rtl w:val="true"/>
          <w:lang w:bidi="fa-IR"/>
        </w:rPr>
        <w:t>!</w:t>
      </w:r>
    </w:p>
    <w:p>
      <w:pPr>
        <w:pStyle w:val="Heading4"/>
        <w:numPr>
          <w:ilvl w:val="3"/>
          <w:numId w:val="1"/>
        </w:numPr>
        <w:rPr/>
      </w:pPr>
      <w:bookmarkStart w:id="254" w:name="__RefHeading___Toc1991517_3224264995"/>
      <w:bookmarkStart w:id="255" w:name="_Toc95"/>
      <w:bookmarkEnd w:id="254"/>
      <w:r>
        <w:rPr>
          <w:rtl w:val="true"/>
        </w:rPr>
        <w:t>چه كسي به نفع يوسف شهادت داد؟</w:t>
      </w:r>
      <w:bookmarkEnd w:id="2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كسان زن كه حاضر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پيراهن يوسف از جلو دريده شود،</w:t>
      </w:r>
    </w:p>
    <w:p>
      <w:pPr>
        <w:pStyle w:val="BookText"/>
        <w:rPr/>
      </w:pPr>
      <w:r>
        <w:rPr>
          <w:rFonts w:ascii="IRNazanin" w:hAnsi="IRNazanin" w:eastAsia="IRNazanin"/>
          <w:color w:val="111111"/>
          <w:sz w:val="28"/>
          <w:sz w:val="28"/>
          <w:szCs w:val="28"/>
          <w:rtl w:val="true"/>
          <w:lang w:bidi="fa-IR"/>
        </w:rPr>
        <w:t>زن راست مي گويد و يوسف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پيراهن يوسف از عقب دريده شده باشد،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دروغ مي گويد و يوسف راستگوست</w:t>
      </w:r>
      <w:r>
        <w:rPr>
          <w:rFonts w:eastAsia="IRNazanin" w:cs="IRNazanin"/>
          <w:color w:val="111111"/>
          <w:sz w:val="28"/>
          <w:szCs w:val="28"/>
          <w:rtl w:val="true"/>
          <w:lang w:bidi="fa-IR"/>
        </w:rPr>
        <w:t>! »</w:t>
      </w:r>
      <w:bookmarkStart w:id="256" w:name="pg12827_137645"/>
    </w:p>
    <w:p>
      <w:pPr>
        <w:pStyle w:val="BookText"/>
        <w:rPr/>
      </w:pPr>
      <w:bookmarkEnd w:id="256"/>
      <w:r>
        <w:rPr>
          <w:rFonts w:ascii="Amiri" w:hAnsi="Amiri" w:eastAsia="Amiri" w:cs="Amiri"/>
          <w:color w:val="111111"/>
          <w:sz w:val="28"/>
          <w:sz w:val="28"/>
          <w:szCs w:val="28"/>
          <w:rtl w:val="true"/>
          <w:lang w:bidi="ar-SA"/>
        </w:rPr>
        <w:t>قرآن صراحت دارد بر اين كه اين شاهد از اهل زليخا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اسلامي از طريق اهل بيت عليهم السلام و در برخي از روايات اهل سنت هم آمده كه شاهد نامبرده كودكي در گهواره و از كسان زليخا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جاي تأمل است، اين است كه آنچه اين شاهد به عنوان شهادت آورد، بياني بود عقلي، و دليلي بود فكري، كه نتيجه اي را مي دهد به نفع يكي از دو طرف و به ضرر طرف ديگر، و چنين چيزي را عرفاً شهادت نمي گويند زيرا شهادت عبارت است از بياني كه مستند به حس و يا نزديك به حس باشد و هيچ استنادي به فكر و عقل گوينده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رواياتي تأئيد مي شود كه گفته اند گويندة اين كلام كودكي بود در گهواره، چون كودك اگر از باب معجزه به زبان آيد، و خداوند به وسيلة او ادعاي يوسف را تأئيد كند، و خود آن كودك در گفتارش فكر و تأمل اعمال نمي كند، چنين كلامي بيان شهادت است، نه 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شاهد با گفتار خود به دليلي اشاره كرد كه مشكل اين اختلاف حل و گره آن باز مي شود، و آن اين است كه اگر پيراهن يوسف از جلو دريده شده زليخا راست مي گويد و يوسف از دروغگويان است، چه در اينكه از يوسف و زليخا يكي راستگو و يكي دروغگو بوده است، حرفي نيست، و پاره شدن پيراهن يوسف از جلو دلالت مي كرد بر اينكه او و زليخا روبروي هم مشاجره كرده اند، و قهراً تقصير به گردن يوسف 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پيراهن وي از پشت سر پاره شده باشد، قهراً زليخا اورا تعقيب مي كرده ويوسف در حال فرار بوده است، وزليخا خواسته وي را به سوي خود بكشد، پيراهن اورا دريده، پس تقصير به گردن زليخا مي افتد، و اين خود روشن است</w:t>
      </w:r>
      <w:r>
        <w:rPr>
          <w:rFonts w:eastAsia="IRNazanin" w:cs="IRNazanin"/>
          <w:color w:val="111111"/>
          <w:sz w:val="28"/>
          <w:szCs w:val="28"/>
          <w:rtl w:val="true"/>
          <w:lang w:bidi="fa-IR"/>
        </w:rPr>
        <w:t>.</w:t>
      </w:r>
    </w:p>
    <w:p>
      <w:pPr>
        <w:pStyle w:val="Heading4"/>
        <w:numPr>
          <w:ilvl w:val="3"/>
          <w:numId w:val="1"/>
        </w:numPr>
        <w:rPr/>
      </w:pPr>
      <w:bookmarkStart w:id="257" w:name="__RefHeading___Toc1991519_3224264995"/>
      <w:bookmarkStart w:id="258" w:name="_Toc96"/>
      <w:bookmarkEnd w:id="257"/>
      <w:r>
        <w:rPr>
          <w:rtl w:val="true"/>
        </w:rPr>
        <w:t>قضاوت عزيز مصر</w:t>
      </w:r>
      <w:bookmarkEnd w:id="2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پيراهن او را ديد كه از عقب دريده شده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از نيرنگ شما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نيرنگ شما زنان عظيم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وقتي عزيز پيراهن يوسف را ديد كه از پشت سرش پاره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از مكري است كه مخصوص شما زنان است، چه مكر شما ها خيلي بزرگ و عجيب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نسبت كيد را به همة زنان داد، با اينكه اين پيشآمد تنها كار زليخا بود، براي اين بود كه دلالت بر اين كند كه اين عمل از آن جهت از تو سر زد كه از زمرة زناني، و</w:t>
      </w:r>
      <w:bookmarkStart w:id="259" w:name="pg12827_137646"/>
    </w:p>
    <w:p>
      <w:pPr>
        <w:pStyle w:val="BookText"/>
        <w:rPr/>
      </w:pPr>
      <w:bookmarkEnd w:id="259"/>
      <w:r>
        <w:rPr>
          <w:rFonts w:ascii="IRNazanin" w:hAnsi="IRNazanin" w:eastAsia="IRNazanin"/>
          <w:color w:val="111111"/>
          <w:sz w:val="28"/>
          <w:sz w:val="28"/>
          <w:szCs w:val="28"/>
          <w:rtl w:val="true"/>
          <w:lang w:bidi="fa-IR"/>
        </w:rPr>
        <w:t>كيد زنان معروف است، و به همين جهت كيد همة زنان را عظيم خوانده و دوباره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كَيدَكُنَّ عَظيمٌ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بدان جهت است كه، همه مي دانيم، خداوند در مردان تنها ميل و مجذوبيت به زنان را قرار داده، ولي در زنان براي جلب مردان و مجذوب كردن آنها وسايلي قرار داده كه تا اعماق دل مردان راه يابند، و با جلوه هاي فتّان و اطوار سحرآميز خود دلهاي آنان را مسخر سازند و عقلشان را بربايند، و ايشان را از راه هائي كه خودشان هم متوجه نباشند به سوي خواستهاي خود بكشانند، و اين همان كيد، و ارادة سوء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مفاد آيه اين است كه عزيز وقتي ديد پيراهن يوسف از عقب پاره شده به نفع يوسف و عليه همسرش حكم كرد</w:t>
      </w:r>
      <w:r>
        <w:rPr>
          <w:rFonts w:eastAsia="IRNazanin" w:cs="IRNazanin"/>
          <w:color w:val="111111"/>
          <w:sz w:val="28"/>
          <w:szCs w:val="28"/>
          <w:rtl w:val="true"/>
          <w:lang w:bidi="fa-IR"/>
        </w:rPr>
        <w:t>.</w:t>
      </w:r>
    </w:p>
    <w:p>
      <w:pPr>
        <w:pStyle w:val="Heading4"/>
        <w:numPr>
          <w:ilvl w:val="3"/>
          <w:numId w:val="1"/>
        </w:numPr>
        <w:rPr/>
      </w:pPr>
      <w:bookmarkStart w:id="260" w:name="__RefHeading___Toc1991521_3224264995"/>
      <w:bookmarkStart w:id="261" w:name="_Toc97"/>
      <w:bookmarkEnd w:id="260"/>
      <w:r>
        <w:rPr>
          <w:rtl w:val="true"/>
        </w:rPr>
        <w:t>مخفي كاري عزيز</w:t>
      </w:r>
      <w:bookmarkEnd w:id="261"/>
    </w:p>
    <w:p>
      <w:pPr>
        <w:pStyle w:val="BookText"/>
        <w:rPr/>
      </w:pPr>
      <w:r>
        <w:rPr>
          <w:rFonts w:ascii="IRNazanin" w:hAnsi="IRNazanin" w:eastAsia="IRNazanin"/>
          <w:color w:val="111111"/>
          <w:sz w:val="28"/>
          <w:sz w:val="28"/>
          <w:szCs w:val="28"/>
          <w:rtl w:val="true"/>
          <w:lang w:bidi="fa-IR"/>
        </w:rPr>
        <w:t>عزيز بعد از آن كه به نفع يوسف و عليه زليخا داوري كرد، به يوسف دستور داد كه از اين قضيه اعراض كند، و به همسرش نيز دستور داد تا از گناهي كه كرده استغفار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اشاره به پيش آمدي كرد كه رخ داده و يوسف را زنهار داد تا قضيه را ناديده بگيرد، و به احدي حرف نزند و آن را فاش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قرآني بر نمي آيد كه يوسف اين مطلب را به كسي گفتــه باشد، و جز اين هم از او انتظار نمي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مي بينيم در برخورد با عزيز مصر اسمي از داستان مراوده نبرد تا آنكه زليخا او را متهم كرد و او هم ناچار شد حق مطلب را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آيا داستاني كه از مدتها پيش همچنان ادامه داشته، مخفي مي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عشق سوزان زليخا كه خواب و خوراك را از او سلب و طاقتش را طــاق كرده است، مكتــوم مي شود؟</w:t>
      </w:r>
    </w:p>
    <w:p>
      <w:pPr>
        <w:pStyle w:val="BookText"/>
        <w:rPr/>
      </w:pPr>
      <w:r>
        <w:rPr>
          <w:rFonts w:ascii="IRNazanin" w:hAnsi="IRNazanin" w:eastAsia="IRNazanin"/>
          <w:color w:val="111111"/>
          <w:sz w:val="28"/>
          <w:sz w:val="28"/>
          <w:szCs w:val="28"/>
          <w:rtl w:val="true"/>
          <w:lang w:bidi="fa-IR"/>
        </w:rPr>
        <w:t xml:space="preserve">داستاني كه مكرر اتفاق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بارش را عزيز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زنان اشرافي مصر بارها نظايرش را ديده اند، معقول نيست مخفي و مستور بماند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ها گفته اند آية شريفه دلالت مي كند بر اينكه عزيز مرد بي غيرتي بوده است، لكن ما اين حرف را نمي زنيم بلكه مي گوئيم از آية شريفه استفاده مي شود كه او خيلي همسرش را دوست داشته است</w:t>
      </w:r>
      <w:r>
        <w:rPr>
          <w:rFonts w:eastAsia="IRNazanin" w:cs="IRNazanin"/>
          <w:color w:val="111111"/>
          <w:sz w:val="28"/>
          <w:szCs w:val="28"/>
          <w:rtl w:val="true"/>
          <w:lang w:bidi="fa-IR"/>
        </w:rPr>
        <w:t>.</w:t>
      </w:r>
      <w:bookmarkStart w:id="262" w:name="pg12827_137647"/>
    </w:p>
    <w:p>
      <w:pPr>
        <w:pStyle w:val="BookText"/>
        <w:rPr/>
      </w:pPr>
      <w:bookmarkEnd w:id="262"/>
      <w:r>
        <w:rPr>
          <w:rStyle w:val="FootnoteAnchor"/>
          <w:rtl w:val="true"/>
        </w:rPr>
        <w:footnoteReference w:id="22"/>
      </w:r>
    </w:p>
    <w:p>
      <w:pPr>
        <w:pStyle w:val="Heading4"/>
        <w:numPr>
          <w:ilvl w:val="3"/>
          <w:numId w:val="1"/>
        </w:numPr>
        <w:rPr/>
      </w:pPr>
      <w:bookmarkStart w:id="263" w:name="__RefHeading___Toc1991523_3224264995"/>
      <w:bookmarkStart w:id="264" w:name="_Toc98"/>
      <w:bookmarkEnd w:id="263"/>
      <w:r>
        <w:rPr>
          <w:rtl w:val="true"/>
        </w:rPr>
        <w:t>انتشار صداي عشق زليخا در شهر</w:t>
      </w:r>
      <w:bookmarkEnd w:id="2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زناني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همسر عزيز از غلام خويش كام مي خواهد،</w:t>
      </w:r>
    </w:p>
    <w:p>
      <w:pPr>
        <w:pStyle w:val="BookText"/>
        <w:rPr/>
      </w:pPr>
      <w:r>
        <w:rPr>
          <w:rFonts w:ascii="Amiri" w:hAnsi="Amiri" w:eastAsia="Amiri" w:cs="Amiri"/>
          <w:color w:val="111111"/>
          <w:sz w:val="28"/>
          <w:sz w:val="28"/>
          <w:szCs w:val="28"/>
          <w:rtl w:val="true"/>
          <w:lang w:bidi="ar-SA"/>
        </w:rPr>
        <w:t>كه فريفتة او شده است،</w:t>
      </w:r>
    </w:p>
    <w:p>
      <w:pPr>
        <w:pStyle w:val="BookText"/>
        <w:rPr/>
      </w:pPr>
      <w:r>
        <w:rPr>
          <w:rFonts w:ascii="IRNazanin" w:hAnsi="IRNazanin" w:eastAsia="IRNazanin"/>
          <w:color w:val="111111"/>
          <w:sz w:val="28"/>
          <w:sz w:val="28"/>
          <w:szCs w:val="28"/>
          <w:rtl w:val="true"/>
          <w:lang w:bidi="fa-IR"/>
        </w:rPr>
        <w:t>ما اورا در گمراهي آشكار مي بينيم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و پنج آية بعد از آن متعرض داستان ديدار زنان مصر با يوسف است كه در خانة عزيز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دقت در آيه نشان مي دهد و قراين حال نيز تأئيد مي كند و با طبع قضيه هم سازگاري دارد، اين است كه وقتي داستان برخورد يوسف با عزيز و آن گفت و شنود ها پايان يافت، تدريجاً خبر در شهر انتشار پيدا كرد، و نقل مجالس بانوان شد، به طوري كه در مجالس خود و هر جا كه مي نشستند، اين قضيه را پيش كشيده و زليخا را به باد سرزنش مي گرفتند، و مي گفتند با اينكه او شوهر دارد عاشق برده خود شده است، و در عشق خود چنان عنان از دست داده كه با او به مراوده هم پرداخته و لكه ننگي بر دامن خود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هيچ يك از اين حــرف ها را از در خير خواهي نمي زدند بلكه از در مكر و حيله مي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 دانيم كه بيشتر زنان دچار حسد و خودپسندي هستند، و همين دو جهت كافي بود كه نگذارند آنها آرام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عواطف رقيق و احساسات لطيف در زنان اثري دارد كه در مردان آنچنان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مقابل هر خلقت لطيف و طبيعت زيبا عنان از دست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آرايش را بيش از مردان دوست دارند، مثل اينكه دلهايشان با رسم عشوه گري و دلربائي بستگي دارد و همين معنا باعث مي شود كه حس عجب و حسد را در دلهايشان طغيان دهد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مصر گفتگوهائي را كه در پيرامون مراودة زليخا با يوسف مي داشتند بيشتر براي تسكين حسادت و تسلاي دل و فرونشاندن جوش سينه ها بود وگرنه آنها تاكنون يوسف را نديده بودند، و آنچه كه زليخا از يوسف چشيده بود، نچشيده بودند، و چون او ديوانه و شيدايش نشده بودند، و حرفهايشان به سر زبانها نيفتاده بود</w:t>
      </w:r>
      <w:r>
        <w:rPr>
          <w:rFonts w:eastAsia="IRNazanin" w:cs="IRNazanin"/>
          <w:color w:val="111111"/>
          <w:sz w:val="28"/>
          <w:szCs w:val="28"/>
          <w:rtl w:val="true"/>
          <w:lang w:bidi="fa-IR"/>
        </w:rPr>
        <w:t>!</w:t>
      </w:r>
      <w:bookmarkStart w:id="265" w:name="pg12827_137648"/>
    </w:p>
    <w:p>
      <w:pPr>
        <w:pStyle w:val="BookText"/>
        <w:rPr/>
      </w:pPr>
      <w:bookmarkEnd w:id="265"/>
      <w:r>
        <w:rPr>
          <w:rFonts w:ascii="IRNazanin" w:hAnsi="IRNazanin" w:eastAsia="IRNazanin"/>
          <w:color w:val="111111"/>
          <w:sz w:val="28"/>
          <w:sz w:val="28"/>
          <w:szCs w:val="28"/>
          <w:rtl w:val="true"/>
          <w:lang w:bidi="fa-IR"/>
        </w:rPr>
        <w:t>آنها پيش خود خيال مي كردند كه غلام زليخا مردي معمولي است، و آنگاه يكي پس از ديگري قياس ها مي كردند، و غافل از اين بودند كه شنيدن كي بود مانند ديدن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آنقدر اين تهمت ها بر سر زبانها گشت كه تا به گوش زليخا هم رسيد، همان زليخائي كه جز رسيدن به وصال يوسف، ديگر هيچ غمي نداشت و همه چيز را براي وصال او مي خواست تا شايد يوسف به خاطر هرچه كه باشد توجهي به او كند</w:t>
      </w:r>
      <w:r>
        <w:rPr>
          <w:rFonts w:eastAsia="IRNazanin" w:cs="IRNazanin"/>
          <w:color w:val="111111"/>
          <w:sz w:val="28"/>
          <w:szCs w:val="28"/>
          <w:rtl w:val="true"/>
          <w:lang w:bidi="fa-IR"/>
        </w:rPr>
        <w:t>.</w:t>
      </w:r>
    </w:p>
    <w:p>
      <w:pPr>
        <w:pStyle w:val="Heading4"/>
        <w:numPr>
          <w:ilvl w:val="3"/>
          <w:numId w:val="1"/>
        </w:numPr>
        <w:rPr/>
      </w:pPr>
      <w:bookmarkStart w:id="266" w:name="__RefHeading___Toc1991525_3224264995"/>
      <w:bookmarkStart w:id="267" w:name="_Toc99"/>
      <w:bookmarkEnd w:id="266"/>
      <w:r>
        <w:rPr>
          <w:rtl w:val="true"/>
        </w:rPr>
        <w:t>دعوت زليخا از زنان اشراف شهر</w:t>
      </w:r>
      <w:bookmarkEnd w:id="267"/>
    </w:p>
    <w:p>
      <w:pPr>
        <w:pStyle w:val="BookText"/>
        <w:rPr/>
      </w:pPr>
      <w:r>
        <w:rPr>
          <w:rFonts w:ascii="IRNazanin" w:hAnsi="IRNazanin" w:eastAsia="IRNazanin"/>
          <w:color w:val="111111"/>
          <w:sz w:val="28"/>
          <w:sz w:val="28"/>
          <w:szCs w:val="28"/>
          <w:rtl w:val="true"/>
          <w:lang w:bidi="fa-IR"/>
        </w:rPr>
        <w:t>اين گفت و شنودها، و يك كلاغ و چهل كلاغ ها، اورا از خواب بيدار كرد و فهميد كه دشمنان و رقيبان چگونه به رسوائي او دامن مي زنند، لاجرم نزد ايشان فرستاد تا در موعد معيني همة آنان كه زنان اشرافي و درباري و شوهرانشان از اركان مملكت بودند، در منزل وي حضور به هم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هم برحسب عادت اين گونه خانواده ها براي رفتن به اين گونه مجالس خود را براي روز موعود آماده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اشراف مصر بهترين لباسها و دلنشين ترين آرايش ها را تدارك ديدند و به مجلس زليخا در آمدند، اما هدف يك يك آنان اين بود كه يوسف را ببينند و ببينند آن جواني را كه ملكه مصر عاشقش شده، از چه تيپي است، و تا چه حد زيباست كه توانسته دل زليخا را صيد كند و اورا رسواي خاص و عام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زليخا هم جز اين هدفي نداشت كه آن روز ميهمانان همگي يوسف را ببينند تا حق را به جانب او دهند و معذورش دارند، و خودشان مانند او به دام عشق يوسف بيفتند و ديگر مجال براي بدگوئي او نداشته باشند، و در نتيجه از شر زخم زبانهايشان راحت و از مكرشان ايمن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كسي غير از زليخا بود جا داشت از اين كه ديگران رقيب عشقش شوند بترسد و يوسف را به كسي نشان ندهد ولي زليخا از اين جهت خيالش راحت بود، چون يوسف غلام او بود، و او خود را مالك و صاحب يوسف مي پنداشت، چه عزيز مصر يوسف را براي او خريده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مي دانست كه يوسف كسي نيست كه به ميهمانان او رغبتي نشان دهد، چه رسد به اين كه عاشق يكي از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كنون در برابر زيبائي هاي خود زليخا تسليم نشده بود، و آن وقت چگونه تسليم ديگران شود؟ او در مقابل اين گونه هوا</w:t>
      </w:r>
      <w:bookmarkStart w:id="268" w:name="pg12827_137649"/>
    </w:p>
    <w:p>
      <w:pPr>
        <w:pStyle w:val="BookText"/>
        <w:rPr/>
      </w:pPr>
      <w:bookmarkEnd w:id="268"/>
      <w:r>
        <w:rPr>
          <w:rFonts w:ascii="Amiri" w:hAnsi="Amiri" w:eastAsia="Amiri" w:cs="Amiri"/>
          <w:color w:val="111111"/>
          <w:sz w:val="28"/>
          <w:sz w:val="28"/>
          <w:szCs w:val="28"/>
          <w:rtl w:val="true"/>
          <w:lang w:bidi="ar-SA"/>
        </w:rPr>
        <w:t>ها و اميال عزت و عصمتي بي نظير داشت</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991527_3224264995"/>
      <w:bookmarkStart w:id="270" w:name="_Toc100"/>
      <w:bookmarkEnd w:id="269"/>
      <w:r>
        <w:rPr>
          <w:rtl w:val="true"/>
        </w:rPr>
        <w:t>چو رخ ببيني و دست از ترنج بشناسي؟</w:t>
      </w:r>
      <w:r>
        <w:rPr>
          <w:rtl w:val="true"/>
        </w:rPr>
        <w:t>!</w:t>
      </w:r>
      <w:bookmarkEnd w:id="270"/>
    </w:p>
    <w:p>
      <w:pPr>
        <w:pStyle w:val="BookText"/>
        <w:rPr/>
      </w:pPr>
      <w:r>
        <w:rPr>
          <w:rFonts w:ascii="IRNazanin" w:hAnsi="IRNazanin" w:eastAsia="IRNazanin"/>
          <w:color w:val="111111"/>
          <w:sz w:val="28"/>
          <w:sz w:val="28"/>
          <w:szCs w:val="28"/>
          <w:rtl w:val="true"/>
          <w:lang w:bidi="fa-IR"/>
        </w:rPr>
        <w:t>پس از آن كه زنان اشراف مصر نزد ملكه جمع شدند، و هركس در جاي مخصوص خود قرار گرفت و به احوال پرسي و انس و گفتگو پرداختند، رفته رفته موقع خوردن ميوه شد، دستور داد به هريك از آنان يك كارد تيز كه قبلاً تهيه ديده بود، دادند و بلافاصله ميوه ها را تقسيم كردند، و در همين موقع كه همه مشغول پوست كندن ميوه شدند، دستور داد يوسف، كه تا آن موقع پنهان بود، در آن مجلس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محضي كه يوسف وارد شد، تو گوئي آفتابي درخشيدن گرفت، و چشم حضار كه به او افتاد عقل ها از سرشان پريد، و حيرت زده، مسحور جمال او شدند، و در نتيجه از شدت بهت زدگي و شيدائي با كاردهاي تيز دستهاي خود را بجاي ميوه بريدند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و خاصيت شيدائي و دلدادگي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نفس آدمي مجذوب چيزي شد، آن هم به طوري كه علاقه و يا ترس نسبت به آن از حد گذشت، دچار اضطراب مي گردد، و اگر از ايــن هم بيشتر شد، دچار بهت زدگي، و بعد از آن دچار خطر مرگ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بهت زده باشد و مشاعر خود را از دست دهد ديگر نمي تواند تدبير قواي خود و زمام اعضاي بدن خود را در دست داشته باشد، و چه بسا در اين لحظه با سرعت هرچه تمام تر خود را به سوي همان خطري كه از آن مبهوت شده بود، پرتاب كند و يا مثلاً با پاي خود به دهان شير رود، و چه بسا برعكس، حركت را فراموش كند، و مانند جمادات كه حركتي ندارند بدون حركت بايستد، وچه بسا كاري كند كه قصد آن را ندارد، و نظاير اين حوادث در صحنة عشق و محبت بسيار و حكايات عشاق روزگار كه سرانجامشان به چه جنوني انجاميده، معروف است</w:t>
      </w:r>
      <w:r>
        <w:rPr>
          <w:rFonts w:eastAsia="IRNazanin" w:cs="IRNazanin"/>
          <w:color w:val="111111"/>
          <w:sz w:val="28"/>
          <w:szCs w:val="28"/>
          <w:rtl w:val="true"/>
          <w:lang w:bidi="fa-IR"/>
        </w:rPr>
        <w:t>!</w:t>
      </w:r>
    </w:p>
    <w:p>
      <w:pPr>
        <w:pStyle w:val="Heading4"/>
        <w:numPr>
          <w:ilvl w:val="3"/>
          <w:numId w:val="1"/>
        </w:numPr>
        <w:rPr/>
      </w:pPr>
      <w:bookmarkStart w:id="271" w:name="__RefHeading___Toc1991529_3224264995"/>
      <w:bookmarkStart w:id="272" w:name="_Toc101"/>
      <w:bookmarkEnd w:id="271"/>
      <w:r>
        <w:rPr>
          <w:rtl w:val="true"/>
        </w:rPr>
        <w:t>زليخا دستش را نبريد</w:t>
      </w:r>
      <w:r>
        <w:rPr>
          <w:rtl w:val="true"/>
        </w:rPr>
        <w:t>!</w:t>
      </w:r>
      <w:bookmarkEnd w:id="27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مطلبي كه در بالا گفتيم، همين فرق ميان زليخا و ساير زنان اشرافي مصر بود، چه مستغرق بودن زليخا در محبت يوسف به تدريج صورت گرفت، به خلاف زنان اشراف كه در مجلس زليخا به طور ناگهاني به يوسف برخوردند، و در نتيجه پرده اي از جمال يوسف بر دلهايشان افكنده شد، و از شدت محبت عقل هايشان پريد و افكار و مشاعرشان را به كلي مختل ساخت، و در نتيجه ترنج را از ياد بردند و به جاي آن</w:t>
      </w:r>
    </w:p>
    <w:p>
      <w:pPr>
        <w:pStyle w:val="BookText"/>
        <w:rPr/>
      </w:pPr>
      <w:r>
        <w:rPr>
          <w:rFonts w:ascii="IRNazanin" w:hAnsi="IRNazanin" w:eastAsia="IRNazanin"/>
          <w:color w:val="111111"/>
          <w:sz w:val="28"/>
          <w:sz w:val="28"/>
          <w:szCs w:val="28"/>
          <w:rtl w:val="true"/>
          <w:lang w:bidi="fa-IR"/>
        </w:rPr>
        <w:t>دستهاي خود را قطع كردند و نتوانستند كنترل خود را حفظ نمايند، و نتوانستند از بيرون افتادن آنچه كه از محبت يوسف در دل داشتند خودداري كنند و بي اختيار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بَشَراً ، اِن هذا اِلاّ مَلَكٌ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خدا 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بشر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فرشته اي است، فرشته اي زيبا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 اين كه مجلس در خانة شاه و در دربار سلطنتي منعقد شده بود، و در چنين مجلسي جا نداشت كه ميهمانان اين طور گستاخي كنند، بلكه جا داشت نهايت ادب و وقار را رعايت نمايند، و نيز لازم بود حرمت زليخا عزيزة مصر را رعايت كرده و حشمت موقعيت او را نگه دارند، بعلاوه خود از اشراف و زناني جوان و صاحب جمال و صاحب شوهر بودند، و چنين زناني پرده نشين نمي بايست اين چنين نسبت به يك مرد اجنبي اظهار عشق و محبت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 ها جهاتي بود كه مي بايستي مانع گستاخي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مگر همين زنان نبودند كه دنبـــال سر زليخا ملامـــت ها نمودند و اورا به باد مذمـــت مي گرفتند، با اين كه زليخا سالها با چنين آفتي فتان همنشين بود، و آن وقت چطور گفته هاي خود را فراموش كرده و با يك بار ديدن يوسف به اين حالت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هم كه بگذريم جا داشت از يكديگر رودربايستي كنند و از عاقبت فضيحت باري كه زليخا بدان مبتلا شده بود، پرهيز نمايند، و علاوه بر همه اين ها، آخر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مرد اجنبي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حضور داشت، و رفتار و گفتار آنان را مي ديد، از او چطور شرم نكردند؟</w:t>
      </w:r>
    </w:p>
    <w:p>
      <w:pPr>
        <w:pStyle w:val="BookText"/>
        <w:rPr/>
      </w:pPr>
      <w:r>
        <w:rPr>
          <w:rFonts w:ascii="Amiri" w:hAnsi="Amiri" w:eastAsia="Amiri" w:cs="Amiri"/>
          <w:color w:val="111111"/>
          <w:sz w:val="28"/>
          <w:sz w:val="28"/>
          <w:szCs w:val="28"/>
          <w:rtl w:val="true"/>
          <w:lang w:bidi="ar-SA"/>
        </w:rPr>
        <w:t>جواب همة اين ها يك كلمه است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اين است كه ديدن ناگهاني يوسف و مشاهدة آن جمال بي نظير خط بطلان بر همة اين حرف ها كشيد، و آن چه كه قبلاً با خود رشته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مجلس چنين و چنان رعايت ادب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پنبه كرد، و مجلس ادب و احترام را به يك مجلس عيش مبدل ساخت، كه هركه هرچه در دل دارد براي جلساي آن در ميان گذاشته و از اين كه درباره اش چه خواهند گفت، پروا نكند، لذا بي پرده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بشر نيست، او فرشته اي زيباست</w:t>
      </w:r>
      <w:r>
        <w:rPr>
          <w:rFonts w:eastAsia="IRNazanin" w:cs="IRNazanin"/>
          <w:color w:val="111111"/>
          <w:sz w:val="28"/>
          <w:szCs w:val="28"/>
          <w:rtl w:val="true"/>
          <w:lang w:bidi="fa-IR"/>
        </w:rPr>
        <w:t>!»</w:t>
      </w:r>
      <w:bookmarkStart w:id="273" w:name="pg12827_137651"/>
    </w:p>
    <w:p>
      <w:pPr>
        <w:pStyle w:val="BookText"/>
        <w:rPr/>
      </w:pPr>
      <w:bookmarkEnd w:id="273"/>
      <w:r>
        <w:rPr>
          <w:rFonts w:ascii="IRNazanin" w:hAnsi="IRNazanin" w:eastAsia="IRNazanin"/>
          <w:color w:val="111111"/>
          <w:sz w:val="28"/>
          <w:sz w:val="28"/>
          <w:szCs w:val="28"/>
          <w:rtl w:val="true"/>
          <w:lang w:bidi="fa-IR"/>
        </w:rPr>
        <w:t>آري اين گفتار همان بانواني است كه در همين نزديكي دربارة زليخا مي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عزيز از غلام خود كام مي خواهد و فريفته او شده است، و ما اورا در گمراهي آشكار مي بينينم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حقيقت آن حرفشان بعد از اين گفتارشان، خود عذرخواهي و پوزشي از ايشان بود، و مفادش اين بود كه آن بدگوئي ها كه ما به دنبال سر زليخا مي گفتيم، در صورتي كه يوسف بشري معمولي بود همه حق و به جا بود، ولي اينك فهميديم كه يوسف بشر نيست، وانسان وقتي سزاوار ملامت و مذمت است كه عليرغم اين كه مي تواند حاجت طبيعي خود را با آنچه كه در اختيار دارد برآورد، با يك اجنبي مراوده كند، و اما در صورتي كه جمال آن شخص اجنبي جمالي بي مانند باشد، به حدي كه از هر بيننده اي عنان اختيار را بگيرد، ديگر سزاوار مذمت و در عشقش مستحق هيچ ملامتي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بود كه ناگهان مجلس منقلب شد، و قيود و آداب همه به كنار رفت، و نشاط و انبساط وادارشان كرد كه هريك آنچه از حسن يوسف در ضمير داشت، بيرون بريزد، خود زليخا هم رودربايستي را كنار گذاشته و اسرار خود را بي پرده فاش ساخته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مي بينيد همان بود كه</w:t>
      </w:r>
    </w:p>
    <w:p>
      <w:pPr>
        <w:pStyle w:val="BookText"/>
        <w:rPr/>
      </w:pPr>
      <w:r>
        <w:rPr>
          <w:rFonts w:ascii="Amiri" w:hAnsi="Amiri" w:eastAsia="Amiri" w:cs="Amiri"/>
          <w:color w:val="111111"/>
          <w:sz w:val="28"/>
          <w:sz w:val="28"/>
          <w:szCs w:val="28"/>
          <w:rtl w:val="true"/>
          <w:lang w:bidi="ar-SA"/>
        </w:rPr>
        <w:t>مرا دربارة آن ملامت مي كرديد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آري ، من او را به سوي خود خواندم</w:t>
      </w:r>
    </w:p>
    <w:p>
      <w:pPr>
        <w:pStyle w:val="BookText"/>
        <w:rPr/>
      </w:pPr>
      <w:r>
        <w:rPr>
          <w:rFonts w:ascii="Amiri" w:hAnsi="Amiri" w:eastAsia="Amiri" w:cs="Amiri"/>
          <w:color w:val="111111"/>
          <w:sz w:val="28"/>
          <w:sz w:val="28"/>
          <w:szCs w:val="28"/>
          <w:rtl w:val="true"/>
          <w:lang w:bidi="ar-SA"/>
        </w:rPr>
        <w:t>ولي او عصمت به خرج داد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آنگاه بار ديگر عنان از كف داد و به عنوان تهديد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دستورش مي دهم انجام ندهد</w:t>
      </w:r>
    </w:p>
    <w:p>
      <w:pPr>
        <w:pStyle w:val="BookText"/>
        <w:rPr/>
      </w:pPr>
      <w:r>
        <w:rPr>
          <w:rFonts w:ascii="IRNazanin" w:hAnsi="IRNazanin" w:eastAsia="IRNazanin"/>
          <w:color w:val="111111"/>
          <w:sz w:val="28"/>
          <w:sz w:val="28"/>
          <w:szCs w:val="28"/>
          <w:rtl w:val="true"/>
          <w:lang w:bidi="fa-IR"/>
        </w:rPr>
        <w:t>به طور مسلم به زندان خواهد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يقيناً در زمرة مردم خوار و ذليل در خواهد آمد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بگفت تا هم مقام خود را نزد ميهمانان حفظ كند، و هم يوسف را از ترس زندان به اطاعت و انقياد وادار سازد</w:t>
      </w:r>
      <w:r>
        <w:rPr>
          <w:rFonts w:eastAsia="IRNazanin" w:cs="IRNazanin"/>
          <w:color w:val="111111"/>
          <w:sz w:val="28"/>
          <w:szCs w:val="28"/>
          <w:rtl w:val="true"/>
          <w:lang w:bidi="fa-IR"/>
        </w:rPr>
        <w:t>.</w:t>
      </w:r>
    </w:p>
    <w:p>
      <w:pPr>
        <w:pStyle w:val="Heading4"/>
        <w:numPr>
          <w:ilvl w:val="3"/>
          <w:numId w:val="1"/>
        </w:numPr>
        <w:rPr/>
      </w:pPr>
      <w:bookmarkStart w:id="274" w:name="__RefHeading___Toc1991531_3224264995"/>
      <w:bookmarkStart w:id="275" w:name="_Toc102"/>
      <w:bookmarkEnd w:id="274"/>
      <w:r>
        <w:rPr>
          <w:rtl w:val="true"/>
        </w:rPr>
        <w:t>دل يوسف مالامال از عشق خدا بود</w:t>
      </w:r>
      <w:r>
        <w:rPr>
          <w:rtl w:val="true"/>
        </w:rPr>
        <w:t>!</w:t>
      </w:r>
      <w:bookmarkEnd w:id="27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يوسف، نه كمترين توجهي به آن رخساره هاي زيبا و آن نگاه هاي فتان نمود و نه التفاتي به سخنان لطيف و غمزه هاي طنازشان كرد، و نه تهديد هول انگيز</w:t>
      </w:r>
      <w:bookmarkStart w:id="276" w:name="pg12827_137652"/>
    </w:p>
    <w:p>
      <w:pPr>
        <w:pStyle w:val="BookText"/>
        <w:rPr/>
      </w:pPr>
      <w:bookmarkEnd w:id="276"/>
      <w:r>
        <w:rPr>
          <w:rFonts w:ascii="IRNazanin" w:hAnsi="IRNazanin" w:eastAsia="IRNazanin"/>
          <w:color w:val="111111"/>
          <w:sz w:val="28"/>
          <w:sz w:val="28"/>
          <w:szCs w:val="28"/>
          <w:rtl w:val="true"/>
          <w:lang w:bidi="fa-IR"/>
        </w:rPr>
        <w:t>زليخا كمترين اثري دردل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يوسف همه متوجه جمالي بود فوق جمال ها و خاضع در برابر جلالي بود كه هر عزت و جلالي در برابرش ذليل است، لذا در پاسخشان يك كلمه حرف نزد و به گفته هاي زليخا كه روي سخنش با او بود هيچ توجهي نكرد بلكه به درگاه پروردگارش روي 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الهآ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 نزد من بهتر است، از آنچه كه اينان مرا بدان دعوت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 كيدشان را از من نگرداني</w:t>
      </w:r>
    </w:p>
    <w:p>
      <w:pPr>
        <w:pStyle w:val="BookText"/>
        <w:rPr/>
      </w:pPr>
      <w:r>
        <w:rPr>
          <w:rFonts w:ascii="Amiri" w:hAnsi="Amiri" w:eastAsia="Amiri" w:cs="Amiri"/>
          <w:color w:val="111111"/>
          <w:sz w:val="28"/>
          <w:sz w:val="28"/>
          <w:szCs w:val="28"/>
          <w:rtl w:val="true"/>
          <w:lang w:bidi="ar-SA"/>
        </w:rPr>
        <w:t>دلم به سوي آنان متمايل مي شود،</w:t>
      </w:r>
    </w:p>
    <w:p>
      <w:pPr>
        <w:pStyle w:val="BookText"/>
        <w:rPr/>
      </w:pPr>
      <w:r>
        <w:rPr>
          <w:rFonts w:ascii="IRNazanin" w:hAnsi="IRNazanin" w:eastAsia="IRNazanin"/>
          <w:color w:val="111111"/>
          <w:sz w:val="28"/>
          <w:sz w:val="28"/>
          <w:szCs w:val="28"/>
          <w:rtl w:val="true"/>
          <w:lang w:bidi="fa-IR"/>
        </w:rPr>
        <w:t xml:space="preserve">و از جاهلان مي گردم </w:t>
      </w:r>
      <w:r>
        <w:rPr>
          <w:rFonts w:eastAsia="IRNazanin" w:cs="IRNazanin"/>
          <w:color w:val="111111"/>
          <w:sz w:val="28"/>
          <w:szCs w:val="28"/>
          <w:rtl w:val="true"/>
          <w:lang w:bidi="fa-IR"/>
        </w:rPr>
        <w:t>! »</w:t>
      </w:r>
    </w:p>
    <w:p>
      <w:pPr>
        <w:pStyle w:val="Heading4"/>
        <w:numPr>
          <w:ilvl w:val="3"/>
          <w:numId w:val="1"/>
        </w:numPr>
        <w:rPr/>
      </w:pPr>
      <w:bookmarkStart w:id="277" w:name="__RefHeading___Toc1991533_3224264995"/>
      <w:bookmarkStart w:id="278" w:name="_Toc103"/>
      <w:bookmarkEnd w:id="277"/>
      <w:r>
        <w:rPr>
          <w:rtl w:val="true"/>
        </w:rPr>
        <w:t>سخت ترين ساعت زندگي يوسف</w:t>
      </w:r>
      <w:bookmarkEnd w:id="278"/>
    </w:p>
    <w:p>
      <w:pPr>
        <w:pStyle w:val="BookText"/>
        <w:rPr/>
      </w:pPr>
      <w:r>
        <w:rPr>
          <w:rFonts w:ascii="IRNazanin" w:hAnsi="IRNazanin" w:eastAsia="IRNazanin"/>
          <w:color w:val="111111"/>
          <w:sz w:val="28"/>
          <w:sz w:val="28"/>
          <w:szCs w:val="28"/>
          <w:rtl w:val="true"/>
          <w:lang w:bidi="fa-IR"/>
        </w:rPr>
        <w:t>اگر كلام بالا را با آن حرفي كه در مجلس مراوده در جواب زليخا زد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پروردگار من است، كه منزلگاهم را نيكو ساخت،</w:t>
      </w:r>
    </w:p>
    <w:p>
      <w:pPr>
        <w:pStyle w:val="BookText"/>
        <w:rPr/>
      </w:pPr>
      <w:r>
        <w:rPr>
          <w:rFonts w:ascii="IRNazanin" w:hAnsi="IRNazanin" w:eastAsia="IRNazanin"/>
          <w:color w:val="111111"/>
          <w:sz w:val="28"/>
          <w:sz w:val="28"/>
          <w:szCs w:val="28"/>
          <w:rtl w:val="true"/>
          <w:lang w:bidi="fa-IR"/>
        </w:rPr>
        <w:t>و به درستي كه ستمكاران رستگار نمي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مقايسه كنيم، از سياق آن مي فهميم كه در اين مجلس به يوسف سخت تر گذشته است تا آن مجلسي كه آن روز پيشين با حركات تحريك آميز زليخا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آنجا او بود و كيد زليخا، ولي امروز در برابر كيد و سوء قصد جمعي قرار گرفته بود، و بعلاوه واقعة آن روز واقعه اي بود كه در خلوت صورت گرفت، و خود زليخا هم در پنهان داشتن آن اصرار داشت، ولي امروز همة آن پرده پوشي ها كنار رفته و در برابر جمع كثيري از زنان شهر بايد معاشقه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يك نفر زليـــخا بود ولي اينجا عدة زيادي اظهار عشق و محبت مي كنند، و آنجا اگر شرايطي زليخا را براي گمراه كردن او مساعدت مي كرد، اينجا شرايط و مقتضيات و عده بيشتري عليه او در 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آنجا تنها به خدا پناه برد، ولي اينجا رسماً به درگاه خداي سبحان تضرع نمود و در دفع كيد ايشان از او استمداد نمود، و خدا هم دعايش را مستجاب كرد و كيد ايشان را از او برگردانيد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آري خدا شنوا و داناست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9" w:name="__RefHeading___Toc1991535_3224264995"/>
      <w:bookmarkStart w:id="280" w:name="_Toc104"/>
      <w:bookmarkEnd w:id="279"/>
      <w:r>
        <w:rPr>
          <w:rtl w:val="true"/>
        </w:rPr>
        <w:t>نكاتي درباره طرح مجلس زليخا</w:t>
      </w:r>
      <w:bookmarkStart w:id="281" w:name="pg12827_137653"/>
      <w:bookmarkEnd w:id="280"/>
    </w:p>
    <w:p>
      <w:pPr>
        <w:pStyle w:val="BookText"/>
        <w:rPr/>
      </w:pPr>
      <w:bookmarkEnd w:id="281"/>
      <w:r>
        <w:rPr>
          <w:rFonts w:ascii="IRNazanin" w:hAnsi="IRNazanin" w:eastAsia="IRNazanin"/>
          <w:color w:val="111111"/>
          <w:sz w:val="28"/>
          <w:sz w:val="28"/>
          <w:szCs w:val="28"/>
          <w:rtl w:val="true"/>
          <w:lang w:bidi="fa-IR"/>
        </w:rPr>
        <w:t>از عبارات آيات چنين بر مي آيد كه يوسف تا آن ساعت كه زليخا دستور داد بيرون آيد و خود را به زنان اشراف نشان دهد، از نظر زنان مهمان پنهان بوده است، يا در جاي خاص مثل اطاق خلوتي كه به اطاق پذيرائي راه داشته ، نگهداري مي شده است، زيرا مي بينيم زليخا به يوسف دستور مي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بيرون آي بر ايشان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سياق آيات استفاده مي شود كه اين نقشه زليخا مكري بود در مقابل مكر زنان مصر، تا ايشان را رسوا سازد و زبانشان را از ملامت قطع كند، و بفهمند كه يوسف چه بر سر او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نقشه بسيار ماهرانه تنظيم شده بود، چه برنامة ملاقات را طوري چيده بود كه قبلاً براي هريك متكائي تهيه نموده بود، و به دست هر يك كاردي داده بود، و در همة اين لحظات يوسف را از نظر آنان پنهان داشته بود، و يكباره اورا به مجلس آورده و به طور ناگهاني به ايشان نشان داده بود تا يكباره عقل ها را از دست بدهند و مدهوش جمال بديـــع يوسف قرار گيرند و در نتيجه كاري كنند كه آدم عاقل و هشيار چنين كاري نمي كند، و همين شاهد بي عقلي آنان شود، و آن اين است كه با ديدن او دست هاي خود را به جاي ترنج قطع كنند، آن هم نه يك نفر و نه دو نفر بلكه همگي آنان دست خود را قطع كرده بودند</w:t>
      </w:r>
      <w:r>
        <w:rPr>
          <w:rFonts w:eastAsia="IRNazanin" w:cs="IRNazanin"/>
          <w:color w:val="111111"/>
          <w:sz w:val="28"/>
          <w:szCs w:val="28"/>
          <w:rtl w:val="true"/>
          <w:lang w:bidi="fa-IR"/>
        </w:rPr>
        <w:t>!</w:t>
      </w:r>
    </w:p>
    <w:p>
      <w:pPr>
        <w:pStyle w:val="Heading4"/>
        <w:numPr>
          <w:ilvl w:val="3"/>
          <w:numId w:val="1"/>
        </w:numPr>
        <w:rPr/>
      </w:pPr>
      <w:bookmarkStart w:id="282" w:name="__RefHeading___Toc1991537_3224264995"/>
      <w:bookmarkStart w:id="283" w:name="_Toc105"/>
      <w:bookmarkEnd w:id="282"/>
      <w:r>
        <w:rPr>
          <w:rtl w:val="true"/>
        </w:rPr>
        <w:t>چرا زنان مصر يوسف را به فرشته تشبيه كردند؟</w:t>
      </w:r>
      <w:bookmarkEnd w:id="283"/>
    </w:p>
    <w:p>
      <w:pPr>
        <w:pStyle w:val="BookText"/>
        <w:rPr/>
      </w:pPr>
      <w:r>
        <w:rPr>
          <w:rFonts w:ascii="IRNazanin" w:hAnsi="IRNazanin" w:eastAsia="IRNazanin"/>
          <w:color w:val="111111"/>
          <w:sz w:val="28"/>
          <w:sz w:val="28"/>
          <w:szCs w:val="28"/>
          <w:rtl w:val="true"/>
          <w:lang w:bidi="fa-IR"/>
        </w:rPr>
        <w:t>زنان اشراف وقتي خود را در برابر يوسف ديدند، يكباره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بشر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نيست مگر فرشته اي زيبا </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آغاز جمله را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كردند كه تقديس خداست در امر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تقديس خداي سبحان ادبي است كه معتقدين به خدا در هر امري كه در آن تنــزيه و تبــرئه براي كسي اثبات كنند به زبان مي آورند</w:t>
      </w:r>
      <w:r>
        <w:rPr>
          <w:rFonts w:eastAsia="Amiri" w:cs="Amiri" w:ascii="Amiri" w:hAnsi="Amiri"/>
          <w:color w:val="111111"/>
          <w:sz w:val="28"/>
          <w:szCs w:val="28"/>
          <w:rtl w:val="true"/>
          <w:lang w:bidi="ar-SA"/>
        </w:rPr>
        <w:t>.</w:t>
      </w:r>
      <w:bookmarkStart w:id="284" w:name="pg12827_137654"/>
    </w:p>
    <w:p>
      <w:pPr>
        <w:pStyle w:val="BookText"/>
        <w:rPr/>
      </w:pPr>
      <w:bookmarkEnd w:id="284"/>
      <w:r>
        <w:rPr>
          <w:rFonts w:ascii="IRNazanin" w:hAnsi="IRNazanin" w:eastAsia="IRNazanin"/>
          <w:color w:val="111111"/>
          <w:sz w:val="28"/>
          <w:sz w:val="28"/>
          <w:szCs w:val="28"/>
          <w:rtl w:val="true"/>
          <w:lang w:bidi="fa-IR"/>
        </w:rPr>
        <w:t>در جملة فوق بشريت را از يوسف نفي و فرشته بودن را برايش اثبات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حرف ناشي از اعتقادي بود كه به طور كلي معتقدين به خدا كه يك فرقه از آنان بت پرستانند، بدان معتقد بودند، و آن اين بود كه خداوند فرشتگاني دارد كه موجوداتي شريفند و مبدأ هر خير و سعادتند، و زندگي هر موجود زنده و علم و جمال و ساير كمالات مورد آرزوي بشر از ناحية آنان ترشح مي شود، و در نتيجه خود ايشان داراي تمامي جمال ها و زيبائي هاي صوري و معنوي اند، و اگر فرضاً به صورت بشر مجسم مي شوند در حسن و جمالي در مي آيند كه به هيچ مقياسي قابل اندازه گيري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آنها را به صورت انسان تصور مي كردند، البته انساني در نهايت حسن و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همين اعتقاد سبب بوده كه به جاي توصيف حسن و جمال و چشم و ابروي يوسف، اورا فقط به فرشته اي كريم و زيبا تشبيه كرده اند، با اينكه آتشي كه در دلهايشان افروخته شده بود، به دست حسن صورت و زيبائي منظر يوسف افروخته شده بود، ولي مي بينيم از حسن او سخني نگفتند بلكه اورا فرشته اي كريم ناميدند تا هم به حسن صورت او اشاره كرده باشند و هم به حسن سيرتش، وهم به جمال ظاهر و هم به جمال باطن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زنان مصر گفتند كه اين فرشته است، به منظور حق دادن به زليخا و معذور داشتن او نبود بلكه بدون اختيار و به طور قهري در مقام مدح يوسف و مجذوبيت و شيدائي خود زدند، بدون اينكه توجه داشته باشند كه اين كلام ماية رسوائي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عزيز هم هرگز حاضر نبود بدون مقدمه بگويد چرا مرا ملامت مي كنيد، لذا پس از آنكه آنها را عملاً به بريدن دست به جاي ترنج و همچنين به بيان چنين عبارتي رسوا و مفتضح كرد، آن وقت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آنچه درباره اش مرا ملامت مي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زليخا اين حرف را زماني زد كه كسي چاره اي جز تصديقش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اين كار را كرد كه خود يوسف جواب زنان مصر را بدهد و خودش جواب باشد براي ملامت هاي آنها، و بفهمند كه عشق به چه كسي باعث شده كه او شرافت و آبروي دودمان شاهي و عزت شوهرش و عفت خودش را به باد بدهد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5" w:name="__RefHeading___Toc1991539_3224264995"/>
      <w:bookmarkStart w:id="286" w:name="_Toc106"/>
      <w:bookmarkEnd w:id="285"/>
      <w:r>
        <w:rPr>
          <w:rtl w:val="true"/>
        </w:rPr>
        <w:t>اعتراف زليخا</w:t>
      </w:r>
      <w:bookmarkStart w:id="287" w:name="pg12827_137655"/>
      <w:bookmarkEnd w:id="286"/>
    </w:p>
    <w:p>
      <w:pPr>
        <w:pStyle w:val="BookText"/>
        <w:rPr/>
      </w:pPr>
      <w:bookmarkEnd w:id="287"/>
      <w:r>
        <w:rPr>
          <w:rFonts w:ascii="IRNazanin" w:hAnsi="IRNazanin" w:eastAsia="IRNazanin"/>
          <w:color w:val="111111"/>
          <w:sz w:val="28"/>
          <w:sz w:val="28"/>
          <w:szCs w:val="28"/>
          <w:rtl w:val="true"/>
          <w:lang w:bidi="fa-IR"/>
        </w:rPr>
        <w:t xml:space="preserve">آنگاه، پس از اين اشاره و نشان دادن يوسف، اعتراف كرد به اين كه با يوسف مراوده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او را دنبال كرده بودم، اما او دست از عفت خود برنداشت، و خواستار عصمت و پاكي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زليخا چنين بي پروا دل خود را براي آنان سفره كرد و رازي را كه در پرده نگهداشته بود، بيرون ريخت، براي اين بود كه ديد دل هاي همه مانند دل او شيدا شده است، و چون همه را همدرد و همرنگ خود يافت شروع كرد به درد دل كردن و اين جزئيات را در جملة كوتاهي فهماند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او كام خواستم و او خويشتن داري كرد</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991541_3224264995"/>
      <w:bookmarkStart w:id="289" w:name="_Toc107"/>
      <w:bookmarkEnd w:id="288"/>
      <w:r>
        <w:rPr>
          <w:rtl w:val="true"/>
        </w:rPr>
        <w:t>زليخا به تهديد متوسل مي شود</w:t>
      </w:r>
      <w:r>
        <w:rPr>
          <w:rtl w:val="true"/>
        </w:rPr>
        <w:t>!</w:t>
      </w:r>
      <w:bookmarkEnd w:id="289"/>
    </w:p>
    <w:p>
      <w:pPr>
        <w:pStyle w:val="BookText"/>
        <w:rPr/>
      </w:pPr>
      <w:r>
        <w:rPr>
          <w:rFonts w:ascii="IRNazanin" w:hAnsi="IRNazanin" w:eastAsia="IRNazanin"/>
          <w:color w:val="111111"/>
          <w:sz w:val="28"/>
          <w:sz w:val="28"/>
          <w:szCs w:val="28"/>
          <w:rtl w:val="true"/>
          <w:lang w:bidi="fa-IR"/>
        </w:rPr>
        <w:t>قرآن مجيد پس از بيان جريان آن روز مجلس زليخا و علني شدن اسرار نهان او، تصميم قطعي زليخا را بر تهديد و اجبار عليه يوسف بيان مي كند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همان است كه دربارة او مرا ملامت مي كرديد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از او كام خواستم،</w:t>
      </w:r>
    </w:p>
    <w:p>
      <w:pPr>
        <w:pStyle w:val="BookText"/>
        <w:rPr/>
      </w:pPr>
      <w:r>
        <w:rPr>
          <w:rFonts w:ascii="Amiri" w:hAnsi="Amiri" w:eastAsia="Amiri" w:cs="Amiri"/>
          <w:color w:val="111111"/>
          <w:sz w:val="28"/>
          <w:sz w:val="28"/>
          <w:szCs w:val="28"/>
          <w:rtl w:val="true"/>
          <w:lang w:bidi="ar-SA"/>
        </w:rPr>
        <w:t>او خويشتن داري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بدانچه بدو فرمان مي دهم عمل نكند،</w:t>
      </w:r>
    </w:p>
    <w:p>
      <w:pPr>
        <w:pStyle w:val="BookText"/>
        <w:rPr/>
      </w:pPr>
      <w:r>
        <w:rPr>
          <w:rFonts w:ascii="IRNazanin" w:hAnsi="IRNazanin" w:eastAsia="IRNazanin"/>
          <w:color w:val="111111"/>
          <w:sz w:val="28"/>
          <w:sz w:val="28"/>
          <w:szCs w:val="28"/>
          <w:rtl w:val="true"/>
          <w:lang w:bidi="fa-IR"/>
        </w:rPr>
        <w:t>به طور قطع زنداني و خوار مي گردد</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زليخا بدين وسيله خود را مستحق نشان داد و در آخر، تصميم خود را براي آنان گفت كه از يوسف دست بردار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وسيله به يوسف نيز فهماند كه او را بر موافقت خود مجبور خواهد ساخت، و اگر مخالفت كند سيا ستش خواهد كرد، و اين تصميم و عزم جزم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قدرتي را در خود مي بيند كه بتواند او را در برابر خواستة خود تسليم سازد، و اگر استنكاف ورزد از همين الان خود را آمادة رفتن به زندان سازد، و آن وقت است كه اين زندگي شاهانه و مرفهش به سياه چال زندان تبديل خواهد شد ، و اين روزگار عزت و آزادي به خواري و ذلت مبدل مي شود</w:t>
      </w:r>
      <w:r>
        <w:rPr>
          <w:rFonts w:eastAsia="IRNazanin" w:cs="IRNazanin"/>
          <w:color w:val="111111"/>
          <w:sz w:val="28"/>
          <w:szCs w:val="28"/>
          <w:rtl w:val="true"/>
          <w:lang w:bidi="fa-IR"/>
        </w:rPr>
        <w:t>.</w:t>
      </w:r>
      <w:bookmarkStart w:id="290" w:name="pg12827_137656"/>
    </w:p>
    <w:p>
      <w:pPr>
        <w:pStyle w:val="BookText"/>
        <w:rPr/>
      </w:pPr>
      <w:bookmarkEnd w:id="290"/>
      <w:r>
        <w:rPr>
          <w:rFonts w:ascii="IRNazanin" w:hAnsi="IRNazanin" w:eastAsia="IRNazanin"/>
          <w:color w:val="111111"/>
          <w:sz w:val="28"/>
          <w:sz w:val="28"/>
          <w:szCs w:val="28"/>
          <w:rtl w:val="true"/>
          <w:lang w:bidi="fa-IR"/>
        </w:rPr>
        <w:t>اين نحوه گفتار به خوبي نشان مي دهد كه او هم خواسته از بي رگي به زنان مصر عزت و مناعت بفروشد و هم يوسف را تهديد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تهديد از آن صحنه سازي كه در روز مراوده قبلي كرده بود و از شوهرش تقاضا كرده بود كه يوسف را به زندان افكند، شديدتر و هول انگيز تر است، چه در آن روز كيفر را ميان زندان و عذاب شديد مردد كرد ولي اينجا ميان زندان و خواري را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آنجا از شوهر تقاضا كرد او را كيفر كند ولي در اينجا ديگر خودش رأساً تصميم گرفت اين كار را بكند و جاي ترديد هم نگذاشت، و به يوسف فهمانيد كه آن قدر در دل شوهرش نفوذ دارد كه بتواند او را به هرچه كه مي خواهد وادار سازد</w:t>
      </w:r>
      <w:r>
        <w:rPr>
          <w:rFonts w:eastAsia="IRNazanin" w:cs="IRNazanin"/>
          <w:color w:val="111111"/>
          <w:sz w:val="28"/>
          <w:szCs w:val="28"/>
          <w:rtl w:val="true"/>
          <w:lang w:bidi="fa-IR"/>
        </w:rPr>
        <w:t>.</w:t>
      </w:r>
    </w:p>
    <w:p>
      <w:pPr>
        <w:pStyle w:val="Heading4"/>
        <w:numPr>
          <w:ilvl w:val="3"/>
          <w:numId w:val="1"/>
        </w:numPr>
        <w:rPr/>
      </w:pPr>
      <w:bookmarkStart w:id="291" w:name="__RefHeading___Toc1991543_3224264995"/>
      <w:bookmarkStart w:id="292" w:name="_Toc108"/>
      <w:bookmarkEnd w:id="291"/>
      <w:r>
        <w:rPr>
          <w:rtl w:val="true"/>
        </w:rPr>
        <w:t>و يوسف به خدا متوسل مي شود</w:t>
      </w:r>
      <w:r>
        <w:rPr>
          <w:rtl w:val="true"/>
        </w:rPr>
        <w:t>!</w:t>
      </w:r>
      <w:bookmarkEnd w:id="292"/>
    </w:p>
    <w:p>
      <w:pPr>
        <w:pStyle w:val="BookText"/>
        <w:rPr/>
      </w:pPr>
      <w:r>
        <w:rPr>
          <w:rFonts w:ascii="IRNazanin" w:hAnsi="IRNazanin" w:eastAsia="IRNazanin"/>
          <w:color w:val="111111"/>
          <w:sz w:val="28"/>
          <w:sz w:val="28"/>
          <w:szCs w:val="28"/>
          <w:rtl w:val="true"/>
          <w:lang w:bidi="fa-IR"/>
        </w:rPr>
        <w:t>زليخا و زنان مصر خيال مي كردند كه نظر يوسف را به سوي خود جلب مي كنند ، و با اين اعتراف ها و تهديدها او را به پا در خواهند آورد ولي يوسف كمترين توجهي به آنها نكرد، و حتي به يك كلمه هم زبان نگشود، بلكه توجه خود را به درگاه خداي متعال معطوف داشت، و با قلبي كه جز خدا چيزي در آن جا نداشت رو به سوي خداي مالك قلب ها كرد وگفت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السِّجنَ اَحَبُّ اِلَيَّ مِمّا يَدعوُنَني اِلَيهِ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براي من خوشتر است از آن چه مرا بدان مي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يوسف دعا و نفرين به خود نبود و او نمي گفت كه خدايا مرا با انداختن به زندان از شر اينان خلاص كن بلكه بيان حال خود در برابر تربيت الهي بود و مي خواست عرض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جنب محبت تو زندان را همراه رضاي تو ترجيح مي دهم بر لذت معصيت آلود، و دوري از تو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معناي آيه قرآن مجيد چنين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ميان زندان و آنچه كه اينان مرا بدان مي خوانند، مخير شوم، زندان را اختيار مي كنم، و از تو درخواست دارم كه سوء قصد اينان را از من بگرداني، چه اگر تو كيد ايشان را از من نگرداني، از جاي كنده مي شوم و به سوي آنان ميل مي كنــــم و در نتيجه از جاهــلان مي گردم، چه من اگر تاكنون شر ايشان را از خود دور</w:t>
      </w:r>
      <w:bookmarkStart w:id="293" w:name="pg12827_137657"/>
    </w:p>
    <w:p>
      <w:pPr>
        <w:pStyle w:val="BookText"/>
        <w:rPr/>
      </w:pPr>
      <w:bookmarkEnd w:id="293"/>
      <w:r>
        <w:rPr>
          <w:rFonts w:ascii="IRNazanin" w:hAnsi="IRNazanin" w:eastAsia="IRNazanin"/>
          <w:color w:val="111111"/>
          <w:sz w:val="28"/>
          <w:sz w:val="28"/>
          <w:szCs w:val="28"/>
          <w:rtl w:val="true"/>
          <w:lang w:bidi="fa-IR"/>
        </w:rPr>
        <w:t>داشته ام به وسيلة علمي بوده كه تو به من تعليم فرمودي، و اگر افاضة خود را ازمن دريغ فرمائي من مثل ساير مردم جاهل مي شوم و در مهلكة عشق و هوسبازي قرار مي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عادتاً محال به نظر مي رسد كه زنان مصر از يوسف جمالي را ببينند كه از خود بي خود شوند و عقل و شعور خود را از دست بدهند و دستهاي خود را بجاي ترنج پاره كنند و آنگاه به هيچوجه متعرض او هم نشوند، و تنها خواهش كنند كه دل زليخا را به دست آورد، و بعد برخاسته و به خانه هاي خود بروند، چنين چيزي عادتاً ممكن نيست، بلكه عادت حكم مي كند به اينكه از مجلس خارج نشده باشند مگر آنكه همان بلائي كه بر سر زليخا آمد بر سر ايشان هم آمده باشد، و در علاقه به يوسف به حد عشق رسيده باشند، همانطور كه زليخا رسيد، واز آن به بعد از خواب و خوراك افتاده و صبح و شام به ياد وي باشند، و جز او غمي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نثار قدمش مي كردند، و او را به هر زينتي كه در وسع و طاقتشان بود به طمع مي انداختند، و خود را بر سر راهش قرار مي دادند و متاع خود را براو عرضه مي داشتند، و با تمام قدرت و استطاعت خود سعي مي كردند تا به وصال او نايل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آن نيروي قدسي كه يوسف به وسيلة عصمت و پاكي خود را در چنين موقع خطيري حفظ كرد، مثل يك امر تدريجي بوده كه خداوند آناً فآناً به وي افاضه مي فرمود، زيرا اگر يك امر دفعي مي بود، ديگر معنا نداشت در هر گرفتاري و خطري كه عفت او را تهديد مي كرد، به خدا مراجعه كند، و از خدا مدد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نيروي قدسي از قبيل علوم و از سنخ معارف بوده است، به دليل اين كه يوسف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نگه نداري از جاهلان مي 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اگر غير اين بود بايد مي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ظالمان مي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به همسر عزيز همين را گفت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ظالمان رستگار نمي شوند</w:t>
      </w:r>
      <w:r>
        <w:rPr>
          <w:rFonts w:eastAsia="IRNazanin" w:cs="IRNazanin"/>
          <w:color w:val="111111"/>
          <w:sz w:val="28"/>
          <w:szCs w:val="28"/>
          <w:rtl w:val="true"/>
          <w:lang w:bidi="fa-IR"/>
        </w:rPr>
        <w:t>!»</w:t>
      </w:r>
    </w:p>
    <w:p>
      <w:pPr>
        <w:pStyle w:val="Heading3"/>
        <w:numPr>
          <w:ilvl w:val="2"/>
          <w:numId w:val="1"/>
        </w:numPr>
        <w:rPr/>
      </w:pPr>
      <w:bookmarkStart w:id="294" w:name="__RefHeading___Toc1991545_3224264995"/>
      <w:bookmarkStart w:id="295" w:name="_Toc109"/>
      <w:bookmarkEnd w:id="294"/>
      <w:r>
        <w:rPr>
          <w:rtl w:val="true"/>
        </w:rPr>
        <w:t>يوسف در زندان و آغاز دعوت پيامبري</w:t>
      </w:r>
      <w:bookmarkEnd w:id="29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6" w:name="__RefHeading___Toc1991547_3224264995"/>
      <w:bookmarkStart w:id="297" w:name="_Toc110"/>
      <w:bookmarkEnd w:id="296"/>
      <w:r>
        <w:rPr>
          <w:rtl w:val="true"/>
        </w:rPr>
        <w:t>اشاره</w:t>
      </w:r>
      <w:bookmarkStart w:id="298" w:name="pg12827_137658"/>
      <w:bookmarkEnd w:id="297"/>
    </w:p>
    <w:p>
      <w:pPr>
        <w:pStyle w:val="BookText"/>
        <w:rPr/>
      </w:pPr>
      <w:bookmarkEnd w:id="298"/>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بَدا لَهُم مِن بَعدِ ما رَأوُا الآياتِ لَيَسجُنُنَّهُ حَتي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271</w:t>
      </w:r>
    </w:p>
    <w:p>
      <w:pPr>
        <w:pStyle w:val="Heading4"/>
        <w:numPr>
          <w:ilvl w:val="3"/>
          <w:numId w:val="1"/>
        </w:numPr>
        <w:rPr/>
      </w:pPr>
      <w:bookmarkStart w:id="299" w:name="__RefHeading___Toc1991549_3224264995"/>
      <w:bookmarkStart w:id="300" w:name="_Toc111"/>
      <w:bookmarkEnd w:id="299"/>
      <w:r>
        <w:rPr>
          <w:rtl w:val="true"/>
        </w:rPr>
        <w:t>دوران طولاني زندگي يوسف در زندان</w:t>
      </w:r>
      <w:bookmarkEnd w:id="300"/>
    </w:p>
    <w:p>
      <w:pPr>
        <w:pStyle w:val="BookText"/>
        <w:rPr/>
      </w:pPr>
      <w:r>
        <w:rPr>
          <w:rFonts w:ascii="IRNazanin" w:hAnsi="IRNazanin" w:eastAsia="IRNazanin"/>
          <w:color w:val="111111"/>
          <w:sz w:val="28"/>
          <w:sz w:val="28"/>
          <w:szCs w:val="28"/>
          <w:rtl w:val="true"/>
          <w:lang w:bidi="fa-IR"/>
        </w:rPr>
        <w:t>قرآن مجيد در آيات فوق شرح آن قسمت از زندگي حضرت يوسف عليه السلام را نقل مي كند كه درباريان مصر تصميم گرفتند تا مدتي او را به زندان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عجايب مقدرات الهي اين است كه همين زندان رفتن مقدمه اي براي تقرب يوسف به دربار پادشاه مصر گرديد و سرانجام به عزيزي مصر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ماجرا يك بار ديگر نيز به چاه افتادن يوسف را خداوند وسيله اي براي راه يافتن او به خانة عزير مصر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رسيدن يوسف به دربار در مرحلة اول چنين مقدر بود كه در خردسالي به چاه بيفتد و از آن راه به صورت غلام بچه اي ناشناس وارد دربار شود و در آنجا آن شگفتي هاي تربيت الهي را از خود نشان دهد و بزرگ شود، زيرا اوبه عنوان يك پيغمبر زاده يا بزرگ شده در خانوادة پيامبر به طور علني امكان ورود به دربار شاهان را به سادگي پيدا نمي كرد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مرحلة دوم كه مقدمة سلطنت يوسف در مصر شد نيز همين تقدير جريان يافت زيرا غلامي كه در دربار بزرگ شده بود نمي توانست مقدرات يك كشور را به دست گيرد و بزرگان مملكت هم او را قبول كنند، مگر اين كه از راه ديگر به دلالت وحي الهي</w:t>
      </w:r>
      <w:bookmarkStart w:id="301" w:name="pg12827_137659"/>
    </w:p>
    <w:p>
      <w:pPr>
        <w:pStyle w:val="BookText"/>
        <w:rPr/>
      </w:pPr>
      <w:bookmarkEnd w:id="301"/>
      <w:r>
        <w:rPr>
          <w:rFonts w:ascii="IRNazanin" w:hAnsi="IRNazanin" w:eastAsia="IRNazanin"/>
          <w:color w:val="111111"/>
          <w:sz w:val="28"/>
          <w:sz w:val="28"/>
          <w:szCs w:val="28"/>
          <w:rtl w:val="true"/>
          <w:lang w:bidi="fa-IR"/>
        </w:rPr>
        <w:t>كه اورا تعليم مي داد هنر خود را بروز دهد و كشور را از مرحلة عسرت و بدبختي نجات بخشد و همگي قبول نمايند كه او لياقت ادارة مملكت را دارد، و آن وقت به سلطنت برسد و مؤثر آثار باقي در هدايت قوم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آغاز دعوت يوسف عليه السلام را به دين توحيد در همين زندان نشان مي دهد، و با بيان عجيبي نقل مي كند كه چطور براي اولين بار يوسف خود را معرفي ميكند كه از دودمان ابراهيم و اسحق ويعقوب است</w:t>
      </w:r>
      <w:r>
        <w:rPr>
          <w:rFonts w:eastAsia="IRNazanin" w:cs="IRNazanin"/>
          <w:color w:val="111111"/>
          <w:sz w:val="28"/>
          <w:szCs w:val="28"/>
          <w:rtl w:val="true"/>
          <w:lang w:bidi="fa-IR"/>
        </w:rPr>
        <w:t>!</w:t>
      </w:r>
    </w:p>
    <w:p>
      <w:pPr>
        <w:pStyle w:val="Heading4"/>
        <w:numPr>
          <w:ilvl w:val="3"/>
          <w:numId w:val="1"/>
        </w:numPr>
        <w:rPr/>
      </w:pPr>
      <w:bookmarkStart w:id="302" w:name="__RefHeading___Toc1991551_3224264995"/>
      <w:bookmarkStart w:id="303" w:name="_Toc112"/>
      <w:bookmarkEnd w:id="302"/>
      <w:r>
        <w:rPr>
          <w:rtl w:val="true"/>
        </w:rPr>
        <w:t>دليل زنداني شدن يوسف</w:t>
      </w:r>
      <w:bookmarkEnd w:id="303"/>
    </w:p>
    <w:p>
      <w:pPr>
        <w:pStyle w:val="BookText"/>
        <w:rPr/>
      </w:pPr>
      <w:r>
        <w:rPr>
          <w:rFonts w:ascii="IRNazanin" w:hAnsi="IRNazanin" w:eastAsia="IRNazanin"/>
          <w:color w:val="111111"/>
          <w:sz w:val="28"/>
          <w:sz w:val="28"/>
          <w:szCs w:val="28"/>
          <w:rtl w:val="true"/>
          <w:lang w:bidi="fa-IR"/>
        </w:rPr>
        <w:t>بعد از مشاهدة آيات و شواهدي كه بر طهارت و عصمت يوسف گواهي مي داد،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كودك، پاره شدن پيراهن يوسف از عقب، قضيه زنان مصر و بريدن دست ها، اعتراف زليخا نزد زنان مصر، و شواهدي كه به برائت و عفت او گواهي مي داد، براي عزيز مصر و همسرش و درباريان و مشاورينش رأي جديدي پيدا شد، و آن اين بود كه تا مدتي يوسف را زنداني كنند، تا مردم داستان مراودة زليخا را كه ماية ننگ و رسوائي دربار شده بود، فراموش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عزيز و اطرافيانش بر اين تصميم قسم خوردند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جا معلوم مي شود كه اگر چنين تصميم گرفته اند براي اين بوده كه دودمان و دربار عزيز را از رسوائي تهمت و ننگ حفظ كنند و شايد اين غرض را هم داشته اند كه ناموس عموم مردم را حفظ كرده باشند، و اجازه ندهند مردم، مخصوصاً زنان مصر مفتون حسن و جمال وي گردند، آن هم حسني كه همسر عزيز و زنان اشراف مصر را شيداي خود كرده بود، و چنين حسن فتاني اگر آزاد گذاشته مي شد به طبع خود در مصر بلوائي به راه مي انداخت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از اين كه يوسف در زندان به فرستادة 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و به عزيز بگو كه موضوع قطع كردن دست زنان 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وقتي عزيز از زنان پرسيد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كامجوئي شما از يوسف چه بود؟ زنان اشراف جواب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ما هيچ خطائي از او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همسر عزيز بالاخره اعتراف كرده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حق برملا شد و من بودم كه اورا به مراوده دعوت مي كردم، و او از صادقان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همة اين ها بر مي آيد كه زليخا بعد از زنداني شدن يوسف امر را بر شوهر خود مشتبه كرده بود، و اورا بر خلاف واقع معتقد و يا لااقل نسبت</w:t>
      </w:r>
    </w:p>
    <w:p>
      <w:pPr>
        <w:pStyle w:val="BookText"/>
        <w:rPr/>
      </w:pPr>
      <w:r>
        <w:rPr>
          <w:rFonts w:ascii="IRNazanin" w:hAnsi="IRNazanin" w:eastAsia="IRNazanin"/>
          <w:color w:val="111111"/>
          <w:sz w:val="28"/>
          <w:sz w:val="28"/>
          <w:szCs w:val="28"/>
          <w:rtl w:val="true"/>
          <w:lang w:bidi="fa-IR"/>
        </w:rPr>
        <w:t>به واقع امر به شك و شبهه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آن چنان زليخا در دل شوهرش تسلط و تمكن داشت كه با ديدن همة آن آيات، او را بر خلاف همة آن آيات و شواهد معتقد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اين مي توان گفت كه زنداني شدن يوسف هم به دستور يا توسل و توطئة همين زن بوده است و او بوده كه اين پيشنهاد را كرده است تا تهمت مردم را از خود دفع كند و هم اين كه يوسف را بر جرأت و مخالفتش ادب نمايد، باشد كه از اين به بعد به اطاعت و انقياد وي در آيد، زيرا عبارتي هم كه نزد زنان اشراف به كار برد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آن چه مي گويم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معنا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رفقاي زندان يوسف</w:t>
      </w:r>
    </w:p>
    <w:p>
      <w:pPr>
        <w:pStyle w:val="BookText"/>
        <w:rPr/>
      </w:pPr>
      <w:r>
        <w:rPr>
          <w:rFonts w:ascii="IRNazanin" w:hAnsi="IRNazanin" w:eastAsia="IRNazanin"/>
          <w:color w:val="111111"/>
          <w:sz w:val="28"/>
          <w:sz w:val="28"/>
          <w:szCs w:val="28"/>
          <w:rtl w:val="true"/>
          <w:lang w:bidi="fa-IR"/>
        </w:rPr>
        <w:t>قرآن مجيد، اتفاقاتي را كه در زمان زندان يوسف اتفاق افتاده و مقدمة وقايع و حوادث مهم آتي گرديده با اين موضوع شروع مي كند كه همزمان با زنداني شدن يوسف، دو نفر ديگر از بردگان پادشاه نيز زنداني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دو نفر زنداني همين قدر مي دانيم كه از بردگان شاه بوده اند، آن هم به دليل عبارتي كه قرآن در شناسائي آنها به كار برده و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نيز بعداً مي دانيم كه يكي از آنها به دربار برمي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جرم آنها چه بوده در اهميت نقل ماجرا دخالتي و اهميتي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اهميت دارد اين است كه اين افراد مدتي در زندان با يوسف بوده اند، و بعد از گذشت زماني خواب ديده اند و آنرا به يوسف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در معرفي آنها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رفقاي زندان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به كار برده است، و اين عبارت چنين مفاهيمي را براي ما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عبارتي كه آنها در معرفي يوسف خطاب به او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شمـــا را از نــيكوكاران مي يابيم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اي از شخصيت آنها و فهم و دريافتشان است كه از يوسف نشانه هائي ديده اند، و اهل شناخت هم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مشاغل بعدي كه يكي از آنها در دربار مصر يافته معلوم مي شود كه اين شخص از محارم دربار بوده يا بعداً مي شود زيرا جريان تذكر يوسف به او براي رسانيدن پيغامش به شاه و همچنين حضور او در محلي كه شاه خوابش را تعريف كرده و او از شاه خواسته كه يوسف را براي تعبير خواب دعوت كند همة اينها مي رساند كه مقام و موقعيت او در دربار شاخص بوده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حتي برخي از مفسرين كه براساس رواياتي نقل كرده اند كه آن دو نگهبان يا</w:t>
      </w:r>
      <w:bookmarkStart w:id="304" w:name="pg12827_137661"/>
    </w:p>
    <w:p>
      <w:pPr>
        <w:pStyle w:val="BookText"/>
        <w:rPr/>
      </w:pPr>
      <w:bookmarkEnd w:id="304"/>
      <w:r>
        <w:rPr>
          <w:rFonts w:ascii="IRNazanin" w:hAnsi="IRNazanin" w:eastAsia="IRNazanin"/>
          <w:color w:val="111111"/>
          <w:sz w:val="28"/>
          <w:sz w:val="28"/>
          <w:szCs w:val="28"/>
          <w:rtl w:val="true"/>
          <w:lang w:bidi="fa-IR"/>
        </w:rPr>
        <w:t xml:space="preserve">گماشته براي يوسف بودند صحيح به نظر نمي رسد، زيرا قرآن مجيد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به آن نفري كه نجات پيدا مي كرد گفت كه موضوع مرا با اربابت در ميان بگذار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پيدا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 دهد كه آنها واقعاً زنداني بوده اند و همچنانكه گفتيم مدتي در زندان با يوسف رفيق و آشنا شده اند و يكي از آنها از زندان نجات پيدا كرده است و ديگري كشته شده است</w:t>
      </w:r>
      <w:r>
        <w:rPr>
          <w:rFonts w:eastAsia="IRNazanin" w:cs="IRNazanin"/>
          <w:color w:val="111111"/>
          <w:sz w:val="28"/>
          <w:szCs w:val="28"/>
          <w:rtl w:val="true"/>
          <w:lang w:bidi="fa-IR"/>
        </w:rPr>
        <w:t>.</w:t>
      </w:r>
    </w:p>
    <w:p>
      <w:pPr>
        <w:pStyle w:val="Heading4"/>
        <w:numPr>
          <w:ilvl w:val="3"/>
          <w:numId w:val="1"/>
        </w:numPr>
        <w:rPr/>
      </w:pPr>
      <w:bookmarkStart w:id="305" w:name="__RefHeading___Toc1991553_3224264995"/>
      <w:bookmarkStart w:id="306" w:name="_Toc113"/>
      <w:bookmarkEnd w:id="305"/>
      <w:r>
        <w:rPr>
          <w:rtl w:val="true"/>
        </w:rPr>
        <w:t>تعبير خواب زندانيان</w:t>
      </w:r>
      <w:bookmarkEnd w:id="306"/>
    </w:p>
    <w:p>
      <w:pPr>
        <w:pStyle w:val="BookText"/>
        <w:rPr/>
      </w:pPr>
      <w:r>
        <w:rPr>
          <w:rFonts w:ascii="IRNazanin" w:hAnsi="IRNazanin" w:eastAsia="IRNazanin"/>
          <w:color w:val="111111"/>
          <w:sz w:val="28"/>
          <w:sz w:val="28"/>
          <w:szCs w:val="28"/>
          <w:rtl w:val="true"/>
          <w:lang w:bidi="fa-IR"/>
        </w:rPr>
        <w:t>يوسف عليه السلام وقتي ملاحظه كرد كه آن دو نفر زنداني زمينة مساعدي دارند و يوسف را از نيكوكاران مي دانند براي نخستين بار خود را معرفي كرد و آنگاه به تبليغ آن ها پرداخت و نهايتاً اقدام به تعبير خواب آن دو تن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رفقاي زندان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يكي از شما ساقي شراب شاه خواهد شد،</w:t>
      </w:r>
    </w:p>
    <w:p>
      <w:pPr>
        <w:pStyle w:val="BookText"/>
        <w:rPr/>
      </w:pPr>
      <w:r>
        <w:rPr>
          <w:rFonts w:ascii="IRNazanin" w:hAnsi="IRNazanin" w:eastAsia="IRNazanin"/>
          <w:color w:val="111111"/>
          <w:sz w:val="28"/>
          <w:sz w:val="28"/>
          <w:szCs w:val="28"/>
          <w:rtl w:val="true"/>
          <w:lang w:bidi="fa-IR"/>
        </w:rPr>
        <w:t>و اما ديگري به دار آويخته مي شود تا مرغان مغز اورا بخورند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مجيد عكس العمل اين دو نفر و مسائل بعد از اين تعبير را از جهات مختلفي مطرح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عكس العمل فردي را نشان مي دهد كه خبر مرگ خود را شنيده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مرد كه تعبير خواب خود را شنيد،</w:t>
      </w:r>
    </w:p>
    <w:p>
      <w:pPr>
        <w:pStyle w:val="BookText"/>
        <w:rPr/>
      </w:pPr>
      <w:r>
        <w:rPr>
          <w:rFonts w:ascii="Amiri" w:hAnsi="Amiri" w:eastAsia="Amiri" w:cs="Amiri"/>
          <w:color w:val="111111"/>
          <w:sz w:val="28"/>
          <w:sz w:val="28"/>
          <w:szCs w:val="28"/>
          <w:rtl w:val="true"/>
          <w:lang w:bidi="ar-SA"/>
        </w:rPr>
        <w:t>براي رهائي از خطر، خواب را به دروغ منكر شد،</w:t>
      </w:r>
    </w:p>
    <w:p>
      <w:pPr>
        <w:pStyle w:val="BookText"/>
        <w:rPr/>
      </w:pP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قضاي الهي راجع به امري كه سؤال كرديد،</w:t>
      </w:r>
    </w:p>
    <w:p>
      <w:pPr>
        <w:pStyle w:val="BookText"/>
        <w:rPr/>
      </w:pPr>
      <w:r>
        <w:rPr>
          <w:rFonts w:ascii="IRNazanin" w:hAnsi="IRNazanin" w:eastAsia="IRNazanin"/>
          <w:color w:val="111111"/>
          <w:sz w:val="28"/>
          <w:sz w:val="28"/>
          <w:szCs w:val="28"/>
          <w:rtl w:val="true"/>
          <w:lang w:bidi="fa-IR"/>
        </w:rPr>
        <w:t>چنين حكم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اين كه قرآن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قضاي الهي راجع به امري كه سؤال كرديد چنين حكم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خالي از اشعار بر اين نكته نيست كه يكي از آن دو نفر بعد از شنيدن تأويل رؤياي خود آن را تكذيب كرده و گفته است كه من چنين خوابي را نديده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اسلامي چنين نقل شده كه نفر دومي به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آنچه برايت تعريف كردم دروغ گفتم و چنين خوابي را نديده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تأويلي كه از من خواستيد حتمي و قطعي شده و ديگر راه فراري از آن نيست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7" w:name="__RefHeading___Toc1991555_3224264995"/>
      <w:bookmarkStart w:id="308" w:name="_Toc114"/>
      <w:bookmarkEnd w:id="307"/>
      <w:r>
        <w:rPr>
          <w:rtl w:val="true"/>
        </w:rPr>
        <w:t>درخواست يوسف از زنداني نجات يافته</w:t>
      </w:r>
      <w:bookmarkEnd w:id="308"/>
    </w:p>
    <w:p>
      <w:pPr>
        <w:pStyle w:val="BookText"/>
        <w:rPr/>
      </w:pPr>
      <w:r>
        <w:rPr>
          <w:rFonts w:ascii="IRNazanin" w:hAnsi="IRNazanin" w:eastAsia="IRNazanin"/>
          <w:color w:val="111111"/>
          <w:sz w:val="28"/>
          <w:sz w:val="28"/>
          <w:szCs w:val="28"/>
          <w:rtl w:val="true"/>
          <w:lang w:bidi="fa-IR"/>
        </w:rPr>
        <w:t>خداوند متعال در قرآن چنين خبر مي دهد كه يوسف به آن كسي كه مي پنداشت او به زودي نجات مي يابد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نزد خدايگانت ياد آوري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يوسف عليه السلام اين بود كه آن مرد چيزي به شاه بگويد كه عواطف او را تحريك كند و شايد به وضع يوسف رقتي آورد و او را از زندان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عبارتي كه در قرآن كريم به كار رفته باعث تفسيرهائي شده كه بعضي از آن ها از اين عبارت طوري فهميده اند كه وقتي يوسف از آن مرد درخواست يادآوري كرد، خدا را فراموش كرد و به انسان متوسل شد، لذا خدا به خاطر اين فراموشي اورا تنبيه كرد و سالهاي متمادي ديگر در زندان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يوسف از رفيقي كه معتقد بود نجات خواهد يافت،</w:t>
      </w:r>
    </w:p>
    <w:p>
      <w:pPr>
        <w:pStyle w:val="BookText"/>
        <w:rPr/>
      </w:pPr>
      <w:r>
        <w:rPr>
          <w:rFonts w:ascii="Amiri" w:hAnsi="Amiri" w:eastAsia="Amiri" w:cs="Amiri"/>
          <w:color w:val="111111"/>
          <w:sz w:val="28"/>
          <w:sz w:val="28"/>
          <w:szCs w:val="28"/>
          <w:rtl w:val="true"/>
          <w:lang w:bidi="ar-SA"/>
        </w:rPr>
        <w:t>درخواست كردكه مرا نزد آقاي خودت ياد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شيطان ياد آوري به آقايش را از ياد او برد و</w:t>
      </w:r>
    </w:p>
    <w:p>
      <w:pPr>
        <w:pStyle w:val="BookText"/>
        <w:rPr/>
      </w:pPr>
      <w:r>
        <w:rPr>
          <w:rFonts w:ascii="IRNazanin" w:hAnsi="IRNazanin" w:eastAsia="IRNazanin"/>
          <w:color w:val="111111"/>
          <w:sz w:val="28"/>
          <w:sz w:val="28"/>
          <w:szCs w:val="28"/>
          <w:rtl w:val="true"/>
          <w:lang w:bidi="fa-IR"/>
        </w:rPr>
        <w:t>يوسف سالي چند در زندان بماند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اينكه برخي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ياد پروردگار يوسف را از دل او ببرد و لاجرم براي نجات يافتن از زندان دست به دامن غير خدا زد و به همين جهت خدا عقابش كرد و چند سال ديگر در زندان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صحيحي نيست، زيرا با نص قرآن مخالفت دارد، زيرا اولاً در قرآن خداوند تصريح فرموده كه يوسف از مخلَصين بوده است و نيز تصريح شده كه مخلَصين كساني هستند كه شيطان در آنها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نكته بسيار مهم را بايد توجه كرد كه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براي خدا باعث آن نمي شود كه انسان به غير خدا و سبب هاي ديگر متوسل نشود؛ چه اين از نهايت درجه ناداني است كه آدمي توقع داشته باشد به طور كلي اسباب لغو هستند و انسان مقاصد خود را بدون اسباب بايد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تنها اخلاص سبب مي شود كه انسان به سبب هاي ديگر غير از خدا دلبستگي و اعتماد نداشته باشد</w:t>
      </w:r>
      <w:r>
        <w:rPr>
          <w:rFonts w:eastAsia="IRNazanin" w:cs="IRNazanin"/>
          <w:color w:val="111111"/>
          <w:sz w:val="28"/>
          <w:szCs w:val="28"/>
          <w:rtl w:val="true"/>
          <w:lang w:bidi="fa-IR"/>
        </w:rPr>
        <w:t>!</w:t>
      </w:r>
      <w:bookmarkStart w:id="309" w:name="pg12827_137663"/>
    </w:p>
    <w:p>
      <w:pPr>
        <w:pStyle w:val="BookText"/>
        <w:rPr/>
      </w:pPr>
      <w:bookmarkEnd w:id="309"/>
      <w:r>
        <w:rPr>
          <w:rStyle w:val="FootnoteAnchor"/>
          <w:rtl w:val="true"/>
        </w:rPr>
        <w:footnoteReference w:id="23"/>
      </w:r>
    </w:p>
    <w:p>
      <w:pPr>
        <w:pStyle w:val="Heading4"/>
        <w:numPr>
          <w:ilvl w:val="3"/>
          <w:numId w:val="1"/>
        </w:numPr>
        <w:rPr/>
      </w:pPr>
      <w:bookmarkStart w:id="310" w:name="__RefHeading___Toc1991557_3224264995"/>
      <w:bookmarkStart w:id="311" w:name="_Toc115"/>
      <w:bookmarkEnd w:id="310"/>
      <w:r>
        <w:rPr>
          <w:rtl w:val="true"/>
        </w:rPr>
        <w:t>آغاز دعوت پيغمبري يوسف در زندان</w:t>
      </w:r>
      <w:bookmarkEnd w:id="311"/>
    </w:p>
    <w:p>
      <w:pPr>
        <w:pStyle w:val="BookText"/>
        <w:rPr/>
      </w:pPr>
      <w:r>
        <w:rPr>
          <w:rFonts w:ascii="IRNazanin" w:hAnsi="IRNazanin" w:eastAsia="IRNazanin"/>
          <w:color w:val="111111"/>
          <w:sz w:val="28"/>
          <w:sz w:val="28"/>
          <w:szCs w:val="28"/>
          <w:rtl w:val="true"/>
          <w:lang w:bidi="fa-IR"/>
        </w:rPr>
        <w:t>قرآن مجيد شروع دعوت پيامبري حضرت يوسف عليه السلام را در زندان در آيات فوق شرح مي دهد، زماني كه دونفر از رفقاي زندان او خواب ديدند و براي تعبيرش سراغ يوسف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يوسف دو جوان ديگر هم زنداني شدند،</w:t>
      </w:r>
    </w:p>
    <w:p>
      <w:pPr>
        <w:pStyle w:val="BookText"/>
        <w:rPr/>
      </w:pPr>
      <w:r>
        <w:rPr>
          <w:rFonts w:ascii="IRNazanin" w:hAnsi="IRNazanin" w:eastAsia="IRNazanin"/>
          <w:color w:val="111111"/>
          <w:sz w:val="28"/>
          <w:sz w:val="28"/>
          <w:szCs w:val="28"/>
          <w:rtl w:val="true"/>
          <w:lang w:bidi="fa-IR"/>
        </w:rPr>
        <w:t>يكي از آنها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خواب ديدم كه انگور مي فشارم براي تهية شراب،</w:t>
      </w:r>
    </w:p>
    <w:p>
      <w:pPr>
        <w:pStyle w:val="BookText"/>
        <w:rPr/>
      </w:pPr>
      <w:r>
        <w:rPr>
          <w:rFonts w:ascii="IRNazanin" w:hAnsi="IRNazanin" w:eastAsia="IRNazanin"/>
          <w:color w:val="111111"/>
          <w:sz w:val="28"/>
          <w:sz w:val="28"/>
          <w:szCs w:val="28"/>
          <w:rtl w:val="true"/>
          <w:lang w:bidi="fa-IR"/>
        </w:rPr>
        <w:t>ديگري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ديدم كه بر بالاي سرخود طبق ناني مي برم،</w:t>
      </w:r>
    </w:p>
    <w:p>
      <w:pPr>
        <w:pStyle w:val="BookText"/>
        <w:rPr/>
      </w:pPr>
      <w:r>
        <w:rPr>
          <w:rFonts w:ascii="Amiri" w:hAnsi="Amiri" w:eastAsia="Amiri" w:cs="Amiri"/>
          <w:color w:val="111111"/>
          <w:sz w:val="28"/>
          <w:sz w:val="28"/>
          <w:szCs w:val="28"/>
          <w:rtl w:val="true"/>
          <w:lang w:bidi="ar-SA"/>
        </w:rPr>
        <w:t>و مرغان هوا از آن به منقار مي خورند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مارا از تعبير آن آگاه كن،</w:t>
      </w:r>
    </w:p>
    <w:p>
      <w:pPr>
        <w:pStyle w:val="BookText"/>
        <w:rPr/>
      </w:pPr>
      <w:r>
        <w:rPr>
          <w:rFonts w:ascii="Amiri" w:hAnsi="Amiri" w:eastAsia="Amiri" w:cs="Amiri"/>
          <w:color w:val="111111"/>
          <w:sz w:val="28"/>
          <w:sz w:val="28"/>
          <w:szCs w:val="28"/>
          <w:rtl w:val="true"/>
          <w:lang w:bidi="ar-SA"/>
        </w:rPr>
        <w:t xml:space="preserve">كه تو را از نيكوكاران مي بينيم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آنچه دربارة محتواي خواب آن ها گفتني است آيه روشن است ولي از نظر تاريخي، تأثير آتي تعبير آن و مسائل مربوط به تعبير آن، مخصوصاً آن چه آنها در آخر گفتار خودشان گفتند، اهميت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معتقديم كه تو از نيكوكاران هستي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نكته زمينه اي است مناسب براي دعوت يوسف عليه السلام، زيرا اولاً در مدت زندان معلوم ميشود اين دو نفر يوسف را از دو جنبه شناخته اند، يكي اينكه مي تواند خواب تعبير كند و ديگر اين كه او آدم نيكوكار و محسني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ارتباطي ميان درخواست تعبير خواب با نيكوكار بودن يوسف وجود دارد؟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اين بدان جهت است كه مردم نوعاً نيكوكاران را داراي دل هائي پاك و نفوسي تزكيـــه شده مي دانند، و چنين معتقدند كه اين گونه افراد زودتر از ديگران به روابط امور و جريان حوادث منتقل مي شوند، و انتقالشان هم از انتقال ديگران به صواب</w:t>
      </w:r>
      <w:bookmarkStart w:id="312" w:name="pg12827_137664"/>
    </w:p>
    <w:p>
      <w:pPr>
        <w:pStyle w:val="BookText"/>
        <w:rPr/>
      </w:pPr>
      <w:bookmarkEnd w:id="312"/>
      <w:r>
        <w:rPr>
          <w:rFonts w:ascii="Amiri" w:hAnsi="Amiri" w:eastAsia="Amiri" w:cs="Amiri"/>
          <w:color w:val="111111"/>
          <w:sz w:val="28"/>
          <w:sz w:val="28"/>
          <w:szCs w:val="28"/>
          <w:rtl w:val="true"/>
          <w:lang w:bidi="ar-SA"/>
        </w:rPr>
        <w:t>نزديك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دو نفر نيز گفتند كه ما معتقديم تو از نيكوكاراني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تعبير خواب و اسرار نهاني امثال آن بر نيكوكاران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نيكوكاران با صفاي دل و پاكي نفسشان چيزهائي را درك مي كنند كه ديگران از درك آن عاجزند</w:t>
      </w:r>
      <w:r>
        <w:rPr>
          <w:rFonts w:eastAsia="IRNazanin" w:cs="IRNazanin"/>
          <w:color w:val="111111"/>
          <w:sz w:val="28"/>
          <w:szCs w:val="28"/>
          <w:rtl w:val="true"/>
          <w:lang w:bidi="fa-IR"/>
        </w:rPr>
        <w:t>.</w:t>
      </w:r>
    </w:p>
    <w:p>
      <w:pPr>
        <w:pStyle w:val="Heading4"/>
        <w:numPr>
          <w:ilvl w:val="3"/>
          <w:numId w:val="1"/>
        </w:numPr>
        <w:rPr/>
      </w:pPr>
      <w:bookmarkStart w:id="313" w:name="__RefHeading___Toc1991559_3224264995"/>
      <w:bookmarkStart w:id="314" w:name="_Toc116"/>
      <w:bookmarkEnd w:id="313"/>
      <w:r>
        <w:rPr>
          <w:rtl w:val="true"/>
        </w:rPr>
        <w:t xml:space="preserve">مفاد اولين دعوت ديني يوسف </w:t>
      </w:r>
      <w:r>
        <w:rPr>
          <w:rtl w:val="true"/>
        </w:rPr>
        <w:t>"</w:t>
      </w:r>
      <w:r>
        <w:rPr>
          <w:rtl w:val="true"/>
        </w:rPr>
        <w:t>ع</w:t>
      </w:r>
      <w:r>
        <w:rPr>
          <w:rtl w:val="true"/>
        </w:rPr>
        <w:t xml:space="preserve">" </w:t>
      </w:r>
      <w:r>
        <w:rPr>
          <w:rtl w:val="true"/>
        </w:rPr>
        <w:t>در زندان</w:t>
      </w:r>
      <w:bookmarkEnd w:id="314"/>
    </w:p>
    <w:p>
      <w:pPr>
        <w:pStyle w:val="BookText"/>
        <w:rPr/>
      </w:pPr>
      <w:r>
        <w:rPr>
          <w:rFonts w:ascii="IRNazanin" w:hAnsi="IRNazanin" w:eastAsia="IRNazanin"/>
          <w:color w:val="111111"/>
          <w:sz w:val="28"/>
          <w:sz w:val="28"/>
          <w:szCs w:val="28"/>
          <w:rtl w:val="true"/>
          <w:lang w:bidi="fa-IR"/>
        </w:rPr>
        <w:t>وقتي آن دو رفيق زنداني يوسف با حسن ظني ناشي از ديدن سيماي نيكوكاران در چهرة يوسف عليه السلام به آن جناب روي آوردند، و درخواست كردند كه وي خوابهايشان را تعبير كند، يوسف عليه السلام فرصت را براي اظهار و فاش كردن اسرار توحيد كه در دل نهفته مي داشت، غنيمت شمرده و از موقعيتي كه پيش آمده بود براي دعوت به توحيد و به سوي پروردگارش كه علم تعبير را به او افاضه فرموده بود، استفاده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آن پيش كه طعام آيد و تناول كنيد،</w:t>
      </w:r>
    </w:p>
    <w:p>
      <w:pPr>
        <w:pStyle w:val="BookText"/>
        <w:rPr/>
      </w:pPr>
      <w:r>
        <w:rPr>
          <w:rFonts w:ascii="IRNazanin" w:hAnsi="IRNazanin" w:eastAsia="IRNazanin"/>
          <w:color w:val="111111"/>
          <w:sz w:val="28"/>
          <w:sz w:val="28"/>
          <w:szCs w:val="28"/>
          <w:rtl w:val="true"/>
          <w:lang w:bidi="fa-IR"/>
        </w:rPr>
        <w:t>به تعبير خوابهايتان آگاه مي سازم،</w:t>
      </w:r>
    </w:p>
    <w:p>
      <w:pPr>
        <w:pStyle w:val="BookText"/>
        <w:rPr/>
      </w:pPr>
      <w:r>
        <w:rPr>
          <w:rFonts w:ascii="Amiri" w:hAnsi="Amiri" w:eastAsia="Amiri" w:cs="Amiri"/>
          <w:color w:val="111111"/>
          <w:sz w:val="28"/>
          <w:sz w:val="28"/>
          <w:szCs w:val="28"/>
          <w:rtl w:val="true"/>
          <w:lang w:bidi="ar-SA"/>
        </w:rPr>
        <w:t xml:space="preserve">كه اين علم را خداي من به من آموخته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كه من آئين گروهي را كه به خدا بي ايمان و به آخرت كافرند، ترك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آئين پدرانم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 اسحق و يعقوب، پيروي 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آئين ما هرگز نبايد چيزي را باخدا شريك 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توحيد و ايمان و يگانگي خدا فضل و عطاي خداست بر 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همة مردم،</w:t>
      </w:r>
    </w:p>
    <w:p>
      <w:pPr>
        <w:pStyle w:val="BookText"/>
        <w:rPr/>
      </w:pPr>
      <w:r>
        <w:rPr>
          <w:rFonts w:ascii="Amiri" w:hAnsi="Amiri" w:eastAsia="Amiri" w:cs="Amiri"/>
          <w:color w:val="111111"/>
          <w:sz w:val="28"/>
          <w:sz w:val="28"/>
          <w:szCs w:val="28"/>
          <w:rtl w:val="true"/>
          <w:lang w:bidi="ar-SA"/>
        </w:rPr>
        <w:t xml:space="preserve">لكن اكثر مردمان شكر اين عطا را بجاي نمي آورند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يوسف چنين ادامه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رفقاي زندان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خدايان متفرق بي حقيقت بهتر و در نظام خلقت مؤثرترند،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خداي واحد قاهر و غالب بر همة قواي عالم وجود ؟</w:t>
      </w:r>
      <w:bookmarkStart w:id="315" w:name="pg12827_137665"/>
    </w:p>
    <w:p>
      <w:pPr>
        <w:pStyle w:val="BookText"/>
        <w:rPr/>
      </w:pPr>
      <w:bookmarkEnd w:id="315"/>
      <w:r>
        <w:rPr>
          <w:rFonts w:ascii="IRNazanin" w:hAnsi="IRNazanin" w:eastAsia="IRNazanin"/>
          <w:color w:val="111111"/>
          <w:sz w:val="28"/>
          <w:sz w:val="28"/>
          <w:szCs w:val="28"/>
          <w:rtl w:val="true"/>
          <w:lang w:bidi="fa-IR"/>
        </w:rPr>
        <w:t>آنچه شما غير از خدا مي پرستيد،</w:t>
      </w:r>
    </w:p>
    <w:p>
      <w:pPr>
        <w:pStyle w:val="BookText"/>
        <w:rPr/>
      </w:pPr>
      <w:r>
        <w:rPr>
          <w:rFonts w:ascii="Amiri" w:hAnsi="Amiri" w:eastAsia="Amiri" w:cs="Amiri"/>
          <w:color w:val="111111"/>
          <w:sz w:val="28"/>
          <w:sz w:val="28"/>
          <w:szCs w:val="28"/>
          <w:rtl w:val="true"/>
          <w:lang w:bidi="ar-SA"/>
        </w:rPr>
        <w:t>اسماءِ بي حقيقت و الفاظ بي معني است،</w:t>
      </w:r>
    </w:p>
    <w:p>
      <w:pPr>
        <w:pStyle w:val="BookText"/>
        <w:rPr/>
      </w:pPr>
      <w:r>
        <w:rPr>
          <w:rFonts w:ascii="IRNazanin" w:hAnsi="IRNazanin" w:eastAsia="IRNazanin"/>
          <w:color w:val="111111"/>
          <w:sz w:val="28"/>
          <w:sz w:val="28"/>
          <w:szCs w:val="28"/>
          <w:rtl w:val="true"/>
          <w:lang w:bidi="fa-IR"/>
        </w:rPr>
        <w:t>كه شما خودتان و پدرانتان ساخته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هيچ نشانة الوهيت و اثر خالقيت در آن خدايان باطل ننهاده است،</w:t>
      </w:r>
    </w:p>
    <w:p>
      <w:pPr>
        <w:pStyle w:val="BookText"/>
        <w:rPr/>
      </w:pPr>
      <w:r>
        <w:rPr>
          <w:rFonts w:ascii="Amiri" w:hAnsi="Amiri" w:eastAsia="Amiri" w:cs="Amiri"/>
          <w:color w:val="111111"/>
          <w:sz w:val="28"/>
          <w:sz w:val="28"/>
          <w:szCs w:val="28"/>
          <w:rtl w:val="true"/>
          <w:lang w:bidi="ar-SA"/>
        </w:rPr>
        <w:t>و تنها حكمفرماي عالم وجود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امر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ذات يكتا را نپرستيد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آئين محكم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اكثر مردم از روي جهالت بر اين حقيقت آگاه نيستند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يوسف بار اول نشان داد كه اگر مهارتي در باب تعبير خواب دارد، مهارتي است كه پروردگارش به او تعليم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كه براي چنين پروردگاري شريك قائل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عليه السلام به بهانة اين پيش آمد نخست مقداري دربارة توحيد ونفي شركاء صحبت كرد و آنگاه به تعبير خواب آنها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در پاسخ آن 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طعامي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جيرة زندانيان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شما نمي آورند مگر آنكه من تأويل و حقيقت آن رؤيا و سرانجام آن را براي شما بيان 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اين اسرار آگاهي دارم،</w:t>
      </w:r>
    </w:p>
    <w:p>
      <w:pPr>
        <w:pStyle w:val="BookText"/>
        <w:rPr/>
      </w:pPr>
      <w:r>
        <w:rPr>
          <w:rFonts w:ascii="Amiri" w:hAnsi="Amiri" w:eastAsia="Amiri" w:cs="Amiri"/>
          <w:color w:val="111111"/>
          <w:sz w:val="28"/>
          <w:sz w:val="28"/>
          <w:szCs w:val="28"/>
          <w:rtl w:val="true"/>
          <w:lang w:bidi="ar-SA"/>
        </w:rPr>
        <w:t>همين خود شاهد صدق من در دعوت من است به توحيد</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991561_3224264995"/>
      <w:bookmarkStart w:id="317" w:name="_Toc117"/>
      <w:bookmarkEnd w:id="316"/>
      <w:r>
        <w:rPr>
          <w:rtl w:val="true"/>
        </w:rPr>
        <w:t>يوسف خود را معرفي كرد</w:t>
      </w:r>
      <w:r>
        <w:rPr>
          <w:rtl w:val="true"/>
        </w:rPr>
        <w:t>!</w:t>
      </w:r>
      <w:bookmarkEnd w:id="317"/>
    </w:p>
    <w:p>
      <w:pPr>
        <w:pStyle w:val="BookText"/>
        <w:rPr/>
      </w:pPr>
      <w:r>
        <w:rPr>
          <w:rFonts w:ascii="IRNazanin" w:hAnsi="IRNazanin" w:eastAsia="IRNazanin"/>
          <w:color w:val="111111"/>
          <w:sz w:val="28"/>
          <w:sz w:val="28"/>
          <w:szCs w:val="28"/>
          <w:rtl w:val="true"/>
          <w:lang w:bidi="fa-IR"/>
        </w:rPr>
        <w:t xml:space="preserve">يوسف نخست گوشزد كرد كه علم به تعبير خواب و خبر دادن از تأويل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صورت واقع گرفتن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عادي و اكتسابي نيست كه هركس بتواند آن را فرا گيرد، بلكه اين علمي است كه پروردگار من به من موهبت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دليل اين معني را بيان مي كند و مي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ملت و كيش مشركين را پيروي نكرده ام،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ملت پدرانم ابراهيم و اسحق و يعقوب را پيروي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دين شرك را رها كرده و دين توحيد را پيروي كرده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كلام را كه خداوند متعال در قرآن مجيد از قول يوسف عليه السلام نقل فرموده، اولين باري است كه يوسف در مصر خود را و نسب خود را معرفي كرده، و اظهار داشته كه از اهل بيت ابراهيم و اسحق و يعقوب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يوسف در تمام مدت چندين سال از دوري پدر، افتادن به چاه، طي دوران كودكي و رشد و جواني در دربار عزيز مصر، در روزهائي كه زليخا و زنان اشراف براي كامجوئي او را احاطه كرده اند، روزهائي كه شاه و درباريان به تهمت واهي او را زنداني مي كردند، در هيچ موقف و موطني خود را نشان نداده بود، و نگفته بود كه از چه اصل و نسبي است، و مأموريتش چيست؟</w:t>
      </w:r>
    </w:p>
    <w:p>
      <w:pPr>
        <w:pStyle w:val="BookText"/>
        <w:rPr/>
      </w:pPr>
      <w:r>
        <w:rPr>
          <w:rFonts w:ascii="IRNazanin" w:hAnsi="IRNazanin" w:eastAsia="IRNazanin"/>
          <w:color w:val="111111"/>
          <w:sz w:val="28"/>
          <w:sz w:val="28"/>
          <w:szCs w:val="28"/>
          <w:rtl w:val="true"/>
          <w:lang w:bidi="fa-IR"/>
        </w:rPr>
        <w:t>ولي اينك در زندان گويا اجازه تبليغ و دعوت دريافت داشته و مأموريت خود را آغاز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 سبحان براي ما اهل بيت راهي به سوي شرك نگذاشته است،</w:t>
      </w:r>
    </w:p>
    <w:p>
      <w:pPr>
        <w:pStyle w:val="BookText"/>
        <w:rPr/>
      </w:pPr>
      <w:r>
        <w:rPr>
          <w:rFonts w:ascii="Amiri" w:hAnsi="Amiri" w:eastAsia="Amiri" w:cs="Amiri"/>
          <w:color w:val="111111"/>
          <w:sz w:val="28"/>
          <w:sz w:val="28"/>
          <w:szCs w:val="28"/>
          <w:rtl w:val="true"/>
          <w:lang w:bidi="ar-SA"/>
        </w:rPr>
        <w:t>و ما را منع از آن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منع خود از فضل و نعمت خداست، بر ما اهل بيت،</w:t>
      </w:r>
    </w:p>
    <w:p>
      <w:pPr>
        <w:pStyle w:val="BookText"/>
        <w:rPr/>
      </w:pPr>
      <w:r>
        <w:rPr>
          <w:rFonts w:ascii="Amiri" w:hAnsi="Amiri" w:eastAsia="Amiri" w:cs="Amiri"/>
          <w:color w:val="111111"/>
          <w:sz w:val="28"/>
          <w:sz w:val="28"/>
          <w:szCs w:val="28"/>
          <w:rtl w:val="true"/>
          <w:lang w:bidi="ar-SA"/>
        </w:rPr>
        <w:t>و بر همة مردم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بيشتر مردم شكر اين نعمت بجاي نمي آورند،</w:t>
      </w:r>
    </w:p>
    <w:p>
      <w:pPr>
        <w:pStyle w:val="BookText"/>
        <w:rPr/>
      </w:pPr>
      <w:r>
        <w:rPr>
          <w:rFonts w:ascii="Amiri" w:hAnsi="Amiri" w:eastAsia="Amiri" w:cs="Amiri"/>
          <w:color w:val="111111"/>
          <w:sz w:val="28"/>
          <w:sz w:val="28"/>
          <w:szCs w:val="28"/>
          <w:rtl w:val="true"/>
          <w:lang w:bidi="ar-SA"/>
        </w:rPr>
        <w:t>و بدان كفر مي ورزند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بدين ترتيب حضرت يوسف عليه السلام بعد از معرفي خود، اشاره به مسئلة نبوت و امامت كرده و با مفهوم زير آن را بيان مي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با تأئيد خود ما را چنان مؤيد فرموده كه ديگر راهي به سوي شرك براي ما باقي نگذاشته است، و اين مصون بودن ما از شرك از فضلي است كه خداي بر ما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بالاتر نعمتي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نهايت درجة سعادت آدمي و رستگاري بزرگش به داشتن چنين هدايتي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فضلي است كه خدا بر همة مردم كرده است، زيرا با بودن ما</w:t>
      </w:r>
      <w:bookmarkStart w:id="318" w:name="pg12827_137667"/>
    </w:p>
    <w:p>
      <w:pPr>
        <w:pStyle w:val="BookText"/>
        <w:rPr/>
      </w:pPr>
      <w:bookmarkEnd w:id="318"/>
      <w:r>
        <w:rPr>
          <w:rFonts w:ascii="IRNazanin" w:hAnsi="IRNazanin" w:eastAsia="IRNazanin"/>
          <w:color w:val="111111"/>
          <w:sz w:val="28"/>
          <w:sz w:val="28"/>
          <w:szCs w:val="28"/>
          <w:rtl w:val="true"/>
          <w:lang w:bidi="fa-IR"/>
        </w:rPr>
        <w:t>انبياء مردم بعد از نسيان متذكر مي شوند، و پس از غفلت از فطريات خود متنبه مي گردند، و با تعليم ما از جــهل رهائي مي يابند و به راه مستقيم در مي آيند، ولكن بيشتر مردم شكر اين نعمت را به جاي نمي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اين فضل را كفران مي كنند و بدان اعتنا نمي كنند و به جاي اين كه با آغوش باز آن را بپذيرند از آن روي بر مي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قانع شود كه چنين نفوسي حتماً بايد در هر عصري ميان مردم باشند، در حقيقت مسسئلة نبوت انبياء و امامت ائمة را قبول كرده و پذيرفته است كه وجود انبياء عليهم السلام فضل و نعمتي است از جانب خداي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هر عصر و هر دوره اي مرداني خداشناس و خداپرست و خالص نبوده باشند، گمراهي و كوري سراسر زمين را احاطه مي كند و واسطة فيض بين زمين و آسمان قطع مي گردد و هدف و غايت خلقت باطل مي شود و زمين اهل خود را مي بلعد</w:t>
      </w:r>
      <w:r>
        <w:rPr>
          <w:rFonts w:eastAsia="IRNazanin" w:cs="IRNazanin"/>
          <w:color w:val="111111"/>
          <w:sz w:val="28"/>
          <w:szCs w:val="28"/>
          <w:rtl w:val="true"/>
          <w:lang w:bidi="fa-IR"/>
        </w:rPr>
        <w:t>.</w:t>
      </w:r>
    </w:p>
    <w:p>
      <w:pPr>
        <w:pStyle w:val="Heading4"/>
        <w:numPr>
          <w:ilvl w:val="3"/>
          <w:numId w:val="1"/>
        </w:numPr>
        <w:rPr/>
      </w:pPr>
      <w:bookmarkStart w:id="319" w:name="__RefHeading___Toc1991563_3224264995"/>
      <w:bookmarkStart w:id="320" w:name="_Toc118"/>
      <w:bookmarkEnd w:id="319"/>
      <w:r>
        <w:rPr>
          <w:rtl w:val="true"/>
        </w:rPr>
        <w:t>منطق يوسف در تبليغات دين توحيد</w:t>
      </w:r>
      <w:bookmarkEnd w:id="320"/>
    </w:p>
    <w:p>
      <w:pPr>
        <w:pStyle w:val="BookText"/>
        <w:rPr/>
      </w:pPr>
      <w:r>
        <w:rPr>
          <w:rFonts w:ascii="Amiri" w:hAnsi="Amiri" w:eastAsia="Amiri" w:cs="Amiri"/>
          <w:color w:val="111111"/>
          <w:sz w:val="28"/>
          <w:sz w:val="28"/>
          <w:szCs w:val="28"/>
          <w:rtl w:val="true"/>
          <w:lang w:bidi="ar-SA"/>
        </w:rPr>
        <w:t>يوسف عليه السلام در شروع تبليغات خود با عبارات زير منطق توحيد را بيان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رفيقان زندان من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خدايان متفرق بي حقيقت بهتر و در نظام خلقت مؤثرترند يا خداي واحد 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يكتاي قاهر؟</w:t>
      </w:r>
    </w:p>
    <w:p>
      <w:pPr>
        <w:pStyle w:val="BookText"/>
        <w:rPr/>
      </w:pPr>
      <w:r>
        <w:rPr>
          <w:rFonts w:ascii="IRNazanin" w:hAnsi="IRNazanin" w:eastAsia="IRNazanin"/>
          <w:color w:val="111111"/>
          <w:sz w:val="28"/>
          <w:sz w:val="28"/>
          <w:szCs w:val="28"/>
          <w:rtl w:val="true"/>
          <w:lang w:bidi="fa-IR"/>
        </w:rPr>
        <w:t>يوسف خدا را مخصوصاً به وحدت و قهاريت توصيف نمود و اين گونه خدا را معرفي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واحد عددي كه اگر يكي ديگر اضافه شود دو تا گردد، بلكه واحدي است كه نمي توان در قبالش ذات ديگري را تصور كرد، چه هرچيز كه تصور و فرض شود عين ذات اوست، و اگر عين ذات او نباشد باطل خواهد بود، و همة اين ها به خاطر اين است كه خداي تعالي وجودي است بسيط كه به هيچ حدي محدود و به هيچ نهايتي منتهي نمي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 اين سؤال و توصيف ارباب ها به وصف تفرق، و توصيف خداي تعالي به</w:t>
      </w:r>
      <w:bookmarkStart w:id="321" w:name="pg12827_137668"/>
    </w:p>
    <w:p>
      <w:pPr>
        <w:pStyle w:val="BookText"/>
        <w:rPr/>
      </w:pPr>
      <w:bookmarkEnd w:id="321"/>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بر خصم تمام كرد، زيرا واحد قهار بودن خداي تعالي هر تفرقه اي را كه ميان ذات و صفات فرض شود، باطل مي سازد، پس ذات، عين صفات، و صفات عين يكديگرند، و هركه ذات خداي تعالي را بپرستد ذات و صفات را پرستيده است، و هركه علم او را بپرستد ذات او را هم پرستيده است، و اگر علم او را بپرستد و ذاتش را نپرستد، نه او را پرستيده و نه علم او را، و همچنين است ساير صفات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ميان عبادت او و يا ارباب متفرق ترديدي فرض شود، عبادت او متعين است، نه ارباب متفرق، زيرا ممكن نيست ارباب متفرق فرض شود و در عين حال تفرقه در عبادت لازم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يوسف ادامه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شما غير از خدا مي پرستيد، اسماءِ بي حقيقت و الفاظ بي معني است كه شما خودتان و پدرانتان ساخته ايد،</w:t>
      </w:r>
    </w:p>
    <w:p>
      <w:pPr>
        <w:pStyle w:val="BookText"/>
        <w:rPr/>
      </w:pPr>
      <w:r>
        <w:rPr>
          <w:rFonts w:ascii="IRNazanin" w:hAnsi="IRNazanin" w:eastAsia="IRNazanin"/>
          <w:color w:val="111111"/>
          <w:sz w:val="28"/>
          <w:sz w:val="28"/>
          <w:szCs w:val="28"/>
          <w:rtl w:val="true"/>
          <w:lang w:bidi="fa-IR"/>
        </w:rPr>
        <w:t>خدا هيچ نشانة الوهيت و كمترين اثر خالقيت را در آن خدايان باطل ننهاده است،</w:t>
      </w:r>
    </w:p>
    <w:p>
      <w:pPr>
        <w:pStyle w:val="BookText"/>
        <w:rPr/>
      </w:pPr>
      <w:r>
        <w:rPr>
          <w:rFonts w:ascii="Amiri" w:hAnsi="Amiri" w:eastAsia="Amiri" w:cs="Amiri"/>
          <w:color w:val="111111"/>
          <w:sz w:val="28"/>
          <w:sz w:val="28"/>
          <w:szCs w:val="28"/>
          <w:rtl w:val="true"/>
          <w:lang w:bidi="ar-SA"/>
        </w:rPr>
        <w:t>و تنها حكمفرماي عالم وجود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امر فرموده كه جز آن ذات پاك يكتا را نپرستيد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آئين محكم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اكثر مردم از جهالت بر اين حقيقت آگاه نيستند</w:t>
      </w:r>
      <w:r>
        <w:rPr>
          <w:rFonts w:eastAsia="IRNazanin" w:cs="IRNazanin"/>
          <w:color w:val="111111"/>
          <w:sz w:val="28"/>
          <w:szCs w:val="28"/>
          <w:rtl w:val="true"/>
          <w:lang w:bidi="fa-IR"/>
        </w:rPr>
        <w:t>.</w:t>
      </w:r>
    </w:p>
    <w:p>
      <w:pPr>
        <w:pStyle w:val="Heading3"/>
        <w:numPr>
          <w:ilvl w:val="2"/>
          <w:numId w:val="1"/>
        </w:numPr>
        <w:rPr/>
      </w:pPr>
      <w:bookmarkStart w:id="322" w:name="__RefHeading___Toc1991565_3224264995"/>
      <w:bookmarkStart w:id="323" w:name="_Toc119"/>
      <w:bookmarkEnd w:id="322"/>
      <w:r>
        <w:rPr>
          <w:rtl w:val="true"/>
        </w:rPr>
        <w:t>مقدمات رسيدن يوسف به عزيزي مصر</w:t>
      </w:r>
      <w:bookmarkEnd w:id="32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4" w:name="__RefHeading___Toc1991567_3224264995"/>
      <w:bookmarkStart w:id="325" w:name="_Toc120"/>
      <w:bookmarkEnd w:id="324"/>
      <w:r>
        <w:rPr>
          <w:rtl w:val="true"/>
        </w:rPr>
        <w:t>اشاره</w:t>
      </w:r>
      <w:bookmarkStart w:id="326" w:name="pg12827_137669"/>
      <w:bookmarkEnd w:id="325"/>
    </w:p>
    <w:p>
      <w:pPr>
        <w:pStyle w:val="BookText"/>
        <w:rPr/>
      </w:pPr>
      <w:bookmarkEnd w:id="326"/>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المَلِكُ اِنّي اَري سَبعَ بَقَراتٍ سَمانٍ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w:t>
      </w:r>
    </w:p>
    <w:p>
      <w:pPr>
        <w:pStyle w:val="Heading4"/>
        <w:numPr>
          <w:ilvl w:val="3"/>
          <w:numId w:val="1"/>
        </w:numPr>
        <w:rPr/>
      </w:pPr>
      <w:bookmarkStart w:id="327" w:name="__RefHeading___Toc1991569_3224264995"/>
      <w:bookmarkStart w:id="328" w:name="_Toc121"/>
      <w:bookmarkEnd w:id="327"/>
      <w:r>
        <w:rPr>
          <w:rtl w:val="true"/>
        </w:rPr>
        <w:t>رؤياي آشفته پادشاه مصر</w:t>
      </w:r>
      <w:bookmarkEnd w:id="328"/>
    </w:p>
    <w:p>
      <w:pPr>
        <w:pStyle w:val="BookText"/>
        <w:rPr/>
      </w:pPr>
      <w:r>
        <w:rPr>
          <w:rFonts w:ascii="IRNazanin" w:hAnsi="IRNazanin" w:eastAsia="IRNazanin"/>
          <w:color w:val="111111"/>
          <w:sz w:val="28"/>
          <w:sz w:val="28"/>
          <w:szCs w:val="28"/>
          <w:rtl w:val="true"/>
          <w:lang w:bidi="fa-IR"/>
        </w:rPr>
        <w:t>قرآن مجيد در اين آيات چگونگي بيرون آمدن يوسف از زندان و رسيدنش به مقام عزيزي مصر و اسبابي را كه در اين سرنوشت دخيل بودند، بيان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ملاحظه مي شود كه پادشاه مصر براي بار دوم تهمتي را كه به يوسف زده بودند، رسيدگي كرده و برائت و پاكي او را معلوم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آيات خوابي را كه پادشاه ديده، بيان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به كرسي نشينان خود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خواب مي بينم هفت گاو چاق را كه</w:t>
      </w:r>
    </w:p>
    <w:p>
      <w:pPr>
        <w:pStyle w:val="BookText"/>
        <w:rPr/>
      </w:pPr>
      <w:r>
        <w:rPr>
          <w:rFonts w:ascii="IRNazanin" w:hAnsi="IRNazanin" w:eastAsia="IRNazanin"/>
          <w:color w:val="111111"/>
          <w:sz w:val="28"/>
          <w:sz w:val="28"/>
          <w:szCs w:val="28"/>
          <w:rtl w:val="true"/>
          <w:lang w:bidi="fa-IR"/>
        </w:rPr>
        <w:t>هفت گاو لاغر آنها را مي 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مي بينم هفت سنبلة سبز را،</w:t>
      </w:r>
    </w:p>
    <w:p>
      <w:pPr>
        <w:pStyle w:val="BookText"/>
        <w:rPr/>
      </w:pPr>
      <w:r>
        <w:rPr>
          <w:rFonts w:ascii="IRNazanin" w:hAnsi="IRNazanin" w:eastAsia="IRNazanin"/>
          <w:color w:val="111111"/>
          <w:sz w:val="28"/>
          <w:sz w:val="28"/>
          <w:szCs w:val="28"/>
          <w:rtl w:val="true"/>
          <w:lang w:bidi="fa-IR"/>
        </w:rPr>
        <w:t>و سنبله هاي خشك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حكم اين رؤيا را برايم بيان كنيد،</w:t>
      </w:r>
    </w:p>
    <w:p>
      <w:pPr>
        <w:pStyle w:val="BookText"/>
        <w:rPr/>
      </w:pPr>
      <w:r>
        <w:rPr>
          <w:rFonts w:ascii="IRNazanin" w:hAnsi="IRNazanin" w:eastAsia="IRNazanin"/>
          <w:color w:val="111111"/>
          <w:sz w:val="28"/>
          <w:sz w:val="28"/>
          <w:szCs w:val="28"/>
          <w:rtl w:val="true"/>
          <w:lang w:bidi="fa-IR"/>
        </w:rPr>
        <w:t>اگر از تعبير خواب سررشته اي داريد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بدين ترتيب شاه خواب خود را به اطرافيان خود گفت ولي اطرافيانش از تعبير آن عاجز بودند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بزرگان گفتند</w:t>
      </w:r>
      <w:r>
        <w:rPr>
          <w:rFonts w:eastAsia="IRNazanin" w:cs="IRNazanin"/>
          <w:color w:val="111111"/>
          <w:sz w:val="28"/>
          <w:szCs w:val="28"/>
          <w:rtl w:val="true"/>
          <w:lang w:bidi="fa-IR"/>
        </w:rPr>
        <w:t>:</w:t>
      </w:r>
      <w:bookmarkStart w:id="329" w:name="pg12827_137670"/>
    </w:p>
    <w:p>
      <w:pPr>
        <w:pStyle w:val="BookText"/>
        <w:rPr/>
      </w:pPr>
      <w:bookmarkEnd w:id="32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ديده اي اضغاث احلام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خوابهاي مختلف درهم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تعبير اين گونه خواب ها را نمي دانيم،</w:t>
      </w:r>
    </w:p>
    <w:p>
      <w:pPr>
        <w:pStyle w:val="BookText"/>
        <w:rPr/>
      </w:pPr>
      <w:r>
        <w:rPr>
          <w:rFonts w:ascii="Amiri" w:hAnsi="Amiri" w:eastAsia="Amiri" w:cs="Amiri"/>
          <w:color w:val="111111"/>
          <w:sz w:val="28"/>
          <w:sz w:val="28"/>
          <w:szCs w:val="28"/>
          <w:rtl w:val="true"/>
          <w:lang w:bidi="ar-SA"/>
        </w:rPr>
        <w:t xml:space="preserve">بلكه تنها خوابهاي صالح و صحيح را مي توانيم تعبير كنيم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اين آيه نشان مي دهد كه اطرافيان شاه خواب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مجيد يك رؤيا را دسته هائي از احلام خوانده به اين عنايت است كه بفهماند دعوي ايشان اين بوده كه خواب پادشاه صورتي درهم وبرهم از رؤياهاي مختلفي است كه هركدام براي خود تعبير جداگانه اي دارد و چون يك يك آنها مشخص نيست و با هم مخلوط شده اند لذا وقوف به تعبير آنها براي معبّر دشوار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هيچ صراحتي وجود ندارد كه نشان دهد پادشاه آن چه را گفته در يك خواب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هم دارد كه وي گاوهاي چاق و لاغر را در يك خواب ديده و سنبله هاي سبز و خشك را در خوابي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معبّرين اطراف شاه گفتند كه ما تعبير اين خواب ها را كه در حقيقت اضغاث احلامند، نمي دانيم و يا نظرشان اين بود كه تعبير هر خوابي را نمي دانند بلكه تنها مي توانند خوابهائي را تعبير كنند كه اضغاث احلام نباشند</w:t>
      </w:r>
      <w:r>
        <w:rPr>
          <w:rFonts w:eastAsia="IRNazanin" w:cs="IRNazanin"/>
          <w:color w:val="111111"/>
          <w:sz w:val="28"/>
          <w:szCs w:val="28"/>
          <w:rtl w:val="true"/>
          <w:lang w:bidi="fa-IR"/>
        </w:rPr>
        <w:t>.</w:t>
      </w:r>
    </w:p>
    <w:p>
      <w:pPr>
        <w:pStyle w:val="Heading4"/>
        <w:numPr>
          <w:ilvl w:val="3"/>
          <w:numId w:val="1"/>
        </w:numPr>
        <w:rPr/>
      </w:pPr>
      <w:bookmarkStart w:id="330" w:name="__RefHeading___Toc1991571_3224264995"/>
      <w:bookmarkStart w:id="331" w:name="_Toc122"/>
      <w:bookmarkEnd w:id="330"/>
      <w:r>
        <w:rPr>
          <w:rtl w:val="true"/>
        </w:rPr>
        <w:t>و اين گونه يوسف دوباره مطرح شد</w:t>
      </w:r>
      <w:r>
        <w:rPr>
          <w:rtl w:val="true"/>
        </w:rPr>
        <w:t>!</w:t>
      </w:r>
      <w:bookmarkEnd w:id="331"/>
    </w:p>
    <w:p>
      <w:pPr>
        <w:pStyle w:val="BookText"/>
        <w:rPr/>
      </w:pPr>
      <w:r>
        <w:rPr>
          <w:rFonts w:ascii="Amiri" w:hAnsi="Amiri" w:eastAsia="Amiri" w:cs="Amiri"/>
          <w:color w:val="111111"/>
          <w:sz w:val="28"/>
          <w:sz w:val="28"/>
          <w:szCs w:val="28"/>
          <w:rtl w:val="true"/>
          <w:lang w:bidi="ar-SA"/>
        </w:rPr>
        <w:t>قرآن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يكي از دو رفيق زنداني يوسف كه از زندان نجات يافته بود،</w:t>
      </w:r>
    </w:p>
    <w:p>
      <w:pPr>
        <w:pStyle w:val="BookText"/>
        <w:rPr/>
      </w:pPr>
      <w:r>
        <w:rPr>
          <w:rFonts w:ascii="IRNazanin" w:hAnsi="IRNazanin" w:eastAsia="IRNazanin"/>
          <w:color w:val="111111"/>
          <w:sz w:val="28"/>
          <w:sz w:val="28"/>
          <w:szCs w:val="28"/>
          <w:rtl w:val="true"/>
          <w:lang w:bidi="fa-IR"/>
        </w:rPr>
        <w:t>بعد از گذشت سالهاي زيادي، به يادش آمد،</w:t>
      </w:r>
    </w:p>
    <w:p>
      <w:pPr>
        <w:pStyle w:val="BookText"/>
        <w:rPr/>
      </w:pPr>
      <w:r>
        <w:rPr>
          <w:rFonts w:ascii="IRNazanin" w:hAnsi="IRNazanin" w:eastAsia="IRNazanin"/>
          <w:color w:val="111111"/>
          <w:sz w:val="28"/>
          <w:sz w:val="28"/>
          <w:szCs w:val="28"/>
          <w:rtl w:val="true"/>
          <w:lang w:bidi="fa-IR"/>
        </w:rPr>
        <w:t>آن چه را كه يوسف بعد از تعبير خواب او درخواست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تأويل آن چه را كه پادشاه در خواب ديده در اختيارتان مي گذارم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 اجازه دهيد تا در زندان نزد يوسف بروم،</w:t>
      </w:r>
    </w:p>
    <w:p>
      <w:pPr>
        <w:pStyle w:val="BookText"/>
        <w:rPr/>
      </w:pPr>
      <w:r>
        <w:rPr>
          <w:rFonts w:ascii="Amiri" w:hAnsi="Amiri" w:eastAsia="Amiri" w:cs="Amiri"/>
          <w:color w:val="111111"/>
          <w:sz w:val="28"/>
          <w:sz w:val="28"/>
          <w:szCs w:val="28"/>
          <w:rtl w:val="true"/>
          <w:lang w:bidi="ar-SA"/>
        </w:rPr>
        <w:t>و خبر تأويل اين خواب را برايتان بياورم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او را روانه كردند تا در زندان به نزد يوسف آمد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يوسف، اي صدّيق</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بده ما را دربارة رؤيائي كه ملك ديده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متن رؤياي ملك را به يوسف نقل كرد و گفت كه مردم منتظرند من تأويل رؤياي او را از تو گرفته و برايشان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مرد يوسف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كه به معناي مرد كثير الصدق است، و مبالغه در راستگوئي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خطاب او نيز مشخص است چون اين شخص راستگوئي يوسف را در تعبيري كه از خواب او و خواب رفيق زنداني اش قبلاً كرده بود، ديده بود، و همچنين در گفتار و كرداري كه از يوسف در زندان مشاهده كرده بود به ياد داشت، و خداي تعالي هم ا ين معنا را تصديق كرده است، و مي بينيم كه عين گفتة او را نقل نموده و رد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عليه السلام نخست بدون كوچكترين شرطي تعبير خواب شاه را بيان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پياپي كشت و زرع كنيد،</w:t>
      </w:r>
    </w:p>
    <w:p>
      <w:pPr>
        <w:pStyle w:val="BookText"/>
        <w:rPr/>
      </w:pPr>
      <w:r>
        <w:rPr>
          <w:rFonts w:ascii="IRNazanin" w:hAnsi="IRNazanin" w:eastAsia="IRNazanin"/>
          <w:color w:val="111111"/>
          <w:sz w:val="28"/>
          <w:sz w:val="28"/>
          <w:szCs w:val="28"/>
          <w:rtl w:val="true"/>
          <w:lang w:bidi="fa-IR"/>
        </w:rPr>
        <w:t>و هرچه درو كرديد در سنبله اش بگذاريد تا فاسد نگردد،</w:t>
      </w:r>
    </w:p>
    <w:p>
      <w:pPr>
        <w:pStyle w:val="BookText"/>
        <w:rPr/>
      </w:pPr>
      <w:r>
        <w:rPr>
          <w:rFonts w:ascii="IRNazanin" w:hAnsi="IRNazanin" w:eastAsia="IRNazanin"/>
          <w:color w:val="111111"/>
          <w:sz w:val="28"/>
          <w:sz w:val="28"/>
          <w:szCs w:val="28"/>
          <w:rtl w:val="true"/>
          <w:lang w:bidi="fa-IR"/>
        </w:rPr>
        <w:t>همه را بدين گونه انبار كنيد،</w:t>
      </w:r>
    </w:p>
    <w:p>
      <w:pPr>
        <w:pStyle w:val="BookText"/>
        <w:rPr/>
      </w:pPr>
      <w:r>
        <w:rPr>
          <w:rFonts w:ascii="IRNazanin" w:hAnsi="IRNazanin" w:eastAsia="IRNazanin"/>
          <w:color w:val="111111"/>
          <w:sz w:val="28"/>
          <w:sz w:val="28"/>
          <w:szCs w:val="28"/>
          <w:rtl w:val="true"/>
          <w:lang w:bidi="fa-IR"/>
        </w:rPr>
        <w:t>مگر اندكي كه آذوقة آن سال شماست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يوسف به اين دليل دستور داد كه گنـــدم را نكوبند و همچنـــان در سنبله اش بگذارند كه سوس نمي تواند داخل سنبله شود، و در نتيجه گندم هرچه هم بماند خراب نمي شود، و به خلاف اينكه آنرا بكوبند و باد دهند خيلي زود فاسد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اضافه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هفت سال فراواني هفت سال قحطي پديد مي آيد،</w:t>
      </w:r>
    </w:p>
    <w:p>
      <w:pPr>
        <w:pStyle w:val="BookText"/>
        <w:rPr/>
      </w:pPr>
      <w:r>
        <w:rPr>
          <w:rFonts w:ascii="Amiri" w:hAnsi="Amiri" w:eastAsia="Amiri" w:cs="Amiri"/>
          <w:color w:val="111111"/>
          <w:sz w:val="28"/>
          <w:sz w:val="28"/>
          <w:szCs w:val="28"/>
          <w:rtl w:val="true"/>
          <w:lang w:bidi="ar-SA"/>
        </w:rPr>
        <w:t>كه بر شما حمله مي كند،</w:t>
      </w:r>
    </w:p>
    <w:p>
      <w:pPr>
        <w:pStyle w:val="BookText"/>
        <w:rPr/>
      </w:pPr>
      <w:r>
        <w:rPr>
          <w:rFonts w:ascii="IRNazanin" w:hAnsi="IRNazanin" w:eastAsia="IRNazanin"/>
          <w:color w:val="111111"/>
          <w:sz w:val="28"/>
          <w:sz w:val="28"/>
          <w:szCs w:val="28"/>
          <w:rtl w:val="true"/>
          <w:lang w:bidi="fa-IR"/>
        </w:rPr>
        <w:t>و آنچه شما از پيش اندوخته ايد مي خورند،</w:t>
      </w:r>
    </w:p>
    <w:p>
      <w:pPr>
        <w:pStyle w:val="BookText"/>
        <w:rPr/>
      </w:pPr>
      <w:r>
        <w:rPr>
          <w:rFonts w:ascii="IRNazanin" w:hAnsi="IRNazanin" w:eastAsia="IRNazanin"/>
          <w:color w:val="111111"/>
          <w:sz w:val="28"/>
          <w:sz w:val="28"/>
          <w:szCs w:val="28"/>
          <w:rtl w:val="true"/>
          <w:lang w:bidi="fa-IR"/>
        </w:rPr>
        <w:t>مگر اندكي را كه انبار كرده و ذخيره نموده 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سرنوشت آيندة مردم مصر را بدين ترتيب ترسيم كرد و ادامه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از پي اين سالها، سالي بيايد كه</w:t>
      </w:r>
    </w:p>
    <w:p>
      <w:pPr>
        <w:pStyle w:val="BookText"/>
        <w:rPr/>
      </w:pPr>
      <w:r>
        <w:rPr>
          <w:rFonts w:ascii="Amiri" w:hAnsi="Amiri" w:eastAsia="Amiri" w:cs="Amiri"/>
          <w:color w:val="111111"/>
          <w:sz w:val="28"/>
          <w:sz w:val="28"/>
          <w:szCs w:val="28"/>
          <w:rtl w:val="true"/>
          <w:lang w:bidi="ar-SA"/>
        </w:rPr>
        <w:t>مردم در آن از ناحية خدا ياري مي شوند،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غم و مشقت گراني رهائي مي يابند،</w:t>
      </w:r>
    </w:p>
    <w:p>
      <w:pPr>
        <w:pStyle w:val="BookText"/>
        <w:rPr/>
      </w:pPr>
      <w:r>
        <w:rPr>
          <w:rFonts w:ascii="Amiri" w:hAnsi="Amiri" w:eastAsia="Amiri" w:cs="Amiri"/>
          <w:color w:val="111111"/>
          <w:sz w:val="28"/>
          <w:sz w:val="28"/>
          <w:szCs w:val="28"/>
          <w:rtl w:val="true"/>
          <w:lang w:bidi="ar-SA"/>
        </w:rPr>
        <w:t>و نعمت و بركت بر ايشان نازل مي شود،</w:t>
      </w:r>
    </w:p>
    <w:p>
      <w:pPr>
        <w:pStyle w:val="BookText"/>
        <w:rPr/>
      </w:pPr>
      <w:r>
        <w:rPr>
          <w:rFonts w:ascii="Amiri" w:hAnsi="Amiri" w:eastAsia="Amiri" w:cs="Amiri"/>
          <w:color w:val="111111"/>
          <w:sz w:val="28"/>
          <w:sz w:val="28"/>
          <w:szCs w:val="28"/>
          <w:rtl w:val="true"/>
          <w:lang w:bidi="ar-SA"/>
        </w:rPr>
        <w:t>در آن سال باران مي آيد و قحطي از بين مي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يوسف عليه السلام بدون اينكه شرطي براي تعبير اين خواب قرار دهد يا آزادي خود را بخواهد، آن را تعبير كرد و از همان زندان، وظيفه اي را كه يك پادشاه يا زمامدار در چنين شرايط سخت نسبت به ارزاق مردم و حفظ و نگهداري آن دارد، خاطر نشان ساخت، و بدين وسيله زمينه اي را فراهم كرد كه شاه سريعاً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را نزد من آوريد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طرز بيان يوسف دقت كنيم متوجه مي شويم كه او در تعبير خود نخواسته فقط آينده را به آنها نشان دهد بلكه از اول اساس كلام خود را نشان دادن راه نجات مملكت قرار داد و فهماند كه اينكه مي گويم هفت سال كشت و زرع كنيد براي نجات از پيش آمدي است كه در جلو داريد و آن قحطي و گراني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خوابي كه شاه ديده بود تجسم روشي بود كه بايد در نجات دادن مردم اتخاذ كند و اشاره به وظيفه اي بود كه در قبال ادارة امور رعيت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گويا روح پادشاه وظيفة آيندة خود را در قبال خشمي كه زمين در پيش دارد مجسم ديده، و سالهاي فراواني و ارزاق آن را به صورت گاو و فراواني و تكثير محصول آن را به صورت چاقي، و قحطي سال هاي بعد را به صورت لاغري ديده است، و تمام شدن ذخيرة سال هاي اول در سالهاي دوم را به اين صورت ديده كه گاو هاي لاغر گاو هاي چاق را مي خورند، و وظيفة خود را كه بايد محصول سال هاي اول را در سنبله هاي خشك نگهداري نمايند، به صورت هفت سنبلة خشك در مقابل هفت سنبلة سبز مشاهده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عليه السلام هم در تأويل خود اضافه بر اين چيزي نگفت، جز اين كه سه چيز را برآن اضافه كرد كه بايد ديد از كجاي رؤياي شاه استفاده كرده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اندكي كه مي 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تأويل خواب نيست، و تنها خواست بفهماند كه چه كار بايد بكنند، يعني از آنچه بايد در سنبله ها ذخيره شود مي توانند به مقدار حاجت هر سال خودشان مصرف كنند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اندكي كه محفوظ مي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فهماند كه در آن سالها نبايد همه ذخيره را مصرف كنند، بلكه مقداري از آن را براي بذر اولين سال كشت و زرع خود نگه دارند و هم اين كه اندوختة احتياطي باشد</w:t>
      </w:r>
      <w:r>
        <w:rPr>
          <w:rFonts w:eastAsia="IRNazanin" w:cs="IRNazanin"/>
          <w:color w:val="111111"/>
          <w:sz w:val="28"/>
          <w:szCs w:val="28"/>
          <w:rtl w:val="true"/>
          <w:lang w:bidi="fa-IR"/>
        </w:rPr>
        <w:t>.</w:t>
      </w:r>
      <w:bookmarkStart w:id="332" w:name="pg12827_137673"/>
    </w:p>
    <w:p>
      <w:pPr>
        <w:pStyle w:val="BookText"/>
        <w:rPr/>
      </w:pPr>
      <w:bookmarkEnd w:id="332"/>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از پي اين سالها سالي بيايد كه مردم ياري شوند و بارندگي مي شود و مردم نجات مي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جزو خواب شاه نبود و يوسف فهماند كه در آن سال ديگر مكلف به اجراي اين برنامة صرفه جوئي نيستند، و مسئولين مملكت لازم نيست در امر ارزاق و كشت و زرع دخالتي در كار مردم بكنند</w:t>
      </w:r>
      <w:r>
        <w:rPr>
          <w:rFonts w:eastAsia="IRNazanin" w:cs="IRNazanin"/>
          <w:color w:val="111111"/>
          <w:sz w:val="28"/>
          <w:szCs w:val="28"/>
          <w:rtl w:val="true"/>
          <w:lang w:bidi="fa-IR"/>
        </w:rPr>
        <w:t>.</w:t>
      </w:r>
    </w:p>
    <w:p>
      <w:pPr>
        <w:pStyle w:val="Heading4"/>
        <w:numPr>
          <w:ilvl w:val="3"/>
          <w:numId w:val="1"/>
        </w:numPr>
        <w:rPr/>
      </w:pPr>
      <w:bookmarkStart w:id="333" w:name="__RefHeading___Toc1991573_3224264995"/>
      <w:bookmarkStart w:id="334" w:name="_Toc123"/>
      <w:bookmarkEnd w:id="333"/>
      <w:r>
        <w:rPr>
          <w:rtl w:val="true"/>
        </w:rPr>
        <w:t>شرح آزادي يوسف از زندان</w:t>
      </w:r>
      <w:bookmarkEnd w:id="334"/>
    </w:p>
    <w:p>
      <w:pPr>
        <w:pStyle w:val="BookText"/>
        <w:rPr/>
      </w:pPr>
      <w:r>
        <w:rPr>
          <w:rFonts w:ascii="IRNazanin" w:hAnsi="IRNazanin" w:eastAsia="IRNazanin"/>
          <w:color w:val="111111"/>
          <w:sz w:val="28"/>
          <w:sz w:val="28"/>
          <w:szCs w:val="28"/>
          <w:rtl w:val="true"/>
          <w:lang w:bidi="fa-IR"/>
        </w:rPr>
        <w:t>خبر دادن يوسف از پيش آمدن سالهاي قحطي پياپي خبر وحشت زائي بود و راه علاجي هم كه نشان داده بود، از خود خبر عجيب تر بود، شاه را كه معمولاً نسبت به امور مردم اهتمام و به شئون مملكت اعتنا دارد، سخت تحت تأثير قرار داده و اورا به وحشت انداخته بود، لذا بي درنگ دستور مي دهد تا او را حاضر كنند و حضوراً با او گفتگو نمايد و به آنچه كه گفته است بيشتر روشن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bookmarkStart w:id="335" w:name="pg12827_137674"/>
    </w:p>
    <w:p>
      <w:pPr>
        <w:pStyle w:val="BookText"/>
        <w:rPr/>
      </w:pPr>
      <w:bookmarkEnd w:id="33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را نزد من آريد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فرستادة شاه پيش يوسف رفت،</w:t>
      </w:r>
    </w:p>
    <w:p>
      <w:pPr>
        <w:pStyle w:val="BookText"/>
        <w:rPr/>
      </w:pP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سوي اربابت بازگرد، و از او بپرس كه</w:t>
      </w:r>
    </w:p>
    <w:p>
      <w:pPr>
        <w:pStyle w:val="BookText"/>
        <w:rPr/>
      </w:pPr>
      <w:r>
        <w:rPr>
          <w:rFonts w:ascii="IRNazanin" w:hAnsi="IRNazanin" w:eastAsia="IRNazanin"/>
          <w:color w:val="111111"/>
          <w:sz w:val="28"/>
          <w:sz w:val="28"/>
          <w:szCs w:val="28"/>
          <w:rtl w:val="true"/>
          <w:lang w:bidi="fa-IR"/>
        </w:rPr>
        <w:t>قصة زناني كه دستهاي خود را بريدند،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پروردگار من از نيرنگشان آگاه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كه دستور داد يوسف را بياورند، دستور احضار و دوباره برگرداندن به زندان نبود، بلكه دستور آزادي او از زندان بود، چه اگر بنا بود دوباره به زندان برگردد معنا نداشت كه يوسف از آمدن خودداري كند، زيرا يك نفر زنداني مي داند كه اگر حكم دولت را اجرا نكند مجبور به ا جرايش مي كنند، پس معلوم مي شود احضارش به صورت عفو و آزادي بود، و چون يوسف خود را آزاد ديده، توانسته است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بيرون نمي آيم تا آنكه درباره ام به حق داوري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نتيجة اين استنكاف و پيشنهاد يوسف اين شد كه شاه براي بار دوم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اورا نزد من آريد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يوسف عليه السلام در گفتار خود كمال ادب را رعايت كرده و به فرستادة دربار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خدايگانت برگرد و بپرس داستان زناني كه دست هاي خود را بريدند، چه بود؟ و چرا بريدند؟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گفتار يوسف هيچ اسمي از زليخا همسر عزيز به ميان نياورد، و هيچ بدگوئي از او نكرد، و تنها منظورش اين بود كه ميان او و همسر عزيز به حق داوري شود، و اگر به داستان زناني كه دست هاي خود را بريدند اشاره كرد و ايشان را به بدي ياد نكرد، و تنها مسئلة بريدن دست هايشان را ذكر كرد، براي اين بود كه سر نخ را به دست شاه بدهد تا او در اثر تحقيق به همة جزئيات واقف گردد، و به برائت و پاكي وي از اينكه با همسر عزيز مراوده كرده باشد، بلكه از هر مراوده و عمل زشتي كه بدو نسبت داده اند، پي ببرد و بفهمد كه بلائي كه به سر او آورده اند تا چه حد بزرگ بوده است</w:t>
      </w:r>
      <w:r>
        <w:rPr>
          <w:rFonts w:eastAsia="IRNazanin" w:cs="IRNazanin"/>
          <w:color w:val="111111"/>
          <w:sz w:val="28"/>
          <w:szCs w:val="28"/>
          <w:rtl w:val="true"/>
          <w:lang w:bidi="fa-IR"/>
        </w:rPr>
        <w:t>!</w:t>
      </w:r>
    </w:p>
    <w:p>
      <w:pPr>
        <w:pStyle w:val="Heading4"/>
        <w:numPr>
          <w:ilvl w:val="3"/>
          <w:numId w:val="1"/>
        </w:numPr>
        <w:rPr/>
      </w:pPr>
      <w:bookmarkStart w:id="336" w:name="__RefHeading___Toc1991575_3224264995"/>
      <w:bookmarkStart w:id="337" w:name="_Toc124"/>
      <w:bookmarkEnd w:id="336"/>
      <w:r>
        <w:rPr>
          <w:rtl w:val="true"/>
        </w:rPr>
        <w:t>اعتراف زنان مصر به بيگناهي يوسف</w:t>
      </w:r>
      <w:bookmarkEnd w:id="337"/>
    </w:p>
    <w:p>
      <w:pPr>
        <w:pStyle w:val="BookText"/>
        <w:rPr/>
      </w:pPr>
      <w:r>
        <w:rPr>
          <w:rFonts w:ascii="IRNazanin" w:hAnsi="IRNazanin" w:eastAsia="IRNazanin"/>
          <w:color w:val="111111"/>
          <w:sz w:val="28"/>
          <w:sz w:val="28"/>
          <w:szCs w:val="28"/>
          <w:rtl w:val="true"/>
          <w:lang w:bidi="fa-IR"/>
        </w:rPr>
        <w:t xml:space="preserve">وقتي فرستادة شاه از زندان برگشت و جريان زندان و درخواست يوسف را به شاه رسانيد كه دربارة او و زنان اشراف داوري كند، شاه هم آن زنان را احضار نمود و پرسيد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شما چه بود آن روز كه با يوسف مراوده كرديد؟</w:t>
      </w:r>
    </w:p>
    <w:p>
      <w:pPr>
        <w:pStyle w:val="BookText"/>
        <w:rPr/>
      </w:pPr>
      <w:r>
        <w:rPr>
          <w:rFonts w:ascii="IRNazanin" w:hAnsi="IRNazanin" w:eastAsia="IRNazanin"/>
          <w:color w:val="111111"/>
          <w:sz w:val="28"/>
          <w:sz w:val="28"/>
          <w:szCs w:val="28"/>
          <w:rtl w:val="true"/>
          <w:lang w:bidi="fa-IR"/>
        </w:rPr>
        <w:t>زنان اشراف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بدور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هيچ سابقة بدي از او سراغ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وسيله او را از هر زشتي تنزيه نمودند و شهادت دادند كه در اين مراوده كوچكترين عملي كه دلالت بر سوء قصد او باشد از او نديدند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بود كه زليخا، همسر عزيز، كه ريشة اين فتنه بود به سخن درآمد و به گناه خود اعتراف كرد و يوسف را در دعوي بي گناهي اش تصديق نمود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حق از پرده بيرون شد و روشن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بودم كه با او بناي مراوده و معاشقه را گذاشتم،</w:t>
      </w:r>
    </w:p>
    <w:p>
      <w:pPr>
        <w:pStyle w:val="BookText"/>
        <w:rPr/>
      </w:pPr>
      <w:r>
        <w:rPr>
          <w:rFonts w:ascii="IRNazanin" w:hAnsi="IRNazanin" w:eastAsia="IRNazanin"/>
          <w:color w:val="111111"/>
          <w:sz w:val="28"/>
          <w:sz w:val="28"/>
          <w:szCs w:val="28"/>
          <w:rtl w:val="true"/>
          <w:lang w:bidi="fa-IR"/>
        </w:rPr>
        <w:t>و او از راستگويان است</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عليه السلام وقتي فرستادة شاه را برگردانيد دو تا مطلب ديگر نيز به او گفت</w:t>
      </w:r>
      <w:r>
        <w:rPr>
          <w:rFonts w:eastAsia="IRNazanin" w:cs="IRNazanin"/>
          <w:color w:val="111111"/>
          <w:sz w:val="28"/>
          <w:szCs w:val="28"/>
          <w:rtl w:val="true"/>
          <w:lang w:bidi="fa-IR"/>
        </w:rPr>
        <w:t>:</w:t>
      </w:r>
      <w:bookmarkStart w:id="338" w:name="pg12827_137675"/>
    </w:p>
    <w:p>
      <w:pPr>
        <w:pStyle w:val="BookText"/>
        <w:rPr/>
      </w:pPr>
      <w:bookmarkEnd w:id="33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اينكه عزيز بداند كه من در غيابش به او خيانت نكرده 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 خائن به طور مطـلق و هيچ وقـــت به نتيجه اي كه از خيانتش در نظر دارد، نايــل نمي شود، و ديري نمي پايد كه رسوا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سنتي است كه خداوند همواره در ميان بندگانش جاري ساخته است، و هرگز سنت او تغيير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اين نكته را در آية مباركه چنين نقل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مي گويم برگرد و چنين بگو، براي اين است كه عزيز بداند كه من در غيابش به او خيانت نكردم،</w:t>
      </w:r>
    </w:p>
    <w:p>
      <w:pPr>
        <w:pStyle w:val="BookText"/>
        <w:rPr/>
      </w:pPr>
      <w:r>
        <w:rPr>
          <w:rFonts w:ascii="IRNazanin" w:hAnsi="IRNazanin" w:eastAsia="IRNazanin"/>
          <w:color w:val="111111"/>
          <w:sz w:val="28"/>
          <w:sz w:val="28"/>
          <w:szCs w:val="28"/>
          <w:rtl w:val="true"/>
          <w:lang w:bidi="fa-IR"/>
        </w:rPr>
        <w:t>كه خدا نيرنگ خيانتكاران را به هدف نمي رساند،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خويش را مبرا نمي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نفس انساني به گناه فرمان مي دهد،</w:t>
      </w:r>
    </w:p>
    <w:p>
      <w:pPr>
        <w:pStyle w:val="BookText"/>
        <w:rPr/>
      </w:pPr>
      <w:r>
        <w:rPr>
          <w:rFonts w:ascii="IRNazanin" w:hAnsi="IRNazanin" w:eastAsia="IRNazanin"/>
          <w:color w:val="111111"/>
          <w:sz w:val="28"/>
          <w:sz w:val="28"/>
          <w:szCs w:val="28"/>
          <w:rtl w:val="true"/>
          <w:lang w:bidi="fa-IR"/>
        </w:rPr>
        <w:t>مگر آن را كه پروردگارم رحم كند،</w:t>
      </w:r>
    </w:p>
    <w:p>
      <w:pPr>
        <w:pStyle w:val="BookText"/>
        <w:rPr/>
      </w:pPr>
      <w:r>
        <w:rPr>
          <w:rFonts w:ascii="IRNazanin" w:hAnsi="IRNazanin" w:eastAsia="IRNazanin"/>
          <w:color w:val="111111"/>
          <w:sz w:val="28"/>
          <w:sz w:val="28"/>
          <w:szCs w:val="28"/>
          <w:rtl w:val="true"/>
          <w:lang w:bidi="fa-IR"/>
        </w:rPr>
        <w:t>كه پروردگار من آمرزگار و رحيم است</w:t>
      </w:r>
      <w:r>
        <w:rPr>
          <w:rFonts w:eastAsia="IRNazanin" w:cs="IRNazanin"/>
          <w:color w:val="111111"/>
          <w:sz w:val="28"/>
          <w:szCs w:val="28"/>
          <w:rtl w:val="true"/>
          <w:lang w:bidi="fa-IR"/>
        </w:rPr>
        <w:t>! »</w:t>
      </w:r>
    </w:p>
    <w:p>
      <w:pPr>
        <w:pStyle w:val="Heading4"/>
        <w:numPr>
          <w:ilvl w:val="3"/>
          <w:numId w:val="1"/>
        </w:numPr>
        <w:rPr/>
      </w:pPr>
      <w:bookmarkStart w:id="339" w:name="__RefHeading___Toc1991577_3224264995"/>
      <w:bookmarkStart w:id="340" w:name="_Toc125"/>
      <w:bookmarkEnd w:id="339"/>
      <w:r>
        <w:rPr>
          <w:rtl w:val="true"/>
        </w:rPr>
        <w:t>يوسف خود را امين معرفي مي كند</w:t>
      </w:r>
      <w:r>
        <w:rPr>
          <w:rtl w:val="true"/>
        </w:rPr>
        <w:t>!</w:t>
      </w:r>
      <w:bookmarkEnd w:id="340"/>
    </w:p>
    <w:p>
      <w:pPr>
        <w:pStyle w:val="BookText"/>
        <w:rPr/>
      </w:pPr>
      <w:r>
        <w:rPr>
          <w:rFonts w:ascii="IRNazanin" w:hAnsi="IRNazanin" w:eastAsia="IRNazanin"/>
          <w:color w:val="111111"/>
          <w:sz w:val="28"/>
          <w:sz w:val="28"/>
          <w:szCs w:val="28"/>
          <w:rtl w:val="true"/>
          <w:lang w:bidi="fa-IR"/>
        </w:rPr>
        <w:t xml:space="preserve">وقتي يوسف به پادشاه پيغام فرستاد، در پايان پيغام خود اضافه كرد كه خداوند كيد خائنين را هدايت نمي كند و به هدف نمي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اين بود كه هم شاه تذكر و تعليم يابد و هم يوسف از نتايج آن بهره برداري كند و بفهماند كه كسي كه در غياب عزيز به همسر او خيانت نكرده است قطعاً به هيچ چيز ديگر خيانت نمي كند، و چنين كسي سزاوار است كه بر هر چيز از جان و مال و عرض و ناموس امين شود، و از امانتش استفاده كنند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فهماندن اين كه وي چنين امتيازي دارد، زمينه را آماده كرد براي اينكه وقتي با شاه روبرو مي شود از او درخواست كند كه او را امين بر اموال مملكتي و خزينه هاي دولتي قرار دهد</w:t>
      </w:r>
      <w:r>
        <w:rPr>
          <w:rFonts w:eastAsia="IRNazanin" w:cs="IRNazanin"/>
          <w:color w:val="111111"/>
          <w:sz w:val="28"/>
          <w:szCs w:val="28"/>
          <w:rtl w:val="true"/>
          <w:lang w:bidi="fa-IR"/>
        </w:rPr>
        <w:t>!</w:t>
      </w:r>
      <w:bookmarkStart w:id="341" w:name="pg12827_137676"/>
    </w:p>
    <w:p>
      <w:pPr>
        <w:pStyle w:val="BookText"/>
        <w:rPr/>
      </w:pPr>
      <w:bookmarkEnd w:id="341"/>
      <w:r>
        <w:rPr>
          <w:rStyle w:val="FootnoteAnchor"/>
          <w:rtl w:val="true"/>
        </w:rPr>
        <w:footnoteReference w:id="24"/>
      </w:r>
    </w:p>
    <w:p>
      <w:pPr>
        <w:pStyle w:val="Heading4"/>
        <w:numPr>
          <w:ilvl w:val="3"/>
          <w:numId w:val="1"/>
        </w:numPr>
        <w:rPr/>
      </w:pPr>
      <w:bookmarkStart w:id="342" w:name="__RefHeading___Toc1991579_3224264995"/>
      <w:bookmarkStart w:id="343" w:name="_Toc126"/>
      <w:bookmarkEnd w:id="342"/>
      <w:r>
        <w:rPr>
          <w:rtl w:val="true"/>
        </w:rPr>
        <w:t>آغاز زندگي اجتماعي و سياسي يوسف</w:t>
      </w:r>
      <w:bookmarkEnd w:id="343"/>
    </w:p>
    <w:p>
      <w:pPr>
        <w:pStyle w:val="BookText"/>
        <w:rPr/>
      </w:pPr>
      <w:r>
        <w:rPr>
          <w:rFonts w:ascii="IRNazanin" w:hAnsi="IRNazanin" w:eastAsia="IRNazanin"/>
          <w:color w:val="111111"/>
          <w:sz w:val="28"/>
          <w:sz w:val="28"/>
          <w:szCs w:val="28"/>
          <w:rtl w:val="true"/>
          <w:lang w:bidi="fa-IR"/>
        </w:rPr>
        <w:t>قرآن مجيد از اين آيه به بعد دربارة زندگي خصوصي يوسف در رابطه با همسر عزيز، و زنان مصر و غيره ساكت است زيرا بسياري از اين مقدمات وسايلي بود كه امين بودن يوسف و لياقت زمامداري او را بر جان و مال مردم برساند، و از اين به بعد زندگي اجتماعي و سياسي يوسف شروع مي گردد و چگونگي انتقال پدر و خانواده و نسل حضرت يعقوب عليه السلام، يعني بني اسرائيل، به مصر مطرح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اورا نزد من آريد تا محرم خويش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كه با او سخن آغاز كرد،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 امروز نزد ما صاحب اختيار و اميني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خزانه هاي اين سرزمين را به من بسپار،</w:t>
      </w:r>
    </w:p>
    <w:p>
      <w:pPr>
        <w:pStyle w:val="BookText"/>
        <w:rPr/>
      </w:pPr>
      <w:r>
        <w:rPr>
          <w:rFonts w:ascii="Amiri" w:hAnsi="Amiri" w:eastAsia="Amiri" w:cs="Amiri"/>
          <w:color w:val="111111"/>
          <w:sz w:val="28"/>
          <w:sz w:val="28"/>
          <w:szCs w:val="28"/>
          <w:rtl w:val="true"/>
          <w:lang w:bidi="ar-SA"/>
        </w:rPr>
        <w:t>كه من حفيظ و عليم هستم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بدين سان يوسف را در آن سرزمين تمكن داديم،</w:t>
      </w:r>
    </w:p>
    <w:p>
      <w:pPr>
        <w:pStyle w:val="BookText"/>
        <w:rPr/>
      </w:pPr>
      <w:r>
        <w:rPr>
          <w:rFonts w:ascii="IRNazanin" w:hAnsi="IRNazanin" w:eastAsia="IRNazanin"/>
          <w:color w:val="111111"/>
          <w:sz w:val="28"/>
          <w:sz w:val="28"/>
          <w:szCs w:val="28"/>
          <w:rtl w:val="true"/>
          <w:lang w:bidi="fa-IR"/>
        </w:rPr>
        <w:t>كه در آن هر كجا بخواهد مقام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رحمت خود را به هر كه خواهيم مي رسانيم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پاداش نيكوكاران را تباه نمي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پاداش آخرت، براي كساني كه ايمان آورده اند، بهتر است</w:t>
      </w:r>
      <w:r>
        <w:rPr>
          <w:rFonts w:eastAsia="IRNazanin" w:cs="IRNazanin"/>
          <w:color w:val="111111"/>
          <w:sz w:val="28"/>
          <w:szCs w:val="28"/>
          <w:rtl w:val="true"/>
          <w:lang w:bidi="fa-IR"/>
        </w:rPr>
        <w:t>! »</w:t>
      </w:r>
    </w:p>
    <w:p>
      <w:pPr>
        <w:pStyle w:val="Heading4"/>
        <w:numPr>
          <w:ilvl w:val="3"/>
          <w:numId w:val="1"/>
        </w:numPr>
        <w:rPr/>
      </w:pPr>
      <w:bookmarkStart w:id="344" w:name="__RefHeading___Toc1991581_3224264995"/>
      <w:bookmarkStart w:id="345" w:name="_Toc127"/>
      <w:bookmarkEnd w:id="344"/>
      <w:r>
        <w:rPr>
          <w:rtl w:val="true"/>
        </w:rPr>
        <w:t>اولين مقام دولتي يوسف</w:t>
      </w:r>
      <w:bookmarkEnd w:id="345"/>
    </w:p>
    <w:p>
      <w:pPr>
        <w:pStyle w:val="BookText"/>
        <w:rPr/>
      </w:pPr>
      <w:r>
        <w:rPr>
          <w:rFonts w:ascii="IRNazanin" w:hAnsi="IRNazanin" w:eastAsia="IRNazanin"/>
          <w:color w:val="111111"/>
          <w:sz w:val="28"/>
          <w:sz w:val="28"/>
          <w:szCs w:val="28"/>
          <w:rtl w:val="true"/>
          <w:lang w:bidi="fa-IR"/>
        </w:rPr>
        <w:t xml:space="preserve">وقتي يوسف را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او با وي گفتگو كرد،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ديگر از امروز نزد ما داراي مكانت هستي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آيات بر مي آيد كه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آية فوق غير از </w:t>
      </w:r>
      <w:r>
        <w:rPr>
          <w:rFonts w:eastAsia="IRNazanin" w:cs="IRNazanin"/>
          <w:color w:val="111111"/>
          <w:sz w:val="28"/>
          <w:szCs w:val="28"/>
          <w:rtl w:val="true"/>
          <w:lang w:bidi="fa-IR"/>
        </w:rPr>
        <w:t>"</w:t>
      </w:r>
      <w:bookmarkStart w:id="346" w:name="pg12827_137677"/>
    </w:p>
    <w:p>
      <w:pPr>
        <w:pStyle w:val="BookText"/>
        <w:rPr/>
      </w:pPr>
      <w:bookmarkEnd w:id="346"/>
      <w:r>
        <w:rPr>
          <w:rFonts w:ascii="Amiri" w:hAnsi="Amiri" w:eastAsia="Amiri" w:cs="Amiri"/>
          <w:color w:val="111111"/>
          <w:sz w:val="28"/>
          <w:sz w:val="28"/>
          <w:szCs w:val="28"/>
          <w:rtl w:val="true"/>
          <w:lang w:bidi="ar-SA"/>
        </w:rPr>
        <w:t>عزيز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است كه قرآن ديدن خواب را به او نسبت مي دهد، و همان كسي است كه يوسف را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وزارت ماليه مي بخشد، و او را بر تمام امور اختيار دار مي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يوسف را خريد و به خانة خود آورد و يوسف را بزرگ كرد و ماجراي اظهار عشق زن او به يوسف در مصر مطرح گرديد، و سرانجام يوسف به زندان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اينكه پادشاه حكم خود را مقيد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براي اشاره به علت حكم بود و معنايش اين است كه تو از امروز كه من به مكارم اخلاق و پرهيز تو از زشتي ها و فحشاء و خيانت و ظلم پي بردم، و فهميدم كه تو يگانه مردي هستي كه به خاطر حفظ طهارت و پاكي نفست حاضر شدي خوار و ذليل شوي و به زندان بيفتي، و مردي هستي كه خداوند به تأئيدات غيبي خود تو را اختصاص داده است، و علم به تأويل احاديث و رأي صائب و حزم و حكمت و عقل براي تو ارزاني داشته است، داراي مكانـت و منزلــت هستي، و ما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اميــن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مكين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قيد و شرطي نگذاشت، فهمانيد كه اين مكانت و امانت تو عمومي است و خلاصه حكمي كه كرديم هيچ قيد و شرطي ندارد</w:t>
      </w:r>
      <w:r>
        <w:rPr>
          <w:rFonts w:eastAsia="IRNazanin" w:cs="IRNazanin"/>
          <w:color w:val="111111"/>
          <w:sz w:val="28"/>
          <w:szCs w:val="28"/>
          <w:rtl w:val="true"/>
          <w:lang w:bidi="fa-IR"/>
        </w:rPr>
        <w:t>.</w:t>
      </w:r>
    </w:p>
    <w:p>
      <w:pPr>
        <w:pStyle w:val="Heading4"/>
        <w:numPr>
          <w:ilvl w:val="3"/>
          <w:numId w:val="1"/>
        </w:numPr>
        <w:rPr/>
      </w:pPr>
      <w:bookmarkStart w:id="347" w:name="__RefHeading___Toc1991583_3224264995"/>
      <w:bookmarkStart w:id="348" w:name="_Toc128"/>
      <w:bookmarkEnd w:id="347"/>
      <w:r>
        <w:rPr>
          <w:rtl w:val="true"/>
        </w:rPr>
        <w:t>يوسف در مقام وزارت خزانه داري و ماليه</w:t>
      </w:r>
      <w:bookmarkEnd w:id="348"/>
    </w:p>
    <w:p>
      <w:pPr>
        <w:pStyle w:val="BookText"/>
        <w:rPr/>
      </w:pPr>
      <w:r>
        <w:rPr>
          <w:rFonts w:ascii="Amiri" w:hAnsi="Amiri" w:eastAsia="Amiri" w:cs="Amiri"/>
          <w:color w:val="111111"/>
          <w:sz w:val="28"/>
          <w:sz w:val="28"/>
          <w:szCs w:val="28"/>
          <w:rtl w:val="true"/>
          <w:lang w:bidi="ar-SA"/>
        </w:rPr>
        <w:t>بعد از آنكه شاه فرمان مكانت و امانت يوسف را بدون قيد و شرط صادر كرد، يوسف از او درخواست كرد كه او را به وزارت ماليه منصوب كند، و امور مالي كشور و خزينه هاي زمين را كه مراد از آن همان سرزمين مصر است به او محول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اين درخواست را كرد به اين منظور بود كه امور مالي كشور و ارزاق را به مباشرت خود اداره كند، و ارزاق را جمع آوري كند و براي سال هاي بعد كه لاجرم سال هاي قحطي خواهد بود، و مردم دچار گراني و گرسنگي خواهند شد، ذخيره نمايد، و خودش با دست خود آن ذخيره ها را در ميان مردم تقسيم كند، و به هريك آن مقداري كه استحقاق دارد برساند و از حيف و ميل جلوگيري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اين درخواست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حفيظ و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خود ذكر كرد، زيرا اين دو صفت از صفاتي است كه متصدي آن مقامي كه وي درخواستش را كرده بود، لازم دارد و بدون آن نمي تواند چنين مقامي را تصدي كند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سياق آيات بر مي آيد كه پيشنهاد يوسف پذيرفته شده و او شروع به كاري كه</w:t>
      </w:r>
      <w:bookmarkStart w:id="349" w:name="pg12827_137678"/>
    </w:p>
    <w:p>
      <w:pPr>
        <w:pStyle w:val="BookText"/>
        <w:rPr/>
      </w:pPr>
      <w:bookmarkEnd w:id="349"/>
      <w:r>
        <w:rPr>
          <w:rFonts w:ascii="Amiri" w:hAnsi="Amiri" w:eastAsia="Amiri" w:cs="Amiri"/>
          <w:color w:val="111111"/>
          <w:sz w:val="28"/>
          <w:sz w:val="28"/>
          <w:szCs w:val="28"/>
          <w:rtl w:val="true"/>
          <w:lang w:bidi="ar-SA"/>
        </w:rPr>
        <w:t>مي خواست انجام دهد، كرده است</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991585_3224264995"/>
      <w:bookmarkStart w:id="351" w:name="_Toc129"/>
      <w:bookmarkEnd w:id="350"/>
      <w:r>
        <w:rPr>
          <w:rtl w:val="true"/>
        </w:rPr>
        <w:t xml:space="preserve">مشيت و الطاف الهي در تحولات زندگي يوسف </w:t>
      </w:r>
      <w:r>
        <w:rPr>
          <w:rtl w:val="true"/>
        </w:rPr>
        <w:t>"</w:t>
      </w:r>
      <w:r>
        <w:rPr>
          <w:rtl w:val="true"/>
        </w:rPr>
        <w:t>ع</w:t>
      </w:r>
      <w:r>
        <w:rPr>
          <w:rtl w:val="true"/>
        </w:rPr>
        <w:t>"</w:t>
      </w:r>
      <w:bookmarkEnd w:id="351"/>
    </w:p>
    <w:p>
      <w:pPr>
        <w:pStyle w:val="BookText"/>
        <w:rPr/>
      </w:pPr>
      <w:r>
        <w:rPr>
          <w:rFonts w:ascii="Amiri" w:hAnsi="Amiri" w:eastAsia="Amiri" w:cs="Amiri"/>
          <w:color w:val="111111"/>
          <w:sz w:val="28"/>
          <w:sz w:val="28"/>
          <w:szCs w:val="28"/>
          <w:rtl w:val="true"/>
          <w:lang w:bidi="ar-SA"/>
        </w:rPr>
        <w:t>خداوند سبحان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بدين سان يوسف را در آن سرزمين تمكن داديم، كه</w:t>
      </w:r>
    </w:p>
    <w:p>
      <w:pPr>
        <w:pStyle w:val="BookText"/>
        <w:rPr/>
      </w:pPr>
      <w:r>
        <w:rPr>
          <w:rFonts w:ascii="IRNazanin" w:hAnsi="IRNazanin" w:eastAsia="IRNazanin"/>
          <w:color w:val="111111"/>
          <w:sz w:val="28"/>
          <w:sz w:val="28"/>
          <w:szCs w:val="28"/>
          <w:rtl w:val="true"/>
          <w:lang w:bidi="fa-IR"/>
        </w:rPr>
        <w:t>در آن هركجا كه بخواهد مقام گيرد،</w:t>
      </w:r>
    </w:p>
    <w:p>
      <w:pPr>
        <w:pStyle w:val="BookText"/>
        <w:rPr/>
      </w:pPr>
      <w:r>
        <w:rPr>
          <w:rFonts w:ascii="Amiri" w:hAnsi="Amiri" w:eastAsia="Amiri" w:cs="Amiri"/>
          <w:color w:val="111111"/>
          <w:sz w:val="28"/>
          <w:sz w:val="28"/>
          <w:szCs w:val="28"/>
          <w:rtl w:val="true"/>
          <w:lang w:bidi="ar-SA"/>
        </w:rPr>
        <w:t>رحمت خويش را به هر كه خواهيم نصيب مي كنيم،</w:t>
      </w:r>
    </w:p>
    <w:p>
      <w:pPr>
        <w:pStyle w:val="BookText"/>
        <w:rPr/>
      </w:pPr>
      <w:r>
        <w:rPr>
          <w:rFonts w:ascii="IRNazanin" w:hAnsi="IRNazanin" w:eastAsia="IRNazanin"/>
          <w:color w:val="111111"/>
          <w:sz w:val="28"/>
          <w:sz w:val="28"/>
          <w:szCs w:val="28"/>
          <w:rtl w:val="true"/>
          <w:lang w:bidi="fa-IR"/>
        </w:rPr>
        <w:t>و پاداش نيكوكاران را ضايع نمي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 آيه اشاره مي كند به چگونگي داستان يوسف كه تا رسيدن او به مقام عزيزي مصر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زنداني شدن يوسف، كه با وجود اينكه هدف همسر عزيز از آن تحقير و ذليل كردن يوسف بود، ولي خداوند همان امر را وسيلة عزتش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ساير امور زندگي يوسف كه آنها نيز جملگي به همين منوال جريان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احترام كرد ولي برادرانش حسد بردند و او را در چاه انداختند و به كاروانيان فروختند و تا توانستند سعي كردند او را ذليل كنند ولي خداوند سبحان همين مكر و حيله را وسيلة عزت او و رسيدنش به خانة عزيز مصر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مصر و همسر عزيز با وي خدعه كردند و بناي مراوده را با او گذاشتند تا او را به منجلاب فسق و فجور بكشانند، ولي خداوند سبحان همين توطئه را وسيلة بروز و ظهور عصمت و پاكي و امانت او قرار داد و در آخر هم زندان را كه وسيلة خواري او بود تبديل به وسيلة عزت و ترقي او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آية فوق اشاره به زنداني شدن و محروميتش فرموده و خاطرنشان مي سازد كه ما اين چنين زحمت زندان را كه از او سلب آزادي اراده كرده بودند بر طرف كرديم و او را صاحب مشيتي مطلق و ارادة نافذ كرديم كه مي توانست در هر سرزمين و هر كجا كه اراده كند، منزل گزيند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سبحان وقتي بخواهد رحمت خود را به كسي برساند، درخواستن او معارض وجود ندارد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درخصوص يوسف، تمامي اسباب كه هركدام براي ذليل كردن يك انسان كافي بود، به كار گرفته شد، و همه دست به دست هم دادند ولي نتوانستند او را ذليل كنند، و</w:t>
      </w:r>
      <w:bookmarkStart w:id="352" w:name="pg12827_137679"/>
    </w:p>
    <w:p>
      <w:pPr>
        <w:pStyle w:val="BookText"/>
        <w:rPr/>
      </w:pPr>
      <w:bookmarkEnd w:id="352"/>
      <w:r>
        <w:rPr>
          <w:rFonts w:ascii="IRNazanin" w:hAnsi="IRNazanin" w:eastAsia="IRNazanin"/>
          <w:color w:val="111111"/>
          <w:sz w:val="28"/>
          <w:sz w:val="28"/>
          <w:szCs w:val="28"/>
          <w:rtl w:val="true"/>
          <w:lang w:bidi="fa-IR"/>
        </w:rPr>
        <w:t xml:space="preserve">بلكه برخلاف جريان اسباب، خداوند او را بزرگ و بلند پايه و عزيز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تنها از آن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تمكن اجري بود كه خداوند تعالي به يوسف داد،</w:t>
      </w:r>
    </w:p>
    <w:p>
      <w:pPr>
        <w:pStyle w:val="BookText"/>
        <w:rPr/>
      </w:pPr>
      <w:r>
        <w:rPr>
          <w:rFonts w:ascii="Amiri" w:hAnsi="Amiri" w:eastAsia="Amiri" w:cs="Amiri"/>
          <w:color w:val="111111"/>
          <w:sz w:val="28"/>
          <w:sz w:val="28"/>
          <w:szCs w:val="28"/>
          <w:rtl w:val="true"/>
          <w:lang w:bidi="ar-SA"/>
        </w:rPr>
        <w:t>واين وعدة جميلي است كه خداوند به هر نيكوكاري داده</w:t>
      </w:r>
    </w:p>
    <w:p>
      <w:pPr>
        <w:pStyle w:val="BookText"/>
        <w:rPr/>
      </w:pPr>
      <w:r>
        <w:rPr>
          <w:rFonts w:ascii="Amiri" w:hAnsi="Amiri" w:eastAsia="Amiri" w:cs="Amiri"/>
          <w:color w:val="111111"/>
          <w:sz w:val="28"/>
          <w:sz w:val="28"/>
          <w:szCs w:val="28"/>
          <w:rtl w:val="true"/>
          <w:lang w:bidi="ar-SA"/>
        </w:rPr>
        <w:t>تا بدانند او اجرشان را ضايع نخواهد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اجر آخرت براي كساني كه ايمان آورده و تقوا پيشه كرده اند،</w:t>
      </w:r>
    </w:p>
    <w:p>
      <w:pPr>
        <w:pStyle w:val="BookText"/>
        <w:rPr/>
      </w:pPr>
      <w:r>
        <w:rPr>
          <w:rFonts w:ascii="Amiri" w:hAnsi="Amiri" w:eastAsia="Amiri" w:cs="Amiri"/>
          <w:color w:val="111111"/>
          <w:sz w:val="28"/>
          <w:sz w:val="28"/>
          <w:szCs w:val="28"/>
          <w:rtl w:val="true"/>
          <w:lang w:bidi="ar-SA"/>
        </w:rPr>
        <w:t>نيكوتر است</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1991587_3224264995"/>
      <w:bookmarkStart w:id="354" w:name="_Toc130"/>
      <w:bookmarkEnd w:id="353"/>
      <w:r>
        <w:rPr>
          <w:rtl w:val="true"/>
        </w:rPr>
        <w:t>سفرهاي برادران يوسف به مصر</w:t>
      </w:r>
      <w:bookmarkEnd w:id="35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5" w:name="__RefHeading___Toc1991589_3224264995"/>
      <w:bookmarkStart w:id="356" w:name="_Toc131"/>
      <w:bookmarkEnd w:id="355"/>
      <w:r>
        <w:rPr>
          <w:rtl w:val="true"/>
        </w:rPr>
        <w:t>اشاره</w:t>
      </w:r>
      <w:bookmarkStart w:id="357" w:name="pg12827_137680"/>
      <w:bookmarkEnd w:id="356"/>
    </w:p>
    <w:p>
      <w:pPr>
        <w:pStyle w:val="BookText"/>
        <w:rPr/>
      </w:pPr>
      <w:bookmarkEnd w:id="357"/>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اِخوَةُ يــوُسُفَ فَدَخَلوُا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w:t>
      </w:r>
    </w:p>
    <w:p>
      <w:pPr>
        <w:pStyle w:val="Heading4"/>
        <w:numPr>
          <w:ilvl w:val="3"/>
          <w:numId w:val="1"/>
        </w:numPr>
        <w:rPr/>
      </w:pPr>
      <w:bookmarkStart w:id="358" w:name="__RefHeading___Toc1991591_3224264995"/>
      <w:bookmarkStart w:id="359" w:name="_Toc132"/>
      <w:bookmarkEnd w:id="358"/>
      <w:r>
        <w:rPr>
          <w:rtl w:val="true"/>
        </w:rPr>
        <w:t>سفر اول پسران يعقوب به مصر</w:t>
      </w:r>
      <w:bookmarkEnd w:id="359"/>
    </w:p>
    <w:p>
      <w:pPr>
        <w:pStyle w:val="BookText"/>
        <w:rPr/>
      </w:pPr>
      <w:r>
        <w:rPr>
          <w:rFonts w:ascii="IRNazanin" w:hAnsi="IRNazanin" w:eastAsia="IRNazanin"/>
          <w:color w:val="111111"/>
          <w:sz w:val="28"/>
          <w:sz w:val="28"/>
          <w:szCs w:val="28"/>
          <w:rtl w:val="true"/>
          <w:lang w:bidi="fa-IR"/>
        </w:rPr>
        <w:t>فصل ديگري از تاريخ زندگي يوسف عليه السلام، و اولين سفر پسران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و همچنين اوضاع روزهاي قحط سالي در كنعان و مصر و نواحي آن در اين آيات 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زماني است كه يوسف هفت سال اول صدارت يا وزارت خود را در مصر گذرانيده و روزهاي فراواني كشت و زرع تمام شده و سال هاي عسرت و قحطي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قحطي باعث شده پسران يعقوب جهت به دست آوردن آذوقه به مصر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برادراني كه براي خريد آذوقه به مصر آمدند همان برادران عصبه و قوي بودند كه او را به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اوليه برادر مادري يوسف همراهشان نبود، زيرا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واقعة يوسف با او انس مي ورزيد و هرگز او را از خود جدا نمي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 سرگذشت اين روزهارا چنين بيان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برادران يوسف بيامدند،</w:t>
      </w:r>
    </w:p>
    <w:p>
      <w:pPr>
        <w:pStyle w:val="BookText"/>
        <w:rPr/>
      </w:pPr>
      <w:r>
        <w:rPr>
          <w:rFonts w:ascii="IRNazanin" w:hAnsi="IRNazanin" w:eastAsia="IRNazanin"/>
          <w:color w:val="111111"/>
          <w:sz w:val="28"/>
          <w:sz w:val="28"/>
          <w:szCs w:val="28"/>
          <w:rtl w:val="true"/>
          <w:lang w:bidi="fa-IR"/>
        </w:rPr>
        <w:t>و بر او درآمدند،</w:t>
      </w:r>
    </w:p>
    <w:p>
      <w:pPr>
        <w:pStyle w:val="BookText"/>
        <w:rPr/>
      </w:pPr>
      <w:r>
        <w:rPr>
          <w:rFonts w:ascii="Amiri" w:hAnsi="Amiri" w:eastAsia="Amiri" w:cs="Amiri"/>
          <w:color w:val="111111"/>
          <w:sz w:val="28"/>
          <w:sz w:val="28"/>
          <w:szCs w:val="28"/>
          <w:rtl w:val="true"/>
          <w:lang w:bidi="ar-SA"/>
        </w:rPr>
        <w:t>يوسف آنها را شناخت،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آنان يوسف را نشناختند</w:t>
      </w:r>
      <w:r>
        <w:rPr>
          <w:rFonts w:eastAsia="Amiri" w:cs="Amiri" w:ascii="Amiri" w:hAnsi="Amiri"/>
          <w:color w:val="111111"/>
          <w:sz w:val="28"/>
          <w:szCs w:val="28"/>
          <w:rtl w:val="true"/>
          <w:lang w:bidi="ar-SA"/>
        </w:rPr>
        <w:t>.</w:t>
      </w:r>
      <w:bookmarkStart w:id="360" w:name="pg12827_137681"/>
    </w:p>
    <w:p>
      <w:pPr>
        <w:pStyle w:val="BookText"/>
        <w:rPr/>
      </w:pPr>
      <w:bookmarkEnd w:id="360"/>
      <w:r>
        <w:rPr>
          <w:rFonts w:ascii="IRNazanin" w:hAnsi="IRNazanin" w:eastAsia="IRNazanin"/>
          <w:color w:val="111111"/>
          <w:sz w:val="28"/>
          <w:sz w:val="28"/>
          <w:szCs w:val="28"/>
          <w:rtl w:val="true"/>
          <w:lang w:bidi="fa-IR"/>
        </w:rPr>
        <w:t>چون بار آذوقه شان را تحويل داد،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برادري را كه از پدر خويش داريد پيش من آوريد،</w:t>
      </w:r>
    </w:p>
    <w:p>
      <w:pPr>
        <w:pStyle w:val="BookText"/>
        <w:rPr/>
      </w:pPr>
      <w:r>
        <w:rPr>
          <w:rFonts w:ascii="IRNazanin" w:hAnsi="IRNazanin" w:eastAsia="IRNazanin"/>
          <w:color w:val="111111"/>
          <w:sz w:val="28"/>
          <w:sz w:val="28"/>
          <w:szCs w:val="28"/>
          <w:rtl w:val="true"/>
          <w:lang w:bidi="fa-IR"/>
        </w:rPr>
        <w:t>مگر نمي بينيد كه من پيمانه تمام مي دهم،</w:t>
      </w:r>
    </w:p>
    <w:p>
      <w:pPr>
        <w:pStyle w:val="BookText"/>
        <w:rPr/>
      </w:pPr>
      <w:r>
        <w:rPr>
          <w:rFonts w:ascii="IRNazanin" w:hAnsi="IRNazanin" w:eastAsia="IRNazanin"/>
          <w:color w:val="111111"/>
          <w:sz w:val="28"/>
          <w:sz w:val="28"/>
          <w:szCs w:val="28"/>
          <w:rtl w:val="true"/>
          <w:lang w:bidi="fa-IR"/>
        </w:rPr>
        <w:t>و بهترين پذيرائي كنندگانم؟</w:t>
      </w:r>
    </w:p>
    <w:p>
      <w:pPr>
        <w:pStyle w:val="BookText"/>
        <w:rPr/>
      </w:pPr>
      <w:r>
        <w:rPr>
          <w:rFonts w:ascii="IRNazanin" w:hAnsi="IRNazanin" w:eastAsia="IRNazanin"/>
          <w:color w:val="111111"/>
          <w:sz w:val="28"/>
          <w:sz w:val="28"/>
          <w:szCs w:val="28"/>
          <w:rtl w:val="true"/>
          <w:lang w:bidi="fa-IR"/>
        </w:rPr>
        <w:t>اگر او را پيش من نياوريد ديگر نزد من پيمانه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مانند اين دفعه اجازة تقرب به شما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پدرش خواهيم خواست، و اين كار را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به غلامان خود دستور داد تا كالاهاي آن ها را در بنه هايشان بگذارند،</w:t>
      </w:r>
    </w:p>
    <w:p>
      <w:pPr>
        <w:pStyle w:val="BookText"/>
        <w:rPr/>
      </w:pPr>
      <w:r>
        <w:rPr>
          <w:rFonts w:ascii="IRNazanin" w:hAnsi="IRNazanin" w:eastAsia="IRNazanin"/>
          <w:color w:val="111111"/>
          <w:sz w:val="28"/>
          <w:sz w:val="28"/>
          <w:szCs w:val="28"/>
          <w:rtl w:val="true"/>
          <w:lang w:bidi="fa-IR"/>
        </w:rPr>
        <w:t>شايد چون پيش كسان خود بازگشتند، آن را بشناسند،</w:t>
      </w:r>
    </w:p>
    <w:p>
      <w:pPr>
        <w:pStyle w:val="BookText"/>
        <w:rPr/>
      </w:pPr>
      <w:r>
        <w:rPr>
          <w:rFonts w:ascii="Amiri" w:hAnsi="Amiri" w:eastAsia="Amiri" w:cs="Amiri"/>
          <w:color w:val="111111"/>
          <w:sz w:val="28"/>
          <w:sz w:val="28"/>
          <w:szCs w:val="28"/>
          <w:rtl w:val="true"/>
          <w:lang w:bidi="ar-SA"/>
        </w:rPr>
        <w:t>و شايد باز آيند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برادران يوسف از آن روزي كه يوسف را بعد از بيرون شدن از چاه به دست مكاريان سپردند، ديگر او را نديده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آن روز كودك خردسال بود و بعد از آن مدتي در خانة عزيز مصر مانده و چند سالي نيز در زندان به سر برده است، و بيشتر از هفت سال هم هست كه مستقلاً در امر وزارت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روزي كه از برادران جدا شد يك كودك بيش نبود و امروز در لباس وزارت و زي سلاطين درآمده است، ديگر چگونه ممكن بود كسي احتمال دهد كه او مردي عبري و بيگانه از نژاد قبطي مصر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براي برادران يوسف امكان شناخت او بسيار كم بود، ولي يوسف چون برادران را در همان وضع ديده بود كه الان نيز در همان وضع مي بيند و كياست و فراست نبــوت هم كمكش مي كند، بي درنگ آنها را مي شناسد</w:t>
      </w:r>
      <w:r>
        <w:rPr>
          <w:rFonts w:eastAsia="IRNazanin" w:cs="IRNazanin"/>
          <w:color w:val="111111"/>
          <w:sz w:val="28"/>
          <w:szCs w:val="28"/>
          <w:rtl w:val="true"/>
          <w:lang w:bidi="fa-IR"/>
        </w:rPr>
        <w:t>.</w:t>
      </w:r>
    </w:p>
    <w:p>
      <w:pPr>
        <w:pStyle w:val="Heading4"/>
        <w:numPr>
          <w:ilvl w:val="3"/>
          <w:numId w:val="1"/>
        </w:numPr>
        <w:rPr/>
      </w:pPr>
      <w:bookmarkStart w:id="361" w:name="__RefHeading___Toc1991593_3224264995"/>
      <w:bookmarkStart w:id="362" w:name="_Toc133"/>
      <w:bookmarkEnd w:id="361"/>
      <w:r>
        <w:rPr>
          <w:rtl w:val="true"/>
        </w:rPr>
        <w:t>مقدمات سفر بنيامين به مصر</w:t>
      </w:r>
      <w:bookmarkEnd w:id="362"/>
    </w:p>
    <w:p>
      <w:pPr>
        <w:pStyle w:val="BookText"/>
        <w:rPr/>
      </w:pPr>
      <w:r>
        <w:rPr>
          <w:rFonts w:ascii="IRNazanin" w:hAnsi="IRNazanin" w:eastAsia="IRNazanin"/>
          <w:color w:val="111111"/>
          <w:sz w:val="28"/>
          <w:sz w:val="28"/>
          <w:szCs w:val="28"/>
          <w:rtl w:val="true"/>
          <w:lang w:bidi="fa-IR"/>
        </w:rPr>
        <w:t>بعد از آن كه متاع يا آذوقه اي را كه يوسف جهت برادران خود آماده كرده و يا به ايشان فروخته بود، بار چهارپايان آنها كردند، به آنها دستور داد دفعه بعد بايد برادر ديگري كه دارند با خود بياورند، و اين همان برادر پدري ايشان و برادر تني يوسف است كه همراه آنها نيامده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براي تحريك و تشويق آنها به برگشتن گفت</w:t>
      </w:r>
      <w:r>
        <w:rPr>
          <w:rFonts w:eastAsia="IRNazanin" w:cs="IRNazanin"/>
          <w:color w:val="111111"/>
          <w:sz w:val="28"/>
          <w:szCs w:val="28"/>
          <w:rtl w:val="true"/>
          <w:lang w:bidi="fa-IR"/>
        </w:rPr>
        <w:t>:</w:t>
      </w:r>
      <w:bookmarkStart w:id="363" w:name="pg12827_137682"/>
    </w:p>
    <w:p>
      <w:pPr>
        <w:pStyle w:val="BookText"/>
        <w:rPr/>
      </w:pPr>
      <w:bookmarkEnd w:id="36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كرديد كه من به شما كم نفروختم و از قدرت خود سوء استفاده نكردم و به اتكاء مقامي كه دارم به شما ظلم نكردم، و من بهتر از هر كسي واردين را اكرام و پذيرائي 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يوسف آنها را تشويق مي كرد تا مطمئن شوند و در مراجعت برادر تني او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در عين حال كه آنها را براي آوردن برادر تشويق كرد ضمناً تهديدي نيز در آخر جمله اضافه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نياوريد ديگر آذوقه به شما نمي فروشم،</w:t>
      </w:r>
    </w:p>
    <w:p>
      <w:pPr>
        <w:pStyle w:val="BookText"/>
        <w:rPr/>
      </w:pPr>
      <w:r>
        <w:rPr>
          <w:rFonts w:ascii="IRNazanin" w:hAnsi="IRNazanin" w:eastAsia="IRNazanin"/>
          <w:color w:val="111111"/>
          <w:sz w:val="28"/>
          <w:sz w:val="28"/>
          <w:szCs w:val="28"/>
          <w:rtl w:val="true"/>
          <w:lang w:bidi="fa-IR"/>
        </w:rPr>
        <w:t>و ديگر مانند اين دفعه از شما پذيرائي نمي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گفت تا هواي مخالفت و عصيان او را در سر نپرورانند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يوسف نيز با گفتن اين كه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از پدرش اصرار مي كنيم و به هر نحوي كه شده امر تو را انجام مي دهيم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فرمان او را پذيرفتند و با اين قول صريح و مؤكد خواستند او را دلخوش و مطمئن سازند</w:t>
      </w:r>
      <w:r>
        <w:rPr>
          <w:rFonts w:eastAsia="IRNazanin" w:cs="IRNazanin"/>
          <w:color w:val="111111"/>
          <w:sz w:val="28"/>
          <w:szCs w:val="28"/>
          <w:rtl w:val="true"/>
          <w:lang w:bidi="fa-IR"/>
        </w:rPr>
        <w:t>.</w:t>
      </w:r>
    </w:p>
    <w:p>
      <w:pPr>
        <w:pStyle w:val="Heading4"/>
        <w:numPr>
          <w:ilvl w:val="3"/>
          <w:numId w:val="1"/>
        </w:numPr>
        <w:rPr/>
      </w:pPr>
      <w:bookmarkStart w:id="364" w:name="__RefHeading___Toc1991595_3224264995"/>
      <w:bookmarkStart w:id="365" w:name="_Toc134"/>
      <w:bookmarkEnd w:id="364"/>
      <w:r>
        <w:rPr>
          <w:rtl w:val="true"/>
        </w:rPr>
        <w:t>تمهيدات يوسف براي آوردن بنيامين به مصر</w:t>
      </w:r>
      <w:bookmarkEnd w:id="365"/>
    </w:p>
    <w:p>
      <w:pPr>
        <w:pStyle w:val="BookText"/>
        <w:rPr/>
      </w:pPr>
      <w:r>
        <w:rPr>
          <w:rFonts w:ascii="IRNazanin" w:hAnsi="IRNazanin" w:eastAsia="IRNazanin"/>
          <w:color w:val="111111"/>
          <w:sz w:val="28"/>
          <w:sz w:val="28"/>
          <w:szCs w:val="28"/>
          <w:rtl w:val="true"/>
          <w:lang w:bidi="fa-IR"/>
        </w:rPr>
        <w:t xml:space="preserve">اين امر معلوم است كه كلام يوسف كه در موقع مراجعت برادران به ايشان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تني خود را همراه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هم با آن همه تأكيد و تحريص و تهديد كه داشت، كلامي ابتداء به ساكن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شأن يوسف دور است كه ابتدائاً و بدون مقدمه و طرح قبلي، اين حرف را زده باشد، زيرا اگر اين طور بود برادران حدس مي زدند كه شايد او همان يوسف باشد كه اينقدر اصرار مي كند ما برادر پدري خود را كه برادر پدر و مادري اوست همراه بياوريم، پس قطعاً مقدماتي در كار بوده است كه ذهن آنان را از چنين حدسي منصرف ساخته و نيز از احتمال و توهّم اين كه وي قصد سوئي نسبت به آنان دارد، بازشان داشته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قرآن كريم در اين زمينه كه يوسف به آنها چه گفته و مقدمة اين صحبت چه بوده، ساكت است، ولي تنها چيزي كه از كلام خداي تعالي استفاده مي شود اين است كه يوسف از ايشان پرسيده كه به چه علت به مصر آمده اند؟ ايشان هم جواب داده</w:t>
      </w:r>
      <w:bookmarkStart w:id="366" w:name="pg12827_137683"/>
    </w:p>
    <w:p>
      <w:pPr>
        <w:pStyle w:val="BookText"/>
        <w:rPr/>
      </w:pPr>
      <w:bookmarkEnd w:id="366"/>
      <w:r>
        <w:rPr>
          <w:rFonts w:ascii="IRNazanin" w:hAnsi="IRNazanin" w:eastAsia="IRNazanin"/>
          <w:color w:val="111111"/>
          <w:sz w:val="28"/>
          <w:sz w:val="28"/>
          <w:szCs w:val="28"/>
          <w:rtl w:val="true"/>
          <w:lang w:bidi="fa-IR"/>
        </w:rPr>
        <w:t>اند كه ده برادرند و يك برادر ديگر در منزل نزد پدر جا گذاشته اند، چون پدرشان قادر بر مفارقت او و راضي به فراق او نمي شود، حال چه مسافرت باشد و چه گردش و امثال آن، يوسف هم اظهار علاقه كرده كه دوست دارد او را ببيند، و بايد بار ديگر او را همراه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به اين دليل دستور داد هر مبلغ يا كالا از اين ده نفر براي آذوقه دريافت كرده اند در خورجين هايشان بگذارند تا شايد وقتي به خانه مي روند و خورجين ها را باز مي كنند، كالاي خود را بشناسند، و در نتيجه دوباره نزد او باز گردند و برادرش را بياورند، زيرا برگرداندن مبلغ داده شده دل آن ها را بيشتر متوجه يوسف مي كرد و به طمع شان مي انداخت كه باز برگردند و باز هم از احسان او برخوردار شوند</w:t>
      </w:r>
      <w:r>
        <w:rPr>
          <w:rFonts w:eastAsia="IRNazanin" w:cs="IRNazanin"/>
          <w:color w:val="111111"/>
          <w:sz w:val="28"/>
          <w:szCs w:val="28"/>
          <w:rtl w:val="true"/>
          <w:lang w:bidi="fa-IR"/>
        </w:rPr>
        <w:t>!</w:t>
      </w:r>
    </w:p>
    <w:p>
      <w:pPr>
        <w:pStyle w:val="BookText"/>
        <w:rPr/>
      </w:pPr>
      <w:r>
        <w:rPr>
          <w:rStyle w:val="FootnoteAnchor"/>
          <w:rtl w:val="true"/>
        </w:rPr>
        <w:footnoteReference w:id="25"/>
      </w:r>
    </w:p>
    <w:p>
      <w:pPr>
        <w:pStyle w:val="Heading4"/>
        <w:numPr>
          <w:ilvl w:val="3"/>
          <w:numId w:val="1"/>
        </w:numPr>
        <w:rPr/>
      </w:pPr>
      <w:bookmarkStart w:id="367" w:name="__RefHeading___Toc1991597_3224264995"/>
      <w:bookmarkStart w:id="368" w:name="_Toc135"/>
      <w:bookmarkEnd w:id="367"/>
      <w:r>
        <w:rPr>
          <w:rtl w:val="true"/>
        </w:rPr>
        <w:t>مقدمات سفر دوم پسران يعقوب به مصر</w:t>
      </w:r>
      <w:bookmarkEnd w:id="368"/>
    </w:p>
    <w:p>
      <w:pPr>
        <w:pStyle w:val="BookText"/>
        <w:rPr/>
      </w:pPr>
      <w:r>
        <w:rPr>
          <w:rFonts w:ascii="IRNazanin" w:hAnsi="IRNazanin" w:eastAsia="IRNazanin"/>
          <w:color w:val="111111"/>
          <w:sz w:val="28"/>
          <w:sz w:val="28"/>
          <w:szCs w:val="28"/>
          <w:rtl w:val="true"/>
          <w:lang w:bidi="fa-IR"/>
        </w:rPr>
        <w:t>برادران يوسف از مصر به كنعان برگشتند و داستان را به پدرشان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كردند كه چگونه آذوقه و مواد غذائي دريافت داشته اند و چگونه عزيز مصر آنها را اكرام كرده است، و در ضمن گفتند كه براي تكرار مسافرت به مصر و كسب آذوقه بايد برادرشان نيز همراه آنها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برادر خود را همراه نبريم،</w:t>
      </w:r>
    </w:p>
    <w:p>
      <w:pPr>
        <w:pStyle w:val="BookText"/>
        <w:rPr/>
      </w:pPr>
      <w:r>
        <w:rPr>
          <w:rFonts w:ascii="Amiri" w:hAnsi="Amiri" w:eastAsia="Amiri" w:cs="Amiri"/>
          <w:color w:val="111111"/>
          <w:sz w:val="28"/>
          <w:sz w:val="28"/>
          <w:szCs w:val="28"/>
          <w:rtl w:val="true"/>
          <w:lang w:bidi="ar-SA"/>
        </w:rPr>
        <w:t>و او با ما به مصر نيايد، ما را آذوقه نمي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عزيز مصر به مأمورين خود دستور داده بود كه ديگر به اين چند نفر كنعاني طعام و آذوقه ندهند مگر وقتي كه برادر پدري خود را همراه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اين صحنه را چنين تعريف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نزد پدر بازگشتند،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از ما منع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برادرمان را با ما بفرست تا پيمانه توانيم گرفت،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اورا حفاظت مي كنيم</w:t>
      </w:r>
      <w:r>
        <w:rPr>
          <w:rFonts w:eastAsia="Amiri" w:cs="Amiri" w:ascii="Amiri" w:hAnsi="Amiri"/>
          <w:color w:val="111111"/>
          <w:sz w:val="28"/>
          <w:szCs w:val="28"/>
          <w:rtl w:val="true"/>
          <w:lang w:bidi="ar-SA"/>
        </w:rPr>
        <w:t>! »</w:t>
      </w:r>
      <w:bookmarkStart w:id="369" w:name="pg12827_137684"/>
    </w:p>
    <w:p>
      <w:pPr>
        <w:pStyle w:val="BookText"/>
        <w:rPr/>
      </w:pPr>
      <w:bookmarkEnd w:id="369"/>
      <w:r>
        <w:rPr>
          <w:rFonts w:ascii="IRNazanin" w:hAnsi="IRNazanin" w:eastAsia="IRNazanin"/>
          <w:color w:val="111111"/>
          <w:sz w:val="28"/>
          <w:sz w:val="28"/>
          <w:szCs w:val="28"/>
          <w:rtl w:val="true"/>
          <w:lang w:bidi="fa-IR"/>
        </w:rPr>
        <w:t xml:space="preserve">آنها با عبارت كوتاه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از ما منع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 را برا ي پدر بيان كردند و از او خواستند كه برادرشان را با ايشان روانه كند، باشد كه جيره و آذوقه به ايشان بدهند و محرومشان نكنند</w:t>
      </w:r>
      <w:r>
        <w:rPr>
          <w:rFonts w:eastAsia="IRNazanin" w:cs="IRNazanin"/>
          <w:color w:val="111111"/>
          <w:sz w:val="28"/>
          <w:szCs w:val="28"/>
          <w:rtl w:val="true"/>
          <w:lang w:bidi="fa-IR"/>
        </w:rPr>
        <w:t>.</w:t>
      </w:r>
    </w:p>
    <w:p>
      <w:pPr>
        <w:pStyle w:val="Heading4"/>
        <w:numPr>
          <w:ilvl w:val="3"/>
          <w:numId w:val="1"/>
        </w:numPr>
        <w:rPr/>
      </w:pPr>
      <w:bookmarkStart w:id="370" w:name="__RefHeading___Toc1991599_3224264995"/>
      <w:bookmarkStart w:id="371" w:name="_Toc136"/>
      <w:bookmarkEnd w:id="370"/>
      <w:r>
        <w:rPr>
          <w:rtl w:val="true"/>
        </w:rPr>
        <w:t>تعهد برادران در قبال حفظ بنيامين</w:t>
      </w:r>
      <w:bookmarkEnd w:id="371"/>
    </w:p>
    <w:p>
      <w:pPr>
        <w:pStyle w:val="BookText"/>
        <w:rPr/>
      </w:pPr>
      <w:r>
        <w:rPr>
          <w:rFonts w:ascii="IRNazanin" w:hAnsi="IRNazanin" w:eastAsia="IRNazanin"/>
          <w:color w:val="111111"/>
          <w:sz w:val="28"/>
          <w:sz w:val="28"/>
          <w:szCs w:val="28"/>
          <w:rtl w:val="true"/>
          <w:lang w:bidi="fa-IR"/>
        </w:rPr>
        <w:t>يعقوب عليه السلام با تجربة تلخي كه از توطئة برادران عليه يوسف داشت،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دربارة اين فرزندم به شما اطمينان كنم،</w:t>
      </w:r>
    </w:p>
    <w:p>
      <w:pPr>
        <w:pStyle w:val="BookText"/>
        <w:rPr/>
      </w:pPr>
      <w:r>
        <w:rPr>
          <w:rFonts w:ascii="Amiri" w:hAnsi="Amiri" w:eastAsia="Amiri" w:cs="Amiri"/>
          <w:color w:val="111111"/>
          <w:sz w:val="28"/>
          <w:sz w:val="28"/>
          <w:szCs w:val="28"/>
          <w:rtl w:val="true"/>
          <w:lang w:bidi="ar-SA"/>
        </w:rPr>
        <w:t>همان طور كه دربارة برادرش اطمينان كردم،</w:t>
      </w:r>
    </w:p>
    <w:p>
      <w:pPr>
        <w:pStyle w:val="BookText"/>
        <w:rPr/>
      </w:pPr>
      <w:r>
        <w:rPr>
          <w:rFonts w:ascii="IRNazanin" w:hAnsi="IRNazanin" w:eastAsia="IRNazanin"/>
          <w:color w:val="111111"/>
          <w:sz w:val="28"/>
          <w:sz w:val="28"/>
          <w:szCs w:val="28"/>
          <w:rtl w:val="true"/>
          <w:lang w:bidi="fa-IR"/>
        </w:rPr>
        <w:t>و درنتيجه شد آن چه نبايد مي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حاصل گفتار يعقوب اين است كه شما از من توقع داريد كه به گفتارتان اعتماد كنم و دلم درباره شما گرم و مطمئن باشد، همچنانكه قبل از اين درخصوص برادرش يوسف به شما اعتماد كردم، و به وعده اي كه امروز مي دهيد ما اورا حفظ مي كنيم، دل ببندم، همان طور كه به عين اين وعده كه درباره يوسف داديد، دل بستم؟ و حال آنكه من آن روز عيناً مانند امروز شما را بر آن فرزندم امين شمردم و شما در حفظ او كاري برايم انجام نداديد، سهل است كه بلكه پيراهن او را كه آغشته به خون بود برايم آورديد و گفتيد كه او را گرگ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دربارة اين برادرش به شما اعتماد بكنم، به كساني اعتماد كرده ام كه اعتماد و اطمينان به آنان سودي نمي بخشد، و نمي توانند نسبت به امانتي كه به ايشان سپرده مي شود رعايت امانت را نموده و آن را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اطمينان به شما لغو و بيهوده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بهترين اطمينان و اتكال، تنها آن اطمينان و توكلي است كه به خداي سبحان و به حفظ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وقتي امر مردد باشد ميان توكل به خدا و تفويض به او و ميان اطمينان و اعتماد به غير او، وثوق به خداي تعالي بهتر و بلكه متعين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خَيرٌ حافِظاً وَ هُوَ اَرحَمُ الرّاحمِينَ</w:t>
      </w:r>
      <w:r>
        <w:rPr>
          <w:rFonts w:eastAsia="IRNazanin" w:cs="IRNazanin"/>
          <w:color w:val="111111"/>
          <w:sz w:val="28"/>
          <w:szCs w:val="28"/>
          <w:rtl w:val="true"/>
          <w:lang w:bidi="fa-IR"/>
        </w:rPr>
        <w:t>!</w:t>
      </w:r>
    </w:p>
    <w:p>
      <w:pPr>
        <w:pStyle w:val="Heading4"/>
        <w:numPr>
          <w:ilvl w:val="3"/>
          <w:numId w:val="1"/>
        </w:numPr>
        <w:rPr/>
      </w:pPr>
      <w:bookmarkStart w:id="372" w:name="__RefHeading___Toc1991601_3224264995"/>
      <w:bookmarkStart w:id="373" w:name="_Toc137"/>
      <w:bookmarkEnd w:id="372"/>
      <w:r>
        <w:rPr>
          <w:rtl w:val="true"/>
        </w:rPr>
        <w:t>درسي كه يعقوب در توكل داد</w:t>
      </w:r>
      <w:r>
        <w:rPr>
          <w:rtl w:val="true"/>
        </w:rPr>
        <w:t>!</w:t>
      </w:r>
      <w:bookmarkEnd w:id="373"/>
    </w:p>
    <w:p>
      <w:pPr>
        <w:pStyle w:val="BookText"/>
        <w:rPr/>
      </w:pPr>
      <w:r>
        <w:rPr>
          <w:rFonts w:ascii="IRNazanin" w:hAnsi="IRNazanin" w:eastAsia="IRNazanin"/>
          <w:color w:val="111111"/>
          <w:sz w:val="28"/>
          <w:sz w:val="28"/>
          <w:szCs w:val="28"/>
          <w:rtl w:val="true"/>
          <w:lang w:bidi="fa-IR"/>
        </w:rPr>
        <w:t xml:space="preserve">يعقوب عليه السلام بعد از گفتن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بهترين حفظ كنندگان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 آن را نيز بيان كرد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او ارحم الراحمين است </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معناي اين امر آن است كه غير خداي تعالي چه بسا در امري مورد اطمينان قرار</w:t>
      </w:r>
      <w:bookmarkStart w:id="374" w:name="pg12827_137685"/>
    </w:p>
    <w:p>
      <w:pPr>
        <w:pStyle w:val="BookText"/>
        <w:rPr/>
      </w:pPr>
      <w:bookmarkEnd w:id="374"/>
      <w:r>
        <w:rPr>
          <w:rFonts w:ascii="IRNazanin" w:hAnsi="IRNazanin" w:eastAsia="IRNazanin"/>
          <w:color w:val="111111"/>
          <w:sz w:val="28"/>
          <w:sz w:val="28"/>
          <w:szCs w:val="28"/>
          <w:rtl w:val="true"/>
          <w:lang w:bidi="fa-IR"/>
        </w:rPr>
        <w:t>بگيرد ويا در امانتي امين پنداشته شود، ولي او كمترين رحمي به صاحب امانت نكند و امانتش را ضايع سازد، ولي خداي سبحان كه او ارحم الراحمين است و در جائي كه بايد رحم كند از رحمتش دريغ نمي دارد، او عاجز و ضعيف را كه امر خود را به او تفويض كرده و بر او توكل نموده، ترحم مي كند، و كسي كه برخدا توكل كند، خدا او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مي گردد كه منظور يعقوب عليه السلام اين نبوده كه لزوم اعتماد به خدا را از اين جهت بيان كند كه چون خداي تعالي سببي است مستقل در سببيت، و سببي است كه به هيچ وجه مغلوب سبب ديگري نمي شود، به خلاف ساير اسباب كه استقلال نداشته و مغلوب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اين امر در جاي خود كاملاً صحيح و مسلم است و چگونه چنين نباشد و حال آنكه چنين اطميناني به غير خدا شرك است، ولي يعقوب عليه السلام از جنبة ديگر مسئله حرف مي زند و او مي گويد لزوم اختيار اطمينان و اعتماد به خدا، بر اعتماد به غير او، از اين جهت است كه خداي تعالي داراي صفات كريمه است كه به خاطر وجود اين صفات يقين و اطمينان حاصل مي شود كه چنين خدائي بندگان خود را فريب نمي دهد و كساني را كه كار خود را به او واگذار كرده اند خدعه نمي كند، زيرا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رئوف به بندگان خويش، غفور، ودود، كريم، حكيم، عليم، و به عبارت جامع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ارحم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مي بينيم كه يعقوب عليه السلام بعد از آنكه براي بار دوم فرزندان را مكلف به آوردن وثيقه مي كند، چنين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با شما نمي فرستم،</w:t>
      </w:r>
    </w:p>
    <w:p>
      <w:pPr>
        <w:pStyle w:val="BookText"/>
        <w:rPr/>
      </w:pPr>
      <w:r>
        <w:rPr>
          <w:rFonts w:ascii="IRNazanin" w:hAnsi="IRNazanin" w:eastAsia="IRNazanin"/>
          <w:color w:val="111111"/>
          <w:sz w:val="28"/>
          <w:sz w:val="28"/>
          <w:szCs w:val="28"/>
          <w:rtl w:val="true"/>
          <w:lang w:bidi="fa-IR"/>
        </w:rPr>
        <w:t>مگر به نام خدا پيماني دهيد،</w:t>
      </w:r>
    </w:p>
    <w:p>
      <w:pPr>
        <w:pStyle w:val="BookText"/>
        <w:rPr/>
      </w:pPr>
      <w:r>
        <w:rPr>
          <w:rFonts w:ascii="Amiri" w:hAnsi="Amiri" w:eastAsia="Amiri" w:cs="Amiri"/>
          <w:color w:val="111111"/>
          <w:sz w:val="28"/>
          <w:sz w:val="28"/>
          <w:szCs w:val="28"/>
          <w:rtl w:val="true"/>
          <w:lang w:bidi="ar-SA"/>
        </w:rPr>
        <w:t>كه او را به من باز آوريد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آنكه مجبور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پيمان خويش بدادند،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ناظر سخنان 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پسران خود را در آن حفظي مسئول مي كند كه در حيطة قدرت آنهاست، و مي توانند برادر خود را حفظ كنند، و دوباره به پدر باز گردانند، مثلاً او را نكشند ويا آواره و تبعيدش نكنند، و يا بلائي نظير آن به سرش نياورند، اما در موردي كه از قدرت آنها و توانشان خارح است، مسئول نمي شمارد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5" w:name="__RefHeading___Toc1991603_3224264995"/>
      <w:bookmarkStart w:id="376" w:name="_Toc138"/>
      <w:bookmarkEnd w:id="375"/>
      <w:r>
        <w:rPr>
          <w:rtl w:val="true"/>
        </w:rPr>
        <w:t>يعقوب پيام يوسف را دريافت مي كند</w:t>
      </w:r>
      <w:r>
        <w:rPr>
          <w:rtl w:val="true"/>
        </w:rPr>
        <w:t>!</w:t>
      </w:r>
      <w:bookmarkStart w:id="377" w:name="pg12827_137686"/>
      <w:bookmarkEnd w:id="376"/>
    </w:p>
    <w:p>
      <w:pPr>
        <w:pStyle w:val="BookText"/>
        <w:rPr/>
      </w:pPr>
      <w:bookmarkEnd w:id="377"/>
      <w:r>
        <w:rPr>
          <w:rFonts w:ascii="IRNazanin" w:hAnsi="IRNazanin" w:eastAsia="IRNazanin"/>
          <w:color w:val="111111"/>
          <w:sz w:val="28"/>
          <w:sz w:val="28"/>
          <w:szCs w:val="28"/>
          <w:rtl w:val="true"/>
          <w:lang w:bidi="fa-IR"/>
        </w:rPr>
        <w:t>برادران يوسف تا اين مرحله با مذاكره با پدر سعي داشتند او را قانع كنند تا برادر ناتني شان را همسفر آنها سازد و مي گفتند كه عزيز مصر آذوقه نخواهد داد مگر او را به مصر ببريم، ولي پدر زير بار حرف آنها نمي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يك امر تازه اي پيش آمد و آن تدبيري بود كه يوسف انديشيده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شايد هم اشارتي بود كه به يعقوب پيام خود را به وسيلة آن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بود كه متاعي را كه برادران براي فروش به مصر آورده بودند كه در قبال آن آذوقه بخرند به آنها پس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مرحله، آنها به سراغ بارهاي خود رفتند، و همينكه بار وبنه خود را باز كردند كالاهاي خود را در ميان آذوقه اي كه يوسف داده بود، يافتند و فهميدند كه عمداً به ايشان برگردانيده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ديگر چه مي خواهيم بيش از اين ؟</w:t>
      </w:r>
    </w:p>
    <w:p>
      <w:pPr>
        <w:pStyle w:val="BookText"/>
        <w:rPr/>
      </w:pPr>
      <w:r>
        <w:rPr>
          <w:rFonts w:ascii="Amiri" w:hAnsi="Amiri" w:eastAsia="Amiri" w:cs="Amiri"/>
          <w:color w:val="111111"/>
          <w:sz w:val="28"/>
          <w:sz w:val="28"/>
          <w:szCs w:val="28"/>
          <w:rtl w:val="true"/>
          <w:lang w:bidi="ar-SA"/>
        </w:rPr>
        <w:t>وقتي به مصر رفتيم منظورمان خريدن آذوقه بود،</w:t>
      </w:r>
    </w:p>
    <w:p>
      <w:pPr>
        <w:pStyle w:val="BookText"/>
        <w:rPr/>
      </w:pPr>
      <w:r>
        <w:rPr>
          <w:rFonts w:ascii="IRNazanin" w:hAnsi="IRNazanin" w:eastAsia="IRNazanin"/>
          <w:color w:val="111111"/>
          <w:sz w:val="28"/>
          <w:sz w:val="28"/>
          <w:szCs w:val="28"/>
          <w:rtl w:val="true"/>
          <w:lang w:bidi="fa-IR"/>
        </w:rPr>
        <w:t>آذوقه را سنگ تمام دادند،</w:t>
      </w:r>
    </w:p>
    <w:p>
      <w:pPr>
        <w:pStyle w:val="BookText"/>
        <w:rPr/>
      </w:pPr>
      <w:r>
        <w:rPr>
          <w:rFonts w:ascii="IRNazanin" w:hAnsi="IRNazanin" w:eastAsia="IRNazanin"/>
          <w:color w:val="111111"/>
          <w:sz w:val="28"/>
          <w:sz w:val="28"/>
          <w:szCs w:val="28"/>
          <w:rtl w:val="true"/>
          <w:lang w:bidi="fa-IR"/>
        </w:rPr>
        <w:t>و علاوه برآن كالاي خودمان را نيز به ما برگرداندند</w:t>
      </w:r>
    </w:p>
    <w:p>
      <w:pPr>
        <w:pStyle w:val="BookText"/>
        <w:rPr/>
      </w:pPr>
      <w:r>
        <w:rPr>
          <w:rFonts w:ascii="Amiri" w:hAnsi="Amiri" w:eastAsia="Amiri" w:cs="Amiri"/>
          <w:color w:val="111111"/>
          <w:sz w:val="28"/>
          <w:sz w:val="28"/>
          <w:szCs w:val="28"/>
          <w:rtl w:val="true"/>
          <w:lang w:bidi="ar-SA"/>
        </w:rPr>
        <w:t>اين خود بهترين دليل است كه منظور عزيز مصر احترام ماست،</w:t>
      </w:r>
    </w:p>
    <w:p>
      <w:pPr>
        <w:pStyle w:val="BookText"/>
        <w:rPr/>
      </w:pPr>
      <w:r>
        <w:rPr>
          <w:rFonts w:ascii="Amiri" w:hAnsi="Amiri" w:eastAsia="Amiri" w:cs="Amiri"/>
          <w:color w:val="111111"/>
          <w:sz w:val="28"/>
          <w:sz w:val="28"/>
          <w:szCs w:val="28"/>
          <w:rtl w:val="true"/>
          <w:lang w:bidi="ar-SA"/>
        </w:rPr>
        <w:t>و او قصد سوئي عليه ما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را گفتند تا پدر را دلخوش و مطمئن سازند كه عزيز مصر قصد سوئي ندارد و ضمناً يعقوب مطمئن شود كه آنچه گفته اند راست بوده است، و بدين وسيله بتوانند پدر را قانع سازند تا برادرشان را در سفر دوم همراه آنها بفرستد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روايات اسلامي برمي آيد كه سفر دوم برادران يوسف شش ماه بعد از سفر اول اتفاق افتاده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26"/>
      </w:r>
    </w:p>
    <w:p>
      <w:pPr>
        <w:pStyle w:val="Heading4"/>
        <w:numPr>
          <w:ilvl w:val="3"/>
          <w:numId w:val="1"/>
        </w:numPr>
        <w:rPr/>
      </w:pPr>
      <w:bookmarkStart w:id="378" w:name="__RefHeading___Toc1991605_3224264995"/>
      <w:bookmarkStart w:id="379" w:name="_Toc139"/>
      <w:bookmarkEnd w:id="378"/>
      <w:r>
        <w:rPr>
          <w:rtl w:val="true"/>
        </w:rPr>
        <w:t>سفر دوم، سفر سرنوشت ساز</w:t>
      </w:r>
      <w:bookmarkEnd w:id="37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يعقوب با يك شرط حاضر شد بنيامين را همراه يازده پسر ديگرش روانة مصر كند و آن شرط عبارت بود از يك ميثاق الهي كه بايد پسرانش براي حفظ</w:t>
      </w:r>
      <w:bookmarkStart w:id="380" w:name="pg12827_137687"/>
    </w:p>
    <w:p>
      <w:pPr>
        <w:pStyle w:val="BookText"/>
        <w:rPr/>
      </w:pPr>
      <w:bookmarkEnd w:id="380"/>
      <w:r>
        <w:rPr>
          <w:rFonts w:ascii="Amiri" w:hAnsi="Amiri" w:eastAsia="Amiri" w:cs="Amiri"/>
          <w:color w:val="111111"/>
          <w:sz w:val="28"/>
          <w:sz w:val="28"/>
          <w:szCs w:val="28"/>
          <w:rtl w:val="true"/>
          <w:lang w:bidi="ar-SA"/>
        </w:rPr>
        <w:t>برادرشان به او مي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يعقوب به فرزندان خود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برادرتان را باشما روانه نمي كنم ،</w:t>
      </w:r>
    </w:p>
    <w:p>
      <w:pPr>
        <w:pStyle w:val="BookText"/>
        <w:rPr/>
      </w:pPr>
      <w:r>
        <w:rPr>
          <w:rFonts w:ascii="Amiri" w:hAnsi="Amiri" w:eastAsia="Amiri" w:cs="Amiri"/>
          <w:color w:val="111111"/>
          <w:sz w:val="28"/>
          <w:sz w:val="28"/>
          <w:szCs w:val="28"/>
          <w:rtl w:val="true"/>
          <w:lang w:bidi="ar-SA"/>
        </w:rPr>
        <w:t>تا آنكه بياوريد و بمن بدهيد، ميثاقي را از خدا،</w:t>
      </w:r>
    </w:p>
    <w:p>
      <w:pPr>
        <w:pStyle w:val="BookText"/>
        <w:rPr/>
      </w:pPr>
      <w:r>
        <w:rPr>
          <w:rFonts w:ascii="Amiri" w:hAnsi="Amiri" w:eastAsia="Amiri" w:cs="Amiri"/>
          <w:color w:val="111111"/>
          <w:sz w:val="28"/>
          <w:sz w:val="28"/>
          <w:szCs w:val="28"/>
          <w:rtl w:val="true"/>
          <w:lang w:bidi="ar-SA"/>
        </w:rPr>
        <w:t>كه من به آن وثوق و اعتماد بكنم،</w:t>
      </w:r>
    </w:p>
    <w:p>
      <w:pPr>
        <w:pStyle w:val="BookText"/>
        <w:rPr/>
      </w:pPr>
      <w:r>
        <w:rPr>
          <w:rFonts w:ascii="IRNazanin" w:hAnsi="IRNazanin" w:eastAsia="IRNazanin"/>
          <w:color w:val="111111"/>
          <w:sz w:val="28"/>
          <w:sz w:val="28"/>
          <w:szCs w:val="28"/>
          <w:rtl w:val="true"/>
          <w:lang w:bidi="fa-IR"/>
        </w:rPr>
        <w:t>حال يا عهدي ببنديد، ويا سوگند بخوريد كه او را برايم مي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اين پيمان منوط به قدرت فرزندان بود لاجرم صورت اجبار و اضطرارشان را استثنا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آنكه سلب قدرت از شما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پسرانش ميثاق خود را برايش آوردند،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علي مانَقولُ وَكيل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آنچه ما مي گوئيم وكيل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همة ما قول و قراري بستيم، چيزي من گفتم و چيزي شما گفتيد، و هردو طرف در رسيدن به هدف بر اسباب عادي و معمولي متمسك شديم، اينك بايد هر طرفي به آنچه كه ملزم شده عمل كند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برادر يوسف را بدهم و شما هم او را به من باز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كسي تخلف كرد خدا او را جزا كند</w:t>
      </w:r>
    </w:p>
    <w:p>
      <w:pPr>
        <w:pStyle w:val="BookText"/>
        <w:rPr/>
      </w:pPr>
      <w:r>
        <w:rPr>
          <w:rFonts w:ascii="IRNazanin" w:hAnsi="IRNazanin" w:eastAsia="IRNazanin"/>
          <w:color w:val="111111"/>
          <w:sz w:val="28"/>
          <w:sz w:val="28"/>
          <w:szCs w:val="28"/>
          <w:rtl w:val="true"/>
          <w:lang w:bidi="fa-IR"/>
        </w:rPr>
        <w:t>و داد طرف مقابلش را از او بستاند</w:t>
      </w:r>
      <w:r>
        <w:rPr>
          <w:rFonts w:eastAsia="IRNazanin" w:cs="IRNazanin"/>
          <w:color w:val="111111"/>
          <w:sz w:val="28"/>
          <w:szCs w:val="28"/>
          <w:rtl w:val="true"/>
          <w:lang w:bidi="fa-IR"/>
        </w:rPr>
        <w:t>!</w:t>
      </w:r>
    </w:p>
    <w:p>
      <w:pPr>
        <w:pStyle w:val="Heading4"/>
        <w:numPr>
          <w:ilvl w:val="3"/>
          <w:numId w:val="1"/>
        </w:numPr>
        <w:rPr/>
      </w:pPr>
      <w:bookmarkStart w:id="381" w:name="__RefHeading___Toc1991607_3224264995"/>
      <w:bookmarkStart w:id="382" w:name="_Toc140"/>
      <w:bookmarkEnd w:id="381"/>
      <w:r>
        <w:rPr>
          <w:rtl w:val="true"/>
        </w:rPr>
        <w:t>ورود به مصر از دروازه هاي متفاوت</w:t>
      </w:r>
      <w:bookmarkEnd w:id="382"/>
    </w:p>
    <w:p>
      <w:pPr>
        <w:pStyle w:val="BookText"/>
        <w:rPr/>
      </w:pPr>
      <w:r>
        <w:rPr>
          <w:rFonts w:ascii="IRNazanin" w:hAnsi="IRNazanin" w:eastAsia="IRNazanin"/>
          <w:color w:val="111111"/>
          <w:sz w:val="28"/>
          <w:sz w:val="28"/>
          <w:szCs w:val="28"/>
          <w:rtl w:val="true"/>
          <w:lang w:bidi="fa-IR"/>
        </w:rPr>
        <w:t>قرآن مجيد حالت پدري را كه با نگراني تمام فرزند دلبندش را به دست كساني مي سپارد كه سابقة از دست دادن يوسفش را دارند، اين گونه ترسيم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فرزندان عزيزم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يك دروازه درون نشويد،</w:t>
      </w:r>
    </w:p>
    <w:p>
      <w:pPr>
        <w:pStyle w:val="BookText"/>
        <w:rPr/>
      </w:pPr>
      <w:r>
        <w:rPr>
          <w:rFonts w:ascii="Amiri" w:hAnsi="Amiri" w:eastAsia="Amiri" w:cs="Amiri"/>
          <w:color w:val="111111"/>
          <w:sz w:val="28"/>
          <w:sz w:val="28"/>
          <w:szCs w:val="28"/>
          <w:rtl w:val="true"/>
          <w:lang w:bidi="ar-SA"/>
        </w:rPr>
        <w:t>از دروازه هاي جدا جدا درون 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دست من در قبال خدا، كاري براي شما ساخته نيست،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فرمانروائي خاص خداست،</w:t>
      </w:r>
    </w:p>
    <w:p>
      <w:pPr>
        <w:pStyle w:val="BookText"/>
        <w:rPr/>
      </w:pPr>
      <w:r>
        <w:rPr>
          <w:rFonts w:ascii="Amiri" w:hAnsi="Amiri" w:eastAsia="Amiri" w:cs="Amiri"/>
          <w:color w:val="111111"/>
          <w:sz w:val="28"/>
          <w:sz w:val="28"/>
          <w:szCs w:val="28"/>
          <w:rtl w:val="true"/>
          <w:lang w:bidi="ar-SA"/>
        </w:rPr>
        <w:t>توكل به او مي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توكل كنان بايد كه به او توكل نمايند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كلامي است كه يعقوب به فرزندان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را وقتي گفت كه فرزندانش آن موثق كه پدر از ايشان خواسته بود، آورده بودند، و آمادة كوچ كردن به سوي مصر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سياق داستان چنين استفاده مي شود كه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فرزندان خود كه يــازده نفر بودند، مي ترسيده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ترس او از عزيز مصر نبود، زيرا او قبلاً آنهارا ديده بود، و يعقوب مي دانست كه عزيز مصر همة آنها را نزد خود خواهد طلبيد، و آنها در يك صف يازده نفري در برابر او قرار خواهند گرفت، و اين را نــيز مي دانست كه عزيز اطلاع دارد كه همة آنها فرزندان يك پدرند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 ترس نداشت، بلكه ترس يعقوب از اين بود كه مردم ايشان را كه برادراني از يك پدرند در حال اجتماع ببينند و چشم زخم بزنند و يا برآنان حسد برند و آنان را بكشند و يا براي شكستن اتفاقشان توطئه كنند يا بلاي ديگري سرشان بيآورند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يعقوب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دست من در قبال خدا كاري براي شما ساخته نيست، حكم فقط از آن خداست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از اين حوادثي كه احتمال مي داد، مي ترسيد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 داناتراست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در آن موقع كه فرزندان مجهز و آماده سفر شدند، و براي خدا حافظي در برابرش صف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طور الهام درك كرد كه اين پيوستگي، و آن هم با اين وضع و هيئــت جالبي كه دارند، به زودي از بيـــن مي رود، و از عد ايشان كم مي شود، و چون چنين معنائي را احساس كرد، لاجرم سفارش كرد كه هرگز تظاهر به اجتماع نكنند، و زنهارشان داد كه از يك دروازه وارد نشوند، و دستور داد تا از درهاي متفرق وارد شوند تا شايد بلاء تفرقه و كم شدن عدد، از ايشان دفع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بلافاصله براي اينكه ورود از درهاي مختلف را سبب مستقل در دفع بلا ندانند،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سفارشم به هيچ وجه نمي توانم شما را از دستگيري خدا بي نياز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دليل همين معنا را هم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حكم فقط حكم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اين سبب ها بدون حكم خدا اثري ندارند و اگر خدا اراده كند صاحب اثر مي شوند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جهت بلافاصله ادامه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توكلم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فهماند كه آن سببي كه همه بايد بدان توكل كنند، كسي كه تمام سبب ها در</w:t>
      </w:r>
      <w:bookmarkStart w:id="383" w:name="pg12827_137689"/>
    </w:p>
    <w:p>
      <w:pPr>
        <w:pStyle w:val="BookText"/>
        <w:rPr/>
      </w:pPr>
      <w:bookmarkEnd w:id="383"/>
      <w:r>
        <w:rPr>
          <w:rFonts w:ascii="IRNazanin" w:hAnsi="IRNazanin" w:eastAsia="IRNazanin"/>
          <w:color w:val="111111"/>
          <w:sz w:val="28"/>
          <w:sz w:val="28"/>
          <w:szCs w:val="28"/>
          <w:rtl w:val="true"/>
          <w:lang w:bidi="fa-IR"/>
        </w:rPr>
        <w:t>سبب بودن خود نيازمند آنند، همانا او خداي سبحان و يگانه است كه شريك ندارد، او معبود و پرورش دهندة همه چيز است</w:t>
      </w:r>
      <w:r>
        <w:rPr>
          <w:rFonts w:eastAsia="IRNazanin" w:cs="IRNazanin"/>
          <w:color w:val="111111"/>
          <w:sz w:val="28"/>
          <w:szCs w:val="28"/>
          <w:rtl w:val="true"/>
          <w:lang w:bidi="fa-IR"/>
        </w:rPr>
        <w:t>.</w:t>
      </w:r>
    </w:p>
    <w:p>
      <w:pPr>
        <w:pStyle w:val="Heading4"/>
        <w:numPr>
          <w:ilvl w:val="3"/>
          <w:numId w:val="1"/>
        </w:numPr>
        <w:rPr/>
      </w:pPr>
      <w:bookmarkStart w:id="384" w:name="__RefHeading___Toc1991609_3224264995"/>
      <w:bookmarkStart w:id="385" w:name="_Toc141"/>
      <w:bookmarkEnd w:id="384"/>
      <w:r>
        <w:rPr>
          <w:rtl w:val="true"/>
        </w:rPr>
        <w:t>مشيت الهي و توصيه يعقوب</w:t>
      </w:r>
      <w:bookmarkEnd w:id="385"/>
    </w:p>
    <w:p>
      <w:pPr>
        <w:pStyle w:val="BookText"/>
        <w:rPr/>
      </w:pPr>
      <w:r>
        <w:rPr>
          <w:rFonts w:ascii="IRNazanin" w:hAnsi="IRNazanin" w:eastAsia="IRNazanin"/>
          <w:color w:val="111111"/>
          <w:sz w:val="28"/>
          <w:sz w:val="28"/>
          <w:szCs w:val="28"/>
          <w:rtl w:val="true"/>
          <w:lang w:bidi="fa-IR"/>
        </w:rPr>
        <w:t>قرآن مجيد تأئيد مي كند كه پسران يعقوب طبق راهنمائي او از دروازه هاي مختلف و به صورت متفرق وارد مصر يا دربار عزيز مصر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يعقوب از اين دستور اين بود كه از آن مصيبتي كه به فراست احتمالش را داده بود، جلوگيري كند، شايد جمع پسرانش تبديل به تفرقه نشود، واز عدد آنها كاسته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اين وسيله دفع آن بلا نكرد، و قضا و قدر الهي در مورد ايشان امضا شده بود، و بالاخره عزيز مصر برادر ناتني آنها را به جرم دزديدن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توقيف كرد و برادر بزرگترشان هم از ايشان جدا شد و در مصر بماند، در نتيجه هم جمعيتشان متفرق شد، و هم عددشان كم گشت، و سفارش و پـيـش بيني يعقوب ايشان را از خدا بي نياز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مسئله را از جهت ديگر مطالعه كنيم مي بينيم كه اگر خداوند نقشة يعقوب را بي اثر و قضاي خود را اجرا كرد براي اين بود كه مي خواست حاجتي را كه يعقوب در دل خود داشت برآورده سازد، و سببي را كه به نظر او باعث محفوظ ماندن فرزندان او بود، وسرانجام هيچ كاري برايش صورت نداد، خدا همان سبب را وسيلة رسيدن يعقوب به يوسف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همين بازداشت يكي از برادران بود كه بقيه به كنعان برگشتند و دوباره نزد يوسف آمدند، و در برابر سلطنت و عزت او اظهار ذلت نمودند و التماس كردند و سرانجام او خود را معرفي كرد و پدر و ساير بستگان خود را به مصر آورد، و پس از سالها فراق، پدر و برادران به وي رسيدند</w:t>
      </w:r>
      <w:r>
        <w:rPr>
          <w:rFonts w:eastAsia="IRNazanin" w:cs="IRNazanin"/>
          <w:color w:val="111111"/>
          <w:sz w:val="28"/>
          <w:szCs w:val="28"/>
          <w:rtl w:val="true"/>
          <w:lang w:bidi="fa-IR"/>
        </w:rPr>
        <w:t>!</w:t>
      </w:r>
    </w:p>
    <w:p>
      <w:pPr>
        <w:pStyle w:val="Heading4"/>
        <w:numPr>
          <w:ilvl w:val="3"/>
          <w:numId w:val="1"/>
        </w:numPr>
        <w:rPr/>
      </w:pPr>
      <w:bookmarkStart w:id="386" w:name="__RefHeading___Toc1991611_3224264995"/>
      <w:bookmarkStart w:id="387" w:name="_Toc142"/>
      <w:bookmarkEnd w:id="386"/>
      <w:r>
        <w:rPr>
          <w:rtl w:val="true"/>
        </w:rPr>
        <w:t>علم اعطا شده به يعقوب</w:t>
      </w:r>
      <w:bookmarkEnd w:id="387"/>
    </w:p>
    <w:p>
      <w:pPr>
        <w:pStyle w:val="BookText"/>
        <w:rPr/>
      </w:pPr>
      <w:r>
        <w:rPr>
          <w:rFonts w:ascii="IRNazanin" w:hAnsi="IRNazanin" w:eastAsia="IRNazanin"/>
          <w:color w:val="111111"/>
          <w:sz w:val="28"/>
          <w:sz w:val="28"/>
          <w:szCs w:val="28"/>
          <w:rtl w:val="true"/>
          <w:lang w:bidi="fa-IR"/>
        </w:rPr>
        <w:t xml:space="preserve">در اينجا قرآن مجيد حقيقتي را آشكار مي سازد و آن اين است كه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به سبب علمي و يا تعليمي كه ما به او داديم صاحب علم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جائي كه پدرشان فرمانشان داده بود وارد شدند،</w:t>
      </w:r>
      <w:bookmarkStart w:id="388" w:name="pg12827_137690"/>
    </w:p>
    <w:p>
      <w:pPr>
        <w:pStyle w:val="BookText"/>
        <w:rPr/>
      </w:pPr>
      <w:bookmarkEnd w:id="388"/>
      <w:r>
        <w:rPr>
          <w:rFonts w:ascii="Amiri" w:hAnsi="Amiri" w:eastAsia="Amiri" w:cs="Amiri"/>
          <w:color w:val="111111"/>
          <w:sz w:val="28"/>
          <w:sz w:val="28"/>
          <w:szCs w:val="28"/>
          <w:rtl w:val="true"/>
          <w:lang w:bidi="ar-SA"/>
        </w:rPr>
        <w:t>در قبال خدا كاري براي آنها نمي ساخت،</w:t>
      </w:r>
    </w:p>
    <w:p>
      <w:pPr>
        <w:pStyle w:val="BookText"/>
        <w:rPr/>
      </w:pPr>
      <w:r>
        <w:rPr>
          <w:rFonts w:ascii="Amiri" w:hAnsi="Amiri" w:eastAsia="Amiri" w:cs="Amiri"/>
          <w:color w:val="111111"/>
          <w:sz w:val="28"/>
          <w:sz w:val="28"/>
          <w:szCs w:val="28"/>
          <w:rtl w:val="true"/>
          <w:lang w:bidi="ar-SA"/>
        </w:rPr>
        <w:t>فقط ميلي در ضمير يعقوب بود، كه آنرا عمل كرد،</w:t>
      </w:r>
    </w:p>
    <w:p>
      <w:pPr>
        <w:pStyle w:val="BookText"/>
        <w:rPr/>
      </w:pPr>
      <w:r>
        <w:rPr>
          <w:rFonts w:ascii="Amiri" w:hAnsi="Amiri" w:eastAsia="Amiri" w:cs="Amiri"/>
          <w:color w:val="111111"/>
          <w:sz w:val="28"/>
          <w:sz w:val="28"/>
          <w:szCs w:val="28"/>
          <w:rtl w:val="true"/>
          <w:lang w:bidi="ar-SA"/>
        </w:rPr>
        <w:t xml:space="preserve">آري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دانا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ما تعليمش داده بوديم،</w:t>
      </w:r>
    </w:p>
    <w:p>
      <w:pPr>
        <w:pStyle w:val="BookText"/>
        <w:rPr/>
      </w:pPr>
      <w:r>
        <w:rPr>
          <w:rFonts w:ascii="Amiri" w:hAnsi="Amiri" w:eastAsia="Amiri" w:cs="Amiri"/>
          <w:color w:val="111111"/>
          <w:sz w:val="28"/>
          <w:sz w:val="28"/>
          <w:szCs w:val="28"/>
          <w:rtl w:val="true"/>
          <w:lang w:bidi="ar-SA"/>
        </w:rPr>
        <w:t>ولي بيشتر مردم نمي دانند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ظاهر اين كه تعليم را به خدا نسبت داده اين است كه مراد از علم يعقوب، علم اكتسابي و مدرسه اي نبود، بلكه علم موهبتي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توحيد آدمي را به چنين علومي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علمي است كه بيشتر مردم راه به سوي چنين علمي ندارند، ولي اگر علم مدرسه اي بود مــعلوم بود كه بيشتر مردم راه بدان دارند و مي توانند علوم مدرسه اي را كسب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تعريف و شناختي كه خداوند از يعقوب به ما مي دهد، مي خواهد حق را به يعقوب بدهد و او را در آنچه كه به فرزندان خود سفارش كرد و در آخر به خدا توكل نمود، تصديق كند، و وسيله اي را كه بدان توسل جست تصويب و توكلش را بستايد، و بفهماند كه به همين جهات خداوند حاجت دروني اش را برآورده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اصلي يعقوب در نهانخانة دل همانا رسيدنش به يوسف بوده است</w:t>
      </w:r>
      <w:r>
        <w:rPr>
          <w:rFonts w:eastAsia="IRNazanin" w:cs="IRNazanin"/>
          <w:color w:val="111111"/>
          <w:sz w:val="28"/>
          <w:szCs w:val="28"/>
          <w:rtl w:val="true"/>
          <w:lang w:bidi="fa-IR"/>
        </w:rPr>
        <w:t>!</w:t>
      </w:r>
    </w:p>
    <w:p>
      <w:pPr>
        <w:pStyle w:val="BookText"/>
        <w:rPr/>
      </w:pPr>
      <w:r>
        <w:rPr>
          <w:rStyle w:val="FootnoteAnchor"/>
          <w:rtl w:val="true"/>
        </w:rPr>
        <w:footnoteReference w:id="27"/>
      </w:r>
    </w:p>
    <w:p>
      <w:pPr>
        <w:pStyle w:val="Heading4"/>
        <w:numPr>
          <w:ilvl w:val="3"/>
          <w:numId w:val="1"/>
        </w:numPr>
        <w:rPr/>
      </w:pPr>
      <w:bookmarkStart w:id="389" w:name="__RefHeading___Toc1991613_3224264995"/>
      <w:bookmarkStart w:id="390" w:name="_Toc143"/>
      <w:bookmarkEnd w:id="389"/>
      <w:r>
        <w:rPr>
          <w:rtl w:val="true"/>
        </w:rPr>
        <w:t>مصايب سفر دوم برادران يوسف در مصر</w:t>
      </w:r>
      <w:bookmarkEnd w:id="390"/>
    </w:p>
    <w:p>
      <w:pPr>
        <w:pStyle w:val="BookText"/>
        <w:rPr/>
      </w:pPr>
      <w:r>
        <w:rPr>
          <w:rFonts w:ascii="IRNazanin" w:hAnsi="IRNazanin" w:eastAsia="IRNazanin"/>
          <w:color w:val="111111"/>
          <w:sz w:val="28"/>
          <w:sz w:val="28"/>
          <w:szCs w:val="28"/>
          <w:rtl w:val="true"/>
          <w:lang w:bidi="fa-IR"/>
        </w:rPr>
        <w:t xml:space="preserve">وقتي پسران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مصر شدند و نزد يوسف رفتند، يوسف برادر تني خود را كه دستور داده بود در سفر دوم همراه بياورند، نزد خود برد و به او گفت كه من برادر تو يوسف هستم، كه از ديرزماني ناپديد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از آن كارها كه برادران مي كردند غم به خود راه ندهد ، از آن آزارها و ستم ها كه از راه حسد به من وتو به خاطر اين كه مادرمان از مادر ايشان جدا بود، روا مي داشتند، ناراحت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احتمال دارد يوسف او را از طرحي كه ريخته بود آگاه ساخت و از كارهائي كه عمّال دربار خواهند كرد و او را بازداشت خواهند كرد با خبرش ساخت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1" w:name="__RefHeading___Toc1991615_3224264995"/>
      <w:bookmarkStart w:id="392" w:name="_Toc144"/>
      <w:bookmarkEnd w:id="391"/>
      <w:r>
        <w:rPr>
          <w:rtl w:val="true"/>
        </w:rPr>
        <w:t>طرح يوسف براي بازداشت برادر</w:t>
      </w:r>
      <w:bookmarkEnd w:id="392"/>
    </w:p>
    <w:p>
      <w:pPr>
        <w:pStyle w:val="BookText"/>
        <w:rPr/>
      </w:pPr>
      <w:r>
        <w:rPr>
          <w:rFonts w:ascii="IRNazanin" w:hAnsi="IRNazanin" w:eastAsia="IRNazanin"/>
          <w:color w:val="111111"/>
          <w:sz w:val="28"/>
          <w:sz w:val="28"/>
          <w:szCs w:val="28"/>
          <w:rtl w:val="true"/>
          <w:lang w:bidi="fa-IR"/>
        </w:rPr>
        <w:t>آية زير بيان حيله اي است كه يوسف عليه السلام به كار برد و بدين وسيله برادر تني خود را نزد خود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بازداشت برادر را مقدمة معرفي خود قرار داد و خواست تا روزي كه مي خواهد خود را معرفي كند، برادرش نيز مانند خودش متنعم به نعمت پروردگار و مكرم به كرامت او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تعريف مي كند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 سفرشان را به بست،</w:t>
      </w:r>
    </w:p>
    <w:p>
      <w:pPr>
        <w:pStyle w:val="BookText"/>
        <w:rPr/>
      </w:pPr>
      <w:r>
        <w:rPr>
          <w:rFonts w:ascii="IRNazanin" w:hAnsi="IRNazanin" w:eastAsia="IRNazanin"/>
          <w:color w:val="111111"/>
          <w:sz w:val="28"/>
          <w:sz w:val="28"/>
          <w:szCs w:val="28"/>
          <w:rtl w:val="true"/>
          <w:lang w:bidi="fa-IR"/>
        </w:rPr>
        <w:t>پيمانه را در بار برادرش گذاشت،</w:t>
      </w:r>
    </w:p>
    <w:p>
      <w:pPr>
        <w:pStyle w:val="BookText"/>
        <w:rPr/>
      </w:pPr>
      <w:r>
        <w:rPr>
          <w:rFonts w:ascii="IRNazanin" w:hAnsi="IRNazanin" w:eastAsia="IRNazanin"/>
          <w:color w:val="111111"/>
          <w:sz w:val="28"/>
          <w:sz w:val="28"/>
          <w:szCs w:val="28"/>
          <w:rtl w:val="true"/>
          <w:lang w:bidi="fa-IR"/>
        </w:rPr>
        <w:t>آنگاه بانگ زني بانگ زد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 كاروانيان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دزديد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وقتي منادي فرياد كشيد كه اي كاروانيان شما دزديد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برادران يوسف بود كه در اين لحظه همين برادر تني يوسف نيز در ميان آن ها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عملي كه در آيه سرقت ناميده شده همان وجود پيمانه در بار و بنه برادر تني يوسف بود، كه البته تنها مربوط به او مي شد، ولي چون امر متمايز نشده بود لذا همة كاروانيان را خطاب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معني اين عمل اين بود كه پيمانة سلطنتي گم شده است و يكي از شما ها آن را دزديده است، و تا تفتيش نشود معـلوم نمي شود كه كدام يك از شماست، لذا خطاب دزدي به همة كاروانيان در اين مرحله امري طبيعي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طوري كه از سياق آيات بر مي آيد، برادر تني يوسف از اول از اين نقشه باخبر بوده است، و به همين دليل از اول تا به آخر هيچ حرفي نزد و اين دزدي را نيز انكار نكرد، و حتي اضطراب و ناراحتي هم به خود راه نداد، چون ديگر جاي اضطراب يا انكار نبود، زيرا برادرش يوسف قبلاً خودش را به او معرفي كرده بود، و اورا دلخوش ساخته بود، وقطعاً هم به او گفته بود كه من براي نگهداري تو چنين طرح و نقشه اي را به كار خواهم برد و غرضم از آن اين است كه تو را نزد خود نگهدارم، پس اگر او را دزد خواند در نظر برادران به او تهمت زد، نه در نظر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اينكه اين نامگذاري جدي و تهمت حقيقي نبود بلكه توصيف صوري و ساختگي بود كه مصلحت لازم و جازمي آن را اقتضا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داشتن اين جهات، گفتار يوسف مشمول افتراء مذموم عقلي و حرام شرعي نبوده است تا با عصمت انبياء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كه گويندة اين كلام خود او نبوده است، بلكه مؤذني بوده است كه آن را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يوسف به سوي يوسف و كاركنانش برگشتند 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چيز گم كرده ايد؟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سياق آيات استفاده مي شود كه وقتي منادي جار زد كه اي كاروانيان شما دزديد، در حالي بودند كه از پشت كاروانيان به راه افتاده بودند، و برادران يوسف بعد از شنيدن آن به طرف صاحب صدا برگشته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كاركنان يوسف جواب دادند كه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پيمانة پادشاه را گم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يوسف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هركه آن را بياورد يك بار شتر به او آذوقه مي دهم،</w:t>
      </w:r>
    </w:p>
    <w:p>
      <w:pPr>
        <w:pStyle w:val="BookText"/>
        <w:rPr/>
      </w:pPr>
      <w:r>
        <w:rPr>
          <w:rFonts w:ascii="Amiri" w:hAnsi="Amiri" w:eastAsia="Amiri" w:cs="Amiri"/>
          <w:color w:val="111111"/>
          <w:sz w:val="28"/>
          <w:sz w:val="28"/>
          <w:szCs w:val="28"/>
          <w:rtl w:val="true"/>
          <w:lang w:bidi="ar-SA"/>
        </w:rPr>
        <w:t>وخودم ضامن اين وعده هستم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پيمانه اي كه گم شده بود، پيمانه اي بود كه با آن اجناس را كيل و پيمانه مي كردند و نام اين نوع ظرف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گفتند، و صواع پادشاه مـــصر در آن روز ظــرفي بوده كه هـــم در آن آب مي خوردند، و هم با آن اجناس را پيمانه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يوسف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شما مي دانيد كه ما نيامده ايم در اين سرزمين فساد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دزد نبوده ايم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گفته دلالت دارد بر اينكه در همان اولين باري كه به مصر آمدند دستگاه عزيز دربارة ايشان تفتيش و تفحص كرده بود، و يوسف دستور داده بود كه تمامي كاروانياني را كه وارد مي شوند مورد بازجوئي و تحقيق قرار دهند تا مبادا جاسوس هاي اجنبي و يا اشخاصي باشند كه درآمدنشان به مصر غرض هاي فاسدي داشته باشند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جهت از اين كه به چه مقصود آمده اند، واهل كجا هستند، واز چه دودماني مي باشند؟ پرسش مي شدند، و اين معنا رواياتي را كه دارد يوسف اظهار داشت كه نسبت به ايشان سوء ظن دارد، و بهمين جهت از كارشان و محل سكونتشان و</w:t>
      </w:r>
      <w:bookmarkStart w:id="393" w:name="pg12827_137693"/>
    </w:p>
    <w:p>
      <w:pPr>
        <w:pStyle w:val="BookText"/>
        <w:rPr/>
      </w:pPr>
      <w:bookmarkEnd w:id="393"/>
      <w:r>
        <w:rPr>
          <w:rFonts w:ascii="IRNazanin" w:hAnsi="IRNazanin" w:eastAsia="IRNazanin"/>
          <w:color w:val="111111"/>
          <w:sz w:val="28"/>
          <w:sz w:val="28"/>
          <w:szCs w:val="28"/>
          <w:rtl w:val="true"/>
          <w:lang w:bidi="fa-IR"/>
        </w:rPr>
        <w:t>دودمانشان پرسش نمود، و ايشان هم جواب دادند كه پدر پيري و برادري از مادر جدا دارند، و او هم گفت بار ديگر بايد برادر از مادر جدايتان را همراه بياوريد، تأئيد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دزد نبوده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مقصودشان اين بود كه چنين صفت نكوهيده در ما نيست، و از ما و خاندان ما چنين اعمالي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و مأمورينش پرسيدند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صورتي كه واقع امر چنين نبود و شما دروغگو از آب درآمديد كيفر آن كس كه از شما پيمانه را دزديده چيست؟ يا به طور كلي كيفر دزدي چيست؟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سزاي آن همان كس است كه پيمانه در بار و بنه او يافت شود، خود او سزاي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ما ستمگران را چنين سزا مي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آيه برمي آيد كه حكم اين مسئله در سنت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سرقت تنها خود سارق را بايد كيفر داد، نه او ورفقايش را، پس در ميان يازده نفر اگر فردي سارق تشخيص داده شود، تنها او را بايد كيفر داد، بدون اين كه ديگران را مورد مؤاخذه قرار بدهند، ويا بار و بنه شان را توقيف كنند، آنگاه در چنين صورتي صاحب مال حق دارد كه سارق را ملك خود قرار دهد و هر عملي را كه بخواهد با او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مأموران يوسف شروع كردند به تفتيش و بازجوئي، تا در صورت يافتن پيمانه بر اساس همان حكم عمل كنند، لاجرم اول بار وبنه و ظرفهاي ساير برادران را جستجو كردند، چه اگر در همان بار اول مستقيماً بار وبنه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جستجو مي كردند، برادران مي فهميدند كه نقشه اي در كار بوده است، لذا اينگونه براي رد گم كردن اول به خورجين هاي سايربرادران پرداختند و در آخر پيمانه را از خورجين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آوردند و كيفر بر او مستقر گرديد</w:t>
      </w:r>
      <w:r>
        <w:rPr>
          <w:rFonts w:eastAsia="IRNazanin" w:cs="IRNazanin"/>
          <w:color w:val="111111"/>
          <w:sz w:val="28"/>
          <w:szCs w:val="28"/>
          <w:rtl w:val="true"/>
          <w:lang w:bidi="fa-IR"/>
        </w:rPr>
        <w:t>.</w:t>
      </w:r>
    </w:p>
    <w:p>
      <w:pPr>
        <w:pStyle w:val="Heading4"/>
        <w:numPr>
          <w:ilvl w:val="3"/>
          <w:numId w:val="1"/>
        </w:numPr>
        <w:rPr/>
      </w:pPr>
      <w:bookmarkStart w:id="394" w:name="__RefHeading___Toc1991617_3224264995"/>
      <w:bookmarkStart w:id="395" w:name="_Toc145"/>
      <w:bookmarkEnd w:id="394"/>
      <w:r>
        <w:rPr>
          <w:rtl w:val="true"/>
        </w:rPr>
        <w:t>تحليلي بر طرح توقيف برادر يوسف</w:t>
      </w:r>
      <w:bookmarkEnd w:id="395"/>
    </w:p>
    <w:p>
      <w:pPr>
        <w:pStyle w:val="BookText"/>
        <w:rPr/>
      </w:pPr>
      <w:r>
        <w:rPr>
          <w:rFonts w:ascii="Amiri" w:hAnsi="Amiri" w:eastAsia="Amiri" w:cs="Amiri"/>
          <w:color w:val="111111"/>
          <w:sz w:val="28"/>
          <w:sz w:val="28"/>
          <w:szCs w:val="28"/>
          <w:rtl w:val="true"/>
          <w:lang w:bidi="ar-SA"/>
        </w:rPr>
        <w:t>قرآن مجيد مي فرمايد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بدين گونه براي يوسف تدبير كرديم،</w:t>
      </w:r>
    </w:p>
    <w:p>
      <w:pPr>
        <w:pStyle w:val="BookText"/>
        <w:rPr/>
      </w:pPr>
      <w:r>
        <w:rPr>
          <w:rFonts w:ascii="IRNazanin" w:hAnsi="IRNazanin" w:eastAsia="IRNazanin"/>
          <w:color w:val="111111"/>
          <w:sz w:val="28"/>
          <w:sz w:val="28"/>
          <w:szCs w:val="28"/>
          <w:rtl w:val="true"/>
          <w:lang w:bidi="fa-IR"/>
        </w:rPr>
        <w:t>چه در آئين شاه حق نداشت برادر خود را بگيرد،</w:t>
      </w:r>
    </w:p>
    <w:p>
      <w:pPr>
        <w:pStyle w:val="BookText"/>
        <w:rPr/>
      </w:pPr>
      <w:r>
        <w:rPr>
          <w:rFonts w:ascii="IRNazanin" w:hAnsi="IRNazanin" w:eastAsia="IRNazanin"/>
          <w:color w:val="111111"/>
          <w:sz w:val="28"/>
          <w:sz w:val="28"/>
          <w:szCs w:val="28"/>
          <w:rtl w:val="true"/>
          <w:lang w:bidi="fa-IR"/>
        </w:rPr>
        <w:t>مگر آنكه خدا مي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هركه را بخواهيم مرتبه ها بالا مي بريم،</w:t>
      </w:r>
    </w:p>
    <w:p>
      <w:pPr>
        <w:pStyle w:val="BookText"/>
        <w:rPr/>
      </w:pPr>
      <w:r>
        <w:rPr>
          <w:rFonts w:ascii="Amiri" w:hAnsi="Amiri" w:eastAsia="Amiri" w:cs="Amiri"/>
          <w:color w:val="111111"/>
          <w:sz w:val="28"/>
          <w:sz w:val="28"/>
          <w:szCs w:val="28"/>
          <w:rtl w:val="true"/>
          <w:lang w:bidi="ar-SA"/>
        </w:rPr>
        <w:t>و بالاتر از هر صاحب دانشي، دانشوري هست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مطلب اشاره به نقشه اي است كه يوسف براي گرفتن و نگهداشتن برادر خود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و دليل آن اين است كه برادران از آن نقشه سر در نياورند، واگر مي فهميدند به هيچ وجه به دادن برادر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نمي دادند، و اين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چيزي كه هست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الهي و يا وحي او بوده است كه از چه راهي برادر خود را نگهدارد و بازداشت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خداي تعالي اين نقشه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 وهم آن را به خود نسبت داده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كَذالِكَ كِدنا لِيوسُفَ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ترتيب ما آن را براي يوسف تدبير كرديم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چنين نيست كه هر كيدي را نتوان به خدا نسبت داد، آري او از كيدي منزه است كه ظلم باشد، و همچنين مكر، اضلال، استدراج و امثال آن نيز در صورتي كه ظلم شمرده نشوند، مي توان به خدا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آئين شاه حق نداشت برادر خود را بگيرد، مگر آن كه خدا مي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علتي است كه باعث اين كيد شد، و آن اين است كه يوسف مي خواست برادر خود را از مراجعت بازداشته و نزد خود نگهدارد، و اين كار را در دين و سنتي كه در كشور مصر حكمفرما بود، نمي توانست انجام دهد، و هيچ راهي بدان نداشت، چه به قانون مصريان حكم سارق اين نبوده كه برده صاحب مال شود، و به همين جهت يوسف به امر خدا اين نقشه را عليه برادران ريخت كه پيمانه را در خورجين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آنگاه اعلام كند كه شما سارقيد، ايشان انكار كنند، و او بگويد كه حال اگر در خورجين يكي از شما بود كيفرش چه خواهد بود، ايشان هم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سارق در دين ما اين است كه بردة صاحب مال شود، يوسف هم ايشان را با اعتقاد و قانون ديني خودشان مؤآخذه نمايد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بنابراين صحيح است كه بگوئيم يوسف نمي توانست در دين ملك و كيش</w:t>
      </w:r>
      <w:bookmarkStart w:id="396" w:name="pg12827_137695"/>
    </w:p>
    <w:p>
      <w:pPr>
        <w:pStyle w:val="BookText"/>
        <w:rPr/>
      </w:pPr>
      <w:bookmarkEnd w:id="396"/>
      <w:r>
        <w:rPr>
          <w:rFonts w:ascii="IRNazanin" w:hAnsi="IRNazanin" w:eastAsia="IRNazanin"/>
          <w:color w:val="111111"/>
          <w:sz w:val="28"/>
          <w:sz w:val="28"/>
          <w:szCs w:val="28"/>
          <w:rtl w:val="true"/>
          <w:lang w:bidi="fa-IR"/>
        </w:rPr>
        <w:t>مصريان برادر خود را بازداشت كند، مگر در حالي كه خدا بخواهد، و آن حال عبارت است از اينكه با كيفري كه براي خود تعيين كنند مجازات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آيه برمي آيد كه در دين مصريان، مجرم را به قانون جزائي خود او، در صورتي كه اشدّ باشد، و او هم بدان تن دردهد، مؤآخذه مي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قسم مجازات در بسياري از سنت هاي قومي و سياست ملوك قديم متداول بود</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991619_3224264995"/>
      <w:bookmarkStart w:id="398" w:name="_Toc146"/>
      <w:bookmarkEnd w:id="397"/>
      <w:r>
        <w:rPr>
          <w:rtl w:val="true"/>
        </w:rPr>
        <w:t>موضع برادران متهم</w:t>
      </w:r>
      <w:bookmarkEnd w:id="398"/>
    </w:p>
    <w:p>
      <w:pPr>
        <w:pStyle w:val="BookText"/>
        <w:rPr/>
      </w:pPr>
      <w:r>
        <w:rPr>
          <w:rFonts w:ascii="IRNazanin" w:hAnsi="IRNazanin" w:eastAsia="IRNazanin"/>
          <w:color w:val="111111"/>
          <w:sz w:val="28"/>
          <w:sz w:val="28"/>
          <w:szCs w:val="28"/>
          <w:rtl w:val="true"/>
          <w:lang w:bidi="fa-IR"/>
        </w:rPr>
        <w:t>برادران يوسف در مقابل اتهام دزدي به برادرشان نه تنها از او دفاع نكردند بلكه به تعريف قرآن،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دزدي كرده، برادرش نيز پيش از اين دزدي كرده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گويندگان اين سخن همان برادران پدري يوسفند و به همين جهت يوسف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برادري داشت كه مرتكب دزدي شده بود، و جاي تعجب نيست كه اگر امروز او نيز پيمانه شاه را دزديده است، پس اين دو برادر دزدي را از ناحية مادر به ارث برده اند، و ما از ناحية مادر از ايشان جدا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 يك نوع تبرئه اي بوده كه برادران خود را بدان وسيله از دزدي تبرئه كردند، ولكن غفلت ورزيدند از اينكه گفتارشان، ادعاي قبلي شان را كه گفته بودند – ما دزد نبوده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با اين كلام خود آن حسدي را كه نسبت به يوسف و برادرش داشتند، فاش ساختند و ندانسته از خاطرات اسف آوري كه بين خود و دو برادر ناتني شان اتفاق افتاده بود، پرده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تا اندازه اي پي به جواب يوسف مي بريم كه خطاب به آنها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اَنتُم شَرٌّ مَكاناً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بدحال ترين خلقيد</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اين نسبت دزدي را كه برادران به او نسبت دادند نشنيده گرفت و در دل پنهان داشت و متعرض آن و تبرئة خود از آن نشد، و حقيقت را فاش نكرد، بلكه سر بسته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اَنتُم شَرٌّ مَكاناً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شما بدحال ترين خلقيد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 تناقضي كه در گفتار شما و آن حسدي كه در دلهاي شماست، و به خاطر آن جرئتي كه نسبت به ارتكاب دروغ در برابر عزيز مصر ورزيديد، آن هم بعد از آن همه احسان و اكرام كه نسبت به شما كرد</w:t>
      </w:r>
      <w:r>
        <w:rPr>
          <w:rFonts w:eastAsia="IRNazanin" w:cs="IRNazanin"/>
          <w:color w:val="111111"/>
          <w:sz w:val="28"/>
          <w:szCs w:val="28"/>
          <w:rtl w:val="true"/>
          <w:lang w:bidi="fa-IR"/>
        </w:rPr>
        <w:t>!</w:t>
      </w:r>
      <w:bookmarkStart w:id="399" w:name="pg12827_137696"/>
    </w:p>
    <w:p>
      <w:pPr>
        <w:pStyle w:val="BookText"/>
        <w:rPr/>
      </w:pPr>
      <w:bookmarkEnd w:id="399"/>
      <w:r>
        <w:rPr>
          <w:rFonts w:ascii="IRNazanin" w:hAnsi="IRNazanin" w:eastAsia="IRNazanin"/>
          <w:color w:val="111111"/>
          <w:sz w:val="28"/>
          <w:sz w:val="28"/>
          <w:szCs w:val="28"/>
          <w:rtl w:val="true"/>
          <w:lang w:bidi="fa-IR"/>
        </w:rPr>
        <w:t>يوسف در پايان جملة خود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بهتر مي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آيا برادرش قبل از اين دزدي كرده بود يا نه؟ آري يوسف به اين مقدار جواب سربسته اكتفا كرد و ايشان را تكذيب نكرد</w:t>
      </w:r>
      <w:r>
        <w:rPr>
          <w:rFonts w:eastAsia="IRNazanin" w:cs="IRNazanin"/>
          <w:color w:val="111111"/>
          <w:sz w:val="28"/>
          <w:szCs w:val="28"/>
          <w:rtl w:val="true"/>
          <w:lang w:bidi="fa-IR"/>
        </w:rPr>
        <w:t>.</w:t>
      </w:r>
    </w:p>
    <w:p>
      <w:pPr>
        <w:pStyle w:val="Heading4"/>
        <w:numPr>
          <w:ilvl w:val="3"/>
          <w:numId w:val="1"/>
        </w:numPr>
        <w:rPr/>
      </w:pPr>
      <w:bookmarkStart w:id="400" w:name="__RefHeading___Toc1991621_3224264995"/>
      <w:bookmarkStart w:id="401" w:name="_Toc147"/>
      <w:bookmarkEnd w:id="400"/>
      <w:r>
        <w:rPr>
          <w:rtl w:val="true"/>
        </w:rPr>
        <w:t>امتناع يوسف از تحويل برادر</w:t>
      </w:r>
      <w:bookmarkEnd w:id="401"/>
    </w:p>
    <w:p>
      <w:pPr>
        <w:pStyle w:val="BookText"/>
        <w:rPr/>
      </w:pPr>
      <w:r>
        <w:rPr>
          <w:rFonts w:ascii="IRNazanin" w:hAnsi="IRNazanin" w:eastAsia="IRNazanin"/>
          <w:color w:val="111111"/>
          <w:sz w:val="28"/>
          <w:sz w:val="28"/>
          <w:szCs w:val="28"/>
          <w:rtl w:val="true"/>
          <w:lang w:bidi="fa-IR"/>
        </w:rPr>
        <w:t>برادران يوسف به التماس افتادند و با رقت و استرحام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پدري پير و فرتوت است،</w:t>
      </w:r>
    </w:p>
    <w:p>
      <w:pPr>
        <w:pStyle w:val="BookText"/>
        <w:rPr/>
      </w:pPr>
      <w:r>
        <w:rPr>
          <w:rFonts w:ascii="IRNazanin" w:hAnsi="IRNazanin" w:eastAsia="IRNazanin"/>
          <w:color w:val="111111"/>
          <w:sz w:val="28"/>
          <w:sz w:val="28"/>
          <w:szCs w:val="28"/>
          <w:rtl w:val="true"/>
          <w:lang w:bidi="fa-IR"/>
        </w:rPr>
        <w:t>يكي از ما را به جاي او بگير كه</w:t>
      </w:r>
    </w:p>
    <w:p>
      <w:pPr>
        <w:pStyle w:val="BookText"/>
        <w:rPr/>
      </w:pPr>
      <w:r>
        <w:rPr>
          <w:rFonts w:ascii="Amiri" w:hAnsi="Amiri" w:eastAsia="Amiri" w:cs="Amiri"/>
          <w:color w:val="111111"/>
          <w:sz w:val="28"/>
          <w:sz w:val="28"/>
          <w:szCs w:val="28"/>
          <w:rtl w:val="true"/>
          <w:lang w:bidi="ar-SA"/>
        </w:rPr>
        <w:t>تو را از نيكو كاران مي بينيم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سياق آيات دلالت دارد بر اين كه برادران وقتي اين حرف را زدند كه ديدند برادرشان محكوم به بازداشت و رقيت شده و گفتند كه ما به پدر او ميثاق ها داده ايم و خدا را شاهد گرفته ايم كه او را به نزدش بازگردانيم، و مقدور ما نيست كه بدون او به سوي پدر باز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ناگزير شدند كه اگر عزيز رضايت دهد يكي از خودشان را به جاي او فديه دهند، و اين معنا را با عزيز در ميان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پيشنهاد برادران را رد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 توانيم به غير از كسي كه مــتاع خود را نزد او يافته ايم بازداشت كنيم، و گرنه ستمگر خواهيم شد</w:t>
      </w:r>
      <w:r>
        <w:rPr>
          <w:rFonts w:eastAsia="IRNazanin" w:cs="IRNazanin"/>
          <w:color w:val="111111"/>
          <w:sz w:val="28"/>
          <w:szCs w:val="28"/>
          <w:rtl w:val="true"/>
          <w:lang w:bidi="fa-IR"/>
        </w:rPr>
        <w:t>!</w:t>
      </w:r>
    </w:p>
    <w:p>
      <w:pPr>
        <w:pStyle w:val="Heading4"/>
        <w:numPr>
          <w:ilvl w:val="3"/>
          <w:numId w:val="1"/>
        </w:numPr>
        <w:rPr/>
      </w:pPr>
      <w:bookmarkStart w:id="402" w:name="__RefHeading___Toc1991623_3224264995"/>
      <w:bookmarkStart w:id="403" w:name="_Toc148"/>
      <w:bookmarkEnd w:id="402"/>
      <w:r>
        <w:rPr>
          <w:rtl w:val="true"/>
        </w:rPr>
        <w:t>ماندن برادر بزرگتر درمصر و بازگشت كاروان</w:t>
      </w:r>
      <w:bookmarkEnd w:id="403"/>
    </w:p>
    <w:p>
      <w:pPr>
        <w:pStyle w:val="BookText"/>
        <w:rPr/>
      </w:pPr>
      <w:r>
        <w:rPr>
          <w:rFonts w:ascii="IRNazanin" w:hAnsi="IRNazanin" w:eastAsia="IRNazanin"/>
          <w:color w:val="111111"/>
          <w:sz w:val="28"/>
          <w:sz w:val="28"/>
          <w:szCs w:val="28"/>
          <w:rtl w:val="true"/>
          <w:lang w:bidi="fa-IR"/>
        </w:rPr>
        <w:t>چون برادران يوسف مأيوس شدند از اين كه عزيز مصر دست از برادرشان بردارد و او را آزاد كند، حتي به اين كه يكي از ايشان را به جاي او بازداشت كند و او را رها سازد، از ميان جمعيت به كناري خلوت رفتند، و به نجوا پرداختند، كه چه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نزد پدر بازگرديم با اينكه ميثاق خدائي از ما گرفته كه فرزندش را به سويش بازگردانيم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آنكه همين جا بمانيم؟ از ماندنمان چه فائده اي عايد مي شود؟ چه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 ايشان بقيه را مخاطب قرار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نمي دانيد كه پدرتان عهدي خدائي از شما گرفت</w:t>
      </w:r>
    </w:p>
    <w:p>
      <w:pPr>
        <w:pStyle w:val="BookText"/>
        <w:rPr/>
      </w:pPr>
      <w:r>
        <w:rPr>
          <w:rFonts w:ascii="IRNazanin" w:hAnsi="IRNazanin" w:eastAsia="IRNazanin"/>
          <w:color w:val="111111"/>
          <w:sz w:val="28"/>
          <w:sz w:val="28"/>
          <w:szCs w:val="28"/>
          <w:rtl w:val="true"/>
          <w:lang w:bidi="fa-IR"/>
        </w:rPr>
        <w:t>كه بدون فرزندش از سفر برنگرديد،</w:t>
      </w:r>
    </w:p>
    <w:p>
      <w:pPr>
        <w:pStyle w:val="BookText"/>
        <w:rPr/>
      </w:pPr>
      <w:r>
        <w:rPr>
          <w:rFonts w:ascii="IRNazanin" w:hAnsi="IRNazanin" w:eastAsia="IRNazanin"/>
          <w:color w:val="111111"/>
          <w:sz w:val="28"/>
          <w:sz w:val="28"/>
          <w:szCs w:val="28"/>
          <w:rtl w:val="true"/>
          <w:lang w:bidi="fa-IR"/>
        </w:rPr>
        <w:t>چگونه مي توانيد فرزند او را بگذاريد و برگرديد؟</w:t>
      </w:r>
    </w:p>
    <w:p>
      <w:pPr>
        <w:pStyle w:val="BookText"/>
        <w:rPr/>
      </w:pPr>
      <w:r>
        <w:rPr>
          <w:rFonts w:ascii="Amiri" w:hAnsi="Amiri" w:eastAsia="Amiri" w:cs="Amiri"/>
          <w:color w:val="111111"/>
          <w:sz w:val="28"/>
          <w:sz w:val="28"/>
          <w:szCs w:val="28"/>
          <w:rtl w:val="true"/>
          <w:lang w:bidi="ar-SA"/>
        </w:rPr>
        <w:t>مي دانيد كه قبل از اين واقعه نيز تقصيري در امر يوسف كرديد؟</w:t>
      </w:r>
    </w:p>
    <w:p>
      <w:pPr>
        <w:pStyle w:val="BookText"/>
        <w:rPr/>
      </w:pPr>
      <w:r>
        <w:rPr>
          <w:rFonts w:ascii="IRNazanin" w:hAnsi="IRNazanin" w:eastAsia="IRNazanin"/>
          <w:color w:val="111111"/>
          <w:sz w:val="28"/>
          <w:sz w:val="28"/>
          <w:szCs w:val="28"/>
          <w:rtl w:val="true"/>
          <w:lang w:bidi="fa-IR"/>
        </w:rPr>
        <w:t>و با پدرتان عهد كرديد كه او را محافظت و نگهداري كنيد و صحيح و سالم به او برگردانيد، آنگاه او را در چاه افكنديد، و سپس به كاروانيانش فروختيد، و خبر مرگ او را براي پدر برديد و گفتيد كه گرگ اورا دريده است؟</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من از اين سرزمين تكان نمي خورم تا پدرم تكليف مرا روشن كند، واز عهدي كه از من گرفته صرف نظر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آنكه آن قدر مي مانم تا خدا حكم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او بهترين حكم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بايد راهي پيش پايم بگذارد كه بدان وسيله از اين مخمصه و ناچاري نجاتم دهد،</w:t>
      </w:r>
    </w:p>
    <w:p>
      <w:pPr>
        <w:pStyle w:val="BookText"/>
        <w:rPr/>
      </w:pPr>
      <w:r>
        <w:rPr>
          <w:rFonts w:ascii="Amiri" w:hAnsi="Amiri" w:eastAsia="Amiri" w:cs="Amiri"/>
          <w:color w:val="111111"/>
          <w:sz w:val="28"/>
          <w:sz w:val="28"/>
          <w:szCs w:val="28"/>
          <w:rtl w:val="true"/>
          <w:lang w:bidi="ar-SA"/>
        </w:rPr>
        <w:t>حال يا برادرم را از دست عزيز خلاص كند،</w:t>
      </w:r>
    </w:p>
    <w:p>
      <w:pPr>
        <w:pStyle w:val="BookText"/>
        <w:rPr/>
      </w:pPr>
      <w:r>
        <w:rPr>
          <w:rFonts w:ascii="IRNazanin" w:hAnsi="IRNazanin" w:eastAsia="IRNazanin"/>
          <w:color w:val="111111"/>
          <w:sz w:val="28"/>
          <w:sz w:val="28"/>
          <w:szCs w:val="28"/>
          <w:rtl w:val="true"/>
          <w:lang w:bidi="fa-IR"/>
        </w:rPr>
        <w:t>و يا از راه ديگري كه به عقل من نمي رسد،</w:t>
      </w:r>
    </w:p>
    <w:p>
      <w:pPr>
        <w:pStyle w:val="BookText"/>
        <w:rPr/>
      </w:pPr>
      <w:r>
        <w:rPr>
          <w:rFonts w:ascii="IRNazanin" w:hAnsi="IRNazanin" w:eastAsia="IRNazanin"/>
          <w:color w:val="111111"/>
          <w:sz w:val="28"/>
          <w:sz w:val="28"/>
          <w:szCs w:val="28"/>
          <w:rtl w:val="true"/>
          <w:lang w:bidi="fa-IR"/>
        </w:rPr>
        <w:t>و يا به اينكه مرگ مرا برساند،</w:t>
      </w:r>
    </w:p>
    <w:p>
      <w:pPr>
        <w:pStyle w:val="BookText"/>
        <w:rPr/>
      </w:pPr>
      <w:r>
        <w:rPr>
          <w:rFonts w:ascii="IRNazanin" w:hAnsi="IRNazanin" w:eastAsia="IRNazanin"/>
          <w:color w:val="111111"/>
          <w:sz w:val="28"/>
          <w:sz w:val="28"/>
          <w:szCs w:val="28"/>
          <w:rtl w:val="true"/>
          <w:lang w:bidi="fa-IR"/>
        </w:rPr>
        <w:t>و يا هر راه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مادام كه خدا نجاتم نداده است من رأيم اين است كه در اين جا بمانم و شما نزد پدر برگرديد و بگوئيد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دزدي كرد،</w:t>
      </w:r>
    </w:p>
    <w:p>
      <w:pPr>
        <w:pStyle w:val="BookText"/>
        <w:rPr/>
      </w:pPr>
      <w:r>
        <w:rPr>
          <w:rFonts w:ascii="Amiri" w:hAnsi="Amiri" w:eastAsia="Amiri" w:cs="Amiri"/>
          <w:color w:val="111111"/>
          <w:sz w:val="28"/>
          <w:sz w:val="28"/>
          <w:szCs w:val="28"/>
          <w:rtl w:val="true"/>
          <w:lang w:bidi="ar-SA"/>
        </w:rPr>
        <w:t>او سارق بود و ما تاكنون نمي دانستيم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كيفر سرقت جز به آنچه مي دانستيم شهادت نداديم،</w:t>
      </w:r>
    </w:p>
    <w:p>
      <w:pPr>
        <w:pStyle w:val="BookText"/>
        <w:rPr/>
      </w:pPr>
      <w:r>
        <w:rPr>
          <w:rFonts w:ascii="IRNazanin" w:hAnsi="IRNazanin" w:eastAsia="IRNazanin"/>
          <w:color w:val="111111"/>
          <w:sz w:val="28"/>
          <w:sz w:val="28"/>
          <w:szCs w:val="28"/>
          <w:rtl w:val="true"/>
          <w:lang w:bidi="fa-IR"/>
        </w:rPr>
        <w:t>و هيچ اطلاعي نداشتيم كه او پيمانة عزيز را دزديده است، و به زودي دستگير مي شود، وگرنه اگر چنين اطلاعي مي داشتيم در شهادت خود به مسئلة كيفر سرقت شهادتي نمي داديم، چون چنين گماني به او نمي برديم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پدر بگوئيد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كساني كه در اين سفر با ما بودند و يا جريان كار مارا نزد عزيز ناظر بودند بپرسد تا كمترين شكي برايش باقي نماند كه ما در امر برادر</w:t>
      </w:r>
      <w:bookmarkStart w:id="404" w:name="pg12827_137698"/>
    </w:p>
    <w:p>
      <w:pPr>
        <w:pStyle w:val="BookText"/>
        <w:rPr/>
      </w:pPr>
      <w:bookmarkEnd w:id="404"/>
      <w:r>
        <w:rPr>
          <w:rFonts w:ascii="IRNazanin" w:hAnsi="IRNazanin" w:eastAsia="IRNazanin"/>
          <w:color w:val="111111"/>
          <w:sz w:val="28"/>
          <w:sz w:val="28"/>
          <w:szCs w:val="28"/>
          <w:rtl w:val="true"/>
          <w:lang w:bidi="fa-IR"/>
        </w:rPr>
        <w:t>خود هيچ كوتاهي نكرده ايم و عين واقع همين است كه او مرتكب سرقت</w:t>
      </w:r>
    </w:p>
    <w:p>
      <w:pPr>
        <w:pStyle w:val="BookText"/>
        <w:rPr/>
      </w:pPr>
      <w:r>
        <w:rPr>
          <w:rFonts w:ascii="IRNazanin" w:hAnsi="IRNazanin" w:eastAsia="IRNazanin"/>
          <w:color w:val="111111"/>
          <w:sz w:val="28"/>
          <w:sz w:val="28"/>
          <w:szCs w:val="28"/>
          <w:rtl w:val="true"/>
          <w:lang w:bidi="fa-IR"/>
        </w:rPr>
        <w:t>شد و در نتيجه بازداشت گرديد</w:t>
      </w:r>
      <w:r>
        <w:rPr>
          <w:rFonts w:eastAsia="IRNazanin" w:cs="IRNazanin"/>
          <w:color w:val="111111"/>
          <w:sz w:val="28"/>
          <w:szCs w:val="28"/>
          <w:rtl w:val="true"/>
          <w:lang w:bidi="fa-IR"/>
        </w:rPr>
        <w:t>!</w:t>
      </w:r>
    </w:p>
    <w:p>
      <w:pPr>
        <w:pStyle w:val="BookText"/>
        <w:rPr/>
      </w:pPr>
      <w:r>
        <w:rPr>
          <w:rStyle w:val="FootnoteAnchor"/>
          <w:rtl w:val="true"/>
        </w:rPr>
        <w:footnoteReference w:id="28"/>
      </w:r>
    </w:p>
    <w:p>
      <w:pPr>
        <w:pStyle w:val="Heading4"/>
        <w:numPr>
          <w:ilvl w:val="3"/>
          <w:numId w:val="1"/>
        </w:numPr>
        <w:rPr/>
      </w:pPr>
      <w:bookmarkStart w:id="405" w:name="__RefHeading___Toc1991625_3224264995"/>
      <w:bookmarkStart w:id="406" w:name="_Toc149"/>
      <w:bookmarkEnd w:id="405"/>
      <w:r>
        <w:rPr>
          <w:rtl w:val="true"/>
        </w:rPr>
        <w:t>زنده شدن اميد براي يافتن يوسف</w:t>
      </w:r>
      <w:r>
        <w:rPr>
          <w:rtl w:val="true"/>
        </w:rPr>
        <w:t>!</w:t>
      </w:r>
      <w:bookmarkEnd w:id="406"/>
    </w:p>
    <w:p>
      <w:pPr>
        <w:pStyle w:val="BookText"/>
        <w:rPr/>
      </w:pPr>
      <w:r>
        <w:rPr>
          <w:rFonts w:ascii="IRNazanin" w:hAnsi="IRNazanin" w:eastAsia="IRNazanin"/>
          <w:color w:val="111111"/>
          <w:sz w:val="28"/>
          <w:sz w:val="28"/>
          <w:szCs w:val="28"/>
          <w:rtl w:val="true"/>
          <w:lang w:bidi="fa-IR"/>
        </w:rPr>
        <w:t xml:space="preserve">آيات فوق آن قسمت از تاريخ زندگي يعقوب و يوسف عليهماالسلام را نقل مي كند كه يوسف برادر تني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بازداشت كرد و نزد خود نگهداشت و قافله بدون او و پسر بزرگتر به نزد يعقوب برگشتند، و ماجرا را به يعقوب عليه السلام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يعقوب اين بار، نه آنهارا ملامت كرد، و نه داستانشان را تكذيب كرد، بلكه با فراست الهي و خدادادي خود تفرس كرده بود كه اين جريانات اجمالاً ناشي از تسويلات نفساني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همين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جريان بازداشت شدن برادر يوسف ناشي از جريان خود يوسف شد، كه آن هم از تسويلات نفساني برادران به 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عليه السلام بر نگشتن بنيامين را به تنهائي به تسويلات آنان نسبت نداد بلكه برنگشتن او و برادرش يوسف هردو را ذكر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خداوند همة ايشان را به من باز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سياق آيه بر مي آيد كه اين اظهار اميدواري اش مبني بر آن صبر جميلي است كه او در برابر تسويلات نفساني فرزندان از خود نشان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گفتار يعقوب را قرآن كريم چنين بيان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ضميرهاي تان كاري بزرگ را به شما نيكو وانمود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صبري نيكو بايد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خدا همه را به من باز آرد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او داناي حكيم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روي از آنان برگردانيد،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 دريغ از يوسف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ديدگانش از غم سپيد گشت، و</w:t>
      </w:r>
      <w:bookmarkStart w:id="407" w:name="pg12827_137699"/>
    </w:p>
    <w:p>
      <w:pPr>
        <w:pStyle w:val="BookText"/>
        <w:rPr/>
      </w:pPr>
      <w:bookmarkEnd w:id="407"/>
      <w:r>
        <w:rPr>
          <w:rFonts w:ascii="Amiri" w:hAnsi="Amiri" w:eastAsia="Amiri" w:cs="Amiri"/>
          <w:color w:val="111111"/>
          <w:sz w:val="28"/>
          <w:sz w:val="28"/>
          <w:szCs w:val="28"/>
          <w:rtl w:val="true"/>
          <w:lang w:bidi="ar-SA"/>
        </w:rPr>
        <w:t xml:space="preserve">دل از غم آكنده داشت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يعقوب نشان مي دهد كه آرزوي ديدن يوسف را دارد و به نظر او يوسف هنوز زنده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اظهار اميدواري، اميد اوست نسبت به ثمرة 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حقيقت خواسته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يوسف كه قبلاً اتفاق افتاد، و اين واقعه كه دو تا از فرزندان مرا از من گرفت، به خاطر تسويلات نفس شما بود، لاجرم صبر مي كنم، و اميد مي دارم خداوند مهربان همة فرزندانم را برايم بياورد، و نعمت خود را همچنانكه وعده داده بر آل يعقوب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او مي داند چه كسي را برگزيند و نعمت خود را براو تمام كند، و در كار خود حكيم است، و امور را بر مقتضاي حكمت بالغه اش تقدير مي كند، بنابراين ديگر چه معني دارد كه آدمي در مواقع برخورد با بلايا و محنت ها مضطرب شود، و به جزع و فزع در آيد و يا از روح و رحمت خدا مأيوس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عليم و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اسمي است كه يعقوب در روز نخست در وقتي كه يوسف رؤياي خود را نقل مي كرد، ذكر كرد، و در آخر هم يوسف در موقعي كه پدر و مادر را بر تخت سلطنت نشانيد و همگي در برابرش به سجده افتادند، به زبان مي آورد و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تأويل رؤياي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آنجا كه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العَليمُ الحَكيم </w:t>
      </w:r>
      <w:r>
        <w:rPr>
          <w:rFonts w:eastAsia="Amiri" w:cs="Amiri" w:ascii="Amiri" w:hAnsi="Amiri"/>
          <w:color w:val="111111"/>
          <w:sz w:val="28"/>
          <w:szCs w:val="28"/>
          <w:rtl w:val="true"/>
          <w:lang w:bidi="ar-SA"/>
        </w:rPr>
        <w:t>! »</w:t>
      </w:r>
    </w:p>
    <w:p>
      <w:pPr>
        <w:pStyle w:val="Heading4"/>
        <w:numPr>
          <w:ilvl w:val="3"/>
          <w:numId w:val="1"/>
        </w:numPr>
        <w:rPr/>
      </w:pPr>
      <w:bookmarkStart w:id="408" w:name="__RefHeading___Toc1991627_3224264995"/>
      <w:bookmarkStart w:id="409" w:name="_Toc150"/>
      <w:bookmarkEnd w:id="408"/>
      <w:r>
        <w:rPr>
          <w:rtl w:val="true"/>
        </w:rPr>
        <w:t>تكرار مصيبت و افزوني غم يعقوب</w:t>
      </w:r>
      <w:bookmarkEnd w:id="409"/>
    </w:p>
    <w:p>
      <w:pPr>
        <w:pStyle w:val="BookText"/>
        <w:rPr/>
      </w:pPr>
      <w:r>
        <w:rPr>
          <w:rFonts w:ascii="IRNazanin" w:hAnsi="IRNazanin" w:eastAsia="IRNazanin"/>
          <w:color w:val="111111"/>
          <w:sz w:val="28"/>
          <w:sz w:val="28"/>
          <w:szCs w:val="28"/>
          <w:rtl w:val="true"/>
          <w:lang w:bidi="fa-IR"/>
        </w:rPr>
        <w:t xml:space="preserve">يعقوب بعد از اين كه فرزندان را خطاب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بلكه نفس شما امر را بر شما تسويل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ناله اي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اَسَفيا عُليا يوُسُفَ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بعد از آنكه در اندوه يوسف ديدگان خود را از دست داد، لاجرم روي از ايشان برگردانيد و خشم خود را فروخورد و متعرض فرزندان نشد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يعقوب به كلي نابينا شد، نه اينكه نور چشمش كم شد، چون يوسف در آية بعدي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مرا ببريد و به روي پدرم بيندازيد تا بينا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 مي شود كه</w:t>
      </w:r>
    </w:p>
    <w:p>
      <w:pPr>
        <w:pStyle w:val="BookText"/>
        <w:rPr/>
      </w:pPr>
      <w:r>
        <w:rPr>
          <w:rFonts w:ascii="IRNazanin" w:hAnsi="IRNazanin" w:eastAsia="IRNazanin"/>
          <w:color w:val="111111"/>
          <w:sz w:val="28"/>
          <w:sz w:val="28"/>
          <w:szCs w:val="28"/>
          <w:rtl w:val="true"/>
          <w:lang w:bidi="fa-IR"/>
        </w:rPr>
        <w:t>بينائي چشم يعقوب از بين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پسرانش وقتي حرف يعقوب را شنيدند،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كه تو لايزال به ياد يوسفي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سالهاست كه خاطرة اورا از ياد نمي بري،</w:t>
      </w:r>
    </w:p>
    <w:p>
      <w:pPr>
        <w:pStyle w:val="BookText"/>
        <w:rPr/>
      </w:pPr>
      <w:r>
        <w:rPr>
          <w:rFonts w:ascii="Amiri" w:hAnsi="Amiri" w:eastAsia="Amiri" w:cs="Amiri"/>
          <w:color w:val="111111"/>
          <w:sz w:val="28"/>
          <w:sz w:val="28"/>
          <w:szCs w:val="28"/>
          <w:rtl w:val="true"/>
          <w:lang w:bidi="ar-SA"/>
        </w:rPr>
        <w:t>و دست از او بر نمي داري،</w:t>
      </w:r>
    </w:p>
    <w:p>
      <w:pPr>
        <w:pStyle w:val="BookText"/>
        <w:rPr/>
      </w:pPr>
      <w:r>
        <w:rPr>
          <w:rFonts w:ascii="Amiri" w:hAnsi="Amiri" w:eastAsia="Amiri" w:cs="Amiri"/>
          <w:color w:val="111111"/>
          <w:sz w:val="28"/>
          <w:sz w:val="28"/>
          <w:szCs w:val="28"/>
          <w:rtl w:val="true"/>
          <w:lang w:bidi="ar-SA"/>
        </w:rPr>
        <w:t xml:space="preserve">تا حدي كه خود را مشرف به هلاكت كرده، يا هلاك 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ظاهر اين گفتار اين است كه ايشان از در محبت و دلسوزي اين حرف را زده اند و به وضع پدر رقت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از اين بابت بوده كه از بسياري گرية او به ستوه آمده بودند، و مخصوصاً از اين جهت كه يعقوب آنها را در امر يوسف تكذيب كرده بود، وظاهر گريه و تأسف او هم اين بود كه مي خواست درد دل خود را به خود ايشان شكايت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اندوه فراوان و حزن خود را به شما و فرزندانم و خانواده ام شكايت نمي برم، و اگر شكايت برم در اندك زماني تمام مي شود، و بيش از يك يا دو بار نمي شود تكرار كرد، همچنانكه عادت مردم در شكايت از مصايب و اندوهشان چنين است، بلكه من تنها و تنها اندوه و حزنم را به خداي سبحان شكايت مي برم كه از شنيدن ناله و شكايتم هرگز خسته و ناتوان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شكايت او را خسته مي كند، و نه شكايت و اصرار نيازمندان از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از خداوند چيزها سراغ دارم كه شما نمي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به هيچ وجه از روح او مأيوس و از رحمتش نا اميد نمي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در آخر بيانش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 چيزهائي مي دانم كه شما نمي دانيد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گفته اشاره اي است اجمالي به علم يعقوب نسبت به خداي تعالي، و اما اين كه چگونه علمي بود از عبارت قرآن استفاده نمي شود، مگر به همان مقداري كه مقام مساعدت كند</w:t>
      </w:r>
      <w:r>
        <w:rPr>
          <w:rFonts w:eastAsia="IRNazanin" w:cs="IRNazanin"/>
          <w:color w:val="111111"/>
          <w:sz w:val="28"/>
          <w:szCs w:val="28"/>
          <w:rtl w:val="true"/>
          <w:lang w:bidi="fa-IR"/>
        </w:rPr>
        <w:t>.</w:t>
      </w:r>
      <w:bookmarkStart w:id="410" w:name="pg12827_137701"/>
    </w:p>
    <w:p>
      <w:pPr>
        <w:pStyle w:val="BookText"/>
        <w:rPr/>
      </w:pPr>
      <w:bookmarkEnd w:id="410"/>
      <w:r>
        <w:rPr>
          <w:rFonts w:ascii="Amiri" w:hAnsi="Amiri" w:eastAsia="Amiri" w:cs="Amiri"/>
          <w:color w:val="111111"/>
          <w:sz w:val="28"/>
          <w:sz w:val="28"/>
          <w:szCs w:val="28"/>
          <w:rtl w:val="true"/>
          <w:lang w:bidi="ar-SA"/>
        </w:rPr>
        <w:t>سرانجام يعقوب دستور مي دهد به فرزندانش 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فرزندان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برويد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يوسف و برادرش كه در مصر دستگير شده جستجو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ايشان را بيابيد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فرجي كه خداوند بعد از شدت ارزاني مي دارد، نوميد نشويد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از رحمت خدا مأيوس نمي شود، مگر مردمي كه كافرند و به اين معنا ايمان ندارند،</w:t>
      </w:r>
    </w:p>
    <w:p>
      <w:pPr>
        <w:pStyle w:val="BookText"/>
        <w:rPr/>
      </w:pPr>
      <w:r>
        <w:rPr>
          <w:rFonts w:ascii="Amiri" w:hAnsi="Amiri" w:eastAsia="Amiri" w:cs="Amiri"/>
          <w:color w:val="111111"/>
          <w:sz w:val="28"/>
          <w:sz w:val="28"/>
          <w:szCs w:val="28"/>
          <w:rtl w:val="true"/>
          <w:lang w:bidi="ar-SA"/>
        </w:rPr>
        <w:t>كه خداوند تواناست كه هر غمي را زايل كند</w:t>
      </w:r>
      <w:r>
        <w:rPr>
          <w:rFonts w:eastAsia="Amiri" w:cs="Amiri" w:ascii="Amiri" w:hAnsi="Amiri"/>
          <w:color w:val="111111"/>
          <w:sz w:val="28"/>
          <w:szCs w:val="28"/>
          <w:rtl w:val="true"/>
          <w:lang w:bidi="ar-SA"/>
        </w:rPr>
        <w:t>!</w:t>
      </w:r>
    </w:p>
    <w:p>
      <w:pPr>
        <w:pStyle w:val="BookText"/>
        <w:rPr/>
      </w:pPr>
      <w:r>
        <w:rPr>
          <w:rStyle w:val="FootnoteAnchor"/>
          <w:rtl w:val="true"/>
        </w:rPr>
        <w:footnoteReference w:id="29"/>
      </w:r>
    </w:p>
    <w:p>
      <w:pPr>
        <w:pStyle w:val="Heading4"/>
        <w:numPr>
          <w:ilvl w:val="3"/>
          <w:numId w:val="1"/>
        </w:numPr>
        <w:rPr/>
      </w:pPr>
      <w:bookmarkStart w:id="411" w:name="__RefHeading___Toc1991629_3224264995"/>
      <w:bookmarkStart w:id="412" w:name="_Toc151"/>
      <w:bookmarkEnd w:id="411"/>
      <w:r>
        <w:rPr>
          <w:rtl w:val="true"/>
        </w:rPr>
        <w:t>سفر سوم برادران يوسف به مصر</w:t>
      </w:r>
      <w:bookmarkEnd w:id="412"/>
    </w:p>
    <w:p>
      <w:pPr>
        <w:pStyle w:val="BookText"/>
        <w:rPr/>
      </w:pPr>
      <w:r>
        <w:rPr>
          <w:rFonts w:ascii="IRNazanin" w:hAnsi="IRNazanin" w:eastAsia="IRNazanin"/>
          <w:color w:val="111111"/>
          <w:sz w:val="28"/>
          <w:sz w:val="28"/>
          <w:szCs w:val="28"/>
          <w:rtl w:val="true"/>
          <w:lang w:bidi="fa-IR"/>
        </w:rPr>
        <w:t>برادران يوسف براي بار سوم به مصر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صحنة برخورد برادران بخت برگشته را با يوسفي كه بر اريكة قدرت تكيه زده، چنين ترسيم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هان اي عزيز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و خاندان مارا، فقر و نداري از پاي درآورده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نزد تو آمده ايم،</w:t>
      </w:r>
    </w:p>
    <w:p>
      <w:pPr>
        <w:pStyle w:val="BookText"/>
        <w:rPr/>
      </w:pPr>
      <w:r>
        <w:rPr>
          <w:rFonts w:ascii="Amiri" w:hAnsi="Amiri" w:eastAsia="Amiri" w:cs="Amiri"/>
          <w:color w:val="111111"/>
          <w:sz w:val="28"/>
          <w:sz w:val="28"/>
          <w:szCs w:val="28"/>
          <w:rtl w:val="true"/>
          <w:lang w:bidi="ar-SA"/>
        </w:rPr>
        <w:t>با بضاعتي اندك،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بِضاعَةٍ مُزجاةٍ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كه وافي به آنچه از آذوقه احتياج داريم، نيست،</w:t>
      </w:r>
    </w:p>
    <w:p>
      <w:pPr>
        <w:pStyle w:val="BookText"/>
        <w:rPr/>
      </w:pPr>
      <w:r>
        <w:rPr>
          <w:rFonts w:ascii="IRNazanin" w:hAnsi="IRNazanin" w:eastAsia="IRNazanin"/>
          <w:color w:val="111111"/>
          <w:sz w:val="28"/>
          <w:sz w:val="28"/>
          <w:szCs w:val="28"/>
          <w:rtl w:val="true"/>
          <w:lang w:bidi="fa-IR"/>
        </w:rPr>
        <w:t>چيزي كه هست، اين بضاعت مزجات، نهايت درجة توانائي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به كمي توانائي ما نگاه نكن،</w:t>
      </w:r>
    </w:p>
    <w:p>
      <w:pPr>
        <w:pStyle w:val="BookText"/>
        <w:rPr/>
      </w:pPr>
      <w:r>
        <w:rPr>
          <w:rFonts w:ascii="IRNazanin" w:hAnsi="IRNazanin" w:eastAsia="IRNazanin"/>
          <w:color w:val="111111"/>
          <w:sz w:val="28"/>
          <w:sz w:val="28"/>
          <w:szCs w:val="28"/>
          <w:rtl w:val="true"/>
          <w:lang w:bidi="fa-IR"/>
        </w:rPr>
        <w:t>و از آذوقه اي كه مورد حاجت ماست كم نگذار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ما تصدّق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به تصدّق كنندگان جزاي خير عطا مي كند</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طوري كه از سياق استفاده مي شود، برادران يوسف در اين سفر دو تا خواهش</w:t>
      </w:r>
    </w:p>
    <w:p>
      <w:pPr>
        <w:pStyle w:val="BookText"/>
        <w:rPr/>
      </w:pPr>
      <w:r>
        <w:rPr>
          <w:rFonts w:ascii="IRNazanin" w:hAnsi="IRNazanin" w:eastAsia="IRNazanin"/>
          <w:color w:val="111111"/>
          <w:sz w:val="28"/>
          <w:sz w:val="28"/>
          <w:szCs w:val="28"/>
          <w:rtl w:val="true"/>
          <w:lang w:bidi="fa-IR"/>
        </w:rPr>
        <w:t>داشتند كه برحسب ظاهر هيچ وسيله اي براي برآوردن آنها به نظر نمي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اين كه مي خواستند با بضاعت اندكي كه آورده بودند طعام و آذوقة كافي بگيرند و براي رفع گرسنگي و عسرت خانوادة پر جمعيت خود در كنعان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نزد عزيز مصر سابقة دروغ و دزدي بهم زده بودند، و پيش او ديگر وجهه و آبروئي به ايشان نمانده بود، هيچ اميد نداشتند كه عزيز بازهم مانند سفر اول ايشان را احترام نمايد و حاجت شان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 دوم آنها اين بود كه دست از برادرشان كه به جرم دزدي دستگير شده بود بردارد و او را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در نظرشان حاجتي برآورده نشدني بود، زيرا در همان اول كه جام شاهي از خورجين برادرشان در آمد هرچه اصرار والتماس كردند به خرج نرفت، و حتي عزيز حاضر نشد يكي از آنها را به جاي برادرشان بازداشت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وقتي به دربار يوسف بار يافتند و با او در خصوص آذوقه و آزادي برادر گفتگو كردند، خود را در موقف تذلل و خضوع قرار دادند، و در رقت كلام آن قدر كه مي توانستند سعي كردند، باشد كه دل او را به رحم آورند و عواطفش را تحريك كنند، لذا نخست بدحالي و گرسنگي خانوادة خود را به يادش آوردند، و سپس كمي بضاعت و سرماية مالي خود را خاطرنشان ساختند، واما نسبت به آزادي برادرشان به صراحت چيزي نگفتند، و تنها درخواست كردند كه نسبت به ايشان تصدق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كافي بود، زيرا تصدق به مال انجــام مي شود، مال را تصدق مي دهند، و همان طور كه طعام مال بود، آزادي برادرشان نيز تصدق به مال بود، چون علي الظاهر ملك عزيز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همة اين ها به منظور تحريك او در آخر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درستي كه خداوند به تصدق كنندگان پاداش مي دهد، و اين در حقيقت هم تحريك بود و هم 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نحوة سؤال از دشوارترين و ناگوارترين سؤالات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موقف هم موقف كساني است كه با نداشتن استحقاق، و با سوء سابقه، استرحام مي كنند، و خود جمعيتي هستند كه در برابر عزيز صف كشيده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جا بود كه كلمة الهي، و وعده اي كه داده بود يوسف و برادرش را بلند كند و ساير فرزندان يعقوب را به خاطر ظلم شان خوار كند، تمام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يوسف بدون درنگ پاسخ داد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يادتان هست كه با يوسف و برادرش چه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413" w:name="pg12827_137703"/>
    </w:p>
    <w:p>
      <w:pPr>
        <w:pStyle w:val="BookText"/>
        <w:rPr/>
      </w:pPr>
      <w:bookmarkEnd w:id="413"/>
      <w:r>
        <w:rPr>
          <w:rFonts w:ascii="Amiri" w:hAnsi="Amiri" w:eastAsia="Amiri" w:cs="Amiri"/>
          <w:color w:val="111111"/>
          <w:sz w:val="28"/>
          <w:sz w:val="28"/>
          <w:szCs w:val="28"/>
          <w:rtl w:val="true"/>
          <w:lang w:bidi="ar-SA"/>
        </w:rPr>
        <w:t>يوسف با اين عبارت خود را معرفي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خاطر آن وعدة الهي نبود ممكن بود خيلي جلوتر از اين به وسيلة نامه يا پيغام پدر و برادران را از جايگاه خود خبر مي داد، و به ايشان مي رسانيد كه من در مصر هستم، ولكن در همة اين مدت، كه مدت كمي هم نبود، چنين كاري را نكرد، چون خداي سبحان چنين روزي را خواسته بود كه برادران حسود را در برابر يوسف وبرادرش در موقف ذلت و مسكنت قرار دهد و او را در برابر ايشان بر سرير سلطنت و اريكة عزت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برادران را به خطابي مخاطب ساخت كه معمولاً يك فرد مجرم و خطاكار را با آن لحن خطاب مي كنند، و با اين كه مي دانند مخاطب چه كرده است،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مي داني ؟ و يا هيچ يادت هست؟ و يا مي فهمي چه كار كرده اي؟ و امثال اين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چيزي كه هست، يوسف عليه السلام دنبال اين خطاب، جمله اي آورد كه به وسيلة آن راه عذري به مخاطب ياد دهد، و به او تلقين كند كه در جوابش چه بگويد، و به چه عذري متعذر شود، و آن اين بود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كه شما جاهل بوديد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دانيد كه بر يوسف و برادرش چه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يادآوري اعمال زشت ايشان است، بدون اين كه خواسته باشد توبيخ يا مؤآخذه اي كرده باشد، تا منت و احساني را كه خدا به او و برادرش كرده، خاطر نشان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فتوت و جوانمردي هاي عجيبي است كه از يوسف سر زد</w:t>
      </w:r>
      <w:r>
        <w:rPr>
          <w:rFonts w:eastAsia="IRNazanin" w:cs="IRNazanin"/>
          <w:color w:val="111111"/>
          <w:sz w:val="28"/>
          <w:szCs w:val="28"/>
          <w:rtl w:val="true"/>
          <w:lang w:bidi="fa-IR"/>
        </w:rPr>
        <w:t>!</w:t>
      </w:r>
    </w:p>
    <w:p>
      <w:pPr>
        <w:pStyle w:val="Heading4"/>
        <w:numPr>
          <w:ilvl w:val="3"/>
          <w:numId w:val="1"/>
        </w:numPr>
        <w:rPr/>
      </w:pPr>
      <w:bookmarkStart w:id="414" w:name="__RefHeading___Toc1991631_3224264995"/>
      <w:bookmarkStart w:id="415" w:name="_Toc152"/>
      <w:bookmarkEnd w:id="414"/>
      <w:r>
        <w:rPr>
          <w:rtl w:val="true"/>
        </w:rPr>
        <w:t>چگونه برادران به هم رسيدند؟</w:t>
      </w:r>
      <w:bookmarkEnd w:id="4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يوسفي؟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يوسفم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برادر من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به ما منت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هركه بپرهيزد و صبور باش،</w:t>
      </w:r>
    </w:p>
    <w:p>
      <w:pPr>
        <w:pStyle w:val="BookText"/>
        <w:rPr/>
      </w:pPr>
      <w:r>
        <w:rPr>
          <w:rFonts w:ascii="IRNazanin" w:hAnsi="IRNazanin" w:eastAsia="IRNazanin"/>
          <w:color w:val="111111"/>
          <w:sz w:val="28"/>
          <w:sz w:val="28"/>
          <w:szCs w:val="28"/>
          <w:rtl w:val="true"/>
          <w:lang w:bidi="fa-IR"/>
        </w:rPr>
        <w:t xml:space="preserve">خدا پاداش نيكوكاران را تباه نمي كند </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صحنه اي است كه قرآن مجيد از مراسم به هم رسيدن يوسف و برادرانش</w:t>
      </w:r>
    </w:p>
    <w:p>
      <w:pPr>
        <w:pStyle w:val="BookText"/>
        <w:rPr/>
      </w:pPr>
      <w:r>
        <w:rPr>
          <w:rFonts w:ascii="Amiri" w:hAnsi="Amiri" w:eastAsia="Amiri" w:cs="Amiri"/>
          <w:color w:val="111111"/>
          <w:sz w:val="28"/>
          <w:sz w:val="28"/>
          <w:szCs w:val="28"/>
          <w:rtl w:val="true"/>
          <w:lang w:bidi="ar-SA"/>
        </w:rPr>
        <w:t>ترسيم كرده است، و زيباترين نكتة آن عباراتي است كه بين آنها رد و بدل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 ما مكنت نهاد، و نفرمود برمن منت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يوسف خواست هم منت خداي را به ايشان بفهماند و هم بفهماند كه ما همان دو تن برادري بوديم كه مورد حسد شما قرار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سبب اين منت الهي را كه بر حسب ظاهر موجب آن گرديد، بيان نمود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پرهيزكاري كند و صبر نمايد،</w:t>
      </w:r>
    </w:p>
    <w:p>
      <w:pPr>
        <w:pStyle w:val="BookText"/>
        <w:rPr/>
      </w:pPr>
      <w:r>
        <w:rPr>
          <w:rFonts w:ascii="IRNazanin" w:hAnsi="IRNazanin" w:eastAsia="IRNazanin"/>
          <w:color w:val="111111"/>
          <w:sz w:val="28"/>
          <w:sz w:val="28"/>
          <w:szCs w:val="28"/>
          <w:rtl w:val="true"/>
          <w:lang w:bidi="fa-IR"/>
        </w:rPr>
        <w:t>خدا پاداش نيكوكاران را ضايع نمي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يوسف با اظهار اين عبارت هم دليل احسان و منت خدا را نسبت به خودشان بيان كرد و هم به برادرانش نشان داد كه نيكوكاري و احسان چقدر كارساز است، و بدين وسيله آنها را به سوي احسان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در اين مرحله اعتراف به خطاكاري خود نمودند و در ضمن اعتراف كردند كه خداوند يوسف را بر ايشان برتري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كه خدا تو را برما برتري داده و ما خطاكار بوده ايم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ملامتي بر شما نيست</w:t>
      </w:r>
    </w:p>
    <w:p>
      <w:pPr>
        <w:pStyle w:val="BookText"/>
        <w:rPr/>
      </w:pPr>
      <w:r>
        <w:rPr>
          <w:rFonts w:ascii="Amiri" w:hAnsi="Amiri" w:eastAsia="Amiri" w:cs="Amiri"/>
          <w:color w:val="111111"/>
          <w:sz w:val="28"/>
          <w:sz w:val="28"/>
          <w:szCs w:val="28"/>
          <w:rtl w:val="true"/>
          <w:lang w:bidi="ar-SA"/>
        </w:rPr>
        <w:t>خدا شما را بيامرزد،</w:t>
      </w:r>
    </w:p>
    <w:p>
      <w:pPr>
        <w:pStyle w:val="BookText"/>
        <w:rPr/>
      </w:pPr>
      <w:r>
        <w:rPr>
          <w:rFonts w:ascii="Amiri" w:hAnsi="Amiri" w:eastAsia="Amiri" w:cs="Amiri"/>
          <w:color w:val="111111"/>
          <w:sz w:val="28"/>
          <w:sz w:val="28"/>
          <w:szCs w:val="28"/>
          <w:rtl w:val="true"/>
          <w:lang w:bidi="ar-SA"/>
        </w:rPr>
        <w:t xml:space="preserve">كه او از همه رحيمان رحيم تر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اگر يوسف ملامت نكردن را مقيد به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تثريب و ملامتي بر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 گناهان شما را يك يك نمي شمارم كه شما چه ها كرديد؟ منظورش اين بود كه عظمت گذشت و عفو او را از انتقام برساند، چه در چنين موقعيتي كه او عزيز مصر است، و مقام نبوت و حكمت و علم به احاديث را به او داده اند، و برادر تني هم همراهش است، و برادران در كمال ذلت در برابرش ايستاده اند و به خطاكاري خود اعتراف مي كنند، و مي گويند كه خداوند سبحان عليرغم گفتار ايشان كه در ايام كودكي يوسف گفته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يوسف و برادرش نزد پدر از ما محبوبترند، با اينكه ما گروهي توانا هستيم؟ و قطعاً پدر ما در گمراهي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آنان برتري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عليه السلام بعد از دلداري برادران و عفو و گذشت از ايشان شروع كرد به دعا كردن، و از خدا خواست تا گناهان آنها را بيامرزد، و چنين گفت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شما را بيامرزد</w:t>
      </w:r>
      <w:r>
        <w:rPr>
          <w:rFonts w:eastAsia="Amiri" w:cs="Amiri" w:ascii="Amiri" w:hAnsi="Amiri"/>
          <w:color w:val="111111"/>
          <w:sz w:val="28"/>
          <w:szCs w:val="28"/>
          <w:rtl w:val="true"/>
          <w:lang w:bidi="ar-SA"/>
        </w:rPr>
        <w:t>!</w:t>
      </w:r>
      <w:bookmarkStart w:id="416" w:name="pg12827_137705"/>
    </w:p>
    <w:p>
      <w:pPr>
        <w:pStyle w:val="BookText"/>
        <w:rPr/>
      </w:pPr>
      <w:bookmarkEnd w:id="416"/>
      <w:r>
        <w:rPr>
          <w:rFonts w:ascii="Amiri" w:hAnsi="Amiri" w:eastAsia="Amiri" w:cs="Amiri"/>
          <w:color w:val="111111"/>
          <w:sz w:val="28"/>
          <w:sz w:val="28"/>
          <w:szCs w:val="28"/>
          <w:rtl w:val="true"/>
          <w:lang w:bidi="ar-SA"/>
        </w:rPr>
        <w:t>و او ارحم الراحمين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دعا و استغفار يوسف است براي همة برادران كه وي را ظلم كردند، هرچند كه همة برادران در آن لحظه در مصر حاضر نبودند و همچنانكه از آية بعدي هم كه از قول بعضي برادران نقل مي كند كه در كنعان نزد پدر مانده بودند، هم آنها بودند كه در جواب پدر كه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ملامتم نكنيد، بوي يوسف را مي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ها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كه تو هنوز در همان گمراهي قديمي ات باقي هستي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عبارت استفاده مي شود كه چند نفري از برادران يوسف در برابر يوسف حضور داشتند و چند نفر ديگرشان نزد پدر مانده بودند</w:t>
      </w:r>
      <w:r>
        <w:rPr>
          <w:rFonts w:eastAsia="IRNazanin" w:cs="IRNazanin"/>
          <w:color w:val="111111"/>
          <w:sz w:val="28"/>
          <w:szCs w:val="28"/>
          <w:rtl w:val="true"/>
          <w:lang w:bidi="fa-IR"/>
        </w:rPr>
        <w:t>.</w:t>
      </w:r>
    </w:p>
    <w:p>
      <w:pPr>
        <w:pStyle w:val="BookText"/>
        <w:rPr/>
      </w:pPr>
      <w:r>
        <w:rPr>
          <w:rStyle w:val="FootnoteAnchor"/>
          <w:rtl w:val="true"/>
        </w:rPr>
        <w:footnoteReference w:id="30"/>
      </w:r>
    </w:p>
    <w:p>
      <w:pPr>
        <w:pStyle w:val="Heading4"/>
        <w:numPr>
          <w:ilvl w:val="3"/>
          <w:numId w:val="1"/>
        </w:numPr>
        <w:rPr/>
      </w:pPr>
      <w:bookmarkStart w:id="417" w:name="__RefHeading___Toc1991633_3224264995"/>
      <w:bookmarkStart w:id="418" w:name="_Toc153"/>
      <w:bookmarkEnd w:id="417"/>
      <w:r>
        <w:rPr>
          <w:rtl w:val="true"/>
        </w:rPr>
        <w:t>بوي پيراهن يوسف</w:t>
      </w:r>
      <w:bookmarkEnd w:id="4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پيراهن مرا ببريد و به صورت پدرم بيندازيد،</w:t>
      </w:r>
    </w:p>
    <w:p>
      <w:pPr>
        <w:pStyle w:val="BookText"/>
        <w:rPr/>
      </w:pPr>
      <w:r>
        <w:rPr>
          <w:rFonts w:ascii="Amiri" w:hAnsi="Amiri" w:eastAsia="Amiri" w:cs="Amiri"/>
          <w:color w:val="111111"/>
          <w:sz w:val="28"/>
          <w:sz w:val="28"/>
          <w:szCs w:val="28"/>
          <w:rtl w:val="true"/>
          <w:lang w:bidi="ar-SA"/>
        </w:rPr>
        <w:t>كه بينا شود،</w:t>
      </w:r>
    </w:p>
    <w:p>
      <w:pPr>
        <w:pStyle w:val="BookText"/>
        <w:rPr/>
      </w:pPr>
      <w:r>
        <w:rPr>
          <w:rFonts w:ascii="IRNazanin" w:hAnsi="IRNazanin" w:eastAsia="IRNazanin"/>
          <w:color w:val="111111"/>
          <w:sz w:val="28"/>
          <w:sz w:val="28"/>
          <w:szCs w:val="28"/>
          <w:rtl w:val="true"/>
          <w:lang w:bidi="fa-IR"/>
        </w:rPr>
        <w:t>و كسان خود را همگي پيش من آوريد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آيات، داستان يوسف خاتمه مي پذيرد، او برادران را وادار مي كند تا پيراهنش را به منزل پدر ببرند و به روي پدر افكنند، و او را در حالي كه ديدگانش بهبود يافته، با همة خاندانش به مصر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نيز چنين كردند، و در آخر يوسف به ديدار پدر و مادر نايل آمد، وهمة خاندان يعقوب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منتقل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همين كه كاروان از مصر به راه افتاد،</w:t>
      </w:r>
    </w:p>
    <w:p>
      <w:pPr>
        <w:pStyle w:val="BookText"/>
        <w:rPr/>
      </w:pPr>
      <w:r>
        <w:rPr>
          <w:rFonts w:ascii="IRNazanin" w:hAnsi="IRNazanin" w:eastAsia="IRNazanin"/>
          <w:color w:val="111111"/>
          <w:sz w:val="28"/>
          <w:sz w:val="28"/>
          <w:szCs w:val="28"/>
          <w:rtl w:val="true"/>
          <w:lang w:bidi="fa-IR"/>
        </w:rPr>
        <w:t>پدرشان در كنعان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سفيهم نشماريد، من بوي يوسف را مي شنوم</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عنايت بي سابقه اي كه خداوند در حق يوسف اظهار فرمود، و مانند ساير اسبابي كه در اين سوره و در اين داستان بود، و بر خلاف جهتي كه طبعاً جريان مي يافت، جريانش داد، ماجراي اين پيراهن بود</w:t>
      </w:r>
      <w:r>
        <w:rPr>
          <w:rFonts w:eastAsia="IRNazanin" w:cs="IRNazanin"/>
          <w:color w:val="111111"/>
          <w:sz w:val="28"/>
          <w:szCs w:val="28"/>
          <w:rtl w:val="true"/>
          <w:lang w:bidi="fa-IR"/>
        </w:rPr>
        <w:t>!</w:t>
      </w:r>
      <w:bookmarkStart w:id="419" w:name="pg12827_137706"/>
    </w:p>
    <w:p>
      <w:pPr>
        <w:pStyle w:val="BookText"/>
        <w:rPr/>
      </w:pPr>
      <w:bookmarkEnd w:id="419"/>
      <w:r>
        <w:rPr>
          <w:rFonts w:ascii="IRNazanin" w:hAnsi="IRNazanin" w:eastAsia="IRNazanin"/>
          <w:color w:val="111111"/>
          <w:sz w:val="28"/>
          <w:sz w:val="28"/>
          <w:szCs w:val="28"/>
          <w:rtl w:val="true"/>
          <w:lang w:bidi="fa-IR"/>
        </w:rPr>
        <w:t xml:space="preserve">برادران آن روز كه وي را به چاه انداختند، پيراهن خون آلودش را براي پدر آوردند و به دروغ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پيراهن خون آلود بود كه باعث اندوه و گرية يعقوب گشت و سرانجام به نابينائي او منجرشد، خداوند مهربان و حكيم باز به وسيلة همين پيراهن چشمان او را شفا داد و روشن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هركسي با توسل به هر وسيله اي خواست يوسف را ذليل كند، خداوند متعال همين وسيله را باعث پيشرفت و ترقي كار يوسف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برادرانش خواستند او را به ديار غربت بيندازند و در چاه انداختند و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حي وقيوم همين امر را باعث راه يافتن او به دربار عزيز مصر كرد و تا آخر كه بر اريكة عزت و سلطنت تكيه داد و برادرانش در مقابل او به التماس و تضرع صف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ملكة مصر عاشقش شد و او را به سوي بي عفتي خواند و به زندانش افكند، همين امر باعث بروز شهرت پاكدامني او شد و از زندان به سلطنت پا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اسباب دست به دست هم دادند تا او را بي مقدار كنند، ولي خواست و مشيت خدا غير آن چيزي بود كه اسباب طبيعي به سوي آن جريان مي يافت، و خدا بر كار خود غالب است</w:t>
      </w:r>
      <w:r>
        <w:rPr>
          <w:rFonts w:eastAsia="IRNazanin" w:cs="IRNazanin"/>
          <w:color w:val="111111"/>
          <w:sz w:val="28"/>
          <w:szCs w:val="28"/>
          <w:rtl w:val="true"/>
          <w:lang w:bidi="fa-IR"/>
        </w:rPr>
        <w:t>!</w:t>
      </w:r>
    </w:p>
    <w:p>
      <w:pPr>
        <w:pStyle w:val="Heading4"/>
        <w:numPr>
          <w:ilvl w:val="3"/>
          <w:numId w:val="1"/>
        </w:numPr>
        <w:rPr/>
      </w:pPr>
      <w:bookmarkStart w:id="420" w:name="__RefHeading___Toc1991635_3224264995"/>
      <w:bookmarkStart w:id="421" w:name="_Toc154"/>
      <w:bookmarkEnd w:id="420"/>
      <w:r>
        <w:rPr>
          <w:rtl w:val="true"/>
        </w:rPr>
        <w:t>عطر يوسف به مشام يعقوب رسيد</w:t>
      </w:r>
      <w:r>
        <w:rPr>
          <w:rtl w:val="true"/>
        </w:rPr>
        <w:t>!</w:t>
      </w:r>
      <w:bookmarkEnd w:id="421"/>
    </w:p>
    <w:p>
      <w:pPr>
        <w:pStyle w:val="BookText"/>
        <w:rPr/>
      </w:pPr>
      <w:r>
        <w:rPr>
          <w:rFonts w:ascii="IRNazanin" w:hAnsi="IRNazanin" w:eastAsia="IRNazanin"/>
          <w:color w:val="111111"/>
          <w:sz w:val="28"/>
          <w:sz w:val="28"/>
          <w:szCs w:val="28"/>
          <w:rtl w:val="true"/>
          <w:lang w:bidi="fa-IR"/>
        </w:rPr>
        <w:t>قرآن مجيد اين قسمت از تاريخ زندگي اين پدر و پسر بزرگوار را چنين نقل مي فرمايد كه به محض خروج كاروان حامل پيراهن از مصر، يعقوب در كنعان به كساني كه نزد او بودند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هر آينه بوي يوسف را مي شنوم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مرا به ضعف رأي نسبت ندهيد، من بوي او را احساس مي كنم،</w:t>
      </w:r>
    </w:p>
    <w:p>
      <w:pPr>
        <w:pStyle w:val="BookText"/>
        <w:rPr/>
      </w:pPr>
      <w:r>
        <w:rPr>
          <w:rFonts w:ascii="IRNazanin" w:hAnsi="IRNazanin" w:eastAsia="IRNazanin"/>
          <w:color w:val="111111"/>
          <w:sz w:val="28"/>
          <w:sz w:val="28"/>
          <w:szCs w:val="28"/>
          <w:rtl w:val="true"/>
          <w:lang w:bidi="fa-IR"/>
        </w:rPr>
        <w:t>و چنين مي بينم كه ديدار او نزديك شده است،</w:t>
      </w:r>
    </w:p>
    <w:p>
      <w:pPr>
        <w:pStyle w:val="BookText"/>
        <w:rPr/>
      </w:pPr>
      <w:r>
        <w:rPr>
          <w:rFonts w:ascii="IRNazanin" w:hAnsi="IRNazanin" w:eastAsia="IRNazanin"/>
          <w:color w:val="111111"/>
          <w:sz w:val="28"/>
          <w:sz w:val="28"/>
          <w:szCs w:val="28"/>
          <w:rtl w:val="true"/>
          <w:lang w:bidi="fa-IR"/>
        </w:rPr>
        <w:t>و اگرمرا تخطئه نكنيد جا دارد به آن چه من مي يابم</w:t>
      </w:r>
    </w:p>
    <w:p>
      <w:pPr>
        <w:pStyle w:val="BookText"/>
        <w:rPr/>
      </w:pPr>
      <w:r>
        <w:rPr>
          <w:rFonts w:ascii="Amiri" w:hAnsi="Amiri" w:eastAsia="Amiri" w:cs="Amiri"/>
          <w:color w:val="111111"/>
          <w:sz w:val="28"/>
          <w:sz w:val="28"/>
          <w:szCs w:val="28"/>
          <w:rtl w:val="true"/>
          <w:lang w:bidi="ar-SA"/>
        </w:rPr>
        <w:t>اذعان و اعتقاد داشته باشيد،</w:t>
      </w:r>
    </w:p>
    <w:p>
      <w:pPr>
        <w:pStyle w:val="BookText"/>
        <w:rPr/>
      </w:pPr>
      <w:r>
        <w:rPr>
          <w:rFonts w:ascii="Amiri" w:hAnsi="Amiri" w:eastAsia="Amiri" w:cs="Amiri"/>
          <w:color w:val="111111"/>
          <w:sz w:val="28"/>
          <w:sz w:val="28"/>
          <w:szCs w:val="28"/>
          <w:rtl w:val="true"/>
          <w:lang w:bidi="ar-SA"/>
        </w:rPr>
        <w:t>لكن احتمال مي دهم كه مرا خرف بشماريد</w:t>
      </w:r>
    </w:p>
    <w:p>
      <w:pPr>
        <w:pStyle w:val="BookText"/>
        <w:rPr/>
      </w:pPr>
      <w:r>
        <w:rPr>
          <w:rFonts w:ascii="IRNazanin" w:hAnsi="IRNazanin" w:eastAsia="IRNazanin"/>
          <w:color w:val="111111"/>
          <w:sz w:val="28"/>
          <w:sz w:val="28"/>
          <w:szCs w:val="28"/>
          <w:rtl w:val="true"/>
          <w:lang w:bidi="fa-IR"/>
        </w:rPr>
        <w:t>و به گفته ام اعتنا نكنيد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اسلامي آمده كه فاصلة بين مصر وكنعان در آن عصر نه روز راه بود</w:t>
      </w:r>
      <w:r>
        <w:rPr>
          <w:rFonts w:eastAsia="Amiri" w:cs="Amiri" w:ascii="Amiri" w:hAnsi="Amiri"/>
          <w:color w:val="111111"/>
          <w:sz w:val="28"/>
          <w:szCs w:val="28"/>
          <w:rtl w:val="true"/>
          <w:lang w:bidi="ar-SA"/>
        </w:rPr>
        <w:t>.)</w:t>
      </w:r>
      <w:bookmarkStart w:id="422" w:name="pg12827_137707"/>
    </w:p>
    <w:p>
      <w:pPr>
        <w:pStyle w:val="BookText"/>
        <w:rPr/>
      </w:pPr>
      <w:bookmarkEnd w:id="422"/>
      <w:r>
        <w:rPr>
          <w:rFonts w:ascii="IRNazanin" w:hAnsi="IRNazanin" w:eastAsia="IRNazanin"/>
          <w:color w:val="111111"/>
          <w:sz w:val="28"/>
          <w:sz w:val="28"/>
          <w:szCs w:val="28"/>
          <w:rtl w:val="true"/>
          <w:lang w:bidi="fa-IR"/>
        </w:rPr>
        <w:t>بعضي از فرزندان يعقوب كه در آن ساعت نزد او حاضر بودند، درجواب پدر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هنوز در گمراهي قديمي ات هستي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مي رساند كه فرزندان يعقوب در اين داستان چقدر از زشتي بهره اي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داستان تا به آخر چه اسائة ادب ها به پدر كردند؟ در همان اول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در گمراهي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مقصودشان از گمراهي عشق زياد يعقوب به يوسف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فكر مي كردند كه چون آن ها قوي هستند پدر بايد آن ها را بيشتر از يوسف ضعيف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خود را مدبر خانه و زندگي يعقوب مي دانستند، به موقع خطر معتقد بودند كه آنها از يعقوب دفاع خواهند كرد، اما پدرشان از راه حكمت منحرف شده و دو تا بچه خردسال را كه هيچ اثري در زندگي او نداشتند به آنها ترجيح داده است، و وقتي هم يكي از آن دو برادر را ناپديد مي بيند آن قدر جــزع وگريـــه راه مي اندازد كه هردو چشمش كور مي شود و پشتش خميده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طوري كه قبلاً گفتيم مراد پسران يعقوب از گمراهي او اين به اصطلاح خودشان كج سليقگي و بي منطقي رفتار او بود نه گمراهي ديني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بشير نويد رسان بيامد،</w:t>
      </w:r>
    </w:p>
    <w:p>
      <w:pPr>
        <w:pStyle w:val="BookText"/>
        <w:rPr/>
      </w:pPr>
      <w:r>
        <w:rPr>
          <w:rFonts w:ascii="IRNazanin" w:hAnsi="IRNazanin" w:eastAsia="IRNazanin"/>
          <w:color w:val="111111"/>
          <w:sz w:val="28"/>
          <w:sz w:val="28"/>
          <w:szCs w:val="28"/>
          <w:rtl w:val="true"/>
          <w:lang w:bidi="fa-IR"/>
        </w:rPr>
        <w:t>و پيراهن يوسف را به صورت يعقوب انداخت،</w:t>
      </w:r>
    </w:p>
    <w:p>
      <w:pPr>
        <w:pStyle w:val="BookText"/>
        <w:rPr/>
      </w:pPr>
      <w:r>
        <w:rPr>
          <w:rFonts w:ascii="IRNazanin" w:hAnsi="IRNazanin" w:eastAsia="IRNazanin"/>
          <w:color w:val="111111"/>
          <w:sz w:val="28"/>
          <w:sz w:val="28"/>
          <w:szCs w:val="28"/>
          <w:rtl w:val="true"/>
          <w:lang w:bidi="fa-IR"/>
        </w:rPr>
        <w:t>در دم بينا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به شما نگفتم كه</w:t>
      </w:r>
    </w:p>
    <w:p>
      <w:pPr>
        <w:pStyle w:val="BookText"/>
        <w:rPr/>
      </w:pPr>
      <w:r>
        <w:rPr>
          <w:rFonts w:ascii="IRNazanin" w:hAnsi="IRNazanin" w:eastAsia="IRNazanin"/>
          <w:color w:val="111111"/>
          <w:sz w:val="28"/>
          <w:sz w:val="28"/>
          <w:szCs w:val="28"/>
          <w:rtl w:val="true"/>
          <w:lang w:bidi="fa-IR"/>
        </w:rPr>
        <w:t>من از خدا چيزها سراغ دارم كه شما نمي دانيد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يعقوب قبلاً يك بار هم اين جمله را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وقتي بود كه فرزندانش از دست گريه ها و شكايت هاي او دچار تنگ خلقي شده بودند و او را وادار به سكوت مي كردند،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شكايت غم و حزن خود را فقط به خدا مي برم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خدا چيزها مي دانم كه شما نمي دانيد</w:t>
      </w:r>
      <w:r>
        <w:rPr>
          <w:rFonts w:eastAsia="IRNazanin" w:cs="IRNazanin"/>
          <w:color w:val="111111"/>
          <w:sz w:val="28"/>
          <w:szCs w:val="28"/>
          <w:rtl w:val="true"/>
          <w:lang w:bidi="fa-IR"/>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3" w:name="__RefHeading___Toc1991637_3224264995"/>
      <w:bookmarkStart w:id="424" w:name="_Toc155"/>
      <w:bookmarkEnd w:id="423"/>
      <w:r>
        <w:rPr>
          <w:rtl w:val="true"/>
        </w:rPr>
        <w:t>فرزندان پشيمان و شرمنده در پيشگاه پدر</w:t>
      </w:r>
      <w:bookmarkStart w:id="425" w:name="pg12827_137708"/>
      <w:bookmarkEnd w:id="424"/>
    </w:p>
    <w:p>
      <w:pPr>
        <w:pStyle w:val="BookText"/>
        <w:rPr/>
      </w:pPr>
      <w:bookmarkEnd w:id="425"/>
      <w:r>
        <w:rPr>
          <w:rFonts w:ascii="IRNazanin" w:hAnsi="IRNazanin" w:eastAsia="IRNazanin"/>
          <w:color w:val="111111"/>
          <w:sz w:val="28"/>
          <w:sz w:val="28"/>
          <w:szCs w:val="28"/>
          <w:rtl w:val="true"/>
          <w:lang w:bidi="fa-IR"/>
        </w:rPr>
        <w:t>پسران يعقوب وقتي شرمنده از گفتار و كردار گذشته خود شدند،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گناهان ما آمرزش بخواه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ما خطاكاربوده ايم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يعقوب عليه السلام جواب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شما از پروردگارم آمرزش خواهم خواست،</w:t>
      </w:r>
    </w:p>
    <w:p>
      <w:pPr>
        <w:pStyle w:val="BookText"/>
        <w:rPr/>
      </w:pPr>
      <w:r>
        <w:rPr>
          <w:rFonts w:ascii="IRNazanin" w:hAnsi="IRNazanin" w:eastAsia="IRNazanin"/>
          <w:color w:val="111111"/>
          <w:sz w:val="28"/>
          <w:sz w:val="28"/>
          <w:szCs w:val="28"/>
          <w:rtl w:val="true"/>
          <w:lang w:bidi="fa-IR"/>
        </w:rPr>
        <w:t xml:space="preserve">كه او آمرزگار و رحيم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يعقوب عليه السلام در اين جمله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زودي برايتان استغفار مي كنم، و استغفار جهت فرزندان را به تأخير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مي رود تأخير انداخته باشد تا آن موقعي كه نعمت خدا با ديدار يوسف تكميل گشته و دلش به تمام معني خوشحال گردد، و قهراً تمامي آثار شوم فراق از دلش زايل شود، و آن گاه 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اخبار هم آمده كه تأخير انداخت تا وقتي كه در آن وقت دعاها مستجاب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اسلامي آمده كه يعقوب خواست تا در وقت سحر كه موقع استجابت دعاست، آن هارا دعا كند</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1991639_3224264995"/>
      <w:bookmarkStart w:id="427" w:name="_Toc156"/>
      <w:bookmarkEnd w:id="426"/>
      <w:r>
        <w:rPr>
          <w:rtl w:val="true"/>
        </w:rPr>
        <w:t xml:space="preserve">پايان داستان يوسف </w:t>
      </w:r>
      <w:r>
        <w:rPr>
          <w:rtl w:val="true"/>
        </w:rPr>
        <w:t xml:space="preserve">( </w:t>
      </w:r>
      <w:r>
        <w:rPr>
          <w:rtl w:val="true"/>
        </w:rPr>
        <w:t xml:space="preserve">استقرار آل يعقوب در مصر </w:t>
      </w:r>
      <w:r>
        <w:rPr>
          <w:rtl w:val="true"/>
        </w:rPr>
        <w:t>)</w:t>
      </w:r>
      <w:bookmarkEnd w:id="42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8" w:name="__RefHeading___Toc1991641_3224264995"/>
      <w:bookmarkStart w:id="429" w:name="_Toc157"/>
      <w:bookmarkEnd w:id="428"/>
      <w:r>
        <w:rPr>
          <w:rtl w:val="true"/>
        </w:rPr>
        <w:t>اشاره</w:t>
      </w:r>
      <w:bookmarkStart w:id="430" w:name="pg12827_137709"/>
      <w:bookmarkEnd w:id="429"/>
    </w:p>
    <w:p>
      <w:pPr>
        <w:pStyle w:val="BookText"/>
        <w:rPr/>
      </w:pPr>
      <w:bookmarkEnd w:id="430"/>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عَلي يوُسُفَ آوي ا اِلَيهِ 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102</w:t>
      </w:r>
    </w:p>
    <w:p>
      <w:pPr>
        <w:pStyle w:val="Heading4"/>
        <w:numPr>
          <w:ilvl w:val="3"/>
          <w:numId w:val="1"/>
        </w:numPr>
        <w:rPr/>
      </w:pPr>
      <w:bookmarkStart w:id="431" w:name="__RefHeading___Toc1991643_3224264995"/>
      <w:bookmarkStart w:id="432" w:name="_Toc158"/>
      <w:bookmarkEnd w:id="431"/>
      <w:r>
        <w:rPr>
          <w:rtl w:val="true"/>
        </w:rPr>
        <w:t>مهاجرت و سكونت بني اسرائيل در مصر</w:t>
      </w:r>
      <w:bookmarkEnd w:id="432"/>
    </w:p>
    <w:p>
      <w:pPr>
        <w:pStyle w:val="BookText"/>
        <w:rPr/>
      </w:pPr>
      <w:r>
        <w:rPr>
          <w:rFonts w:ascii="Amiri" w:hAnsi="Amiri" w:eastAsia="Amiri" w:cs="Amiri"/>
          <w:color w:val="111111"/>
          <w:sz w:val="28"/>
          <w:sz w:val="28"/>
          <w:szCs w:val="28"/>
          <w:rtl w:val="true"/>
          <w:lang w:bidi="ar-SA"/>
        </w:rPr>
        <w:t>يعقوب و خاندانش طبق فرمان يوسف به سوي مصر راه افتادند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يوسف اين بود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اهل بيت را جميعاً پيش من آوريد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فرمان شامل خود حضرت يعقوب و اهل بيت او، و نوه ها و نتيجه هاي او، مي شد كه همه از دشت و هامون به شهر مصر در آيند و در آنجا سكني 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اسلامي آمده است كه يعقوب زماني كه بينائي خود را به وسيلة پيراهن يوسف به دست آورد و حمد و شكر خدا را گفت و سجده شكر به جاي آورد، خميدگي قدش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دستور داد كه همين امروز با تمامي خاندان بايد به سوي يوسف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يعقوب و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كردند و تند مي راندند تا پس از نه روز وارد مصر شدند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3" w:name="__RefHeading___Toc1991645_3224264995"/>
      <w:bookmarkStart w:id="434" w:name="_Toc159"/>
      <w:bookmarkEnd w:id="433"/>
      <w:r>
        <w:rPr>
          <w:rtl w:val="true"/>
        </w:rPr>
        <w:t>لحظه ديدار با يوسف گم گشته</w:t>
      </w:r>
      <w:bookmarkStart w:id="435" w:name="pg12827_137710"/>
      <w:bookmarkEnd w:id="434"/>
    </w:p>
    <w:p>
      <w:pPr>
        <w:pStyle w:val="BookText"/>
        <w:rPr/>
      </w:pPr>
      <w:bookmarkEnd w:id="435"/>
      <w:r>
        <w:rPr>
          <w:rFonts w:ascii="IRNazanin" w:hAnsi="IRNazanin" w:eastAsia="IRNazanin"/>
          <w:color w:val="111111"/>
          <w:sz w:val="28"/>
          <w:sz w:val="28"/>
          <w:szCs w:val="28"/>
          <w:rtl w:val="true"/>
          <w:lang w:bidi="fa-IR"/>
        </w:rPr>
        <w:t>قــرآن مجيــد شرح لحظات شيرين وصال و رسيدن يعقوب را به گم كردة خود، چنين توصيف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كه وارد شدند،</w:t>
      </w:r>
    </w:p>
    <w:p>
      <w:pPr>
        <w:pStyle w:val="BookText"/>
        <w:rPr/>
      </w:pPr>
      <w:r>
        <w:rPr>
          <w:rFonts w:ascii="IRNazanin" w:hAnsi="IRNazanin" w:eastAsia="IRNazanin"/>
          <w:color w:val="111111"/>
          <w:sz w:val="28"/>
          <w:sz w:val="28"/>
          <w:szCs w:val="28"/>
          <w:rtl w:val="true"/>
          <w:lang w:bidi="fa-IR"/>
        </w:rPr>
        <w:t>يوسف پدر و مادر را در آغوش گرفت،</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داخل مصر شويد كه انشاء الله ايمن هستيد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ظاهر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مصر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است كه يوسف به منظور استقبال از پدر و مادر و خاندانش از مصر بيرون آمده بود، و در خارج شهر ايشان را در آغوش گرفته است، و آن گاه به منظور احترام و رعايت ادب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مصر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عبارتي كه بلافاصله بعد از اذن ورود به مصر به كار برده – انشاء الله ايمن 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 ادبي را رعايت كرده كه بي سابقه و بديع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به پدر و خاندانش امنيت داده، و هم رعايت سنت و روش پادشاهان را كه حكم صادر مي كنند، نموده، وهم اين كه اين حكم را مقيد به مشيت خداي تعالي كرده است، تا بفهماند كه مشيت آدمي مانند ساير اسباب اثر خود را نمي كند مگر وقتي كه مشيت الهي هم موافق آن باشد، و اين خود مقتضاي توحيد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سياق مي رساند كه خاندان يعقوب بدون داشتن جواز از ناحية پادشاه نمي توانستند وارد مصر شوند، و به همين جهت بوده كه يوسف در ابتداء امر به ايشان امنيت داده است</w:t>
      </w:r>
      <w:r>
        <w:rPr>
          <w:rFonts w:eastAsia="IRNazanin" w:cs="IRNazanin"/>
          <w:color w:val="111111"/>
          <w:sz w:val="28"/>
          <w:szCs w:val="28"/>
          <w:rtl w:val="true"/>
          <w:lang w:bidi="fa-IR"/>
        </w:rPr>
        <w:t>.</w:t>
      </w:r>
    </w:p>
    <w:p>
      <w:pPr>
        <w:pStyle w:val="Heading4"/>
        <w:numPr>
          <w:ilvl w:val="3"/>
          <w:numId w:val="1"/>
        </w:numPr>
        <w:rPr/>
      </w:pPr>
      <w:bookmarkStart w:id="436" w:name="__RefHeading___Toc1991647_3224264995"/>
      <w:bookmarkStart w:id="437" w:name="_Toc160"/>
      <w:bookmarkEnd w:id="436"/>
      <w:r>
        <w:rPr>
          <w:rtl w:val="true"/>
        </w:rPr>
        <w:t>بحثي درباره مادر يوسف</w:t>
      </w:r>
      <w:bookmarkEnd w:id="437"/>
    </w:p>
    <w:p>
      <w:pPr>
        <w:pStyle w:val="BookText"/>
        <w:rPr/>
      </w:pPr>
      <w:r>
        <w:rPr>
          <w:rFonts w:ascii="IRNazanin" w:hAnsi="IRNazanin" w:eastAsia="IRNazanin"/>
          <w:color w:val="111111"/>
          <w:sz w:val="28"/>
          <w:sz w:val="28"/>
          <w:szCs w:val="28"/>
          <w:rtl w:val="true"/>
          <w:lang w:bidi="fa-IR"/>
        </w:rPr>
        <w:t xml:space="preserve">مادر يوسف را در آية فوق، قرآن با اشاره 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مي كند، كه در آن لحظه زنده بود، و مورد استقبال و روبوسي يوسف قرار گرفت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مفسرين گفته اند كه همسر يعقوب در اين زمان خالة يوسف بود نه مادر حقيقي اش، و اگر قرآن او را مادر خوانده به اين عنايت است كه مادر يوسف در دوران خردسالي او از دنيا 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قرآن مجيد چيزي كه يكي از اين دو احتمال را تقويت كند بيان نمي كند جز اين كه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در پدر و مادر حقيقي</w:t>
      </w:r>
      <w:r>
        <w:rPr>
          <w:rFonts w:eastAsia="IRNazanin" w:cs="IRNazanin"/>
          <w:color w:val="111111"/>
          <w:sz w:val="28"/>
          <w:szCs w:val="28"/>
          <w:rtl w:val="true"/>
          <w:lang w:bidi="fa-IR"/>
        </w:rPr>
        <w:t>!</w:t>
      </w:r>
      <w:bookmarkStart w:id="438" w:name="pg12827_137711"/>
    </w:p>
    <w:p>
      <w:pPr>
        <w:pStyle w:val="BookText"/>
        <w:rPr/>
      </w:pPr>
      <w:bookmarkEnd w:id="438"/>
      <w:r>
        <w:rPr>
          <w:rFonts w:ascii="IRNazanin" w:hAnsi="IRNazanin" w:eastAsia="IRNazanin"/>
          <w:color w:val="111111"/>
          <w:sz w:val="28"/>
          <w:sz w:val="28"/>
          <w:szCs w:val="28"/>
          <w:rtl w:val="true"/>
          <w:lang w:bidi="fa-IR"/>
        </w:rPr>
        <w:t>در روايتي در تفسير عياشي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يعقوب و همسرش ياميل كه خالة يوسف بود، حركت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همان گونه كه گفتيم از ظاهر كتاب و از بعضي روايات بر مي آيد كه او مادر حقيقي يوسف بوده است، و يوسف و بنيامين هردو از يك مادر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روايات ظاهرشان اين قدر قوي نيست كه يكديگر را دفع كنند</w:t>
      </w:r>
      <w:r>
        <w:rPr>
          <w:rFonts w:eastAsia="IRNazanin" w:cs="IRNazanin"/>
          <w:color w:val="111111"/>
          <w:sz w:val="28"/>
          <w:szCs w:val="28"/>
          <w:rtl w:val="true"/>
          <w:lang w:bidi="fa-IR"/>
        </w:rPr>
        <w:t>.</w:t>
      </w:r>
    </w:p>
    <w:p>
      <w:pPr>
        <w:pStyle w:val="Heading4"/>
        <w:numPr>
          <w:ilvl w:val="3"/>
          <w:numId w:val="1"/>
        </w:numPr>
        <w:rPr/>
      </w:pPr>
      <w:bookmarkStart w:id="439" w:name="__RefHeading___Toc1991649_3224264995"/>
      <w:bookmarkStart w:id="440" w:name="_Toc161"/>
      <w:bookmarkEnd w:id="439"/>
      <w:r>
        <w:rPr>
          <w:rtl w:val="true"/>
        </w:rPr>
        <w:t>واقعيت يافتن خواب يوسف</w:t>
      </w:r>
      <w:bookmarkEnd w:id="440"/>
    </w:p>
    <w:p>
      <w:pPr>
        <w:pStyle w:val="BookText"/>
        <w:rPr/>
      </w:pPr>
      <w:r>
        <w:rPr>
          <w:rFonts w:ascii="IRNazanin" w:hAnsi="IRNazanin" w:eastAsia="IRNazanin"/>
          <w:color w:val="111111"/>
          <w:sz w:val="28"/>
          <w:sz w:val="28"/>
          <w:szCs w:val="28"/>
          <w:rtl w:val="true"/>
          <w:lang w:bidi="fa-IR"/>
        </w:rPr>
        <w:t>قرآن مجيد زماني را تعريف مي كند كه پدر و مادر و يازده برادر يوسف در برابر او سجده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پدر و مادر خويش را بر تخت سلطنت بالا برد و نشاند،</w:t>
      </w:r>
    </w:p>
    <w:p>
      <w:pPr>
        <w:pStyle w:val="BookText"/>
        <w:rPr/>
      </w:pPr>
      <w:r>
        <w:rPr>
          <w:rFonts w:ascii="IRNazanin" w:hAnsi="IRNazanin" w:eastAsia="IRNazanin"/>
          <w:color w:val="111111"/>
          <w:sz w:val="28"/>
          <w:sz w:val="28"/>
          <w:szCs w:val="28"/>
          <w:rtl w:val="true"/>
          <w:lang w:bidi="fa-IR"/>
        </w:rPr>
        <w:t>و همگي سجده كنان بر او درافتادند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تأويل رؤياي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پروردگارم آن را محقق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مقتضاي اعتبار و ظاهر سياق اين است كه بالابردن بر تخت، به امر و دستور يوسف و به دست خدمتكاران انجام شده باشد، نه اين كه خود يوسف ايشان را بالا برده باشد، چون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به سجده درافتادند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امر مي رساند سجده در اولين وقتي بوده كه چشمشان به يوسف افتاده است، پس گويا كه به دستور يوسف ايشان را در كاخ اختصاصي و بر تخت سلطنتي نشانده اند، در موقعي كه يوسف در آن مجلس نبوده است، و چون يوسف وارد شده نور الهي كه از جمال بديع و دلاراي او تلألؤ مي كرد، ايشان را خيــره و از خــود بي اختيار ساخته، و به حدي كه عنان از كف داده اند و بي اختيار به خاك افتاده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خَرّوُا لَهُ سُجَّداً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نشان مي دهد كه مسجود آن ها يوسف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روايات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عياشي از امام ابي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و فرزندانش نه روز راه پيمودند تا به مصر رسيدند و چون به مصر درآمدند و داخل بر يوسف شدند، يوسف با پدرش معانقه كرد و او را بوسيد و گريه كرد، و خاله اش را بر بالاي تخت سلطنتي نشانيد، و آنگاه به اطاق شخصي خود رفت، و عطر و سرمه استعمال كرد، و لباس رسمي پوشيد و نزد ايشان برگشت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وقتي او را با چنين جلال و شوكتي ديدند همگي به احترام او و شكر خدا به</w:t>
      </w:r>
      <w:bookmarkStart w:id="441" w:name="pg12827_137712"/>
    </w:p>
    <w:p>
      <w:pPr>
        <w:pStyle w:val="BookText"/>
        <w:rPr/>
      </w:pPr>
      <w:bookmarkEnd w:id="441"/>
      <w:r>
        <w:rPr>
          <w:rFonts w:ascii="IRNazanin" w:hAnsi="IRNazanin" w:eastAsia="IRNazanin"/>
          <w:color w:val="111111"/>
          <w:sz w:val="28"/>
          <w:sz w:val="28"/>
          <w:szCs w:val="28"/>
          <w:rtl w:val="true"/>
          <w:lang w:bidi="fa-IR"/>
        </w:rPr>
        <w:t>سجده افتادند، اينجا بود كه يوسف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جان اين بود تأويل آن خوابي كه قبلاً 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در اين مدت بيست سال، هرگز عطر و سرمه و بوي خوش استعمال نكرده بود، و هرگز نخنديده و با زنان نياميخته بود، تا آن كه خدا جمع يعقوب را جمع كرد و او را به پدر و برادرانش رسانيد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يوسف وقتي ديد پدر و مادش و برادرانش در برابرش به سجده درافتادند، به ياد خوابي افتاد كه در كودكي ديده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 ستاره و خورشيد و ماه در برابرش سجده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جريان رؤياي خود را به پدر گفت، در حالي كه آن روز طفل صغير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وقتي به ياد آن روز افتاد آن خواب را تعبير كرد كه ايشان در برابرش به سجده افتادند،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خوابي بود كه من قبلاً ديده بودم، و خداوند سبحان آن رؤيا را حقيقت قرار داد</w:t>
      </w:r>
      <w:r>
        <w:rPr>
          <w:rFonts w:eastAsia="IRNazanin" w:cs="IRNazanin"/>
          <w:color w:val="111111"/>
          <w:sz w:val="28"/>
          <w:szCs w:val="28"/>
          <w:rtl w:val="true"/>
          <w:lang w:bidi="fa-IR"/>
        </w:rPr>
        <w:t>!</w:t>
      </w:r>
    </w:p>
    <w:p>
      <w:pPr>
        <w:pStyle w:val="Heading4"/>
        <w:numPr>
          <w:ilvl w:val="3"/>
          <w:numId w:val="1"/>
        </w:numPr>
        <w:rPr/>
      </w:pPr>
      <w:bookmarkStart w:id="442" w:name="__RefHeading___Toc1991651_3224264995"/>
      <w:bookmarkStart w:id="443" w:name="_Toc162"/>
      <w:bookmarkEnd w:id="442"/>
      <w:r>
        <w:rPr>
          <w:rtl w:val="true"/>
        </w:rPr>
        <w:t>تحليلي بر سجده يعقوب</w:t>
      </w:r>
      <w:bookmarkEnd w:id="443"/>
    </w:p>
    <w:p>
      <w:pPr>
        <w:pStyle w:val="BookText"/>
        <w:rPr/>
      </w:pPr>
      <w:r>
        <w:rPr>
          <w:rFonts w:ascii="IRNazanin" w:hAnsi="IRNazanin" w:eastAsia="IRNazanin"/>
          <w:color w:val="111111"/>
          <w:sz w:val="28"/>
          <w:sz w:val="28"/>
          <w:szCs w:val="28"/>
          <w:rtl w:val="true"/>
          <w:lang w:bidi="fa-IR"/>
        </w:rPr>
        <w:t>بايد دانست كه سجدة خاندان يعقوب براي عبادت يوسف نبوده است، به دليل اين كه در ميان سجده كنندگان خود يعقوب پيامبر بود كه در توحيد مخلَص بوده است، وچيزي را شريك خدا نمي گرفته است، و از طرف ديگر اگر اين سجده عبادت بود يوسف قبولش نمي كرد، زيرا در زندان به رفيقش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مارا نرسد كه چيزي را شريك خدا بگيريم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مي فهميم كه سجده آنها سجدة عبادت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يعقوب و خود يعقوب قطعاً جز اين منظوري نداشته اند كه يوسف را آيتي از آيات خدا دانسته و او را قبله در سجده و عبادت خود گرفته اند، همچنانكه ما خدا را عبادت مي كنيم و كعبه را قبلة خود مي گيريم، و نماز و عبادات را بدان سو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كعبه خدا عبادت مي شود، نه كعبه</w:t>
      </w:r>
      <w:r>
        <w:rPr>
          <w:rFonts w:eastAsia="IRNazanin" w:cs="IRNazanin"/>
          <w:color w:val="111111"/>
          <w:sz w:val="28"/>
          <w:szCs w:val="28"/>
          <w:rtl w:val="true"/>
          <w:lang w:bidi="fa-IR"/>
        </w:rPr>
        <w:t>!</w:t>
      </w:r>
    </w:p>
    <w:p>
      <w:pPr>
        <w:pStyle w:val="Heading4"/>
        <w:numPr>
          <w:ilvl w:val="3"/>
          <w:numId w:val="1"/>
        </w:numPr>
        <w:rPr/>
      </w:pPr>
      <w:bookmarkStart w:id="444" w:name="__RefHeading___Toc1991653_3224264995"/>
      <w:bookmarkStart w:id="445" w:name="_Toc163"/>
      <w:bookmarkEnd w:id="444"/>
      <w:r>
        <w:rPr>
          <w:rtl w:val="true"/>
        </w:rPr>
        <w:t>صحنه شكرگزاري يوسف</w:t>
      </w:r>
      <w:bookmarkEnd w:id="445"/>
    </w:p>
    <w:p>
      <w:pPr>
        <w:pStyle w:val="BookText"/>
        <w:rPr/>
      </w:pPr>
      <w:r>
        <w:rPr>
          <w:rFonts w:ascii="IRNazanin" w:hAnsi="IRNazanin" w:eastAsia="IRNazanin"/>
          <w:color w:val="111111"/>
          <w:sz w:val="28"/>
          <w:sz w:val="28"/>
          <w:szCs w:val="28"/>
          <w:rtl w:val="true"/>
          <w:lang w:bidi="fa-IR"/>
        </w:rPr>
        <w:t>يوسف با ديدن اين صحنه ها شروع كرد به منظور اداي شكرخدا، او را حمد ثنا كردن،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نيكي كرد، كه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زندانم بيرون آورد،</w:t>
      </w:r>
      <w:bookmarkStart w:id="446" w:name="pg12827_137713"/>
    </w:p>
    <w:p>
      <w:pPr>
        <w:pStyle w:val="BookText"/>
        <w:rPr/>
      </w:pPr>
      <w:bookmarkEnd w:id="446"/>
      <w:r>
        <w:rPr>
          <w:rFonts w:ascii="IRNazanin" w:hAnsi="IRNazanin" w:eastAsia="IRNazanin"/>
          <w:color w:val="111111"/>
          <w:sz w:val="28"/>
          <w:sz w:val="28"/>
          <w:szCs w:val="28"/>
          <w:rtl w:val="true"/>
          <w:lang w:bidi="fa-IR"/>
        </w:rPr>
        <w:t>و شمارا، از پس آن كه شيطان بين ما را بهم زد،</w:t>
      </w:r>
    </w:p>
    <w:p>
      <w:pPr>
        <w:pStyle w:val="BookText"/>
        <w:rPr/>
      </w:pPr>
      <w:r>
        <w:rPr>
          <w:rFonts w:ascii="Amiri" w:hAnsi="Amiri" w:eastAsia="Amiri" w:cs="Amiri"/>
          <w:color w:val="111111"/>
          <w:sz w:val="28"/>
          <w:sz w:val="28"/>
          <w:szCs w:val="28"/>
          <w:rtl w:val="true"/>
          <w:lang w:bidi="ar-SA"/>
        </w:rPr>
        <w:t>از باديه بياورد،</w:t>
      </w:r>
    </w:p>
    <w:p>
      <w:pPr>
        <w:pStyle w:val="BookText"/>
        <w:rPr/>
      </w:pPr>
      <w:r>
        <w:rPr>
          <w:rFonts w:ascii="IRNazanin" w:hAnsi="IRNazanin" w:eastAsia="IRNazanin"/>
          <w:color w:val="111111"/>
          <w:sz w:val="28"/>
          <w:sz w:val="28"/>
          <w:szCs w:val="28"/>
          <w:rtl w:val="true"/>
          <w:lang w:bidi="fa-IR"/>
        </w:rPr>
        <w:t>كه پروردگارم دربارة آن چه اراده كند، دقيق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آري او داناي حكيم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يوسف احسان پروردگار خود را در اينكه از زندان يعني بلائي بزرگ نجاتش داد، به ياد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خداوند مهربان آن بلا را مبدل به نعمتي كرد كه هرگز احتمالش را نمي داد، چه، كسي احتمال نمي دهد كه زندان وسيلة رسيدن به عزت و سلطنت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در اين موقف كه برادران ايستاده اند، اسمي از بــــلاي بزرگ به چاه افتادن نياورد، آري او نمي خواست و فتوت و جوانمردي اجازه اش نمي داد كه برادران را شرمنده سازد، بلكه با بهترين عبارتي كه ممكن است تصور شود، به داستان برادران اشاره اي كرد، بدون اين كه مشتمل بر طعن و سرزنشي باشد، و آن اين بود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از پس آن كه شيطان ميان من و برادرانم را به هم زد، از باديه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يوسف از اين اشاره اين بود كه پروردگار به من احسان كرد، بعد از آنكه شيطان در بين من و برادرانم مداخله كرد، و ميان ما را به هم زد، و شد آن چه نبايد مي شد، و در آخر به جدائي من از شما منتهي گرديد، و پروردگارم مرا به سوي مصر سوق داد، و گواراترين زندگي ها و بلندترين عزت ها و سلطنت ها را روزي ام فرمود، و آن گاه دوباره ما را به هم نزديك كرد، و همگي ما را از باديه به شهر، و زندگي مدني و مترقي منتقل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به خاطر همين سه بلائي كه شمرد، دنبال كلامش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رَبّي لَطيفٌ لِما يَشاء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يعني خداوند از آن جائي كه لطيف است هرچه را بخواهد انجام دهد، در آن نفوذ مي كند، در بلاي من نيز نفوذ كرد، و عوامل شدت و هلاكت مرا مبدل به عوامل آسايش و راحتي نمود، و اسباب ذلت و بردگي مرا وسيلة عزت و سلطنت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اسماء الهي است و اسمي است كه دلالت بر حضور و احاطة الهي به باطن اشيـــاء مي كند، كه راهي براي حضور در آن و احاطه به آن نيست، و اين لطافت از فروع احاطة او، و احاطه اش از فروع نفوذ قدرت و علم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يوسف عليه السلام كلام خود را با دو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عليم و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ختم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اسم خدا بود كه يعقوب در لحظة شنيدن جواب خواب يوسف به او گفته و يادآور شده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7" w:name="__RefHeading___Toc1991655_3224264995"/>
      <w:bookmarkStart w:id="448" w:name="_Toc164"/>
      <w:bookmarkEnd w:id="447"/>
      <w:r>
        <w:rPr>
          <w:rtl w:val="true"/>
        </w:rPr>
        <w:t>آخرين آرزوي يوسف</w:t>
      </w:r>
      <w:bookmarkEnd w:id="448"/>
    </w:p>
    <w:p>
      <w:pPr>
        <w:pStyle w:val="BookText"/>
        <w:rPr/>
      </w:pPr>
      <w:r>
        <w:rPr>
          <w:rFonts w:ascii="IRNazanin" w:hAnsi="IRNazanin" w:eastAsia="IRNazanin"/>
          <w:color w:val="111111"/>
          <w:sz w:val="28"/>
          <w:sz w:val="28"/>
          <w:szCs w:val="28"/>
          <w:rtl w:val="true"/>
          <w:lang w:bidi="fa-IR"/>
        </w:rPr>
        <w:t>يوسف بعد از آن كه خدا را ثنا گفت و احسان هاي او را در نجاتش از بلاها و نوائب بر شمرد، خواست تا نعمت هائي را هم كه خداوند به او به طور اخص ارزاني داشته بر شمرد، در حالي كه پيداست آن چنان محبت الهي دردلش خلجان يافته كه به كلي توجهش از غير خدا منقطع شده است، در نتيجه، يك باره از خطاب و گفتگوي با پدر صرف نظر كرده و متوجه پروردگار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خـــداي عزّ اسمه را مخاطب قرار داده و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تو بودي كه از سلطنت سهمي به سزا ارزاني ام داشتي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تأويل احاديث تعليمم كردي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 گاه گفتة خود را برگردانيد و ثناي الهي را بيشتر كرد و به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اين معنا را خاطر نشان ساخت كه خداوند رب عالم است، هم در كوچك و هم در بزرگ، و وليّ است در دنيا و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آسمان ها و 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 در دنيا و آخرت وليّ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 مسلمان بميران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صالحينم ملحق كن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اينك يوسف، يكي از فرستادگان و مخلصين او، سخن از ولايت او به ميان مي آورد، و نشان مي دهد كه من در تحت ولايت تامّة توام، بدون اين كه خودم در آفرينش خود دخالتي داشته باشم، و در ذات و صفات و افعالم استقلالي داشته باشم، يا براي خود مالك نفع و ضرر يا مرگ و حيات و نشوري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هاي اولياء خدا و مخلَصين از بندگان او، از راه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لِذاتِهِ خدا و ايجادش مر غير خود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او مي شوند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او يعني قائم بودن او بر هر چيز، و بر ذات و صفات و افعال هر چيز، خود ناشي است از اين كه او هر چيزي را ايجاد كرده و از كتم عدم به ظهور و وجود آورده است، پس او فاطر و آفريدگار آسمانها و زمين است</w:t>
      </w:r>
      <w:r>
        <w:rPr>
          <w:rFonts w:eastAsia="IRNazanin" w:cs="IRNazanin"/>
          <w:color w:val="111111"/>
          <w:sz w:val="28"/>
          <w:szCs w:val="28"/>
          <w:rtl w:val="true"/>
          <w:lang w:bidi="fa-IR"/>
        </w:rPr>
        <w:t>!</w:t>
      </w:r>
      <w:bookmarkStart w:id="449" w:name="pg12827_137715"/>
    </w:p>
    <w:p>
      <w:pPr>
        <w:pStyle w:val="BookText"/>
        <w:rPr/>
      </w:pPr>
      <w:bookmarkEnd w:id="449"/>
      <w:r>
        <w:rPr>
          <w:rFonts w:ascii="IRNazanin" w:hAnsi="IRNazanin" w:eastAsia="IRNazanin"/>
          <w:color w:val="111111"/>
          <w:sz w:val="28"/>
          <w:sz w:val="28"/>
          <w:szCs w:val="28"/>
          <w:rtl w:val="true"/>
          <w:lang w:bidi="fa-IR"/>
        </w:rPr>
        <w:t>يوسف بعداز آن كه در قبال رب العزّه مستغرق در مقام ذلت گرديد، و به ولايت او در دنيا و آخرت شهادت داد، اينك مانند يك برده و مملوك كه در تحت ولايت مالك خويش است، درخواست مي كند كه او را آن چنان قرار دهد كه ولايت او بر وي در دنيا و آخرت مقتضي آن است، و آن اين است كه وي را تسليم در برابر خود كند مادام كه در دنيا زنده است، و در زمرة صالحين قرارش دهد مادام كه در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 آخرين آرزوي يوسف</w:t>
      </w:r>
    </w:p>
    <w:p>
      <w:pPr>
        <w:pStyle w:val="BookText"/>
        <w:rPr/>
      </w:pPr>
      <w:r>
        <w:rPr>
          <w:rFonts w:ascii="IRNazanin" w:hAnsi="IRNazanin" w:eastAsia="IRNazanin"/>
          <w:color w:val="111111"/>
          <w:sz w:val="28"/>
          <w:sz w:val="28"/>
          <w:szCs w:val="28"/>
          <w:rtl w:val="true"/>
          <w:lang w:bidi="fa-IR"/>
        </w:rPr>
        <w:t>كمال بندة مملوك آن است كه نسبت به صاحب و رب خود تسليم باشد، و مادام كه زنده است در برابر آنچه وي از او مي خواهد سر تسليم فرود آورد، و در اعمال اختياري خود چيزي كه ماية كراهت و نارضائي اوست از خود نشان ندهد، و تا آنجا كه مي تواند و در اختيار دارد خود را چنان كند كه براي قرب مولايش صالح، و براي مواهب بزرگ او لايق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معنا باعث شد كه يوسف عليه السلام از پروردگارش بخواهد كه او را در دنيا مسلم و در آخرت در زمرة صالحين قرار دهد، همچنانكه جد بزرگوارش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چنين مواهبي اختصاص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اسلامي كه يوسف درخواست كرد بالاترين درجات اسلام، و عالي ترين مراتب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تسليم محض بودن براي خداي سبحان، به اين كه بنده براي خود و براي آثار وجودي خود هيچ استقلالي نبيند، و در نتيجه هيچ چيز، چه خودش و چه صفات و اعمالش او را از پروردگارش مشغول نسازد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به خدا عرض شود كه خدايا تو مرا مسلم قرار بده، معنايش اين است كه خداوند بنده اش را خالص براي خود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چه گذشت معلوم شد كه معناي درخواست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مسلمان بميران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كه خدايا اخلاص و اسلام مرا تا دم مرگ باقي بدار و تا زنده ام مسلم زندگي كنم، و در دم مرگ هم مسلم بميرم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كنايه است از همين كه خداوند او را بر اسلام پايدار بدارد تا دم مرگ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0" w:name="__RefHeading___Toc1991657_3224264995"/>
      <w:bookmarkStart w:id="451" w:name="_Toc165"/>
      <w:bookmarkEnd w:id="450"/>
      <w:r>
        <w:rPr>
          <w:rtl w:val="true"/>
        </w:rPr>
        <w:t>داستان يوسف، به عنوان يك خبر غيبي</w:t>
      </w:r>
      <w:bookmarkStart w:id="452" w:name="pg12827_137716"/>
      <w:bookmarkEnd w:id="451"/>
    </w:p>
    <w:p>
      <w:pPr>
        <w:pStyle w:val="BookText"/>
        <w:rPr/>
      </w:pPr>
      <w:bookmarkEnd w:id="452"/>
      <w:r>
        <w:rPr>
          <w:rFonts w:ascii="IRNazanin" w:hAnsi="IRNazanin" w:eastAsia="IRNazanin"/>
          <w:color w:val="111111"/>
          <w:sz w:val="28"/>
          <w:sz w:val="28"/>
          <w:szCs w:val="28"/>
          <w:rtl w:val="true"/>
          <w:lang w:bidi="fa-IR"/>
        </w:rPr>
        <w:t>خداوند متعال در پايان داستان يوسف در قرآن كريم چنين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از خبرهاي غيب است كه به تو وحي مي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هنگامي كه برادران يوسف همدست شده بودند،</w:t>
      </w:r>
    </w:p>
    <w:p>
      <w:pPr>
        <w:pStyle w:val="BookText"/>
        <w:rPr/>
      </w:pPr>
      <w:r>
        <w:rPr>
          <w:rFonts w:ascii="IRNazanin" w:hAnsi="IRNazanin" w:eastAsia="IRNazanin"/>
          <w:color w:val="111111"/>
          <w:sz w:val="28"/>
          <w:sz w:val="28"/>
          <w:szCs w:val="28"/>
          <w:rtl w:val="true"/>
          <w:lang w:bidi="fa-IR"/>
        </w:rPr>
        <w:t xml:space="preserve">و نيرنگ مي كردند، نزد ايشان نبودي </w:t>
      </w:r>
      <w:r>
        <w:rPr>
          <w:rFonts w:eastAsia="IRNazanin" w:cs="IRNazanin"/>
          <w:color w:val="111111"/>
          <w:sz w:val="28"/>
          <w:szCs w:val="28"/>
          <w:rtl w:val="true"/>
          <w:lang w:bidi="fa-IR"/>
        </w:rPr>
        <w:t>! »</w:t>
      </w:r>
    </w:p>
    <w:p>
      <w:pPr>
        <w:pStyle w:val="Heading4"/>
        <w:numPr>
          <w:ilvl w:val="3"/>
          <w:numId w:val="1"/>
        </w:numPr>
        <w:rPr/>
      </w:pPr>
      <w:bookmarkStart w:id="453" w:name="__RefHeading___Toc1991659_3224264995"/>
      <w:bookmarkStart w:id="454" w:name="_Toc166"/>
      <w:bookmarkEnd w:id="453"/>
      <w:r>
        <w:rPr>
          <w:rtl w:val="true"/>
        </w:rPr>
        <w:t>پايان عمر يعقوب</w:t>
      </w:r>
      <w:bookmarkEnd w:id="454"/>
    </w:p>
    <w:p>
      <w:pPr>
        <w:pStyle w:val="BookText"/>
        <w:rPr/>
      </w:pPr>
      <w:r>
        <w:rPr>
          <w:rFonts w:ascii="IRNazanin" w:hAnsi="IRNazanin" w:eastAsia="IRNazanin"/>
          <w:color w:val="111111"/>
          <w:sz w:val="28"/>
          <w:sz w:val="28"/>
          <w:szCs w:val="28"/>
          <w:rtl w:val="true"/>
          <w:lang w:bidi="fa-IR"/>
        </w:rPr>
        <w:t xml:space="preserve">در روايات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عياشي از امام ابي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يعقوب پس از آمدن به مصر دو سال زندگي كرد و سپس از دنيا رفت، و يوسف استخوان هاي يعقوب را در تابوتي گذاشت و به سرزمين شام برد و در بيت المقدس به خاك سپرد، و از آن پس يوسف به جاي يعقوب حجت خدا در روي زمين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يعقوب حجت خدا در روي زمين بود، و يوسف پادشاهي مي كرد</w:t>
      </w:r>
      <w:r>
        <w:rPr>
          <w:rFonts w:eastAsia="IRNazanin" w:cs="IRNazanin"/>
          <w:color w:val="111111"/>
          <w:sz w:val="28"/>
          <w:szCs w:val="28"/>
          <w:rtl w:val="true"/>
          <w:lang w:bidi="fa-IR"/>
        </w:rPr>
        <w:t>.</w:t>
      </w:r>
    </w:p>
    <w:p>
      <w:pPr>
        <w:pStyle w:val="Heading4"/>
        <w:numPr>
          <w:ilvl w:val="3"/>
          <w:numId w:val="1"/>
        </w:numPr>
        <w:rPr/>
      </w:pPr>
      <w:bookmarkStart w:id="455" w:name="__RefHeading___Toc1991661_3224264995"/>
      <w:bookmarkStart w:id="456" w:name="_Toc167"/>
      <w:bookmarkEnd w:id="455"/>
      <w:r>
        <w:rPr>
          <w:rtl w:val="true"/>
        </w:rPr>
        <w:t>ازدواج يوسف با زليخا</w:t>
      </w:r>
      <w:bookmarkEnd w:id="456"/>
    </w:p>
    <w:p>
      <w:pPr>
        <w:pStyle w:val="BookText"/>
        <w:rPr/>
      </w:pPr>
      <w:r>
        <w:rPr>
          <w:rFonts w:ascii="IRNazanin" w:hAnsi="IRNazanin" w:eastAsia="IRNazanin"/>
          <w:color w:val="111111"/>
          <w:sz w:val="28"/>
          <w:sz w:val="28"/>
          <w:szCs w:val="28"/>
          <w:rtl w:val="true"/>
          <w:lang w:bidi="fa-IR"/>
        </w:rPr>
        <w:t>يكي از نكات مبهمي كه كنجكاوي همة خوانندگان داستان يوسف را تحريك مي كند اين است كه بدانند سرانجام عشق ديوانه وار زليخا نسبت به يوسف به كجا انجاميد؟</w:t>
      </w:r>
    </w:p>
    <w:p>
      <w:pPr>
        <w:pStyle w:val="BookText"/>
        <w:rPr/>
      </w:pPr>
      <w:r>
        <w:rPr>
          <w:rFonts w:ascii="IRNazanin" w:hAnsi="IRNazanin" w:eastAsia="IRNazanin"/>
          <w:color w:val="111111"/>
          <w:sz w:val="28"/>
          <w:sz w:val="28"/>
          <w:szCs w:val="28"/>
          <w:rtl w:val="true"/>
          <w:lang w:bidi="fa-IR"/>
        </w:rPr>
        <w:t>در عده اي از روايات اسلامي آمده است كه يوسف بعد از مردن عزيز با همسر او ازدواج كرد، واين همسر عزيز همان زليخا بود كه سالها عاشق يوسف شده بود، و آن جريانات را پيش آورده بود، و بعد از آن كه عزيز در خلال سالهاي قحطي از دنيا رفت، يوسف اورا به همسري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حديث صحيح باشد، بعيد نيست كه خداوند به شكرانة اين كه زليخا گفتار يوسف را نزد شاه تصديق كرد و عليه خود گواهي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حق روشن شد و من برخلاف ميل او با او مراوده داشتم، و او از راستگويان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به وصال يوسف رسانيده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7" w:name="__RefHeading___Toc1991663_3224264995"/>
      <w:bookmarkStart w:id="458" w:name="_Toc168"/>
      <w:bookmarkEnd w:id="457"/>
      <w:r>
        <w:rPr>
          <w:rtl w:val="true"/>
        </w:rPr>
        <w:t>پايان سوره يوسف</w:t>
      </w:r>
      <w:bookmarkEnd w:id="458"/>
    </w:p>
    <w:p>
      <w:pPr>
        <w:pStyle w:val="BookText"/>
        <w:rPr/>
      </w:pPr>
      <w:r>
        <w:rPr>
          <w:rFonts w:ascii="IRNazanin" w:hAnsi="IRNazanin" w:eastAsia="IRNazanin"/>
          <w:color w:val="111111"/>
          <w:sz w:val="28"/>
          <w:sz w:val="28"/>
          <w:szCs w:val="28"/>
          <w:rtl w:val="true"/>
          <w:lang w:bidi="fa-IR"/>
        </w:rPr>
        <w:t>تاريخ پر ماجراي زندگي يوسف عليه السلام و جامعه اي كه در آن مي زيست، و تحولاتي كه اين پيامبر بزرگ الهي در آن به وجود آورد، با آيات زير پايان مي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مشيت الهي بر آن تعلق گرفته بود كه با انتقال يك فرد به يك كشور، قومي بزرگ به آنجا انتقال يابد، و تاريخ آيندة قوم را بسازد، و آنها نسل بعد نسل ايمان را در خانواده هاي خود حركت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ها جملگي اثر وجودي يك انسان خالص شده براي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در اين آيات به پيغمبر گرامي اسلام است، كه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بيشتر مردم، هرچند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حرص بورزي،</w:t>
      </w:r>
    </w:p>
    <w:p>
      <w:pPr>
        <w:pStyle w:val="BookText"/>
        <w:rPr/>
      </w:pPr>
      <w:r>
        <w:rPr>
          <w:rFonts w:ascii="Amiri" w:hAnsi="Amiri" w:eastAsia="Amiri" w:cs="Amiri"/>
          <w:color w:val="111111"/>
          <w:sz w:val="28"/>
          <w:sz w:val="28"/>
          <w:szCs w:val="28"/>
          <w:rtl w:val="true"/>
          <w:lang w:bidi="ar-SA"/>
        </w:rPr>
        <w:t>ايمان نخواهند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براي پيامبري از آنان مزدي نمي خواهي،</w:t>
      </w:r>
    </w:p>
    <w:p>
      <w:pPr>
        <w:pStyle w:val="BookText"/>
        <w:rPr/>
      </w:pPr>
      <w:r>
        <w:rPr>
          <w:rFonts w:ascii="Amiri" w:hAnsi="Amiri" w:eastAsia="Amiri" w:cs="Amiri"/>
          <w:color w:val="111111"/>
          <w:sz w:val="28"/>
          <w:sz w:val="28"/>
          <w:szCs w:val="28"/>
          <w:rtl w:val="true"/>
          <w:lang w:bidi="ar-SA"/>
        </w:rPr>
        <w:t>كه آن جز يادآوري و ذكري براي جهانيان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بسا آيات در آسمانها و زمين هست كه بر آن مي گذرند،</w:t>
      </w:r>
    </w:p>
    <w:p>
      <w:pPr>
        <w:pStyle w:val="BookText"/>
        <w:rPr/>
      </w:pPr>
      <w:r>
        <w:rPr>
          <w:rFonts w:ascii="IRNazanin" w:hAnsi="IRNazanin" w:eastAsia="IRNazanin"/>
          <w:color w:val="111111"/>
          <w:sz w:val="28"/>
          <w:sz w:val="28"/>
          <w:szCs w:val="28"/>
          <w:rtl w:val="true"/>
          <w:lang w:bidi="fa-IR"/>
        </w:rPr>
        <w:t>و از آن روي گردانند،</w:t>
      </w:r>
    </w:p>
    <w:p>
      <w:pPr>
        <w:pStyle w:val="BookText"/>
        <w:rPr/>
      </w:pPr>
      <w:r>
        <w:rPr>
          <w:rFonts w:ascii="Amiri" w:hAnsi="Amiri" w:eastAsia="Amiri" w:cs="Amiri"/>
          <w:color w:val="111111"/>
          <w:sz w:val="28"/>
          <w:sz w:val="28"/>
          <w:szCs w:val="28"/>
          <w:rtl w:val="true"/>
          <w:lang w:bidi="ar-SA"/>
        </w:rPr>
        <w:t>و بيشترشان به خدا ايمان نيارند، جز اين كه مشرك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ايمن شده اند كه پوششي از عذاب خدا به ايشان برسد؟</w:t>
      </w:r>
    </w:p>
    <w:p>
      <w:pPr>
        <w:pStyle w:val="BookText"/>
        <w:rPr/>
      </w:pPr>
      <w:r>
        <w:rPr>
          <w:rFonts w:ascii="IRNazanin" w:hAnsi="IRNazanin" w:eastAsia="IRNazanin"/>
          <w:color w:val="111111"/>
          <w:sz w:val="28"/>
          <w:sz w:val="28"/>
          <w:szCs w:val="28"/>
          <w:rtl w:val="true"/>
          <w:lang w:bidi="fa-IR"/>
        </w:rPr>
        <w:t>يا قيامت ناگهان و در حالي كه خبر ندارند، بر آنان در آيد؟</w:t>
      </w:r>
    </w:p>
    <w:p>
      <w:pPr>
        <w:pStyle w:val="BookText"/>
        <w:rPr/>
      </w:pP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من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روي بصيرت به سوي خدا مي خوانم،</w:t>
      </w:r>
    </w:p>
    <w:p>
      <w:pPr>
        <w:pStyle w:val="BookText"/>
        <w:rPr/>
      </w:pPr>
      <w:r>
        <w:rPr>
          <w:rFonts w:ascii="IRNazanin" w:hAnsi="IRNazanin" w:eastAsia="IRNazanin"/>
          <w:color w:val="111111"/>
          <w:sz w:val="28"/>
          <w:sz w:val="28"/>
          <w:szCs w:val="28"/>
          <w:rtl w:val="true"/>
          <w:lang w:bidi="fa-IR"/>
        </w:rPr>
        <w:t>من با هركه مرا پيروي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يكتا منزه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از مشركان نيستم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محمد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تو نفرستاديم مگر مرداني از اهل قريه ها،</w:t>
      </w:r>
      <w:bookmarkStart w:id="459" w:name="pg12827_137718"/>
    </w:p>
    <w:p>
      <w:pPr>
        <w:pStyle w:val="BookText"/>
        <w:rPr/>
      </w:pPr>
      <w:bookmarkEnd w:id="459"/>
      <w:r>
        <w:rPr>
          <w:rFonts w:ascii="Amiri" w:hAnsi="Amiri" w:eastAsia="Amiri" w:cs="Amiri"/>
          <w:color w:val="111111"/>
          <w:sz w:val="28"/>
          <w:sz w:val="28"/>
          <w:szCs w:val="28"/>
          <w:rtl w:val="true"/>
          <w:lang w:bidi="ar-SA"/>
        </w:rPr>
        <w:t>كه به آنها وحي مي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در اين سرزمين نمي گردند،</w:t>
      </w:r>
    </w:p>
    <w:p>
      <w:pPr>
        <w:pStyle w:val="BookText"/>
        <w:rPr/>
      </w:pPr>
      <w:r>
        <w:rPr>
          <w:rFonts w:ascii="IRNazanin" w:hAnsi="IRNazanin" w:eastAsia="IRNazanin"/>
          <w:color w:val="111111"/>
          <w:sz w:val="28"/>
          <w:sz w:val="28"/>
          <w:szCs w:val="28"/>
          <w:rtl w:val="true"/>
          <w:lang w:bidi="fa-IR"/>
        </w:rPr>
        <w:t>تا بنگرند سر انجام كساني كه پيش از آنان بوده اند،</w:t>
      </w:r>
    </w:p>
    <w:p>
      <w:pPr>
        <w:pStyle w:val="BookText"/>
        <w:rPr/>
      </w:pPr>
      <w:r>
        <w:rPr>
          <w:rFonts w:ascii="IRNazanin" w:hAnsi="IRNazanin" w:eastAsia="IRNazanin"/>
          <w:color w:val="111111"/>
          <w:sz w:val="28"/>
          <w:sz w:val="28"/>
          <w:szCs w:val="28"/>
          <w:rtl w:val="true"/>
          <w:lang w:bidi="fa-IR"/>
        </w:rPr>
        <w:t>چه سان بوده است؟</w:t>
      </w:r>
    </w:p>
    <w:p>
      <w:pPr>
        <w:pStyle w:val="BookText"/>
        <w:rPr/>
      </w:pPr>
      <w:r>
        <w:rPr>
          <w:rFonts w:ascii="IRNazanin" w:hAnsi="IRNazanin" w:eastAsia="IRNazanin"/>
          <w:color w:val="111111"/>
          <w:sz w:val="28"/>
          <w:sz w:val="28"/>
          <w:szCs w:val="28"/>
          <w:rtl w:val="true"/>
          <w:lang w:bidi="fa-IR"/>
        </w:rPr>
        <w:t>و سراي آخرت براي كساني كه پرهيزكاري كرده اند،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تعقل نمي كنند؟</w:t>
      </w:r>
    </w:p>
    <w:p>
      <w:pPr>
        <w:pStyle w:val="BookText"/>
        <w:rPr/>
      </w:pPr>
      <w:r>
        <w:rPr>
          <w:rFonts w:ascii="IRNazanin" w:hAnsi="IRNazanin" w:eastAsia="IRNazanin"/>
          <w:color w:val="111111"/>
          <w:sz w:val="28"/>
          <w:sz w:val="28"/>
          <w:szCs w:val="28"/>
          <w:rtl w:val="true"/>
          <w:lang w:bidi="fa-IR"/>
        </w:rPr>
        <w:t>تا وقتي پيغمبران نوميد شدند،</w:t>
      </w:r>
    </w:p>
    <w:p>
      <w:pPr>
        <w:pStyle w:val="BookText"/>
        <w:rPr/>
      </w:pPr>
      <w:r>
        <w:rPr>
          <w:rFonts w:ascii="Amiri" w:hAnsi="Amiri" w:eastAsia="Amiri" w:cs="Amiri"/>
          <w:color w:val="111111"/>
          <w:sz w:val="28"/>
          <w:sz w:val="28"/>
          <w:szCs w:val="28"/>
          <w:rtl w:val="true"/>
          <w:lang w:bidi="ar-SA"/>
        </w:rPr>
        <w:t>و هركس كه خواستيم رهائي يافت،</w:t>
      </w:r>
    </w:p>
    <w:p>
      <w:pPr>
        <w:pStyle w:val="BookText"/>
        <w:rPr/>
      </w:pPr>
      <w:r>
        <w:rPr>
          <w:rFonts w:ascii="IRNazanin" w:hAnsi="IRNazanin" w:eastAsia="IRNazanin"/>
          <w:color w:val="111111"/>
          <w:sz w:val="28"/>
          <w:sz w:val="28"/>
          <w:szCs w:val="28"/>
          <w:rtl w:val="true"/>
          <w:lang w:bidi="fa-IR"/>
        </w:rPr>
        <w:t>و صلابت ما از گروه بدكاران دفع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سرگذشت آنان براي صاحبان خرد عبرتي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سخني نيست كه ساخته باشند،</w:t>
      </w:r>
    </w:p>
    <w:p>
      <w:pPr>
        <w:pStyle w:val="BookText"/>
        <w:rPr/>
      </w:pPr>
      <w:r>
        <w:rPr>
          <w:rFonts w:ascii="IRNazanin" w:hAnsi="IRNazanin" w:eastAsia="IRNazanin"/>
          <w:color w:val="111111"/>
          <w:sz w:val="28"/>
          <w:sz w:val="28"/>
          <w:szCs w:val="28"/>
          <w:rtl w:val="true"/>
          <w:lang w:bidi="fa-IR"/>
        </w:rPr>
        <w:t>بلكه تصديق كتابي است كه پيش از آن بوده،</w:t>
      </w:r>
    </w:p>
    <w:p>
      <w:pPr>
        <w:pStyle w:val="BookText"/>
        <w:rPr/>
      </w:pPr>
      <w:r>
        <w:rPr>
          <w:rFonts w:ascii="IRNazanin" w:hAnsi="IRNazanin" w:eastAsia="IRNazanin"/>
          <w:color w:val="111111"/>
          <w:sz w:val="28"/>
          <w:sz w:val="28"/>
          <w:szCs w:val="28"/>
          <w:rtl w:val="true"/>
          <w:lang w:bidi="fa-IR"/>
        </w:rPr>
        <w:t>و توضيح همه چيز است،</w:t>
      </w:r>
    </w:p>
    <w:p>
      <w:pPr>
        <w:pStyle w:val="BookText"/>
        <w:rPr/>
      </w:pPr>
      <w:r>
        <w:rPr>
          <w:rFonts w:ascii="IRNazanin" w:hAnsi="IRNazanin" w:eastAsia="IRNazanin"/>
          <w:color w:val="111111"/>
          <w:sz w:val="28"/>
          <w:sz w:val="28"/>
          <w:szCs w:val="28"/>
          <w:rtl w:val="true"/>
          <w:lang w:bidi="fa-IR"/>
        </w:rPr>
        <w:t>با هدايتي و رحمتي براي گروهي كه ايمان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آيات خاتمة سورة يوسف است، و در آن اين معنا را خاطر نشان مي سازد كه ايمان كامل كه همان توحيد خالص است، مقام عزيز و فضيلت كميابي است كه جز تعداد قليلي از مردم به آن نمي رسند، و اما اكثر مردم ايمان آور نيستند، هرچند كه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رسول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ايمان آوردن ايشان حريص باشي، و همة طاقت خود را صرف كني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اقليتي هم كه ايمان مي آورند، ايمانشان مشوب به شرك است، پس براي ايمان محض و توحيد خالص نمي ماند مگر عدد قليلي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توحيد خالص همان راهي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بصيرت بدان دعوت مي كرد، و همچنين پيروانش، و خدا هم ناصر او و نجات دهندة مؤمنين پيرو او از مهالك است، مهالكي كه توحيدشان و ايمانشان را تهديد مي كند، و از عذاب استيصالي كه وعده داده بود، به زودي گريبانگير مشركين شده و مستأصل و منقرضشان مي كند، همچنان كه عادت خدا دربارة انبياء گذشته اش هم، چنين بوده است، و در داستانهاي ايشان عبرت و بيان حقيقت و هدايت و رحمت است براي مؤمنين</w:t>
      </w:r>
      <w:r>
        <w:rPr>
          <w:rFonts w:eastAsia="IRNazanin" w:cs="IRNazanin"/>
          <w:color w:val="111111"/>
          <w:sz w:val="28"/>
          <w:szCs w:val="28"/>
          <w:rtl w:val="true"/>
          <w:lang w:bidi="fa-IR"/>
        </w:rPr>
        <w:t>!</w:t>
      </w:r>
    </w:p>
    <w:p>
      <w:pPr>
        <w:pStyle w:val="Heading3"/>
        <w:numPr>
          <w:ilvl w:val="2"/>
          <w:numId w:val="1"/>
        </w:numPr>
        <w:rPr/>
      </w:pPr>
      <w:bookmarkStart w:id="460" w:name="__RefHeading___Toc1991665_3224264995"/>
      <w:bookmarkStart w:id="461" w:name="_Toc169"/>
      <w:bookmarkEnd w:id="460"/>
      <w:r>
        <w:rPr>
          <w:rtl w:val="true"/>
        </w:rPr>
        <w:t>شخصيت معنوي و ادب ديني يعقوب و يوسف</w:t>
      </w:r>
      <w:r>
        <w:rPr>
          <w:rtl w:val="true"/>
        </w:rPr>
        <w:t>(</w:t>
      </w:r>
      <w:r>
        <w:rPr>
          <w:rtl w:val="true"/>
        </w:rPr>
        <w:t>ع</w:t>
      </w:r>
      <w:r>
        <w:rPr>
          <w:rtl w:val="true"/>
        </w:rPr>
        <w:t>)</w:t>
      </w:r>
      <w:bookmarkEnd w:id="46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2" w:name="__RefHeading___Toc1991667_3224264995"/>
      <w:bookmarkStart w:id="463" w:name="_Toc170"/>
      <w:bookmarkEnd w:id="462"/>
      <w:r>
        <w:rPr>
          <w:rtl w:val="true"/>
        </w:rPr>
        <w:t>اشاره</w:t>
      </w:r>
      <w:bookmarkStart w:id="464" w:name="pg12827_137719"/>
      <w:bookmarkEnd w:id="463"/>
    </w:p>
    <w:p>
      <w:pPr>
        <w:pStyle w:val="BookText"/>
        <w:rPr/>
      </w:pPr>
      <w:bookmarkEnd w:id="464"/>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قرآني و تاريخي الميزان ج</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p>
    <w:p>
      <w:pPr>
        <w:pStyle w:val="Heading4"/>
        <w:numPr>
          <w:ilvl w:val="3"/>
          <w:numId w:val="1"/>
        </w:numPr>
        <w:rPr/>
      </w:pPr>
      <w:bookmarkStart w:id="465" w:name="__RefHeading___Toc1991669_3224264995"/>
      <w:bookmarkStart w:id="466" w:name="_Toc171"/>
      <w:bookmarkEnd w:id="465"/>
      <w:r>
        <w:rPr>
          <w:rtl w:val="true"/>
        </w:rPr>
        <w:t>مقام معنوي يوسف و ثناي او در قرآن</w:t>
      </w:r>
      <w:bookmarkEnd w:id="466"/>
    </w:p>
    <w:p>
      <w:pPr>
        <w:pStyle w:val="BookText"/>
        <w:rPr/>
      </w:pPr>
      <w:r>
        <w:rPr>
          <w:rFonts w:ascii="Amiri" w:hAnsi="Amiri" w:eastAsia="Amiri" w:cs="Amiri"/>
          <w:color w:val="111111"/>
          <w:sz w:val="28"/>
          <w:sz w:val="28"/>
          <w:szCs w:val="28"/>
          <w:rtl w:val="true"/>
          <w:lang w:bidi="ar-SA"/>
        </w:rPr>
        <w:t xml:space="preserve">خداوند متعال، يوسف عليه السلام را درقرآن مجيد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به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او آموخته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برگزيده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خود را بر او تمام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يوسف 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 ساخنه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آن ثنايائي بود كه خداوند در سورة يوسف متذكر شده و در سورة انعام نيز آنجا كه برآل نوح و آل ابراهيم ثنا گفته، او را نيز در زمرة ايشان شمرده است</w:t>
      </w:r>
      <w:r>
        <w:rPr>
          <w:rFonts w:eastAsia="IRNazanin" w:cs="IRNazanin"/>
          <w:color w:val="111111"/>
          <w:sz w:val="28"/>
          <w:szCs w:val="28"/>
          <w:rtl w:val="true"/>
          <w:lang w:bidi="fa-IR"/>
        </w:rPr>
        <w:t>!</w:t>
      </w:r>
    </w:p>
    <w:p>
      <w:pPr>
        <w:pStyle w:val="BookText"/>
        <w:rPr/>
      </w:pPr>
      <w:r>
        <w:rPr>
          <w:rStyle w:val="FootnoteAnchor"/>
          <w:rtl w:val="true"/>
        </w:rPr>
        <w:footnoteReference w:id="31"/>
      </w:r>
    </w:p>
    <w:p>
      <w:pPr>
        <w:pStyle w:val="Heading4"/>
        <w:numPr>
          <w:ilvl w:val="3"/>
          <w:numId w:val="1"/>
        </w:numPr>
        <w:rPr/>
      </w:pPr>
      <w:bookmarkStart w:id="467" w:name="__RefHeading___Toc1991671_3224264995"/>
      <w:bookmarkStart w:id="468" w:name="_Toc172"/>
      <w:bookmarkEnd w:id="467"/>
      <w:r>
        <w:rPr>
          <w:rtl w:val="true"/>
        </w:rPr>
        <w:t xml:space="preserve">مقامات و امتيازات يوسف </w:t>
      </w:r>
      <w:r>
        <w:rPr>
          <w:rtl w:val="true"/>
        </w:rPr>
        <w:t>"</w:t>
      </w:r>
      <w:r>
        <w:rPr>
          <w:rtl w:val="true"/>
        </w:rPr>
        <w:t>ع</w:t>
      </w:r>
      <w:r>
        <w:rPr>
          <w:rtl w:val="true"/>
        </w:rPr>
        <w:t>"</w:t>
      </w:r>
      <w:bookmarkEnd w:id="46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مجيد مقامات معنوي و نعمت هاي عظيم خدا را كه به بندة مخلَصش يوسف عليه السلام اعطاء فرموده، از سه لحاظ در آية فوق شرح مي دهد</w:t>
      </w:r>
      <w:r>
        <w:rPr>
          <w:rFonts w:eastAsia="Amiri" w:cs="Amiri" w:ascii="Amiri" w:hAnsi="Amiri"/>
          <w:color w:val="111111"/>
          <w:sz w:val="28"/>
          <w:szCs w:val="28"/>
          <w:rtl w:val="true"/>
          <w:lang w:bidi="ar-SA"/>
        </w:rPr>
        <w:t>:</w:t>
      </w:r>
      <w:bookmarkStart w:id="469" w:name="pg12827_137720"/>
    </w:p>
    <w:p>
      <w:pPr>
        <w:pStyle w:val="BookText"/>
        <w:rPr/>
      </w:pPr>
      <w:bookmarkEnd w:id="469"/>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شدن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 تأويل احاديث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نعمت</w:t>
      </w:r>
    </w:p>
    <w:p>
      <w:pPr>
        <w:pStyle w:val="Heading4"/>
        <w:numPr>
          <w:ilvl w:val="3"/>
          <w:numId w:val="1"/>
        </w:numPr>
        <w:rPr/>
      </w:pPr>
      <w:bookmarkStart w:id="470" w:name="__RefHeading___Toc1991673_3224264995"/>
      <w:bookmarkStart w:id="471" w:name="_Toc173"/>
      <w:bookmarkEnd w:id="470"/>
      <w:r>
        <w:rPr>
          <w:rtl w:val="true"/>
        </w:rPr>
        <w:t>برگزيده شدن يوسف</w:t>
      </w:r>
      <w:bookmarkEnd w:id="4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سان پروردگارت تو را بر مي گزيند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برگزيدن خداي سبحان بنده اي از بندگان خود را، به اين است كه بخواهد اورا مشمول رحمت خود قرار دهد و به مزيد كرامت اختصاصش بخشد و به اين منظور او را از تفرق و پراكندگي در راههاي پراكندة شيطاني حفظ كند و به شاهراه صراط مستقيم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وقتي صورت مي گيرد كه خداي سبحان خودش متولي امور او مي شود و او را خاص خود مي گرداند، به طوري كه ديگران از او بهره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دربارة يوسف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مِن عِبادِنا الْمُخلَصينَ </w:t>
      </w:r>
      <w:r>
        <w:rPr>
          <w:rFonts w:eastAsia="IRNazanin" w:cs="IRNazanin"/>
          <w:color w:val="111111"/>
          <w:sz w:val="28"/>
          <w:szCs w:val="28"/>
          <w:rtl w:val="true"/>
          <w:lang w:bidi="fa-IR"/>
        </w:rPr>
        <w:t>! »</w:t>
      </w:r>
    </w:p>
    <w:p>
      <w:pPr>
        <w:pStyle w:val="Heading4"/>
        <w:numPr>
          <w:ilvl w:val="3"/>
          <w:numId w:val="1"/>
        </w:numPr>
        <w:rPr/>
      </w:pPr>
      <w:bookmarkStart w:id="472" w:name="__RefHeading___Toc1991675_3224264995"/>
      <w:bookmarkStart w:id="473" w:name="_Toc174"/>
      <w:bookmarkEnd w:id="472"/>
      <w:r>
        <w:rPr>
          <w:rtl w:val="true"/>
        </w:rPr>
        <w:t>تعليم تأويل احاديث</w:t>
      </w:r>
      <w:bookmarkEnd w:id="4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پيش آمدي را گويند كه بعد از ديدن خواب پيش مي آيد و خواب را به حقيقت تبديل مي كند ويا به اصطلاح تعبير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حادثه اي است كه حقيقت آن در عالم خواب براي صاحب رؤيا مجسم شده و در شكل و صورتي متناسب با مدارك و مشاعر وي خودنمائي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 پدر و مادر و برادران يوسف كه در شكل يازده ستاره و ماه و خورشيد مجسم شده بود كه در برابر وي سجده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حديث است، و بسيار مي شود اين كلمه را گويند و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كنند، چون در حقيقت رؤيا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در عالم خواب امور به صورت هائي در برابر نفس انسان مجسم مي شود، همان طور كه در بيداري هر گوينده اي مطالب خود را براي گوش شنونده اش مجسم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رؤيا هم مانند بيداري حديث است و حديث خود نفس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از داستان يوسف در اين سوره بر مي آيد كه مقصود از احاديثي كه خداوند تأويل آن را به يوسف عليه السلام تعليم داده بود، اعم از احاديث رؤيا است، و بلكه مقصود از آن مطلق احاديث يعني مطلق حوادث و وقايعي است كه به تصور انسان در مي</w:t>
      </w:r>
      <w:bookmarkStart w:id="474" w:name="pg12827_137721"/>
    </w:p>
    <w:p>
      <w:pPr>
        <w:pStyle w:val="BookText"/>
        <w:rPr/>
      </w:pPr>
      <w:bookmarkEnd w:id="474"/>
      <w:r>
        <w:rPr>
          <w:rFonts w:ascii="IRNazanin" w:hAnsi="IRNazanin" w:eastAsia="IRNazanin"/>
          <w:color w:val="111111"/>
          <w:sz w:val="28"/>
          <w:sz w:val="28"/>
          <w:szCs w:val="28"/>
          <w:rtl w:val="true"/>
          <w:lang w:bidi="fa-IR"/>
        </w:rPr>
        <w:t>آيد، چه آن تصوراتي كه در خواب دارد و چه آنهائي كه در بيداري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حوادث عالم رؤيا، آن حكايتي است كه خداي تعالي از قول يعقوب در تأويل خواب يوسف كرد، و نيز آن تأويلي است كه يوسف از خواب خود و از خواب رفقاي زنداني و يا از خواب عزيز مصر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حوادث عالم بيداري حكايتي است كه از يوسف در روزهاي زندان كرده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من شما را قبل از آنكه طعام آيد و تناول كنيد به تأويل خوابتان آگاه مي سازم، و اين علم را خداي من به من آموخته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بدو وحي كرديم كه آنان را از اين كارشان خبردار خواهي كرد، و آنها ادراك نمي كنند</w:t>
      </w:r>
      <w:r>
        <w:rPr>
          <w:rFonts w:eastAsia="Amiri" w:cs="Amiri" w:ascii="Amiri" w:hAnsi="Amiri"/>
          <w:color w:val="111111"/>
          <w:sz w:val="28"/>
          <w:szCs w:val="28"/>
          <w:rtl w:val="true"/>
          <w:lang w:bidi="ar-SA"/>
        </w:rPr>
        <w:t>. »</w:t>
      </w:r>
    </w:p>
    <w:p>
      <w:pPr>
        <w:pStyle w:val="Heading4"/>
        <w:numPr>
          <w:ilvl w:val="3"/>
          <w:numId w:val="1"/>
        </w:numPr>
        <w:rPr/>
      </w:pPr>
      <w:bookmarkStart w:id="475" w:name="__RefHeading___Toc1991677_3224264995"/>
      <w:bookmarkStart w:id="476" w:name="_Toc175"/>
      <w:bookmarkEnd w:id="475"/>
      <w:r>
        <w:rPr>
          <w:rtl w:val="true"/>
        </w:rPr>
        <w:t>اتمام نعمت</w:t>
      </w:r>
      <w:bookmarkEnd w:id="4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نعمت خويش بر تو و بر خاندان يعقوب كامل مي كند،</w:t>
      </w:r>
    </w:p>
    <w:p>
      <w:pPr>
        <w:pStyle w:val="BookText"/>
        <w:rPr/>
      </w:pPr>
      <w:r>
        <w:rPr>
          <w:rFonts w:ascii="IRNazanin" w:hAnsi="IRNazanin" w:eastAsia="IRNazanin"/>
          <w:color w:val="111111"/>
          <w:sz w:val="28"/>
          <w:sz w:val="28"/>
          <w:szCs w:val="28"/>
          <w:rtl w:val="true"/>
          <w:lang w:bidi="fa-IR"/>
        </w:rPr>
        <w:t>چنانچه پيش از اين بر پدرانت ابراهيم و اسحق كامل كرده بود،</w:t>
      </w:r>
    </w:p>
    <w:p>
      <w:pPr>
        <w:pStyle w:val="BookText"/>
        <w:rPr/>
      </w:pPr>
      <w:r>
        <w:rPr>
          <w:rFonts w:ascii="IRNazanin" w:hAnsi="IRNazanin" w:eastAsia="IRNazanin"/>
          <w:color w:val="111111"/>
          <w:sz w:val="28"/>
          <w:sz w:val="28"/>
          <w:szCs w:val="28"/>
          <w:rtl w:val="true"/>
          <w:lang w:bidi="fa-IR"/>
        </w:rPr>
        <w:t>كه پروردگارت دانا و حكيم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كسي مالي دارد و لكن به خاطر نداشتن امنيت يا سلامتي نمي تواند از آن مال آن طور كه مي خواهد، و هروقت و هرجور كه بخواهد، استفاده كند، و در اين حال اگر به آن امنيت و آن سلامت برسد مي گويند نعمت بر او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ولايت خدا باشد تمامي اسبابي كه براي ادامة زندگي و رسيدن به سعادت بدان ها تمسك مي جويد، همه نعمت هاي الهي خواهند بود نسبت به او، و اگر همين شخص مفروض، در ولايت شيطان باشد عين آن نعمت ها برايش نقمت خواهد شد، هر چند كه خداوند آنها را آفريده كه نعمت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حضرت يوسف عليه السلام فرموده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شما نعمت هائي داده كه با داشتن آن در زندگي سعادتمند شويد ولكن اين نعمت ها در حق تو و در حق آل يعقوب كه همان يعقوب و همسرش و ساير فرزندانش باشند، تكميل و تمام مي كنم، همان طور كه يوسف در خواب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خطاب كه يوسف را اصل و آل يعقوب را عطف به او گرفته براي اين است كه با خواب او مطابق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شدن نعمت بر خود يوسف به اين بود كه اورا حكمت و نبوت و ملك و عزت داد، و او را از مخلَصين قرار داد و تأويل احاديث تعليمش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تمام شدن نعمت بر آل يعقوب اين بود كه چشم يعقوب را با داشتن چنين فرزندي روشن گردانيد و او و اهل بيتش را از بيابان و زندگي صحرانشيني به شهر آورد، و در آنجا در كاخ هاي سلطنتي زندگي مرفهي روزي شان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اتمام نعمت بر پدران قبلي يوسف يعني ابراهيم و اسحق اشعار به اين است كه اين نعمت ها در اين دودمان مستمر و هميشگي بوده است، و ا گر به يوسف مي رسد به عنوان ارث از بيت ابراهيم و اسحق و يعقوب است، و از يعقوب هم به يوسف و از ا و به بقية دودمان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آنچه گذشت اين معنا را به دست مي دهد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عليه السلام هم مانند يوسف از مخلَصين بوده است،</w:t>
      </w:r>
    </w:p>
    <w:p>
      <w:pPr>
        <w:pStyle w:val="BookText"/>
        <w:rPr/>
      </w:pPr>
      <w:r>
        <w:rPr>
          <w:rFonts w:ascii="Amiri" w:hAnsi="Amiri" w:eastAsia="Amiri" w:cs="Amiri"/>
          <w:color w:val="111111"/>
          <w:sz w:val="28"/>
          <w:sz w:val="28"/>
          <w:szCs w:val="28"/>
          <w:rtl w:val="true"/>
          <w:lang w:bidi="ar-SA"/>
        </w:rPr>
        <w:t>و خدا وي را نيز تأويل احاديث آموخته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 ابراهيم و اسحق نيز مخلَص بودند وعلم به تأويل احاديث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يوسف در تأويل خواب رفقاي زندان خود مي گويد كه اگر من تأويل هرچيزي را مي دانــم براي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خدايم و اين صفت را بدان سبب دارم كه پيرو پدراني چون ابراهيم و اسحق و يعقوبم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 علم به تأويل احاديث از نتايج اخلاص براي خداي سبحان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يعقوب كه يك مخلَص براي خدا بود در برابر يوسف سجده كرد در حقيقت يوسف را نظير كعبه قبله قرار داد و سجده را جز براي خداي واحد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يوسف و نزد يوسف جز خدا چيز ديگري نبوده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مراد به اتمام نعمت تعقيب ولايت است، به اينكه ساير نواقص حيات سعيده را نيز برداشته دنيا را ضميمة اخرت كند</w:t>
      </w:r>
      <w:r>
        <w:rPr>
          <w:rFonts w:eastAsia="Amiri" w:cs="Amiri" w:ascii="Amiri" w:hAnsi="Amiri"/>
          <w:color w:val="111111"/>
          <w:sz w:val="28"/>
          <w:szCs w:val="28"/>
          <w:rtl w:val="true"/>
          <w:lang w:bidi="ar-SA"/>
        </w:rPr>
        <w:t>.</w:t>
      </w:r>
      <w:bookmarkStart w:id="477" w:name="pg12827_137723"/>
    </w:p>
    <w:p>
      <w:pPr>
        <w:pStyle w:val="BookText"/>
        <w:rPr/>
      </w:pPr>
      <w:bookmarkEnd w:id="477"/>
      <w:r>
        <w:rPr>
          <w:rStyle w:val="FootnoteAnchor"/>
          <w:rtl w:val="true"/>
        </w:rPr>
        <w:footnoteReference w:id="32"/>
      </w:r>
    </w:p>
    <w:p>
      <w:pPr>
        <w:pStyle w:val="Heading4"/>
        <w:numPr>
          <w:ilvl w:val="3"/>
          <w:numId w:val="1"/>
        </w:numPr>
        <w:rPr/>
      </w:pPr>
      <w:bookmarkStart w:id="478" w:name="__RefHeading___Toc1991679_3224264995"/>
      <w:bookmarkStart w:id="479" w:name="_Toc176"/>
      <w:bookmarkEnd w:id="478"/>
      <w:r>
        <w:rPr>
          <w:rtl w:val="true"/>
        </w:rPr>
        <w:t>ادب ديني و عصمت يوسف</w:t>
      </w:r>
      <w:bookmarkEnd w:id="479"/>
    </w:p>
    <w:p>
      <w:pPr>
        <w:pStyle w:val="BookText"/>
        <w:rPr/>
      </w:pPr>
      <w:r>
        <w:rPr>
          <w:rFonts w:ascii="Amiri" w:hAnsi="Amiri" w:eastAsia="Amiri" w:cs="Amiri"/>
          <w:color w:val="111111"/>
          <w:sz w:val="28"/>
          <w:sz w:val="28"/>
          <w:szCs w:val="28"/>
          <w:rtl w:val="true"/>
          <w:lang w:bidi="ar-SA"/>
        </w:rPr>
        <w:t>در معرفي ادب ديني و عصمت يوسف عليه السلام دعــائي را كه قرآن مجيــد در آيات زير از او نقل مي كند مورد تحليل قرار مي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يوسف صديق در وقتي كه همسر عزيز او را تهديد نمود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مي گويم نكني به زندانت مي اندازم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يوسف رو به خدا كرد و 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به زندان در نظر من بهتر و محبوب تر است از آن چيزي،</w:t>
      </w:r>
    </w:p>
    <w:p>
      <w:pPr>
        <w:pStyle w:val="BookText"/>
        <w:rPr/>
      </w:pPr>
      <w:r>
        <w:rPr>
          <w:rFonts w:ascii="Amiri" w:hAnsi="Amiri" w:eastAsia="Amiri" w:cs="Amiri"/>
          <w:color w:val="111111"/>
          <w:sz w:val="28"/>
          <w:sz w:val="28"/>
          <w:szCs w:val="28"/>
          <w:rtl w:val="true"/>
          <w:lang w:bidi="ar-SA"/>
        </w:rPr>
        <w:t>كه اينان مرا بدان مي 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تو كمكم نكني و كيدشان را از من برنگرداني،</w:t>
      </w:r>
    </w:p>
    <w:p>
      <w:pPr>
        <w:pStyle w:val="BookText"/>
        <w:rPr/>
      </w:pPr>
      <w:r>
        <w:rPr>
          <w:rFonts w:ascii="Amiri" w:hAnsi="Amiri" w:eastAsia="Amiri" w:cs="Amiri"/>
          <w:color w:val="111111"/>
          <w:sz w:val="28"/>
          <w:sz w:val="28"/>
          <w:szCs w:val="28"/>
          <w:rtl w:val="true"/>
          <w:lang w:bidi="ar-SA"/>
        </w:rPr>
        <w:t>هواي نفسم مرا به اجابت دعوتشان متمايل مي سازد،</w:t>
      </w:r>
    </w:p>
    <w:p>
      <w:pPr>
        <w:pStyle w:val="BookText"/>
        <w:rPr/>
      </w:pPr>
      <w:r>
        <w:rPr>
          <w:rFonts w:ascii="IRNazanin" w:hAnsi="IRNazanin" w:eastAsia="IRNazanin"/>
          <w:color w:val="111111"/>
          <w:sz w:val="28"/>
          <w:sz w:val="28"/>
          <w:szCs w:val="28"/>
          <w:rtl w:val="true"/>
          <w:lang w:bidi="fa-IR"/>
        </w:rPr>
        <w:t>و آن گاه در زمرة جاهلين در خواهم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گرفتاري خود را چنين براي پروردگارش شرح مي دهد كه امرش نزد زنان درباري و در موقف فعلي اش دائر شده است ميان رفتن به زندان و ميان اجابت خواستة آنها، و به علمي كه خداوند كرامتش كرده بود، زندان را بر اجابت درخواست آنها ترجيح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از طرفي هم اسباب و مقدماتي كه زنان درباري براي رسيدن به منــظور خود ترتيب داده اند بسيار قوي است، و اين مقدمات يوسف را به غفلت و جهل به مقام پروردگار و ابطال علم و ايمان به خدايش تهـديـد مي نمايد، و چاره اي جز دستگيري خدا و حكم او نمي بيند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در اين دعا ادبي را كه از خود بروز مي دهــد اين است كه درخواست حاجـــتي براي خــود نمي كند، چون حاجت خواستن خود يك نحوه حكم كردن است، بلكه تنها اشاره مي كند به اين كه جهل تهديدش مي كند به ابطال نعمت علمي كه پروردگارش كرامتش فرموده و رهائي اش از خطر جهل و دور شدن كيد زنان از او متوقف است به عنايت خداي تعالي، لذا تسليم امر او شده و چيز ديگري نگفت</w:t>
      </w:r>
      <w:r>
        <w:rPr>
          <w:rFonts w:eastAsia="IRNazanin" w:cs="IRNazanin"/>
          <w:color w:val="111111"/>
          <w:sz w:val="28"/>
          <w:szCs w:val="28"/>
          <w:rtl w:val="true"/>
          <w:lang w:bidi="fa-IR"/>
        </w:rPr>
        <w:t>!</w:t>
      </w:r>
      <w:bookmarkStart w:id="480" w:name="pg12827_137724"/>
    </w:p>
    <w:p>
      <w:pPr>
        <w:pStyle w:val="BookText"/>
        <w:rPr/>
      </w:pPr>
      <w:bookmarkEnd w:id="480"/>
      <w:r>
        <w:rPr>
          <w:rFonts w:ascii="IRNazanin" w:hAnsi="IRNazanin" w:eastAsia="IRNazanin"/>
          <w:color w:val="111111"/>
          <w:sz w:val="28"/>
          <w:sz w:val="28"/>
          <w:szCs w:val="28"/>
          <w:rtl w:val="true"/>
          <w:lang w:bidi="fa-IR"/>
        </w:rPr>
        <w:t>خداي تعالي دعايش را مستجاب كرد و كيد زنان را كه عبارت بود از منحرف شدن و يا به زندان رفتن، از او بگردانيد، و در نتيجه هم از انحراف خلاص شد، و هم از 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من زندان را ترجيح مي دهم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خواست تمايل قلبي خود را در صورت دوران مزبور نسبت به رفتن زندان و نفرت و دشمني خود را نسبت به فحشاء اظهار نمايد، نه اين كه به گمان بعضي ها، به زندان رفتن را دوست داشته باشد</w:t>
      </w:r>
      <w:r>
        <w:rPr>
          <w:rFonts w:eastAsia="IRNazanin" w:cs="IRNazanin"/>
          <w:color w:val="111111"/>
          <w:sz w:val="28"/>
          <w:szCs w:val="28"/>
          <w:rtl w:val="true"/>
          <w:lang w:bidi="fa-IR"/>
        </w:rPr>
        <w:t>!</w:t>
      </w:r>
    </w:p>
    <w:p>
      <w:pPr>
        <w:pStyle w:val="BookText"/>
        <w:rPr/>
      </w:pPr>
      <w:r>
        <w:rPr>
          <w:rStyle w:val="FootnoteAnchor"/>
          <w:rtl w:val="true"/>
        </w:rPr>
        <w:footnoteReference w:id="33"/>
      </w:r>
    </w:p>
    <w:p>
      <w:pPr>
        <w:pStyle w:val="Heading4"/>
        <w:numPr>
          <w:ilvl w:val="3"/>
          <w:numId w:val="1"/>
        </w:numPr>
        <w:rPr/>
      </w:pPr>
      <w:bookmarkStart w:id="481" w:name="__RefHeading___Toc1991681_3224264995"/>
      <w:bookmarkStart w:id="482" w:name="_Toc177"/>
      <w:bookmarkEnd w:id="481"/>
      <w:r>
        <w:rPr>
          <w:rtl w:val="true"/>
        </w:rPr>
        <w:t>ادب يوسف در بيان و دعا</w:t>
      </w:r>
      <w:bookmarkEnd w:id="482"/>
    </w:p>
    <w:p>
      <w:pPr>
        <w:pStyle w:val="BookText"/>
        <w:rPr/>
      </w:pPr>
      <w:r>
        <w:rPr>
          <w:rFonts w:ascii="IRNazanin" w:hAnsi="IRNazanin" w:eastAsia="IRNazanin"/>
          <w:color w:val="111111"/>
          <w:sz w:val="28"/>
          <w:sz w:val="28"/>
          <w:szCs w:val="28"/>
          <w:rtl w:val="true"/>
          <w:lang w:bidi="fa-IR"/>
        </w:rPr>
        <w:t xml:space="preserve">از لطيف ترين ادب هائي كه قرآن مجيد از يوسف عليه السلام نقل مي كند، اين است وقتي برادران پشيمان در برابرش صف كشيده و منتظر عقوبت اعمال خود بودند او از راه فتوت و جوانمردي نه تنها آنها را مورد سرزنش قرار نداد، حتي از جفاهائي كه بر وي روا داشتند، خواه در روزي كه به قعر چاهش انداختند، و خواه روزي كه به بهائي ناچيز و دراهمي چندش فروختند، و خواه روزي كه به دزدي متهمش نمودند؛ اسمي نبرد، بلكه از همة آنها تعبير كرد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بين من و برادرانم فساد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بدي ياد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صحنه بود كه يوسف نعمت هاي پروردگارش را نسبت به خود مي شمارد و بر او ثنا مي گويد،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مي راند تا آن چنان كه دچار جذبه الهي مي شود و يكسره روي سخن را از آنان برگردانيده و به سوي خداوند سبحان معطوف مي كند و با خدايش مشغول شده و پدر و مادر را رها مي كند، تو گوئي اصلاً روي سخنش با آنان نبود، وبه طور كلي ايشان را نمي شناسد، و در اين جذبه به پروردگار خود عرض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ملك و سلطنت روزي ام كردي،</w:t>
      </w:r>
    </w:p>
    <w:p>
      <w:pPr>
        <w:pStyle w:val="BookText"/>
        <w:rPr/>
      </w:pPr>
      <w:r>
        <w:rPr>
          <w:rFonts w:ascii="IRNazanin" w:hAnsi="IRNazanin" w:eastAsia="IRNazanin"/>
          <w:color w:val="111111"/>
          <w:sz w:val="28"/>
          <w:sz w:val="28"/>
          <w:szCs w:val="28"/>
          <w:rtl w:val="true"/>
          <w:lang w:bidi="fa-IR"/>
        </w:rPr>
        <w:t>و پاره اي از تأويل احايث يادم دادي،</w:t>
      </w:r>
    </w:p>
    <w:p>
      <w:pPr>
        <w:pStyle w:val="BookText"/>
        <w:rPr/>
      </w:pPr>
      <w:r>
        <w:rPr>
          <w:rFonts w:ascii="IRNazanin" w:hAnsi="IRNazanin" w:eastAsia="IRNazanin"/>
          <w:color w:val="111111"/>
          <w:sz w:val="28"/>
          <w:sz w:val="28"/>
          <w:szCs w:val="28"/>
          <w:rtl w:val="true"/>
          <w:lang w:bidi="fa-IR"/>
        </w:rPr>
        <w:t>فاطر السموات والارض،</w:t>
      </w:r>
    </w:p>
    <w:p>
      <w:pPr>
        <w:pStyle w:val="BookText"/>
        <w:rPr/>
      </w:pPr>
      <w:r>
        <w:rPr>
          <w:rFonts w:ascii="Amiri" w:hAnsi="Amiri" w:eastAsia="Amiri" w:cs="Amiri"/>
          <w:color w:val="111111"/>
          <w:sz w:val="28"/>
          <w:sz w:val="28"/>
          <w:szCs w:val="28"/>
          <w:rtl w:val="true"/>
          <w:lang w:bidi="ar-SA"/>
        </w:rPr>
        <w:t>تو در دنيا و آخرت وليّ مني،</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 مسلمان بميران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صالحينم ملحق فرما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 را در نعمت حاضري كه در دست دارد ثنا مي گويد، و آن نعمت ها عبارت بود از سلطنت و علم به تأويل احاديث، آن گاه نفس شريفش از ذكر نعمت هاي الهي به اين معنا منتقل مي شود كه پروردگاري كه اين نعمت ها را به او ارزاني داشته، آفريدگار آسمانها و زمين، و بيرون آورندة موجودات عالم است از كتم عدم به عرصة وجود، در حالتي كه اين موجودات از ناحية خود داراي قدرتي كه با آن نفع و نعمتي را به خود جلب كرده و يا ضرر و نقمتي را از خود دفع كنند، نبودند، و صلاحيت ادارة امر خود را در دنيا و آخرت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آفريدگار هر چيزي است، پس لاجرم همو وليّ هر چيزي خواهد بود، و لذا بعد از آن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السموات و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كرد كه او بندة خواري است كه مالك ادارة نفس خود در دنيا و آخرت نيست، بلكه بنده اي است تحت قيمومت و ولايت خداي سبحان، و خداي سبحان است كه هر سرنوشتي را كه بخواهد برايش معين نموده و در هر مقامي كه بخواهد قرارش مي دهد، از اين جهت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وَلِيّي في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در دنيا و آخرت وليّ من هستي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اين جا به ياد حاجتي افتاد كه جز پروردگارش كسي نيست كه آن را برآورده سازد، و آن اين بود كه با داشتن اسلام، يعني تسليم به پروردگار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سراي دنيا به ديگر سراي منتقل شود، همان طوري كه پدرانش ابراهيم و اسماعيل و اسحق و يعقوب بدان حالت از دنيا رحلت نمودند و خداوند دربارة آنها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هرآينه در آخرت از صالحين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يعقوب به فرزندان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پس زنهار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دنيا نرويد مگر اين كه مسلمان بوده باشيد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اين دعا همان دعائي است كه يوسف كرده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با اسلام و دين بميران،</w:t>
      </w:r>
    </w:p>
    <w:p>
      <w:pPr>
        <w:pStyle w:val="BookText"/>
        <w:rPr/>
      </w:pPr>
      <w:r>
        <w:rPr>
          <w:rFonts w:ascii="IRNazanin" w:hAnsi="IRNazanin" w:eastAsia="IRNazanin"/>
          <w:color w:val="111111"/>
          <w:sz w:val="28"/>
          <w:sz w:val="28"/>
          <w:szCs w:val="28"/>
          <w:rtl w:val="true"/>
          <w:lang w:bidi="fa-IR"/>
        </w:rPr>
        <w:t xml:space="preserve">و به مردان صالحم ملحق فرما </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اين مردن با اسلام و پيوستن به صالحين همان درخواستي است كه جدش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عرض كرده بود</w:t>
      </w:r>
      <w:r>
        <w:rPr>
          <w:rFonts w:eastAsia="IRNazanin" w:cs="IRNazanin"/>
          <w:color w:val="111111"/>
          <w:sz w:val="28"/>
          <w:szCs w:val="28"/>
          <w:rtl w:val="true"/>
          <w:lang w:bidi="fa-IR"/>
        </w:rPr>
        <w:t>:</w:t>
      </w:r>
      <w:bookmarkStart w:id="483" w:name="pg12827_137726"/>
    </w:p>
    <w:p>
      <w:pPr>
        <w:pStyle w:val="BookText"/>
        <w:rPr/>
      </w:pPr>
      <w:bookmarkEnd w:id="48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حكم عطاكن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صالحينم ملحق فرما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شعرا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هم همان طوري كه در آيات قبلي گذشت دعايش را مستجاب</w:t>
      </w:r>
    </w:p>
    <w:p>
      <w:pPr>
        <w:pStyle w:val="BookText"/>
        <w:rPr/>
      </w:pPr>
      <w:r>
        <w:rPr>
          <w:rFonts w:ascii="IRNazanin" w:hAnsi="IRNazanin" w:eastAsia="IRNazanin"/>
          <w:color w:val="111111"/>
          <w:sz w:val="28"/>
          <w:sz w:val="28"/>
          <w:szCs w:val="28"/>
          <w:rtl w:val="true"/>
          <w:lang w:bidi="fa-IR"/>
        </w:rPr>
        <w:t>كرده و آن را به عنوان آخرين خاطره از زندگي آن جناب در قرآن كريمش حكايت فرموده و با آن داستان زندگي يوسف را به پايان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اِلي رَبُكَ الْمُنتَهي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اين سبك در سياق هاي قرآني لطف عجيبي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34"/>
      </w:r>
    </w:p>
    <w:p>
      <w:pPr>
        <w:pStyle w:val="Heading4"/>
        <w:numPr>
          <w:ilvl w:val="3"/>
          <w:numId w:val="1"/>
        </w:numPr>
        <w:rPr/>
      </w:pPr>
      <w:bookmarkStart w:id="484" w:name="__RefHeading___Toc1991683_3224264995"/>
      <w:bookmarkStart w:id="485" w:name="_Toc178"/>
      <w:bookmarkEnd w:id="484"/>
      <w:r>
        <w:rPr>
          <w:rtl w:val="true"/>
        </w:rPr>
        <w:t>آخرين دعا و يادگار يوسف</w:t>
      </w:r>
      <w:bookmarkEnd w:id="485"/>
    </w:p>
    <w:p>
      <w:pPr>
        <w:pStyle w:val="BookText"/>
        <w:rPr/>
      </w:pPr>
      <w:r>
        <w:rPr>
          <w:rFonts w:ascii="IRNazanin" w:hAnsi="IRNazanin" w:eastAsia="IRNazanin"/>
          <w:color w:val="111111"/>
          <w:sz w:val="28"/>
          <w:sz w:val="28"/>
          <w:szCs w:val="28"/>
          <w:rtl w:val="true"/>
          <w:lang w:bidi="fa-IR"/>
        </w:rPr>
        <w:t>دعائي كه در بالا نقل شد زيباترين و لطيف ترين يادگار و خاطره اي است كه از يوسف عليه السلام باقي مانده و خداوند متعال در قرآن مجيد از آن حضرت نقل فرموده كه نهايت درجه ادب و شناخت آن جناب را از موضع يك بنده در برابر الطاف و مشيت الهي نشان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در آمدند بر يوسف،</w:t>
      </w:r>
    </w:p>
    <w:p>
      <w:pPr>
        <w:pStyle w:val="BookText"/>
        <w:rPr/>
      </w:pPr>
      <w:r>
        <w:rPr>
          <w:rFonts w:ascii="IRNazanin" w:hAnsi="IRNazanin" w:eastAsia="IRNazanin"/>
          <w:color w:val="111111"/>
          <w:sz w:val="28"/>
          <w:sz w:val="28"/>
          <w:szCs w:val="28"/>
          <w:rtl w:val="true"/>
          <w:lang w:bidi="fa-IR"/>
        </w:rPr>
        <w:t>پدر و مادر خود را به سينه چسبانيد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مصر درآئيد كه انشاء الله در آنجا ايمن خواهيد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همگي آنان در برابر يوسف به شكرانة اين نعمت به سجده در آمدند،</w:t>
      </w:r>
    </w:p>
    <w:p>
      <w:pPr>
        <w:pStyle w:val="BookText"/>
        <w:rPr/>
      </w:pPr>
      <w:r>
        <w:rPr>
          <w:rFonts w:ascii="IRNazanin" w:hAnsi="IRNazanin" w:eastAsia="IRNazanin"/>
          <w:color w:val="111111"/>
          <w:sz w:val="28"/>
          <w:sz w:val="28"/>
          <w:szCs w:val="28"/>
          <w:rtl w:val="true"/>
          <w:lang w:bidi="fa-IR"/>
        </w:rPr>
        <w:t>يوسف چون اين بديد روي به پدر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بود تأويل رؤيائي كه در كودكي ديده بودم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آن را رؤياي صادق قرار داد،</w:t>
      </w:r>
    </w:p>
    <w:p>
      <w:pPr>
        <w:pStyle w:val="BookText"/>
        <w:rPr/>
      </w:pPr>
      <w:r>
        <w:rPr>
          <w:rFonts w:ascii="IRNazanin" w:hAnsi="IRNazanin" w:eastAsia="IRNazanin"/>
          <w:color w:val="111111"/>
          <w:sz w:val="28"/>
          <w:sz w:val="28"/>
          <w:szCs w:val="28"/>
          <w:rtl w:val="true"/>
          <w:lang w:bidi="fa-IR"/>
        </w:rPr>
        <w:t>و به من احسان نمود و از زندانم خارج ساخت،</w:t>
      </w:r>
    </w:p>
    <w:p>
      <w:pPr>
        <w:pStyle w:val="BookText"/>
        <w:rPr/>
      </w:pPr>
      <w:r>
        <w:rPr>
          <w:rFonts w:ascii="Amiri" w:hAnsi="Amiri" w:eastAsia="Amiri" w:cs="Amiri"/>
          <w:color w:val="111111"/>
          <w:sz w:val="28"/>
          <w:sz w:val="28"/>
          <w:szCs w:val="28"/>
          <w:rtl w:val="true"/>
          <w:lang w:bidi="ar-SA"/>
        </w:rPr>
        <w:t>و شمارا به شهر در آورد و از رنج باديه نشيني نجات بخشيد،</w:t>
      </w:r>
    </w:p>
    <w:p>
      <w:pPr>
        <w:pStyle w:val="BookText"/>
        <w:rPr/>
      </w:pPr>
      <w:r>
        <w:rPr>
          <w:rFonts w:ascii="IRNazanin" w:hAnsi="IRNazanin" w:eastAsia="IRNazanin"/>
          <w:color w:val="111111"/>
          <w:sz w:val="28"/>
          <w:sz w:val="28"/>
          <w:szCs w:val="28"/>
          <w:rtl w:val="true"/>
          <w:lang w:bidi="fa-IR"/>
        </w:rPr>
        <w:t>و اين احسان را بعد از آن فسادي كه شيطان ميان من و برادرانم انگيخت، به من نمود،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به درستي كه پروردگار من به دقايق هر امري كه بخواهد انجام</w:t>
      </w:r>
    </w:p>
    <w:p>
      <w:pPr>
        <w:pStyle w:val="BookText"/>
        <w:rPr/>
      </w:pPr>
      <w:r>
        <w:rPr>
          <w:rFonts w:ascii="IRNazanin" w:hAnsi="IRNazanin" w:eastAsia="IRNazanin"/>
          <w:color w:val="111111"/>
          <w:sz w:val="28"/>
          <w:sz w:val="28"/>
          <w:szCs w:val="28"/>
          <w:rtl w:val="true"/>
          <w:lang w:bidi="fa-IR"/>
        </w:rPr>
        <w:t>دهد، آشناست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درستي كه او دانا و حكيم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از ملك و سلطنت هم روزي ام كردي، و پاره اي از تأويل احاديثم آموختي،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 پديد آورندة آسمان ها و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دنيا و آخرت وليّ من هستي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 با اسلام و دين بميران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مردان صالح ملحقم فرما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خوانندة محترم بايد در اين آيات تدبر نموده و قدرت و نفوذي را كه يوسف عليه السلام داراي آن شده بود و همچنين شدت اشتياقي را كه پدر و مادرش به ديدار او داشتند، و همچنين خاطراتي را كه برادران از روزي كه از او جدا شدند تا امروز كه او را عزيز مصر و مستولي بر تخت عزت و عظمت مي يابند، از او دارند، درنظر مجسم سازد تا به ادب نبوتي كه اين نبيّ معزز در كلام خود اعمال نموده، درك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عليه السلام در اين گفتار، لب به كلامي نگشود مگر اينكه يا همة گفتارش و يا سهمي از آن براي پروردگارش بوده است، تنها آن چه كه از دو لب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آمده، و براي خدا نبوده، جملة كوتاهي است در اول گفتارش، و آن جمله اين بود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مصر درآئيد كه انشاء الله در آن ايمن خواهيد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تازه همين را هم به مشيت الهي مقيد كرد تا توهم نشود كه وي در حكمش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از خداوند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شروع كرد پروردگار خود را دربارة احسان هائي كه از روز مفارقت از پدر تا امروز به وي كرده بود، ثنا گفتن، و ابتدا كرد به داستان رؤياي خود، و اين كه خداوند تأويل آن را محقق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پدر خود را در تعبيري كه سابقاً از خواب او كرده بود بلكه در ثنائي كه پدر در آخر كلام خود كرده بود و خدا را به علم و حكمت ستوده بود، تصديق كرد تا حق ثناي پروردگارش را به طور بليغي ادا كرده باشد، چه حضرت يعقوب، وقتي يوسف در كودكي خواب خود را برايش نقل كرده بود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پروردگارت بر مي گزيند،</w:t>
      </w:r>
    </w:p>
    <w:p>
      <w:pPr>
        <w:pStyle w:val="BookText"/>
        <w:rPr/>
      </w:pPr>
      <w:r>
        <w:rPr>
          <w:rFonts w:ascii="Amiri" w:hAnsi="Amiri" w:eastAsia="Amiri" w:cs="Amiri"/>
          <w:color w:val="111111"/>
          <w:sz w:val="28"/>
          <w:sz w:val="28"/>
          <w:szCs w:val="28"/>
          <w:rtl w:val="true"/>
          <w:lang w:bidi="ar-SA"/>
        </w:rPr>
        <w:t>و از تأويل احاديث يادت مي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پروردگارت دانا و حكيم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هم در اين جا، بعد از آن كه تعبير خواب پدر را تصديق مي كند، به او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آري، به درستي كه پروردگار من به دقايق هر امري كه بخواهد انجام</w:t>
      </w:r>
    </w:p>
    <w:p>
      <w:pPr>
        <w:pStyle w:val="BookText"/>
        <w:rPr/>
      </w:pPr>
      <w:r>
        <w:rPr>
          <w:rFonts w:ascii="Amiri" w:hAnsi="Amiri" w:eastAsia="Amiri" w:cs="Amiri"/>
          <w:color w:val="111111"/>
          <w:sz w:val="28"/>
          <w:sz w:val="28"/>
          <w:szCs w:val="28"/>
          <w:rtl w:val="true"/>
          <w:lang w:bidi="ar-SA"/>
        </w:rPr>
        <w:t>دهد، آشناست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دانا و حكيم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آنگاه به حوادثي كه در سنين مابين خوابش و بين تأويل آن برايش پيش آمده بود به طور اجمال اشاره نمود و همة آن ها را به پروردگار خود نسبت داد، و چون آن حوادث را براي خود خير مي دانست، از اين جهت همة آن ها را از احسان هاي خداوند مهربان شمرد</w:t>
      </w:r>
      <w:r>
        <w:rPr>
          <w:rFonts w:eastAsia="IRNazanin" w:cs="IRNazanin"/>
          <w:color w:val="111111"/>
          <w:sz w:val="28"/>
          <w:szCs w:val="28"/>
          <w:rtl w:val="true"/>
          <w:lang w:bidi="fa-IR"/>
        </w:rPr>
        <w:t>!</w:t>
      </w:r>
    </w:p>
    <w:p>
      <w:pPr>
        <w:pStyle w:val="BookText"/>
        <w:rPr/>
      </w:pP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صبر و اميد يعقوب در كلام او</w:t>
      </w:r>
    </w:p>
    <w:p>
      <w:pPr>
        <w:pStyle w:val="BookText"/>
        <w:rPr/>
      </w:pPr>
      <w:r>
        <w:rPr>
          <w:rFonts w:ascii="Amiri" w:hAnsi="Amiri" w:eastAsia="Amiri" w:cs="Amiri"/>
          <w:color w:val="111111"/>
          <w:sz w:val="28"/>
          <w:sz w:val="28"/>
          <w:szCs w:val="28"/>
          <w:rtl w:val="true"/>
          <w:lang w:bidi="ar-SA"/>
        </w:rPr>
        <w:t>قرآن مجيد در معرفي يعقوب عليه السلام دعائي را از او نقل مي كند، زماني كه فرزندانش از مصر مراجعت كردند ولي بنيامين و يهودا را باخود نياوردند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روي برگردانيد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دريغ از 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كثرت گريه چشمانش سفيد شد،</w:t>
      </w:r>
    </w:p>
    <w:p>
      <w:pPr>
        <w:pStyle w:val="BookText"/>
        <w:rPr/>
      </w:pPr>
      <w:r>
        <w:rPr>
          <w:rFonts w:ascii="Amiri" w:hAnsi="Amiri" w:eastAsia="Amiri" w:cs="Amiri"/>
          <w:color w:val="111111"/>
          <w:sz w:val="28"/>
          <w:sz w:val="28"/>
          <w:szCs w:val="28"/>
          <w:rtl w:val="true"/>
          <w:lang w:bidi="ar-SA"/>
        </w:rPr>
        <w:t>در حالي كه جرعه هاي غم را فرو مي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فرزندانش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اين قدر به ياد يوسف مي گريي كه</w:t>
      </w:r>
    </w:p>
    <w:p>
      <w:pPr>
        <w:pStyle w:val="BookText"/>
        <w:rPr/>
      </w:pPr>
      <w:r>
        <w:rPr>
          <w:rFonts w:ascii="Amiri" w:hAnsi="Amiri" w:eastAsia="Amiri" w:cs="Amiri"/>
          <w:color w:val="111111"/>
          <w:sz w:val="28"/>
          <w:sz w:val="28"/>
          <w:szCs w:val="28"/>
          <w:rtl w:val="true"/>
          <w:lang w:bidi="ar-SA"/>
        </w:rPr>
        <w:t>يا خود را مريض مي كني يا هلاك مي سازي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من مي گريم باري درد و اندوه دل را</w:t>
      </w:r>
    </w:p>
    <w:p>
      <w:pPr>
        <w:pStyle w:val="BookText"/>
        <w:rPr/>
      </w:pPr>
      <w:r>
        <w:rPr>
          <w:rFonts w:ascii="IRNazanin" w:hAnsi="IRNazanin" w:eastAsia="IRNazanin"/>
          <w:color w:val="111111"/>
          <w:sz w:val="28"/>
          <w:sz w:val="28"/>
          <w:szCs w:val="28"/>
          <w:rtl w:val="true"/>
          <w:lang w:bidi="fa-IR"/>
        </w:rPr>
        <w:t>به شكايت به درگاه خدا عرضه 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چيزهائي از خدا مي دانم كه شما نمي دانيد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فرزندان خود چنين مي گويد كه مداومت من بر ياد و خاطرة يوسف شكايتي است كه من از حال دل خود به درگاه خدايم مي برم و از رحمت او، و اين كه يوسفم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لا احتسب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برگرداند، مأيوس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خود از ادب انبياست نسبت به پروردگار خود كه در جميع احوال متوجه پروردگارشان بوده و جميع حركات و سكنات خود را در راه او انجام مي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اينكه فرمود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اندوه دل را به شكايت به درگاه خدا عرضه مي كنم</w:t>
      </w:r>
      <w:r>
        <w:rPr>
          <w:rFonts w:eastAsia="IRNazanin" w:cs="IRNazanin"/>
          <w:color w:val="111111"/>
          <w:sz w:val="28"/>
          <w:szCs w:val="28"/>
          <w:rtl w:val="true"/>
          <w:lang w:bidi="fa-IR"/>
        </w:rPr>
        <w:t>...»</w:t>
      </w:r>
      <w:bookmarkStart w:id="486" w:name="pg12827_137729"/>
    </w:p>
    <w:p>
      <w:pPr>
        <w:pStyle w:val="BookText"/>
        <w:rPr/>
      </w:pPr>
      <w:bookmarkEnd w:id="486"/>
      <w:r>
        <w:rPr>
          <w:rFonts w:ascii="IRNazanin" w:hAnsi="IRNazanin" w:eastAsia="IRNazanin"/>
          <w:color w:val="111111"/>
          <w:sz w:val="28"/>
          <w:sz w:val="28"/>
          <w:szCs w:val="28"/>
          <w:rtl w:val="true"/>
          <w:lang w:bidi="fa-IR"/>
        </w:rPr>
        <w:t>اين است كه اگر مي بينيد من دائماً به ياد يوسفم و از فقدانش متأسفم، اين اسف دائمي مثل اسف شما بر فقدان نعمت نيست، زيرا شما وقتي به فقدان نعمتي دچار مي شويد از روي جهل شكايت نزد كساني مي بريد كه مالك نفع و ضرري نيستند، و اما من تأسفم را از فقدان يوسف نزد خداوند مهربان به شكايت مي برم، و اين شكايتم هم درخواست امري نشدني نيست، زيرا من از خداوند سبحان چيزهائي مي دانم كه شما نمي دانيد</w:t>
      </w:r>
      <w:r>
        <w:rPr>
          <w:rFonts w:eastAsia="IRNazanin" w:cs="IRNazanin"/>
          <w:color w:val="111111"/>
          <w:sz w:val="28"/>
          <w:szCs w:val="28"/>
          <w:rtl w:val="true"/>
          <w:lang w:bidi="fa-IR"/>
        </w:rPr>
        <w:t>!</w:t>
      </w:r>
    </w:p>
    <w:p>
      <w:pPr>
        <w:pStyle w:val="Heading2"/>
        <w:numPr>
          <w:ilvl w:val="1"/>
          <w:numId w:val="1"/>
        </w:numPr>
        <w:rPr/>
      </w:pPr>
      <w:bookmarkStart w:id="487" w:name="__RefHeading___Toc1991685_3224264995"/>
      <w:bookmarkStart w:id="488" w:name="_Toc179"/>
      <w:bookmarkEnd w:id="487"/>
      <w:r>
        <w:rPr>
          <w:rtl w:val="true"/>
        </w:rPr>
        <w:t>زندگاني موسي</w:t>
      </w:r>
      <w:r>
        <w:rPr>
          <w:rtl w:val="true"/>
        </w:rPr>
        <w:t>(</w:t>
      </w:r>
      <w:r>
        <w:rPr>
          <w:rtl w:val="true"/>
        </w:rPr>
        <w:t>ع</w:t>
      </w:r>
      <w:r>
        <w:rPr>
          <w:rtl w:val="true"/>
        </w:rPr>
        <w:t>)</w:t>
      </w:r>
      <w:bookmarkEnd w:id="488"/>
    </w:p>
    <w:p>
      <w:pPr>
        <w:pStyle w:val="Heading3"/>
        <w:numPr>
          <w:ilvl w:val="2"/>
          <w:numId w:val="1"/>
        </w:numPr>
        <w:rPr/>
      </w:pPr>
      <w:bookmarkStart w:id="489" w:name="__RefHeading___Toc1991687_3224264995"/>
      <w:bookmarkStart w:id="490" w:name="_Toc180"/>
      <w:bookmarkEnd w:id="489"/>
      <w:r>
        <w:rPr>
          <w:rtl w:val="true"/>
        </w:rPr>
        <w:t>شرايط زماني تولد موسي</w:t>
      </w:r>
      <w:r>
        <w:rPr>
          <w:rtl w:val="true"/>
        </w:rPr>
        <w:t>"</w:t>
      </w:r>
      <w:r>
        <w:rPr>
          <w:rtl w:val="true"/>
        </w:rPr>
        <w:t>ع</w:t>
      </w:r>
      <w:r>
        <w:rPr>
          <w:rtl w:val="true"/>
        </w:rPr>
        <w:t>"</w:t>
      </w:r>
      <w:bookmarkEnd w:id="49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1" w:name="__RefHeading___Toc1991689_3224264995"/>
      <w:bookmarkStart w:id="492" w:name="_Toc181"/>
      <w:bookmarkEnd w:id="491"/>
      <w:r>
        <w:rPr>
          <w:rtl w:val="true"/>
        </w:rPr>
        <w:t>اشاره</w:t>
      </w:r>
      <w:bookmarkStart w:id="493" w:name="pg12827_137730"/>
      <w:bookmarkEnd w:id="492"/>
    </w:p>
    <w:p>
      <w:pPr>
        <w:pStyle w:val="BookText"/>
        <w:rPr/>
      </w:pPr>
      <w:bookmarkEnd w:id="4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مَنَنّا عَلَيكَ مَرَّ ةً اُخريا اِذ اَوحَينااِلي اُمِّكَ مايــوُحي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230</w:t>
      </w:r>
    </w:p>
    <w:p>
      <w:pPr>
        <w:pStyle w:val="Heading4"/>
        <w:numPr>
          <w:ilvl w:val="3"/>
          <w:numId w:val="1"/>
        </w:numPr>
        <w:rPr/>
      </w:pPr>
      <w:bookmarkStart w:id="494" w:name="__RefHeading___Toc1991691_3224264995"/>
      <w:bookmarkStart w:id="495" w:name="_Toc182"/>
      <w:bookmarkEnd w:id="494"/>
      <w:r>
        <w:rPr>
          <w:rtl w:val="true"/>
        </w:rPr>
        <w:t xml:space="preserve">چگونگي تـولـد و نگهداري موسـي </w:t>
      </w:r>
      <w:r>
        <w:rPr>
          <w:rtl w:val="true"/>
        </w:rPr>
        <w:t>"</w:t>
      </w:r>
      <w:r>
        <w:rPr>
          <w:rtl w:val="true"/>
        </w:rPr>
        <w:t>ع</w:t>
      </w:r>
      <w:r>
        <w:rPr>
          <w:rtl w:val="true"/>
        </w:rPr>
        <w:t>"</w:t>
      </w:r>
      <w:bookmarkEnd w:id="495"/>
    </w:p>
    <w:p>
      <w:pPr>
        <w:pStyle w:val="BookText"/>
        <w:rPr/>
      </w:pPr>
      <w:r>
        <w:rPr>
          <w:rFonts w:ascii="IRNazanin" w:hAnsi="IRNazanin" w:eastAsia="IRNazanin"/>
          <w:color w:val="111111"/>
          <w:sz w:val="28"/>
          <w:sz w:val="28"/>
          <w:szCs w:val="28"/>
          <w:rtl w:val="true"/>
          <w:lang w:bidi="fa-IR"/>
        </w:rPr>
        <w:t>در اين آيات، خداي سبحان از شرايط تولد حضرت موسي عليه السلام و منتي كه قبل از برگزيدن او به نبوت و رسالت بر او نهاده، صحبت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كاهنان به فرعون خبر داده بودند كه فرزندي در بني اسرائيل متولد مي شود كه زوال ملك او به دست وي صورت مي گيرد، لاجرم فرعون فرمان داده بود تا هر فرزندي كه در بني اسرائيل متولد مي شود به قتل برسانند، از آن به بعد، تمامي فرزندان ذكور بني اسرائيل كشــــته مي شدند، تا آن كه موسي عليه السلام به دنيا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عزّو جل به مادر موسي وحي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 اورا شير بده، و هر وقت از عمّال فرعون و جلادانش احساس خطر كردي فرزندت را در جعبه اي بگذار، و او را در رود نيل بينداز كه آب اورا به ساحل نزديك قصر فرعون مي برد، و او به عنوان فرزند خود، او را نگهداري مي كند، چون او اجاقش كور است، و به همين جهت او را نمي كشد، و خدا دوباره او را به تو باز مي گرداند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موسي نيز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آب نيل صندوق را به نزديكي قصر فرعون برد، مادر موسي دختر خود را كه همان خواهر موسي باشد فرستاد تا از سرنوشت برادرش خبردار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پيرامون قصــر گردش مي كرد، ديد چند نفر از قصر بيرون شدند و</w:t>
      </w:r>
      <w:bookmarkStart w:id="496" w:name="pg12827_137731"/>
    </w:p>
    <w:p>
      <w:pPr>
        <w:pStyle w:val="BookText"/>
        <w:rPr/>
      </w:pPr>
      <w:bookmarkEnd w:id="4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از زن شيردهي سراغ مي گيرند كه موسي را شير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ايشان را به مادر خود راهنمائي كرد و ايشان را نزد مادر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مأمورين مادرموسي را براي شير دادن موسي اجير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وقتي فرزند خود را دربرگرفت چشمانش روشن گرديد، و وعدة خدا را صادق و منت او را بر موسي عظيم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خداوند منتي را كه در كودكي بر موسي نهاده، يادآور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مقام، مقام اظهار عظمت است كه از ظهور قدرت تامّة الهي خبر مي دهد كه چگونه سعي و كوشش فرعون طاغي را در خاموش كردن نور خدا بي اثر نمود؟ و چگونه مكر او را به خود او برگردانيد، و دشمنش را در دامن خود او پرورش داد</w:t>
      </w:r>
      <w:r>
        <w:rPr>
          <w:rFonts w:eastAsia="IRNazanin" w:cs="IRNazanin"/>
          <w:color w:val="111111"/>
          <w:sz w:val="28"/>
          <w:szCs w:val="28"/>
          <w:rtl w:val="true"/>
          <w:lang w:bidi="fa-IR"/>
        </w:rPr>
        <w:t>!</w:t>
      </w:r>
    </w:p>
    <w:p>
      <w:pPr>
        <w:pStyle w:val="Heading4"/>
        <w:numPr>
          <w:ilvl w:val="3"/>
          <w:numId w:val="1"/>
        </w:numPr>
        <w:rPr/>
      </w:pPr>
      <w:bookmarkStart w:id="497" w:name="__RefHeading___Toc1991693_3224264995"/>
      <w:bookmarkStart w:id="498" w:name="_Toc183"/>
      <w:bookmarkEnd w:id="497"/>
      <w:r>
        <w:rPr>
          <w:rtl w:val="true"/>
        </w:rPr>
        <w:t>پرورش موسي در دربار فرعون</w:t>
      </w:r>
      <w:bookmarkEnd w:id="498"/>
    </w:p>
    <w:p>
      <w:pPr>
        <w:pStyle w:val="BookText"/>
        <w:rPr/>
      </w:pPr>
      <w:r>
        <w:rPr>
          <w:rFonts w:ascii="IRNazanin" w:hAnsi="IRNazanin" w:eastAsia="IRNazanin"/>
          <w:color w:val="111111"/>
          <w:sz w:val="28"/>
          <w:sz w:val="28"/>
          <w:szCs w:val="28"/>
          <w:rtl w:val="true"/>
          <w:lang w:bidi="fa-IR"/>
        </w:rPr>
        <w:t>خداوند متعال در قرآن مجيد تولد و جريان محفوظ ماندن موسي عليه السلام در دربار فرعون را چنين بيان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 نوعي الهام به مادر موسي، بعد از آن كه او را زائيد،</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شيرش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مادام كه از طرف فرعون احتمال خطري نمي دهي،</w:t>
      </w:r>
    </w:p>
    <w:p>
      <w:pPr>
        <w:pStyle w:val="BookText"/>
        <w:rPr/>
      </w:pPr>
      <w:r>
        <w:rPr>
          <w:rFonts w:ascii="Amiri" w:hAnsi="Amiri" w:eastAsia="Amiri" w:cs="Amiri"/>
          <w:color w:val="111111"/>
          <w:sz w:val="28"/>
          <w:sz w:val="28"/>
          <w:szCs w:val="28"/>
          <w:rtl w:val="true"/>
          <w:lang w:bidi="ar-SA"/>
        </w:rPr>
        <w:t>به شير دادنش ادامه بده،</w:t>
      </w:r>
    </w:p>
    <w:p>
      <w:pPr>
        <w:pStyle w:val="BookText"/>
        <w:rPr/>
      </w:pPr>
      <w:r>
        <w:rPr>
          <w:rFonts w:ascii="IRNazanin" w:hAnsi="IRNazanin" w:eastAsia="IRNazanin"/>
          <w:color w:val="111111"/>
          <w:sz w:val="28"/>
          <w:sz w:val="28"/>
          <w:szCs w:val="28"/>
          <w:rtl w:val="true"/>
          <w:lang w:bidi="fa-IR"/>
        </w:rPr>
        <w:t>و چون ترسيدي كه آل فرعون خبردار شوند،</w:t>
      </w:r>
    </w:p>
    <w:p>
      <w:pPr>
        <w:pStyle w:val="BookText"/>
        <w:rPr/>
      </w:pPr>
      <w:r>
        <w:rPr>
          <w:rFonts w:ascii="IRNazanin" w:hAnsi="IRNazanin" w:eastAsia="IRNazanin"/>
          <w:color w:val="111111"/>
          <w:sz w:val="28"/>
          <w:sz w:val="28"/>
          <w:szCs w:val="28"/>
          <w:rtl w:val="true"/>
          <w:lang w:bidi="fa-IR"/>
        </w:rPr>
        <w:t>و او را گرفته و مانند هزاران كودك ديگر به قتل برسانند،</w:t>
      </w:r>
    </w:p>
    <w:p>
      <w:pPr>
        <w:pStyle w:val="BookText"/>
        <w:rPr/>
      </w:pPr>
      <w:r>
        <w:rPr>
          <w:rFonts w:ascii="IRNazanin" w:hAnsi="IRNazanin" w:eastAsia="IRNazanin"/>
          <w:color w:val="111111"/>
          <w:sz w:val="28"/>
          <w:sz w:val="28"/>
          <w:szCs w:val="28"/>
          <w:rtl w:val="true"/>
          <w:lang w:bidi="fa-IR"/>
        </w:rPr>
        <w:t>او را در دريا بينداز و ديگر از كشته شدن او مترس،</w:t>
      </w:r>
    </w:p>
    <w:p>
      <w:pPr>
        <w:pStyle w:val="BookText"/>
        <w:rPr/>
      </w:pPr>
      <w:r>
        <w:rPr>
          <w:rFonts w:ascii="IRNazanin" w:hAnsi="IRNazanin" w:eastAsia="IRNazanin"/>
          <w:color w:val="111111"/>
          <w:sz w:val="28"/>
          <w:sz w:val="28"/>
          <w:szCs w:val="28"/>
          <w:rtl w:val="true"/>
          <w:lang w:bidi="fa-IR"/>
        </w:rPr>
        <w:t>و از جدائي او غمناك مباش كه ما دوباره اورا به تو برمي گردانيم،</w:t>
      </w:r>
    </w:p>
    <w:p>
      <w:pPr>
        <w:pStyle w:val="BookText"/>
        <w:rPr/>
      </w:pPr>
      <w:r>
        <w:rPr>
          <w:rFonts w:ascii="IRNazanin" w:hAnsi="IRNazanin" w:eastAsia="IRNazanin"/>
          <w:color w:val="111111"/>
          <w:sz w:val="28"/>
          <w:sz w:val="28"/>
          <w:szCs w:val="28"/>
          <w:rtl w:val="true"/>
          <w:lang w:bidi="fa-IR"/>
        </w:rPr>
        <w:t>و از پيامبرانش مي كنيم،</w:t>
      </w:r>
    </w:p>
    <w:p>
      <w:pPr>
        <w:pStyle w:val="BookText"/>
        <w:rPr/>
      </w:pPr>
      <w:r>
        <w:rPr>
          <w:rFonts w:ascii="Amiri" w:hAnsi="Amiri" w:eastAsia="Amiri" w:cs="Amiri"/>
          <w:color w:val="111111"/>
          <w:sz w:val="28"/>
          <w:sz w:val="28"/>
          <w:szCs w:val="28"/>
          <w:rtl w:val="true"/>
          <w:lang w:bidi="ar-SA"/>
        </w:rPr>
        <w:t>تا رسولي به سوي آل فرعون و نيز به سوي بني اسرائيل باشد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آل فرعون موسي را در دريا جستند و از آب گرفتند و نتيجه كار آن شد كه همين موسي دشمن و وسيلة اندوه و لقمة گلوگيرشان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آري فرعون و هامان و لشكريانشان مردمي خطاكار بودند كه فرزندان مردم را مي</w:t>
      </w:r>
      <w:bookmarkStart w:id="499" w:name="pg12827_137732"/>
    </w:p>
    <w:p>
      <w:pPr>
        <w:pStyle w:val="BookText"/>
        <w:rPr/>
      </w:pPr>
      <w:bookmarkEnd w:id="4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كشتند، ولي موسي را زنده نگهداشتند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عليه كسي نقشه ريختند كه به زودي همان نقشه عيناً نقشة به بار آوردن كسي است كه طومار هستي و قدرت آنان را در مي نوردد، و به همين منظور او را با كمال جد و جهد حفظ نموده و در تربيتش مجدانه مي كوشند</w:t>
      </w:r>
      <w:r>
        <w:rPr>
          <w:rFonts w:eastAsia="IRNazanin" w:cs="IRNazanin"/>
          <w:color w:val="111111"/>
          <w:sz w:val="28"/>
          <w:szCs w:val="28"/>
          <w:rtl w:val="true"/>
          <w:lang w:bidi="fa-IR"/>
        </w:rPr>
        <w:t>.</w:t>
      </w:r>
    </w:p>
    <w:p>
      <w:pPr>
        <w:pStyle w:val="BookText"/>
        <w:rPr/>
      </w:pPr>
      <w:r>
        <w:rPr>
          <w:rStyle w:val="FootnoteAnchor"/>
          <w:rtl w:val="true"/>
        </w:rPr>
        <w:footnoteReference w:id="36"/>
      </w:r>
    </w:p>
    <w:p>
      <w:pPr>
        <w:pStyle w:val="Heading4"/>
        <w:numPr>
          <w:ilvl w:val="3"/>
          <w:numId w:val="1"/>
        </w:numPr>
        <w:rPr/>
      </w:pPr>
      <w:bookmarkStart w:id="500" w:name="__RefHeading___Toc1991695_3224264995"/>
      <w:bookmarkStart w:id="501" w:name="_Toc184"/>
      <w:bookmarkEnd w:id="500"/>
      <w:r>
        <w:rPr>
          <w:rtl w:val="true"/>
        </w:rPr>
        <w:t>نقش همسر فرعون درحفظ و تربيت موسي</w:t>
      </w:r>
      <w:bookmarkEnd w:id="501"/>
    </w:p>
    <w:p>
      <w:pPr>
        <w:pStyle w:val="BookText"/>
        <w:rPr/>
      </w:pPr>
      <w:r>
        <w:rPr>
          <w:rFonts w:ascii="IRNazanin" w:hAnsi="IRNazanin" w:eastAsia="IRNazanin"/>
          <w:color w:val="111111"/>
          <w:sz w:val="28"/>
          <w:sz w:val="28"/>
          <w:szCs w:val="28"/>
          <w:rtl w:val="true"/>
          <w:lang w:bidi="fa-IR"/>
        </w:rPr>
        <w:t>همسر فرعون در هنگام گرفتن موسي از رود نيل و آوردنش نزد فرعون حاضر بوده است، كه به فرعون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نور چشم من و توست، او را مكشيد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جمله خطاب به عموم مي كند، چون مباشرين كشتن اطفال و آنان كه سبب يا مباشر يا آمر يا مأمور بودند، بسيار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اين صحنه را چنين ترسيم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فرعون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كودك را نور چشم من و خودت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 به جلادان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اورا مكشيد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مارا سود 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اصلاً او را فرزند خود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مي گفتند و نمي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چرا مي گويند،</w:t>
      </w:r>
    </w:p>
    <w:p>
      <w:pPr>
        <w:pStyle w:val="BookText"/>
        <w:rPr/>
      </w:pPr>
      <w:r>
        <w:rPr>
          <w:rFonts w:ascii="IRNazanin" w:hAnsi="IRNazanin" w:eastAsia="IRNazanin"/>
          <w:color w:val="111111"/>
          <w:sz w:val="28"/>
          <w:sz w:val="28"/>
          <w:szCs w:val="28"/>
          <w:rtl w:val="true"/>
          <w:lang w:bidi="fa-IR"/>
        </w:rPr>
        <w:t>و اين خداست كه اين پيشنهاد را به دلشان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قلب مادر موسي مطمئن و فارغ از اندوه گشت،</w:t>
      </w:r>
    </w:p>
    <w:p>
      <w:pPr>
        <w:pStyle w:val="BookText"/>
        <w:rPr/>
      </w:pPr>
      <w:r>
        <w:rPr>
          <w:rFonts w:ascii="IRNazanin" w:hAnsi="IRNazanin" w:eastAsia="IRNazanin"/>
          <w:color w:val="111111"/>
          <w:sz w:val="28"/>
          <w:sz w:val="28"/>
          <w:szCs w:val="28"/>
          <w:rtl w:val="true"/>
          <w:lang w:bidi="fa-IR"/>
        </w:rPr>
        <w:t>كه اگر فارغ نمي شد نزديك بود موسي را لو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ما بوديم كه قلبش را به جائي محكم بستيم تا از مؤمنين باشد</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طور حكايت كرد براي اين بود كه بفهماند چگونه خداي مهربان محبت آن كودك را در دل وي انداخت، به حدي كه ديگر اختياري برايش نماند و چاره اي نيافت جز اين كه نخست بلا و كشتن را از او بگرداند، و پيشنهاد فرزندي اش را بكند، كه اين يكي از منت هائي است كه خداي تعالي در حق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ارزاني داشته است</w:t>
      </w:r>
      <w:r>
        <w:rPr>
          <w:rFonts w:eastAsia="IRNazanin" w:cs="IRNazanin"/>
          <w:color w:val="111111"/>
          <w:sz w:val="28"/>
          <w:szCs w:val="28"/>
          <w:rtl w:val="true"/>
          <w:lang w:bidi="fa-IR"/>
        </w:rPr>
        <w:t>!</w:t>
      </w:r>
      <w:bookmarkStart w:id="502" w:name="pg12827_137733"/>
    </w:p>
    <w:p>
      <w:pPr>
        <w:pStyle w:val="BookText"/>
        <w:rPr/>
      </w:pPr>
      <w:bookmarkEnd w:id="5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عبارت هاي آيه برخي از نكات جالب را روشن مي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همسر فرعون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شايد ما را نفع رساند يا او را به فرزندي بگيريم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اين جمله را وقتي گفت كه آثار جلالت و سيماي جذبه الهيه را در او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پيشنهاد كرد كه او را به فرزندي بگيريم دلالتي است بر اين كه وي و همسرش پسري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آنجا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وَهُم لايَشعُروُنَ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وقتي همسر فرعون اين سخن را گفت و اين ميانجي گري را كرد و بلاي كشتن را از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برگردانيد، در حالي كه او و مخاطبينش نمي دانستند چه مي كنند، و حقيقت حال و سرانجام كار چه مي شود؟</w:t>
      </w:r>
    </w:p>
    <w:p>
      <w:pPr>
        <w:pStyle w:val="BookText"/>
        <w:rPr/>
      </w:pPr>
      <w:r>
        <w:rPr>
          <w:rFonts w:ascii="IRNazanin" w:hAnsi="IRNazanin" w:eastAsia="IRNazanin"/>
          <w:color w:val="111111"/>
          <w:sz w:val="28"/>
          <w:sz w:val="28"/>
          <w:szCs w:val="28"/>
          <w:rtl w:val="true"/>
          <w:lang w:bidi="fa-IR"/>
        </w:rPr>
        <w:t xml:space="preserve">آن گاه قرآن مجيد وضع و حال مادر موسي را تعريف مي كند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درستي كه نزديك بود وي پرده از راز برداشته و سرّ موسي را فاش سازد، ولي ما قلب او را تقويت كرديم تا از دارندگان وثوق به خداي تعالي باشد، وثوق به اين كه خدا فرزند او را حفظ خواهد كرد و ديگر غم او را نخورد، و در نتيجه سرّ او را فاش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طوري كه قرآن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مادر موسي به سبب وحي از اندوه و ترس خالي شد، ترس و اندوهي كه باعث مي شد سرّ فرزندش فاش گردد</w:t>
      </w:r>
      <w:r>
        <w:rPr>
          <w:rFonts w:eastAsia="IRNazanin" w:cs="IRNazanin"/>
          <w:color w:val="111111"/>
          <w:sz w:val="28"/>
          <w:szCs w:val="28"/>
          <w:rtl w:val="true"/>
          <w:lang w:bidi="fa-IR"/>
        </w:rPr>
        <w:t>.</w:t>
      </w:r>
    </w:p>
    <w:p>
      <w:pPr>
        <w:pStyle w:val="Heading4"/>
        <w:numPr>
          <w:ilvl w:val="3"/>
          <w:numId w:val="1"/>
        </w:numPr>
        <w:rPr/>
      </w:pPr>
      <w:bookmarkStart w:id="503" w:name="__RefHeading___Toc1991697_3224264995"/>
      <w:bookmarkStart w:id="504" w:name="_Toc185"/>
      <w:bookmarkEnd w:id="503"/>
      <w:r>
        <w:rPr>
          <w:rtl w:val="true"/>
        </w:rPr>
        <w:t>مادر موسي در نقش دايه او</w:t>
      </w:r>
      <w:bookmarkEnd w:id="504"/>
    </w:p>
    <w:p>
      <w:pPr>
        <w:pStyle w:val="BookText"/>
        <w:rPr/>
      </w:pPr>
      <w:r>
        <w:rPr>
          <w:rFonts w:ascii="IRNazanin" w:hAnsi="IRNazanin" w:eastAsia="IRNazanin"/>
          <w:color w:val="111111"/>
          <w:sz w:val="28"/>
          <w:sz w:val="28"/>
          <w:szCs w:val="28"/>
          <w:rtl w:val="true"/>
          <w:lang w:bidi="fa-IR"/>
        </w:rPr>
        <w:t>در دنبال احسان هائي كه خداوند متعال به موسي عليه السلام منت گذاشته،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وقتي كه خواهرت آمد و شد مي كرد تا خبري از تو به دست آورد و بداند كه با تو چه معامله اي مي كنند، ديد كاركنان فرعون در جستجوي دايه اي هستند كه تو را شير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خواهرت خود را در معرض پاسخ قرار داده و به ايشان مي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مي خواهيد شما را راهنمائي كنم به زني كه او را كفالت كند؟ هم شير دهد و هم حضانت نمايد؟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وسيله تو را به مادرت برگردانديم تا خوشحال شود و اندوهناك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42</w:t>
      </w:r>
      <w:r>
        <w:rPr>
          <w:rFonts w:eastAsia="IRNazanin" w:cs="IRNazanin"/>
          <w:color w:val="111111"/>
          <w:sz w:val="28"/>
          <w:szCs w:val="28"/>
          <w:rtl w:val="true"/>
          <w:lang w:bidi="fa-IR"/>
        </w:rPr>
        <w:t>)</w:t>
      </w:r>
      <w:bookmarkStart w:id="505" w:name="pg12827_137734"/>
    </w:p>
    <w:p>
      <w:pPr>
        <w:pStyle w:val="BookText"/>
        <w:rPr/>
      </w:pPr>
      <w:bookmarkEnd w:id="5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مادر موسي به دخترش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خواهر موسي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دنبالة موسي را بگيرد و ببيند چه بر سرش مي آيد و آب صندوق او را كجا مي برد؟</w:t>
      </w:r>
    </w:p>
    <w:p>
      <w:pPr>
        <w:pStyle w:val="BookText"/>
        <w:rPr/>
      </w:pPr>
      <w:r>
        <w:rPr>
          <w:rFonts w:ascii="IRNazanin" w:hAnsi="IRNazanin" w:eastAsia="IRNazanin"/>
          <w:color w:val="111111"/>
          <w:sz w:val="28"/>
          <w:sz w:val="28"/>
          <w:szCs w:val="28"/>
          <w:rtl w:val="true"/>
          <w:lang w:bidi="fa-IR"/>
        </w:rPr>
        <w:t>خواهر موسي همچنان دنبال او را گرفت تا آن كه موسي را از دور ديد كه خدمه هاي فرعون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دور ديد، در حالي كه فرعونيان تعقيب و مراقبت او را متوجه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خداوند مهربان از طريق تحريم تكويني موسي را از قبول پستان زنان ديگر منع كرد، به طوري كه قبل از آمدن خواهرش از مكيدن پستان زنان امتناع ورزيد، و هرچه دايه آوردند كه به او شير دهد پستانش را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خواهرش نزديك شد و وضع را چنين ديد، به درباريان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خواهيد شما را به خانداني راهنمائي كنم كه آنان تكفل و سرپرستي اين كودك را ازطرف شما به عهده بگيرند؟ خانداني كه خيرخواه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فرعونيان پيشنهاد او را پذيرفتند و او ايشان را راهنمائي كرد به مادر موسي، پس موسي را تسليم مادر كردند، و در نتيجه خداوند متعال او را با اين نقشه ها به مادرش برگردانيد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نقشه او را به مادرش برگردانديم،</w:t>
      </w:r>
    </w:p>
    <w:p>
      <w:pPr>
        <w:pStyle w:val="BookText"/>
        <w:rPr/>
      </w:pPr>
      <w:r>
        <w:rPr>
          <w:rFonts w:ascii="IRNazanin" w:hAnsi="IRNazanin" w:eastAsia="IRNazanin"/>
          <w:color w:val="111111"/>
          <w:sz w:val="28"/>
          <w:sz w:val="28"/>
          <w:szCs w:val="28"/>
          <w:rtl w:val="true"/>
          <w:lang w:bidi="fa-IR"/>
        </w:rPr>
        <w:t>تا چشمش روشن شود و غصه نخورد،</w:t>
      </w:r>
    </w:p>
    <w:p>
      <w:pPr>
        <w:pStyle w:val="BookText"/>
        <w:rPr/>
      </w:pPr>
      <w:r>
        <w:rPr>
          <w:rFonts w:ascii="Amiri" w:hAnsi="Amiri" w:eastAsia="Amiri" w:cs="Amiri"/>
          <w:color w:val="111111"/>
          <w:sz w:val="28"/>
          <w:sz w:val="28"/>
          <w:szCs w:val="28"/>
          <w:rtl w:val="true"/>
          <w:lang w:bidi="ar-SA"/>
        </w:rPr>
        <w:t>و تا آن كه بداند وعدة خدا حق است،</w:t>
      </w:r>
    </w:p>
    <w:p>
      <w:pPr>
        <w:pStyle w:val="BookText"/>
        <w:rPr/>
      </w:pPr>
      <w:r>
        <w:rPr>
          <w:rFonts w:ascii="Amiri" w:hAnsi="Amiri" w:eastAsia="Amiri" w:cs="Amiri"/>
          <w:color w:val="111111"/>
          <w:sz w:val="28"/>
          <w:sz w:val="28"/>
          <w:szCs w:val="28"/>
          <w:rtl w:val="true"/>
          <w:lang w:bidi="ar-SA"/>
        </w:rPr>
        <w:t>ولكن بيشتر مردم نمي دانند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آيه، خداي تعالي علت برگرداندن موسي به مادرش را بيان مي كند كه چرا او را به مادرش برگردانيد؟</w:t>
      </w:r>
    </w:p>
    <w:p>
      <w:pPr>
        <w:pStyle w:val="BookText"/>
        <w:rPr/>
      </w:pPr>
      <w:r>
        <w:rPr>
          <w:rFonts w:ascii="IRNazanin" w:hAnsi="IRNazanin" w:eastAsia="IRNazanin"/>
          <w:color w:val="111111"/>
          <w:sz w:val="28"/>
          <w:sz w:val="28"/>
          <w:szCs w:val="28"/>
          <w:rtl w:val="true"/>
          <w:lang w:bidi="fa-IR"/>
        </w:rPr>
        <w:t>دليلش اين بود كه با مشاهدة فرزندش يقين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مادر موسي قبل از اين جريان وعدة خدا را شنيده بود و مي د انست كه وعدة خدا حق است، و ايمان نيز بدان داشت، ولي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موسي را به او برگردانديم تا با ديدن او يقين به حقانيت وعدة خدا بكند، نه تنها وعدة برگرداندن موسي بلكه مطلق همة وعده هاي الهي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متأسفانه بيشترشان اين را نمي دانند و يقين پيدا نمي كنند، و غالباً در وعده هاي خدا گرفتار شك و ترديدند و دلهايشان بدان مطمئن نيست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6" w:name="__RefHeading___Toc1991699_3224264995"/>
      <w:bookmarkStart w:id="507" w:name="_Toc186"/>
      <w:bookmarkEnd w:id="506"/>
      <w:r>
        <w:rPr>
          <w:rtl w:val="true"/>
        </w:rPr>
        <w:t>رشد و جواني موسي در قصر فرعون</w:t>
      </w:r>
      <w:bookmarkStart w:id="508" w:name="pg12827_137735"/>
      <w:bookmarkEnd w:id="507"/>
    </w:p>
    <w:p>
      <w:pPr>
        <w:pStyle w:val="BookText"/>
        <w:rPr/>
      </w:pPr>
      <w:bookmarkEnd w:id="5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در اين قسمت خداي سبحان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خويش محبوبيتي برتو افكندم،</w:t>
      </w:r>
    </w:p>
    <w:p>
      <w:pPr>
        <w:pStyle w:val="BookText"/>
        <w:rPr/>
      </w:pPr>
      <w:r>
        <w:rPr>
          <w:rFonts w:ascii="Amiri" w:hAnsi="Amiri" w:eastAsia="Amiri" w:cs="Amiri"/>
          <w:color w:val="111111"/>
          <w:sz w:val="28"/>
          <w:sz w:val="28"/>
          <w:szCs w:val="28"/>
          <w:rtl w:val="true"/>
          <w:lang w:bidi="ar-SA"/>
        </w:rPr>
        <w:t xml:space="preserve">تا زير نظر من تربيت شوي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فصل دوم داستان موسي بزرگ شدن او در قصر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فوق محبوب شدن موسي در دل فرعون را مي سرايد، كه ما اين محبت را در دل او انداختيم تا از كشتن او صرف نظر كند و دوباره موسي به مادرش برگردد، و در دامن او قرار گيرد، و ديدگان مادر روشن گردد و غمناك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سرنوشت را خداي تعالي به او وعده داده بود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بداند كه وعدة خدا حق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خداوند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طوري قرار داده بود كه هركس او را مي ديد دوستش مي داشت، گويا كه محبت الهي بر او مستقر شده بود، و در نتيجه نظر احــدي به او نمي افتاد مگر آنكه دوستش مي داشت و قلبش را به سوي موسي جذب مي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موسي زير نظر خدا تربيت مي يافت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لِتُصنَعَ عَلي عَيني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يعني ما محبت خود را برتو افكنديم براي اين كه فرعون زير نظر من به تو احسان كند، زيرا من با تو و مراقب حال توام، و به خاطر مزيد عنايت و شفقتي كه به تو دارم از تو غافل نمي شوم</w:t>
      </w:r>
      <w:r>
        <w:rPr>
          <w:rFonts w:eastAsia="Amiri" w:cs="Amiri" w:ascii="Amiri" w:hAnsi="Amiri"/>
          <w:color w:val="111111"/>
          <w:sz w:val="28"/>
          <w:szCs w:val="28"/>
          <w:rtl w:val="true"/>
          <w:lang w:bidi="ar-SA"/>
        </w:rPr>
        <w:t>!</w:t>
      </w:r>
    </w:p>
    <w:p>
      <w:pPr>
        <w:pStyle w:val="BookText"/>
        <w:rPr/>
      </w:pPr>
      <w:r>
        <w:rPr>
          <w:rStyle w:val="FootnoteAnchor"/>
          <w:rtl w:val="true"/>
        </w:rPr>
        <w:footnoteReference w:id="37"/>
      </w:r>
    </w:p>
    <w:p>
      <w:pPr>
        <w:pStyle w:val="Heading4"/>
        <w:numPr>
          <w:ilvl w:val="3"/>
          <w:numId w:val="1"/>
        </w:numPr>
        <w:rPr/>
      </w:pPr>
      <w:bookmarkStart w:id="509" w:name="__RefHeading___Toc1991701_3224264995"/>
      <w:bookmarkStart w:id="510" w:name="_Toc187"/>
      <w:bookmarkEnd w:id="509"/>
      <w:r>
        <w:rPr>
          <w:rtl w:val="true"/>
        </w:rPr>
        <w:t>موسي، واستضعاف بني اسرائيل</w:t>
      </w:r>
      <w:bookmarkEnd w:id="510"/>
    </w:p>
    <w:p>
      <w:pPr>
        <w:pStyle w:val="BookText"/>
        <w:rPr/>
      </w:pPr>
      <w:r>
        <w:rPr>
          <w:rFonts w:ascii="IRNazanin" w:hAnsi="IRNazanin" w:eastAsia="IRNazanin"/>
          <w:color w:val="111111"/>
          <w:sz w:val="28"/>
          <w:sz w:val="28"/>
          <w:szCs w:val="28"/>
          <w:rtl w:val="true"/>
          <w:lang w:bidi="fa-IR"/>
        </w:rPr>
        <w:t>خداوند متعال موسي عليه السلام را در شرايطي خلق كرد كه فرعون در اوج قدرتش بود، و آن قدر بني اسرائيل را خوار و زيردست قرارداده بود كه پسربچه هايشان را مي كشت و زنانشان را زنده نگه مي داشت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شرايطي، خداوند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اين كه او را در دامن دشمنش يعني خود فرعون پرورش داد، تا وقتي كه به حد رشد رسيد و آن وقت او را از</w:t>
      </w:r>
      <w:bookmarkStart w:id="511" w:name="pg12827_137736"/>
    </w:p>
    <w:p>
      <w:pPr>
        <w:pStyle w:val="BookText"/>
        <w:rPr/>
      </w:pPr>
      <w:bookmarkEnd w:id="5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شر وي نجات داد و از بين فرعونيان به سوي مدين بيرونش كرد، و پس از مدتي به عنوان رسالت دوباره به سوي ايشان برگردانيد، و معجزاتي آشكار به وي داد تا آن كه فرعون و لشكريانش را تا آخرين نفر غرق كرد و بني اسرائيل را وارث ايشان ساخت، و تورات را براي ايشان به موسي نازل فرمود تا هدايت و بصيرت براي مؤمنين باشد</w:t>
      </w:r>
      <w:r>
        <w:rPr>
          <w:rFonts w:eastAsia="IRNazanin" w:cs="IRNazanin"/>
          <w:color w:val="111111"/>
          <w:sz w:val="28"/>
          <w:szCs w:val="28"/>
          <w:rtl w:val="true"/>
          <w:lang w:bidi="fa-IR"/>
        </w:rPr>
        <w:t>.</w:t>
      </w:r>
    </w:p>
    <w:p>
      <w:pPr>
        <w:pStyle w:val="Heading4"/>
        <w:numPr>
          <w:ilvl w:val="3"/>
          <w:numId w:val="1"/>
        </w:numPr>
        <w:rPr/>
      </w:pPr>
      <w:bookmarkStart w:id="512" w:name="__RefHeading___Toc1991703_3224264995"/>
      <w:bookmarkStart w:id="513" w:name="_Toc188"/>
      <w:bookmarkEnd w:id="512"/>
      <w:r>
        <w:rPr>
          <w:rtl w:val="true"/>
        </w:rPr>
        <w:t>كشتار نوزادان پسر بني اسرائيل</w:t>
      </w:r>
      <w:bookmarkEnd w:id="513"/>
    </w:p>
    <w:p>
      <w:pPr>
        <w:pStyle w:val="BookText"/>
        <w:rPr/>
      </w:pPr>
      <w:r>
        <w:rPr>
          <w:rFonts w:ascii="IRNazanin" w:hAnsi="IRNazanin" w:eastAsia="IRNazanin"/>
          <w:color w:val="111111"/>
          <w:sz w:val="28"/>
          <w:sz w:val="28"/>
          <w:szCs w:val="28"/>
          <w:rtl w:val="true"/>
          <w:lang w:bidi="fa-IR"/>
        </w:rPr>
        <w:t xml:space="preserve">دودمان بني اسرائيل در مصر از زمان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گزيده و در آنجا به زاد و ولد پرداخته بودند و تعداد آنها در زمان تولد موسي عليه السلام به هزاران نفر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معاصر موسي عليه السلام با بني اسرائيل معاملة بردگان مي كرد، و در تضعيف آنـــان بسيار مي كوشيد، و اين كار را تا بدانجا ادامه دادكه دستور داد هرچه فرزند پسر براي اين دودمان به دنيا مي آيد، سر ببرند، و دختران آنان را باقي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سرانجام اين نقشة شوم چه بود؟ او مي خواست به كلي مردان بني اسرائيل را نابود سازد و وقتي مردان نابود شدند نسل به كلي منقرض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كه فرعون چنين نقشه اي را ريخت اين بود كه وي از مفسدين في الارض بود كه در زمين فساد مي كرد و اصلاح نمي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معني كه خلقت عمومي كه انسان ها را ايجاد كرده و مي كند، و حتي ميان تيره اي با تيرة ديگر در بسط وجود فرق نگذاشته و تمامي قبايل و دودمان ها را به طور مساوي از هستي بهره داده است، و آن گاه همه را به جهازي كه به سوي حيات اجتماعي و تمتع از متاع حيات زميني هدايت كند مجهز ساخته است تا هر يك به قدر ارزش وجودي و وزن اجتماعي خود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اصلاحي است كه صنع ايجاد از آن خبر مي دهد و تجاوز از اين سنت و آزاد ساختن قومي و برده كردن قومي ديگر، و بهره مندي قومي از چيزهائي كه استحقاق آن را ندارند، و محروم كردن قومي ديگر از آن چه استحقاق آن را دارند، افساد در زمين است، كه انسانيت را به سوي نابودي مي كشاند</w:t>
      </w:r>
      <w:r>
        <w:rPr>
          <w:rFonts w:eastAsia="IRNazanin" w:cs="IRNazanin"/>
          <w:color w:val="111111"/>
          <w:sz w:val="28"/>
          <w:szCs w:val="28"/>
          <w:rtl w:val="true"/>
          <w:lang w:bidi="fa-IR"/>
        </w:rPr>
        <w:t>.</w:t>
      </w:r>
    </w:p>
    <w:p>
      <w:pPr>
        <w:pStyle w:val="Heading4"/>
        <w:numPr>
          <w:ilvl w:val="3"/>
          <w:numId w:val="1"/>
        </w:numPr>
        <w:rPr/>
      </w:pPr>
      <w:bookmarkStart w:id="514" w:name="__RefHeading___Toc1991705_3224264995"/>
      <w:bookmarkStart w:id="515" w:name="_Toc189"/>
      <w:bookmarkEnd w:id="514"/>
      <w:r>
        <w:rPr>
          <w:rtl w:val="true"/>
        </w:rPr>
        <w:t>اراده الهي در انتقال حكومت به مستضعفين زمين</w:t>
      </w:r>
      <w:bookmarkEnd w:id="515"/>
    </w:p>
    <w:p>
      <w:pPr>
        <w:pStyle w:val="BookText"/>
        <w:rPr/>
      </w:pPr>
      <w:r>
        <w:rPr>
          <w:rFonts w:ascii="Amiri" w:hAnsi="Amiri" w:eastAsia="Amiri" w:cs="Amiri"/>
          <w:color w:val="111111"/>
          <w:sz w:val="28"/>
          <w:sz w:val="28"/>
          <w:szCs w:val="28"/>
          <w:rtl w:val="true"/>
          <w:lang w:bidi="ar-SA"/>
        </w:rPr>
        <w:t>در همين آيه آن جوّ و محيطي كه موسي عليه السلام در آن متولد شد، تصوير شده است، كه تمامي آن اسباب و شرايطي كه بني اسرائيل را محكوم به فنا مي كرد بر او نيز احاطه داشت، و خداوند سبحان اورا از ميان همة آن اسباب سالم به درآورد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اَن نَمُنَّ عَليَ الَّذينَ استُضعِفوُا في الاَرضِ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خداي سبحان مي فرمايد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ظرفي كه ما موسي را در آن ظرف و آن جوّ پرورانديم، ظرف علوّ فرعون در زمين و تفرقه افكني ميان مردم و استضعاف بني اسرائيل بود، استضعافي كه مي خواست به كلي نابودشان كند، در حالي كه ما خواستيم بر همان ضعيف شدگان انعام كنيم، و از هر جهتي نعمتي ارزاني شان بداريم، كه از سنگيني آن گرانبار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خواستيم پيشوايانشان كنيم تا ديگران به ايشان اقتداء كنند، و آنان متبوع ديگران و ديگران تابع ايشان شوند، درحالي كه خود سال ها تابع ديگران بودند، و نيز خواستيم وارث ديگرانشان در زمين بكنيم، بعد از آن كه زمين در دست ديگران بود، و خواستيم تا در زمين مكنت شان دهيم، به اين كه قسمتي از زمين را ملك آنان بكنيم تا در آن استقرار يابند و مالك آن باشند، بعد از آن كه در زمين هيچ جائي نداشتند، به غير همان جائي كه فرعون مي خواست در همان جا به ديار نيستي رهسپارشان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خواستيم تا به فرعون پادشاه مصر و هامان وزيرش و لشكريان آن ها همان پيش آمد را نشان دهيم كه از آن بيمناك بودند، و آن اين بود كه روزي بني اسرائيل بر ايشان غلبه يابند، و ملك و سلطنت و رسم و سنت آنان را از دستشان بگيرند، همچنانكه خودشان دربارة موسي و برادرش روزي كه به سوي ايشان گسيل شدند،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مي خواهند شما را با سحر خود از سرزمين تان بيرون كنند و راه و رسم زندگي تان را به دست فراموشي و نابودي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آيـــه شريفه نقشه اي را كه فرعون در زير پرده براي بنــي اسرائيل كشيده بود تصوير مي نمايد، و آن اين بود كه از بني اسرائيل يك نفر نفس كش در روي زمين باقي نگذارد، و اين نقشه را تا آنجا پيش برده بود كه قدرتش به تمامي شئون هستي و زندگي آنان احاطه يافته بود و ترسش همه جوانب وجود آنان را پر كرده بود، و آن قدر آن بيچارگان را خوار ساخته بود كه حكم نابودي شان را مي داد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ظاهر امر بود، ولي در باطن امر، ارادة الهي به اين تعلق گرفته بود كه آنان را از يوغ فرعون نجات دهد، و ثقل نعمتي را كه آل فرعون و آن ياغيان گردن كش را گرانبار ساخته بود، از آنان بگيرد و به بني اسرائيل منتقل كند، همان بني اسرائيل خوار و بيچارة دست فرعون، و تمامي آن اسباب و نقشه هائي كه عليه بني اسرائيل جريان مي يافت، همه را به نفع آنان به جريان بيندازد، و آن چه به نفع آل فرعون جريان مي يافت، به ضرر آنان تمامش كند، آري خدا حكم مي كند، و كسي هم نيست كه حكمش را عقب</w:t>
      </w:r>
      <w:bookmarkStart w:id="516" w:name="pg12827_137738"/>
    </w:p>
    <w:p>
      <w:pPr>
        <w:pStyle w:val="BookText"/>
        <w:rPr/>
      </w:pPr>
      <w:bookmarkEnd w:id="5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w:t>
      </w:r>
    </w:p>
    <w:p>
      <w:pPr>
        <w:pStyle w:val="Heading4"/>
        <w:numPr>
          <w:ilvl w:val="3"/>
          <w:numId w:val="1"/>
        </w:numPr>
        <w:rPr/>
      </w:pPr>
      <w:bookmarkStart w:id="517" w:name="__RefHeading___Toc1991707_3224264995"/>
      <w:bookmarkStart w:id="518" w:name="_Toc190"/>
      <w:bookmarkEnd w:id="517"/>
      <w:r>
        <w:rPr>
          <w:rtl w:val="true"/>
        </w:rPr>
        <w:t>تشابه استضعاف بني اسرائيل و مسلمين مكه</w:t>
      </w:r>
      <w:bookmarkEnd w:id="518"/>
    </w:p>
    <w:p>
      <w:pPr>
        <w:pStyle w:val="BookText"/>
        <w:rPr/>
      </w:pPr>
      <w:r>
        <w:rPr>
          <w:rFonts w:ascii="IRNazanin" w:hAnsi="IRNazanin" w:eastAsia="IRNazanin"/>
          <w:color w:val="111111"/>
          <w:sz w:val="28"/>
          <w:sz w:val="28"/>
          <w:szCs w:val="28"/>
          <w:rtl w:val="true"/>
          <w:lang w:bidi="fa-IR"/>
        </w:rPr>
        <w:t>غرض سوره قصص بيان اين وعدة جميل به مؤمنين صدر اسلام است كه قبل از هجرت به مدينه در مكه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اندك عده اي كه مشركين و فراعنـــة قريش ايشان را ضعيف و ناچيز مي شمردند، اقليتي كه در مكه در بين اين طاغيان در سخت ترين شرايـــط به سر مي بردند، و فتـــنه ها و شــدايدي پشت سر مي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عين همان سنتي را كه در بني اسرائيل جاري كرد در ميان مؤمنين صدر اسلام نيز جاري كرد، و ايشان را به ملك و عزت و سلطنت رسانيد،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به وطن خود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اين قسمت از تاريخ را كه ذكر مي كند به ايشان وعده مي دهد كه به زودي بر آن ها منت نهاده و پيشوايان مردم قرارشان خواهد داد و وارث همين فراعنه خواهد كرد، و در زمين مكنت شان مي دهد و به طاغيان قوم آن چه را كه از آن بيم داشتند، نشان مي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بعضي از اخبار موسي و فرعون را برتو مي خوانيم، خواندني بحق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اين كه اين قوم كه به آيات ما ايمان آورده ا ند، در آن تدبر كنند، قومي كه تو را پيـــروي مي كنند، و در دست فراعنة قريش ذليل و خوار گشته اند</w:t>
      </w:r>
      <w:r>
        <w:rPr>
          <w:rFonts w:eastAsia="IRNazanin" w:cs="IRNazanin"/>
          <w:color w:val="111111"/>
          <w:sz w:val="28"/>
          <w:szCs w:val="28"/>
          <w:rtl w:val="true"/>
          <w:lang w:bidi="fa-IR"/>
        </w:rPr>
        <w:t>.... »</w:t>
      </w:r>
    </w:p>
    <w:p>
      <w:pPr>
        <w:pStyle w:val="Heading3"/>
        <w:numPr>
          <w:ilvl w:val="2"/>
          <w:numId w:val="1"/>
        </w:numPr>
        <w:rPr/>
      </w:pPr>
      <w:bookmarkStart w:id="519" w:name="__RefHeading___Toc1991709_3224264995"/>
      <w:bookmarkStart w:id="520" w:name="_Toc191"/>
      <w:bookmarkEnd w:id="519"/>
      <w:r>
        <w:rPr>
          <w:rtl w:val="true"/>
        </w:rPr>
        <w:t>هجرت موسي</w:t>
      </w:r>
      <w:r>
        <w:rPr>
          <w:rtl w:val="true"/>
        </w:rPr>
        <w:t>"</w:t>
      </w:r>
      <w:r>
        <w:rPr>
          <w:rtl w:val="true"/>
        </w:rPr>
        <w:t>ع</w:t>
      </w:r>
      <w:r>
        <w:rPr>
          <w:rtl w:val="true"/>
        </w:rPr>
        <w:t xml:space="preserve">" </w:t>
      </w:r>
      <w:r>
        <w:rPr>
          <w:rtl w:val="true"/>
        </w:rPr>
        <w:t>به مدين و ازدواج او</w:t>
      </w:r>
      <w:bookmarkEnd w:id="52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1" w:name="__RefHeading___Toc1991711_3224264995"/>
      <w:bookmarkStart w:id="522" w:name="_Toc192"/>
      <w:bookmarkEnd w:id="521"/>
      <w:r>
        <w:rPr>
          <w:rtl w:val="true"/>
        </w:rPr>
        <w:t>اشاره</w:t>
      </w:r>
      <w:bookmarkStart w:id="523" w:name="pg12827_137739"/>
      <w:bookmarkEnd w:id="522"/>
    </w:p>
    <w:p>
      <w:pPr>
        <w:pStyle w:val="BookText"/>
        <w:rPr/>
      </w:pPr>
      <w:bookmarkEnd w:id="5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اَشُدَّهُ وَ استَوي آتَيناهُ حُكماً وَ عِلماً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p>
    <w:p>
      <w:pPr>
        <w:pStyle w:val="Heading4"/>
        <w:numPr>
          <w:ilvl w:val="3"/>
          <w:numId w:val="1"/>
        </w:numPr>
        <w:rPr/>
      </w:pPr>
      <w:bookmarkStart w:id="524" w:name="__RefHeading___Toc1991713_3224264995"/>
      <w:bookmarkStart w:id="525" w:name="_Toc193"/>
      <w:bookmarkEnd w:id="524"/>
      <w:r>
        <w:rPr>
          <w:rtl w:val="true"/>
        </w:rPr>
        <w:t>بزرگ شدن موسي و اعطاي حكم و علم</w:t>
      </w:r>
      <w:bookmarkEnd w:id="525"/>
    </w:p>
    <w:p>
      <w:pPr>
        <w:pStyle w:val="BookText"/>
        <w:rPr/>
      </w:pPr>
      <w:r>
        <w:rPr>
          <w:rFonts w:ascii="IRNazanin" w:hAnsi="IRNazanin" w:eastAsia="IRNazanin"/>
          <w:color w:val="111111"/>
          <w:sz w:val="28"/>
          <w:sz w:val="28"/>
          <w:szCs w:val="28"/>
          <w:rtl w:val="true"/>
          <w:lang w:bidi="fa-IR"/>
        </w:rPr>
        <w:t>خداي تعالي در قرآن مجيد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موسي به حد رشد رسيد و جواني تمام عيار شد اورا حكمت و علم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به نيكوكاران پاداش مي دهيم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رسيدن به حد بلوغ و استواء در حيات به معني اين است كه آدمي در كار زندگي اش استقرار يابد، و اين در افراد مختلف است، و بيشتر بعد از بلوغ اشد، يعني بعد از هيجده سالگي حاصل مي شود</w:t>
      </w:r>
      <w:r>
        <w:rPr>
          <w:rFonts w:eastAsia="IRNazanin" w:cs="IRNazanin"/>
          <w:color w:val="111111"/>
          <w:sz w:val="28"/>
          <w:szCs w:val="28"/>
          <w:rtl w:val="true"/>
          <w:lang w:bidi="fa-IR"/>
        </w:rPr>
        <w:t>.</w:t>
      </w:r>
    </w:p>
    <w:p>
      <w:pPr>
        <w:pStyle w:val="Heading4"/>
        <w:numPr>
          <w:ilvl w:val="3"/>
          <w:numId w:val="1"/>
        </w:numPr>
        <w:rPr/>
      </w:pPr>
      <w:bookmarkStart w:id="526" w:name="__RefHeading___Toc1991715_3224264995"/>
      <w:bookmarkStart w:id="527" w:name="_Toc194"/>
      <w:bookmarkEnd w:id="526"/>
      <w:r>
        <w:rPr>
          <w:rtl w:val="true"/>
        </w:rPr>
        <w:t>عوامل فرار موسي از مصر</w:t>
      </w:r>
      <w:bookmarkEnd w:id="527"/>
    </w:p>
    <w:p>
      <w:pPr>
        <w:pStyle w:val="BookText"/>
        <w:rPr/>
      </w:pPr>
      <w:r>
        <w:rPr>
          <w:rFonts w:ascii="IRNazanin" w:hAnsi="IRNazanin" w:eastAsia="IRNazanin"/>
          <w:color w:val="111111"/>
          <w:sz w:val="28"/>
          <w:sz w:val="28"/>
          <w:szCs w:val="28"/>
          <w:rtl w:val="true"/>
          <w:lang w:bidi="fa-IR"/>
        </w:rPr>
        <w:t>فرار موسي از مصر و عوامل و شرايط زماني آن را قرآن مجيد چنين نقل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غروب بود كه موسي براي اولين بار قصر فرعون را ترك كرده وبه 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 كه موسي بي خبر از اهلش وارد آن شد همان شهر مصر بود، معلوم مي شود كه تا آن روز موسي داخل مصر نشده بود، چون نزد فرعون زندگي مي كرد و قصر فرعون هم در خارج شهر مصر بوده است، و موسي از آن قصر بيرون شده وبدون اطلاع مردم شهر به شهر در آمده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وقتي وارد شهر شد كه مردم دكان و بازار را تعطيل مي كردند و به خانه هاي خود مي رفتند، و خيابان ها و كوچه ها خلوت مي شد</w:t>
      </w:r>
      <w:r>
        <w:rPr>
          <w:rFonts w:eastAsia="IRNazanin" w:cs="IRNazanin"/>
          <w:color w:val="111111"/>
          <w:sz w:val="28"/>
          <w:szCs w:val="28"/>
          <w:rtl w:val="true"/>
          <w:lang w:bidi="fa-IR"/>
        </w:rPr>
        <w:t>.</w:t>
      </w:r>
      <w:bookmarkStart w:id="528" w:name="pg12827_137740"/>
    </w:p>
    <w:p>
      <w:pPr>
        <w:pStyle w:val="BookText"/>
        <w:rPr/>
      </w:pPr>
      <w:bookmarkEnd w:id="5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در شهر دو مرد را ديد كه يكديگر را كتك مي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 دو نفر اسرائيلي و از پيروان دين موسي و ديگري يك قبطي و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اسرائيلي از موسي خواست تا او را عليه دشمنش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عليه السلام آن دشمن را با لطمه اي دفع كرد و ضربه اي كه به او زد او با همان ضربه مرد، در حالي كه موسي عمدي در كشتن او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يكي از آن دو پيرو دين موسي بود جهتش اين است كه آن روز بني اسرائيل در دين منتسب به آباء خود ابراهيم و اسحق و يعقوب عليه السلام بودند، هرچند كه از دين آن بزرگواران در آن روز جز اسم چيزي نمانده بود، و بني اسرائيل رسماً تظاهر به پرستش فرعون مي كردند، و اما اين كه دومي قبطي و دشمن موسي بود، جهتش اين بوده كه آن روز قبطيان با بني اسرائيل دشمني مي كردند، و شاهد اين كه اين مرد دشمن قبطي بوده، اين است كه قرآن كريم از موسي حكايت مي كند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قبطيان بر من گناهي دارند، مي ترسم مرا بكشند</w:t>
      </w:r>
      <w:r>
        <w:rPr>
          <w:rFonts w:eastAsia="IRNazanin" w:cs="IRNazanin"/>
          <w:color w:val="111111"/>
          <w:sz w:val="28"/>
          <w:szCs w:val="28"/>
          <w:rtl w:val="true"/>
          <w:lang w:bidi="fa-IR"/>
        </w:rPr>
        <w:t>!")</w:t>
      </w:r>
    </w:p>
    <w:p>
      <w:pPr>
        <w:pStyle w:val="Heading4"/>
        <w:numPr>
          <w:ilvl w:val="3"/>
          <w:numId w:val="1"/>
        </w:numPr>
        <w:rPr/>
      </w:pPr>
      <w:bookmarkStart w:id="529" w:name="__RefHeading___Toc1991717_3224264995"/>
      <w:bookmarkStart w:id="530" w:name="_Toc195"/>
      <w:bookmarkEnd w:id="529"/>
      <w:r>
        <w:rPr>
          <w:rtl w:val="true"/>
        </w:rPr>
        <w:t>تحليلي بر مسئله قتل مرد قبطي</w:t>
      </w:r>
      <w:bookmarkEnd w:id="530"/>
    </w:p>
    <w:p>
      <w:pPr>
        <w:pStyle w:val="BookText"/>
        <w:rPr/>
      </w:pPr>
      <w:r>
        <w:rPr>
          <w:rFonts w:ascii="IRNazanin" w:hAnsi="IRNazanin" w:eastAsia="IRNazanin"/>
          <w:color w:val="111111"/>
          <w:sz w:val="28"/>
          <w:sz w:val="28"/>
          <w:szCs w:val="28"/>
          <w:rtl w:val="true"/>
          <w:lang w:bidi="fa-IR"/>
        </w:rPr>
        <w:t>موسي عليه السلام بلافاصله بعد از مشاهدة صحنة قتل مرد قبطي كه با دست او به قتل رسيد،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از عمل شيطان بود،</w:t>
      </w:r>
    </w:p>
    <w:p>
      <w:pPr>
        <w:pStyle w:val="BookText"/>
        <w:rPr/>
      </w:pPr>
      <w:r>
        <w:rPr>
          <w:rFonts w:ascii="IRNazanin" w:hAnsi="IRNazanin" w:eastAsia="IRNazanin"/>
          <w:color w:val="111111"/>
          <w:sz w:val="28"/>
          <w:sz w:val="28"/>
          <w:szCs w:val="28"/>
          <w:rtl w:val="true"/>
          <w:lang w:bidi="fa-IR"/>
        </w:rPr>
        <w:t>كه او دشمني است گمراه كنندة آشكار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 ستم كردم،</w:t>
      </w:r>
    </w:p>
    <w:p>
      <w:pPr>
        <w:pStyle w:val="BookText"/>
        <w:rPr/>
      </w:pPr>
      <w:r>
        <w:rPr>
          <w:rFonts w:ascii="Amiri" w:hAnsi="Amiri" w:eastAsia="Amiri" w:cs="Amiri"/>
          <w:color w:val="111111"/>
          <w:sz w:val="28"/>
          <w:sz w:val="28"/>
          <w:szCs w:val="28"/>
          <w:rtl w:val="true"/>
          <w:lang w:bidi="ar-SA"/>
        </w:rPr>
        <w:t>اثر اين جرم را محو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خدا هم اثر آن جرم را محو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آمرزگار ومهربان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اين نعمت كه به من ارزاني داشتي تا آخر عمرم هرگز پشتيبان مجرمين نمي شوم</w:t>
      </w:r>
      <w:r>
        <w:rPr>
          <w:rFonts w:eastAsia="IRNazanin" w:cs="IRNazanin"/>
          <w:color w:val="111111"/>
          <w:sz w:val="28"/>
          <w:szCs w:val="28"/>
          <w:rtl w:val="true"/>
          <w:lang w:bidi="fa-IR"/>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موسي اين بود كه اين كتك كاري كه ميان آن دو اتفاق افتاده بود، از</w:t>
      </w:r>
      <w:bookmarkStart w:id="531" w:name="pg12827_137741"/>
    </w:p>
    <w:p>
      <w:pPr>
        <w:pStyle w:val="BookText"/>
        <w:rPr/>
      </w:pPr>
      <w:bookmarkEnd w:id="5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جنس عملي است كه به شيطان نسبت داده مي شود، و يا از عمل شيطان ناشي مي شود، چون شيطان است كه ميان آن دو عداوت و دشمني انداخته و به كتك كاري يكديگر واداشته بود و كار تا بدانجا منجر شد كه موسي مداخله كند و مرد قبطي به دست او كشته شود، و موسي در خطر و گرفتاري سختي دچار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مي دانست كه اين جريان پنهان نمي ماند و به زودي قبطيان عليه او شورش مي كنند خبر به گوش اشراف و درباريان و سپس به گوش خود فرعون مي رسد، و از او و از هر كسي كه در جريان مداخله داشته شديدترين انتقام را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متوجه مي شود در ضربه اي كه به آن قبطي زد، لطمه اي كه باعث مرگ او شد اشتباه كرده، و اين وقوع در اشتباه را به خدا نسبت نمي دهد براي اين كه خداي تعالي جز به سوي حق و صواب راه نمي نمايد، لذا حكم كرد به اين كه اين عمل منسوب است به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عمل، يعني كشتن قبطي، هرچند نافرماني موسي نسبت به خداي تعالي نبود، براي اين كه اولاً خطائي بود غير عمدي، و ثانياً جنبة دفاع از مرد اسرائيلي داشت، و مرد كافر و ظالمي را از او دفع كرد، ولكن در عين حال اين طور هم نبوده كه شيطان در آن هيچ مداخله اي نداشته باشد، چون شيطان همانطور كه از راه وسوسه آدمي را به گناه و نافرماني خدا وا مي دارد، و همچنين او را به هر كار مخالف صواب نيز وادار مي كند، كاري كه گناه نيست لكن انجامش ماية گرفتاري و مشقت است، همچنانكه آدم و همسرش را از راه خوردن از آن درخت ممنوعه، گمراه نمود، و كار آنان را بدانجا كشانيد كه از بهشت بيرون شدند</w:t>
      </w:r>
      <w:r>
        <w:rPr>
          <w:rFonts w:eastAsia="IRNazanin" w:cs="IRNazanin"/>
          <w:color w:val="111111"/>
          <w:sz w:val="28"/>
          <w:szCs w:val="28"/>
          <w:rtl w:val="true"/>
          <w:lang w:bidi="fa-IR"/>
        </w:rPr>
        <w:t>!</w:t>
      </w:r>
    </w:p>
    <w:p>
      <w:pPr>
        <w:pStyle w:val="Heading4"/>
        <w:numPr>
          <w:ilvl w:val="3"/>
          <w:numId w:val="1"/>
        </w:numPr>
        <w:rPr/>
      </w:pPr>
      <w:bookmarkStart w:id="532" w:name="__RefHeading___Toc1991719_3224264995"/>
      <w:bookmarkStart w:id="533" w:name="_Toc196"/>
      <w:bookmarkEnd w:id="532"/>
      <w:r>
        <w:rPr>
          <w:rtl w:val="true"/>
        </w:rPr>
        <w:t>سرگرداني موسي در شهر مصر</w:t>
      </w:r>
      <w:bookmarkEnd w:id="533"/>
    </w:p>
    <w:p>
      <w:pPr>
        <w:pStyle w:val="BookText"/>
        <w:rPr/>
      </w:pPr>
      <w:r>
        <w:rPr>
          <w:rFonts w:ascii="IRNazanin" w:hAnsi="IRNazanin" w:eastAsia="IRNazanin"/>
          <w:color w:val="111111"/>
          <w:sz w:val="28"/>
          <w:sz w:val="28"/>
          <w:szCs w:val="28"/>
          <w:rtl w:val="true"/>
          <w:lang w:bidi="fa-IR"/>
        </w:rPr>
        <w:t>موسي عليه السلام بعد ازجريان قتل مرد قبطي، ديگر به سوي قصر فرعون، خانه اي كه تا آن روز همة عمرش را در آن جا به سر برده بود، برنگشت، و شب را در شهر مصر سپري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مدت را در ترس و نگراني گذراند و همين كه صبح شد دوباره همان مرد بني اسرائيلي را ديد كه مجدداً او را به كمك مي طلبد، و اين بار نيز با يك قبطي ديگر در گير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از در توبيخ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راستي كه تو آشكارا مردي گمراه هستي، كه نمي خواهي راه رشد و صواب را پيش بگيري؟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توبيخ و سرزنش بدان جهت بود كه آن مرد با مردمي دشمني و مقاتله مي كرد كه از دشمني و كتك كاري با آنان جز شر و فساد بر نمي خواست</w:t>
      </w:r>
      <w:r>
        <w:rPr>
          <w:rFonts w:eastAsia="Amiri" w:cs="Amiri" w:ascii="Amiri" w:hAnsi="Amiri"/>
          <w:color w:val="111111"/>
          <w:sz w:val="28"/>
          <w:szCs w:val="28"/>
          <w:rtl w:val="true"/>
          <w:lang w:bidi="ar-SA"/>
        </w:rPr>
        <w:t>.</w:t>
      </w:r>
      <w:bookmarkStart w:id="534" w:name="pg12827_137742"/>
    </w:p>
    <w:p>
      <w:pPr>
        <w:pStyle w:val="BookText"/>
        <w:rPr/>
      </w:pPr>
      <w:bookmarkEnd w:id="5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مرد اسرائيلي خيال كرده بود موسي با اين توبيخ و عتابش بنا دارد او را بكشد لذا از خشم او بيمناك شد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 خواهي مرا بكشي همان طور كه ديروز يك نفر را كشتي؟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او مرد قبطي طرف دعوا فهميد كه قاتل قبطي ديروزي موسي بوده است، لذا به دربار فرعون برگشت و جريان را گزارش داد، و فرعون و درباريانش به مشورت نشستند و سرانجام تصميم به قتل موسي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موجود در عصر نزول قرآن هر دو طرف دعوي را در آن روز اسرائيلي معرفي مي كند، در صورتي كه قرآن مشخص مي سازد كه يك طرف دعوا يعني كسي كه به قتل رسيد و همچنين كسي كه طرف دعواي روز بعد بود هر دو قبطي و دشمن بني اسرائيل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مردي از بالاي شهر كه قصر فرعون آنجا بود دوان دوان 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موسي درباريان مشورت مي كردند كه تو را بكشند، از شهر بيرون شو كه من خيرخواه توام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ظاهر آيه اين است كه مشورت براي قتل موسي در حضور فرعون و به دستور او صورت گرفته بود، و اين مردي كه آمد و به موسي خبر داد كه تصميم گرفته اند تو را بكشند، از همان مجلس آمده بود و از آن جائي كه قصر فرعون بيرون شهر مصر بوده، تعبير فرموده به اين كه مردي از بالاي شهر آمد</w:t>
      </w:r>
      <w:r>
        <w:rPr>
          <w:rFonts w:eastAsia="IRNazanin" w:cs="IRNazanin"/>
          <w:color w:val="111111"/>
          <w:sz w:val="28"/>
          <w:szCs w:val="28"/>
          <w:rtl w:val="true"/>
          <w:lang w:bidi="fa-IR"/>
        </w:rPr>
        <w:t>.</w:t>
      </w:r>
    </w:p>
    <w:p>
      <w:pPr>
        <w:pStyle w:val="Heading4"/>
        <w:numPr>
          <w:ilvl w:val="3"/>
          <w:numId w:val="1"/>
        </w:numPr>
        <w:rPr/>
      </w:pPr>
      <w:bookmarkStart w:id="535" w:name="__RefHeading___Toc1991721_3224264995"/>
      <w:bookmarkStart w:id="536" w:name="_Toc197"/>
      <w:bookmarkEnd w:id="535"/>
      <w:r>
        <w:rPr>
          <w:rtl w:val="true"/>
        </w:rPr>
        <w:t>هجرت موسي از مصر به مدين</w:t>
      </w:r>
      <w:bookmarkEnd w:id="536"/>
    </w:p>
    <w:p>
      <w:pPr>
        <w:pStyle w:val="BookText"/>
        <w:rPr/>
      </w:pPr>
      <w:r>
        <w:rPr>
          <w:rFonts w:ascii="IRNazanin" w:hAnsi="IRNazanin" w:eastAsia="IRNazanin"/>
          <w:color w:val="111111"/>
          <w:sz w:val="28"/>
          <w:sz w:val="28"/>
          <w:szCs w:val="28"/>
          <w:rtl w:val="true"/>
          <w:lang w:bidi="fa-IR"/>
        </w:rPr>
        <w:t>پس موسي عليه السلام از شهر بيرون شد در حالي كه نگران پشت سر خود بود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شر مردم ستمكار نجات بخش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وقتي موسي بعد از خروج از مصر متوجه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اميد دارم كه مرا به راه درست هدايت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سياق آيه بر مي آيد كه موسي عليه السلام قصد شهر مدين را داشته ولي راه را بلد نبوده است و از پروردگارش اميد داشته كه او را به راه مدين هدايت كند</w:t>
      </w:r>
      <w:r>
        <w:rPr>
          <w:rFonts w:eastAsia="IRNazanin" w:cs="IRNazanin"/>
          <w:color w:val="111111"/>
          <w:sz w:val="28"/>
          <w:szCs w:val="28"/>
          <w:rtl w:val="true"/>
          <w:lang w:bidi="fa-IR"/>
        </w:rPr>
        <w:t>.</w:t>
      </w:r>
    </w:p>
    <w:p>
      <w:pPr>
        <w:pStyle w:val="Heading4"/>
        <w:numPr>
          <w:ilvl w:val="3"/>
          <w:numId w:val="1"/>
        </w:numPr>
        <w:rPr/>
      </w:pPr>
      <w:bookmarkStart w:id="537" w:name="__RefHeading___Toc1991723_3224264995"/>
      <w:bookmarkStart w:id="538" w:name="_Toc198"/>
      <w:bookmarkEnd w:id="537"/>
      <w:r>
        <w:rPr>
          <w:rtl w:val="true"/>
        </w:rPr>
        <w:t>تنهائي و گرسنگي موسي در مدين</w:t>
      </w:r>
      <w:bookmarkEnd w:id="53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وقتي موسي به آب مدين رسيد، درآنجا جماعتي از مردم را ديد كه داشتند</w:t>
      </w:r>
      <w:bookmarkStart w:id="539" w:name="pg12827_137743"/>
    </w:p>
    <w:p>
      <w:pPr>
        <w:pStyle w:val="BookText"/>
        <w:rPr/>
      </w:pPr>
      <w:bookmarkEnd w:id="5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گوسفندان خود را آب مي دادند، و در نزديكي آنها دو نفر زن را ديد كه گوسفندان خود را از اين كه به طـــــرف آب روند جلوگيري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از راه استسفار، و از اين كه چرا نمي گذارند گوسفندان به طرف آب بيايند، و از اين كه چرا مردي همپاي گوسفندان نيست، پرسش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چه مي كنيد؟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گوسفندان خود را آب نمي دهيم تا آن كه چوپان ها از آب دادن گوسفندان خود فارغ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 عادت داريم و اين كار را هميشه به اين ترتيب انجام مي دهيم، و چون پدرمان پيرمردي سالخورده است و نمي تواند همراه ما بيايد و متصدي آب دادن گوسفندان باشد لذا ما اين كار را انجام مي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عليه السلام از گفتار آن دو دختر، و كنار كشيدن آنها از چاه و طرز آب دادن گوسفندان، نوعي تعجب آميخته به عفاف در كار آنها احساس كرد، و فهميد كه مردم به آن دو دختر تعدي كرده اند لذا پيش رفت و براي آنان آب كشيد و گوسفندان آنها را سيراب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پس از آب دادن گوسفندان دختران شعيب و رفتن آنها تنها ماند و براي استراحت به سايه پناه برد، چون حرارت هوا بسيار زياد شده بود،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اِنّي لِما اَنزَلتَ اِلَيَّ مِن خَيرٍ فَقيرٌ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چه از خير به سويم نازل كرده اي محتاجم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كردن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طعام نيست بلكه نتيجة آن يعني نيروي بدني است كه بتواند با آن اعمال صالح و كارهائي كه موجب رضاي خداست،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اظهار فقر و احتياج به نيروئي كه خدا آن را به وي نازل كرده و به افاضة خودش به وي داده، كنايه است از اظهار فقر به طعامي كه آن نيروي نازله و آن موهبت را باقي نگهدارد، تا بدان وسيله كارهاي صالح انجام دهد</w:t>
      </w:r>
      <w:r>
        <w:rPr>
          <w:rFonts w:eastAsia="IRNazanin" w:cs="IRNazanin"/>
          <w:color w:val="111111"/>
          <w:sz w:val="28"/>
          <w:szCs w:val="28"/>
          <w:rtl w:val="true"/>
          <w:lang w:bidi="fa-IR"/>
        </w:rPr>
        <w:t>.</w:t>
      </w:r>
    </w:p>
    <w:p>
      <w:pPr>
        <w:pStyle w:val="Heading4"/>
        <w:numPr>
          <w:ilvl w:val="3"/>
          <w:numId w:val="1"/>
        </w:numPr>
        <w:rPr/>
      </w:pPr>
      <w:bookmarkStart w:id="540" w:name="__RefHeading___Toc1991725_3224264995"/>
      <w:bookmarkStart w:id="541" w:name="_Toc199"/>
      <w:bookmarkEnd w:id="540"/>
      <w:r>
        <w:rPr>
          <w:rtl w:val="true"/>
        </w:rPr>
        <w:t>مراقبت در اعمال و انديشه موسي</w:t>
      </w:r>
      <w:bookmarkEnd w:id="54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بيان فوق روشن مي شود كه موسي عليه السلام در اعمال خود مراقبت شديدي داشته است و هيچ عملي را انجام نمي داده، و حتي اراده اش را هم نمي كرده، مگر براي رضاي پروردگارش، و به منظور جهاد در راه او، حتي اعمال طبيعي اش را هم به اين منظور انجام مي داده است، و غذا را هم براي اين منظور مي خورده كه نيرو براي</w:t>
      </w:r>
      <w:bookmarkStart w:id="542" w:name="pg12827_137744"/>
    </w:p>
    <w:p>
      <w:pPr>
        <w:pStyle w:val="BookText"/>
        <w:rPr/>
      </w:pPr>
      <w:bookmarkEnd w:id="5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جهاد و تحصيل رضاي خدا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نكته از سراپاي داستان او به چشم مي خورد، چه اين موسي همان كسي است كه بعد از زدن قبطي بلافاصله از اين كه نيرويش صرف ياري مظلوم و كشتن ظالمي شده شكر مي گذارد، و وقتي از مصر بيرون مي آيد از در انزجار از ستم و ستمكار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قوم ظالمين نجات بخشيدي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 اوست كه وقتي به راه مي افتد از شدت علاقه به راه حق و ترس از انحراف از راه حق، اظهار اميدواري مي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پروردگارم مرا به راه درست هدايت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باز اوست كه وقتي گوسفندان شعيب را آب مي دهد و به طرف سايه مي رود، از در مسرت از اين كه نيروئي كه خدا به او داده صرف راه رضاي خدا شده، و دريغ از اين كه اين نيرو را از كف بدهد، و نخوردن غذا آن را سست كند،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محتاج بهر چيزي هستم كه از خير مي فرستي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نيز هموست كه وقتي خود را اجير شعيب عليه السلام مي كند و سپس دختر او را به عقد خود در مي آورد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آن چه كه ما در اين قرارداد مي گوئيم وكيل است </w:t>
      </w:r>
      <w:r>
        <w:rPr>
          <w:rFonts w:eastAsia="IRNazanin" w:cs="IRNazanin"/>
          <w:color w:val="111111"/>
          <w:sz w:val="28"/>
          <w:szCs w:val="28"/>
          <w:rtl w:val="true"/>
          <w:lang w:bidi="fa-IR"/>
        </w:rPr>
        <w:t>! »</w:t>
      </w:r>
    </w:p>
    <w:p>
      <w:pPr>
        <w:pStyle w:val="Heading4"/>
        <w:numPr>
          <w:ilvl w:val="3"/>
          <w:numId w:val="1"/>
        </w:numPr>
        <w:rPr/>
      </w:pPr>
      <w:bookmarkStart w:id="543" w:name="__RefHeading___Toc1991727_3224264995"/>
      <w:bookmarkStart w:id="544" w:name="_Toc200"/>
      <w:bookmarkEnd w:id="543"/>
      <w:r>
        <w:rPr>
          <w:rtl w:val="true"/>
        </w:rPr>
        <w:t>قرارداد كار و اشتغال موسي با شعيب</w:t>
      </w:r>
      <w:bookmarkEnd w:id="544"/>
    </w:p>
    <w:p>
      <w:pPr>
        <w:pStyle w:val="BookText"/>
        <w:rPr/>
      </w:pPr>
      <w:r>
        <w:rPr>
          <w:rFonts w:ascii="IRNazanin" w:hAnsi="IRNazanin" w:eastAsia="IRNazanin"/>
          <w:color w:val="111111"/>
          <w:sz w:val="28"/>
          <w:sz w:val="28"/>
          <w:szCs w:val="28"/>
          <w:rtl w:val="true"/>
          <w:lang w:bidi="fa-IR"/>
        </w:rPr>
        <w:t>چيزي نگذشت كه يكي از آن دو دختر با حالت شرم، كه از راه رفتنش معلوم بود، برگشت و به موسي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تورا مي خواند تا پاداش آب دادنت را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موسي نزد پيرمرد آمد و داستان خود به او گفت، پيرمرد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مترس كه از مردم ستمگر نجات يافته اي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از آية قرآن كريم نشان مي دهد كه شعيب عليه السلام در برخورد با موسي عليه السلام نخست احوال او را پرسيده و موسي داستان خود را به او بيان كرده است و شعيب خوشحال شده و گفته است كه از شر فرعونيان نجات يافنه است، چون فرعونيان در مدين تسلطي نداشته 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5" w:name="__RefHeading___Toc1991729_3224264995"/>
      <w:bookmarkStart w:id="546" w:name="_Toc201"/>
      <w:bookmarkEnd w:id="545"/>
      <w:r>
        <w:rPr>
          <w:rtl w:val="true"/>
        </w:rPr>
        <w:t>استجابت سه دعاي موسي</w:t>
      </w:r>
      <w:bookmarkStart w:id="547" w:name="pg12827_137745"/>
      <w:bookmarkEnd w:id="546"/>
    </w:p>
    <w:p>
      <w:pPr>
        <w:pStyle w:val="BookText"/>
        <w:rPr/>
      </w:pPr>
      <w:bookmarkEnd w:id="5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در اينجا سه دعائي كه قبلاً موسي عليه السلام كرده بود مستجاب مي شود، چون يكي از درخواستهايش اين بود كه خدا او را از مصر و از شر مردم ستمگر نجات دهد، كه شعيب در اين آيه به وي مژده مي دهد كه او نجات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از درخواستهايش اين بود كه اميدوار بود خدا او را به راه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راهنمائي كند كه اين بيم خود به منزلة دعائي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سومش دربارة رزق بود، كه در اينجا شعيب او را دعوت مي كند كه مزد آب كشيدنش را به او بدهد، و علاوه بر آن رزق ده سال او را تأمين كرد و همسري به او داد كه ماية سكونت و آرامش خاطرش باشد</w:t>
      </w:r>
      <w:r>
        <w:rPr>
          <w:rFonts w:eastAsia="IRNazanin" w:cs="IRNazanin"/>
          <w:color w:val="111111"/>
          <w:sz w:val="28"/>
          <w:szCs w:val="28"/>
          <w:rtl w:val="true"/>
          <w:lang w:bidi="fa-IR"/>
        </w:rPr>
        <w:t>!</w:t>
      </w:r>
    </w:p>
    <w:p>
      <w:pPr>
        <w:pStyle w:val="Heading4"/>
        <w:numPr>
          <w:ilvl w:val="3"/>
          <w:numId w:val="1"/>
        </w:numPr>
        <w:rPr/>
      </w:pPr>
      <w:bookmarkStart w:id="548" w:name="__RefHeading___Toc1991731_3224264995"/>
      <w:bookmarkStart w:id="549" w:name="_Toc202"/>
      <w:bookmarkEnd w:id="548"/>
      <w:r>
        <w:rPr>
          <w:rtl w:val="true"/>
        </w:rPr>
        <w:t>دختر شعيب</w:t>
      </w:r>
      <w:bookmarkEnd w:id="549"/>
    </w:p>
    <w:p>
      <w:pPr>
        <w:pStyle w:val="BookText"/>
        <w:rPr/>
      </w:pPr>
      <w:r>
        <w:rPr>
          <w:rFonts w:ascii="IRNazanin" w:hAnsi="IRNazanin" w:eastAsia="IRNazanin"/>
          <w:color w:val="111111"/>
          <w:sz w:val="28"/>
          <w:sz w:val="28"/>
          <w:szCs w:val="28"/>
          <w:rtl w:val="true"/>
          <w:lang w:bidi="fa-IR"/>
        </w:rPr>
        <w:t>يكي از دو دختر شعيب كه آنجا حاضر بودند به پدر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كه او را اجير كني، كه بهترين اجير مي تواند باشد، چون هم قوي است و هم امين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از اين اجير كردن اين بود كه موسي در تمام حوايج شعيب را كمك كند، و قائم مقام او در تمام كارهايش باشد، هرچند در نظر اول تنها مسئلة چراندن گوسفندان به نظر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كه دختر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 را قوي و امين معرفي كرد، معلوم مي شود كه آن دختر از نحوة عملكرد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دادن گوسفندان فهميده كه او مردي نيرومند است، و همچنين از عفتي كه آن جناب در گفتار با آن دو دختر از خود نشان داد، و از اين كه غيرتش تحريك شد و گوسفندان آنان را آب داد، و نيز از طرز به راه افتادن او تا خانة پدرش، چيزهائي ديده بود كه به عفت و امانت او پي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گويندة اين پيشنهاد، همان دختري بود كه به دستور پدرش رفت و موسي را به خانه دعوت كرد</w:t>
      </w:r>
      <w:r>
        <w:rPr>
          <w:rFonts w:eastAsia="IRNazanin" w:cs="IRNazanin"/>
          <w:color w:val="111111"/>
          <w:sz w:val="28"/>
          <w:szCs w:val="28"/>
          <w:rtl w:val="true"/>
          <w:lang w:bidi="fa-IR"/>
        </w:rPr>
        <w:t>.</w:t>
      </w:r>
    </w:p>
    <w:p>
      <w:pPr>
        <w:pStyle w:val="Heading4"/>
        <w:numPr>
          <w:ilvl w:val="3"/>
          <w:numId w:val="1"/>
        </w:numPr>
        <w:rPr/>
      </w:pPr>
      <w:bookmarkStart w:id="550" w:name="__RefHeading___Toc1991733_3224264995"/>
      <w:bookmarkStart w:id="551" w:name="_Toc203"/>
      <w:bookmarkEnd w:id="550"/>
      <w:r>
        <w:rPr>
          <w:rtl w:val="true"/>
        </w:rPr>
        <w:t>ازدواج موسي با دختر شعيب</w:t>
      </w:r>
      <w:r>
        <w:rPr>
          <w:rtl w:val="true"/>
        </w:rPr>
        <w:t>"</w:t>
      </w:r>
      <w:r>
        <w:rPr>
          <w:rtl w:val="true"/>
        </w:rPr>
        <w:t>ع</w:t>
      </w:r>
      <w:r>
        <w:rPr>
          <w:rtl w:val="true"/>
        </w:rPr>
        <w:t>"</w:t>
      </w:r>
      <w:bookmarkEnd w:id="55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شعيب عليه السلام پيشنهادي به موسي عليه السلام مي كند، و آن اين كه خود را براي هشت يا ده سال اجير او كند، و در مقابل او هم يكي از دو دختر خود را به همسري به عقد وي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قرارداد عقد قطعي نبود، به شهادت اين كه در آيه معين نكرده كدام يك از آن دو دختر شعيب همسر وي شد</w:t>
      </w:r>
      <w:r>
        <w:rPr>
          <w:rFonts w:eastAsia="IRNazanin" w:cs="IRNazanin"/>
          <w:color w:val="111111"/>
          <w:sz w:val="28"/>
          <w:szCs w:val="28"/>
          <w:rtl w:val="true"/>
          <w:lang w:bidi="fa-IR"/>
        </w:rPr>
        <w:t>.</w:t>
      </w:r>
      <w:bookmarkStart w:id="552" w:name="pg12827_137746"/>
    </w:p>
    <w:p>
      <w:pPr>
        <w:pStyle w:val="BookText"/>
        <w:rPr/>
      </w:pPr>
      <w:bookmarkEnd w:id="5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از عبارت آيه بر مي آيد كه دختران شعيب در آن هنگام حاضر بودند، و شعيب گفت يكي از اين دو دخترم را به نكاحت در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كه تو هم خودت را اجير كني براي من در مدت هشت سال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نكتة جالبي كه در آيه وجود دارد،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سال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 و آن به اين عنايت بود كه در هر سال يك بار حج بيت الحرام انجام مي شود، و از همين جا روشن مي شود كه مسئلة حج خانة خدا جزو شريعت ابراهيم عليه السلام بوده و در نزد مردم آن دوره نيز معمول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جزو شرايط قرارداد اين بود كه – البته اگر ده سال تمام كني خودت كرده اي و آن دو سال جزو قرارداد اصلي و شرط اصلي نيست، و من نمي خواهم بر تو سخت بگيرم، و به زودي مرا خواهي يافت كه انشاء الله از صالحانم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شعيب در اين جمله خبر مي دهد از نحوة كاري كه از او مي خواهد، و مي فرمايد كه من مخدومي صالح هستم، و نمي خواهم تو در خدمتگزاري من خود را به زحمت و مشقت اندازي و اين صالح بودنم را تو هم انشاء الله در من خواهي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قرارداد كه گفتي و شرط ها كه كردي، و اين معاهده كه پيشنهاد نمودي، ثابت باشد بين من و تو، نه من مخالفت آن مي كنم و نه تو، هريك از دو مدت هشت سال يا ده سال كه خواستم به سر مي رسانم، و تو حق اعتراض نداشته باشي، و خدا بر آن چه مي گوئيم وكيل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 را در آنچه بين خود شرط و پيمان بستند، وكيل مي گيرد كه به طور ضمني او را گواه هم گرفته است تا در صورت تخلف و اختلاف حكم و داوري بين آن دو با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كه خدا شاهد باشد، بلكه گفت كه وكيل باشد، براي اينكه شهادت و داوري هميشه با خداست، و احتياج به شاهد گرفتن كسي ندارد، و اما وكيل شدنش وقتي است كه كسي او را وكيل خود قراردهد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جاي ديگر قرآن نيز آمده كه وقتي يعقوب عليه السلام خواست از فرزندانش ميثاق بگيرد كه يوسف را به او برگردانند،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عَلي ما نَقولُ وكيل </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1991735_3224264995"/>
      <w:bookmarkStart w:id="554" w:name="_Toc204"/>
      <w:bookmarkEnd w:id="553"/>
      <w:r>
        <w:rPr>
          <w:rtl w:val="true"/>
        </w:rPr>
        <w:t>ابلاغ شبانه رسالت موسي</w:t>
      </w:r>
      <w:r>
        <w:rPr>
          <w:rtl w:val="true"/>
        </w:rPr>
        <w:t>"</w:t>
      </w:r>
      <w:r>
        <w:rPr>
          <w:rtl w:val="true"/>
        </w:rPr>
        <w:t>ع</w:t>
      </w:r>
      <w:r>
        <w:rPr>
          <w:rtl w:val="true"/>
        </w:rPr>
        <w:t xml:space="preserve">" </w:t>
      </w:r>
      <w:r>
        <w:rPr>
          <w:rtl w:val="true"/>
        </w:rPr>
        <w:t>در وادي طور</w:t>
      </w:r>
      <w:bookmarkEnd w:id="55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5" w:name="__RefHeading___Toc1991737_3224264995"/>
      <w:bookmarkStart w:id="556" w:name="_Toc205"/>
      <w:bookmarkEnd w:id="555"/>
      <w:r>
        <w:rPr>
          <w:rtl w:val="true"/>
        </w:rPr>
        <w:t>اشاره</w:t>
      </w:r>
      <w:bookmarkStart w:id="557" w:name="pg12827_137747"/>
      <w:bookmarkEnd w:id="556"/>
    </w:p>
    <w:p>
      <w:pPr>
        <w:pStyle w:val="BookText"/>
        <w:rPr/>
      </w:pPr>
      <w:bookmarkEnd w:id="5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قَضي موُسيَ الاَجَلَ وَ سارَ بِاَهلِهِ آنَسَ مِن جانِبِ الطّورِ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p>
    <w:p>
      <w:pPr>
        <w:pStyle w:val="Heading4"/>
        <w:numPr>
          <w:ilvl w:val="3"/>
          <w:numId w:val="1"/>
        </w:numPr>
        <w:rPr/>
      </w:pPr>
      <w:bookmarkStart w:id="558" w:name="__RefHeading___Toc1991739_3224264995"/>
      <w:bookmarkStart w:id="559" w:name="_Toc206"/>
      <w:bookmarkEnd w:id="558"/>
      <w:r>
        <w:rPr>
          <w:rtl w:val="true"/>
        </w:rPr>
        <w:t>حركت شبانه موسي از مدين به مصر</w:t>
      </w:r>
      <w:bookmarkEnd w:id="559"/>
    </w:p>
    <w:p>
      <w:pPr>
        <w:pStyle w:val="BookText"/>
        <w:rPr/>
      </w:pPr>
      <w:r>
        <w:rPr>
          <w:rFonts w:ascii="IRNazanin" w:hAnsi="IRNazanin" w:eastAsia="IRNazanin"/>
          <w:color w:val="111111"/>
          <w:sz w:val="28"/>
          <w:sz w:val="28"/>
          <w:szCs w:val="28"/>
          <w:rtl w:val="true"/>
          <w:lang w:bidi="fa-IR"/>
        </w:rPr>
        <w:t>قرآن مجيد نقل مي كند كه چون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قرارداد را با شعيب پيامبر به سر رسانيد، يعني آن مدتي را كه قرار گذاشت براي شعيب خدمت كند، و دو سال را نيز بر اساس روايات وارده، اضافه خدمت كرد، همسر خود را برداشت و به راه افتاد، و در راه از سمت طور آتشي از دور ديد و به خانواده اش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دور آتشي احساس مي كنم،</w:t>
      </w:r>
    </w:p>
    <w:p>
      <w:pPr>
        <w:pStyle w:val="BookText"/>
        <w:rPr/>
      </w:pPr>
      <w:r>
        <w:rPr>
          <w:rFonts w:ascii="Amiri" w:hAnsi="Amiri" w:eastAsia="Amiri" w:cs="Amiri"/>
          <w:color w:val="111111"/>
          <w:sz w:val="28"/>
          <w:sz w:val="28"/>
          <w:szCs w:val="28"/>
          <w:rtl w:val="true"/>
          <w:lang w:bidi="ar-SA"/>
        </w:rPr>
        <w:t>شما در اينجا بمانيد،</w:t>
      </w:r>
    </w:p>
    <w:p>
      <w:pPr>
        <w:pStyle w:val="BookText"/>
        <w:rPr/>
      </w:pPr>
      <w:r>
        <w:rPr>
          <w:rFonts w:ascii="Amiri" w:hAnsi="Amiri" w:eastAsia="Amiri" w:cs="Amiri"/>
          <w:color w:val="111111"/>
          <w:sz w:val="28"/>
          <w:sz w:val="28"/>
          <w:szCs w:val="28"/>
          <w:rtl w:val="true"/>
          <w:lang w:bidi="ar-SA"/>
        </w:rPr>
        <w:t>تا شايد از كنار آن آتش خبري كسب كنم،</w:t>
      </w:r>
    </w:p>
    <w:p>
      <w:pPr>
        <w:pStyle w:val="BookText"/>
        <w:rPr/>
      </w:pPr>
      <w:r>
        <w:rPr>
          <w:rFonts w:ascii="IRNazanin" w:hAnsi="IRNazanin" w:eastAsia="IRNazanin"/>
          <w:color w:val="111111"/>
          <w:sz w:val="28"/>
          <w:sz w:val="28"/>
          <w:szCs w:val="28"/>
          <w:rtl w:val="true"/>
          <w:lang w:bidi="fa-IR"/>
        </w:rPr>
        <w:t>و يا پاره اي از آتش بياورم و خود را گرم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سياق آيه شهادت مي دهد كه اين جريان در شب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شبي بسيار سرد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مي آيد كه موسي عليه السلام و همراهانش راه را گم كرده بودند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چنـــين شرايطي، آتشي از طرف بلندي طور كه درآن نزديــــكي ها بوده، به چشم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خورد، و به اهل خود دستور مي دهد تا در همانجا بمانند و او برود به طرف آنچه به چشمش خورده و شايد در آنجا انساني ببيند و از او بپرسد راه</w:t>
      </w:r>
      <w:bookmarkStart w:id="560" w:name="pg12827_137748"/>
    </w:p>
    <w:p>
      <w:pPr>
        <w:pStyle w:val="BookText"/>
        <w:rPr/>
      </w:pPr>
      <w:bookmarkEnd w:id="5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كجاست، و يا آنكه پاره اي آتش گرفته و بياورد تا با آن گرم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سورة طه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آن برايتان پاره اي بياورم و يا بر كنار آتش راهنمائي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بهترين دليل است بر اين كه اين كاروان در آن شب راه را گم كرده بود</w:t>
      </w:r>
      <w:r>
        <w:rPr>
          <w:rFonts w:eastAsia="IRNazanin" w:cs="IRNazanin"/>
          <w:color w:val="111111"/>
          <w:sz w:val="28"/>
          <w:szCs w:val="28"/>
          <w:rtl w:val="true"/>
          <w:lang w:bidi="fa-IR"/>
        </w:rPr>
        <w:t>.</w:t>
      </w:r>
    </w:p>
    <w:p>
      <w:pPr>
        <w:pStyle w:val="BookText"/>
        <w:rPr/>
      </w:pPr>
      <w:r>
        <w:rPr>
          <w:rStyle w:val="FootnoteAnchor"/>
          <w:rtl w:val="true"/>
        </w:rPr>
        <w:footnoteReference w:id="38"/>
      </w:r>
    </w:p>
    <w:p>
      <w:pPr>
        <w:pStyle w:val="Heading4"/>
        <w:numPr>
          <w:ilvl w:val="3"/>
          <w:numId w:val="1"/>
        </w:numPr>
        <w:rPr/>
      </w:pPr>
      <w:bookmarkStart w:id="561" w:name="__RefHeading___Toc1991741_3224264995"/>
      <w:bookmarkStart w:id="562" w:name="_Toc207"/>
      <w:bookmarkEnd w:id="561"/>
      <w:r>
        <w:rPr>
          <w:rtl w:val="true"/>
        </w:rPr>
        <w:t>جزئياتي ازآتش طور</w:t>
      </w:r>
      <w:bookmarkEnd w:id="562"/>
    </w:p>
    <w:p>
      <w:pPr>
        <w:pStyle w:val="BookText"/>
        <w:rPr/>
      </w:pPr>
      <w:r>
        <w:rPr>
          <w:rFonts w:ascii="Amiri" w:hAnsi="Amiri" w:eastAsia="Amiri" w:cs="Amiri"/>
          <w:color w:val="111111"/>
          <w:sz w:val="28"/>
          <w:sz w:val="28"/>
          <w:szCs w:val="28"/>
          <w:rtl w:val="true"/>
          <w:lang w:bidi="ar-SA"/>
        </w:rPr>
        <w:t>در سوره نمل هم آغاز نبوت موسي عليه السلام را با آية زير شروع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قالَ موُسي لِاَهلِهِ اِنّي آنَستُ ناراً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موسي به خانوادة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آتشي مي بينم به زودي خبري از آن براي شما مي آورم،</w:t>
      </w:r>
    </w:p>
    <w:p>
      <w:pPr>
        <w:pStyle w:val="BookText"/>
        <w:rPr/>
      </w:pPr>
      <w:r>
        <w:rPr>
          <w:rFonts w:ascii="IRNazanin" w:hAnsi="IRNazanin" w:eastAsia="IRNazanin"/>
          <w:color w:val="111111"/>
          <w:sz w:val="28"/>
          <w:sz w:val="28"/>
          <w:szCs w:val="28"/>
          <w:rtl w:val="true"/>
          <w:lang w:bidi="fa-IR"/>
        </w:rPr>
        <w:t>يا شعله اي از آتش گرفته مي آورم تا شايد گرم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سياق آية فوق در سورة نمل ماجرائي را كه از اين داستان در سوره هاي ديگر آمده، تأئيد مي كند، و شهادت مي دهد بر اين كه موسي عليه السلام در اين هنگام كه از دور آتشي ديده، داشته خانواده اش را به سوي مصر مي برده، و در حين حركت راه را گم كرده، و خود و خانواده اش دچار سرما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هم شب بسيار تاريك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از دور آتشي ديده و خواسته تا نزديك آن برود تا اگر انساني در كنار آتش يافت شود از او راه را بپرسد، و يا پاره اي آتش بگيرد و نزد اهلش بياورد و در آنجا هيزمي آتش كند تا گرم شوند، لذا به خانواده اش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اينجا باشيد كه من احساس آتشي كردم و آن را ديدم،</w:t>
      </w:r>
    </w:p>
    <w:p>
      <w:pPr>
        <w:pStyle w:val="BookText"/>
        <w:rPr/>
      </w:pPr>
      <w:r>
        <w:rPr>
          <w:rFonts w:ascii="Amiri" w:hAnsi="Amiri" w:eastAsia="Amiri" w:cs="Amiri"/>
          <w:color w:val="111111"/>
          <w:sz w:val="28"/>
          <w:sz w:val="28"/>
          <w:szCs w:val="28"/>
          <w:rtl w:val="true"/>
          <w:lang w:bidi="ar-SA"/>
        </w:rPr>
        <w:t>از جاي خود تكان نخوريد،</w:t>
      </w:r>
    </w:p>
    <w:p>
      <w:pPr>
        <w:pStyle w:val="BookText"/>
        <w:rPr/>
      </w:pPr>
      <w:r>
        <w:rPr>
          <w:rFonts w:ascii="Amiri" w:hAnsi="Amiri" w:eastAsia="Amiri" w:cs="Amiri"/>
          <w:color w:val="111111"/>
          <w:sz w:val="28"/>
          <w:sz w:val="28"/>
          <w:szCs w:val="28"/>
          <w:rtl w:val="true"/>
          <w:lang w:bidi="ar-SA"/>
        </w:rPr>
        <w:t>كه به زودي از آن آتش يعني از كنار آن آتش خبري مي آورم،</w:t>
      </w:r>
    </w:p>
    <w:p>
      <w:pPr>
        <w:pStyle w:val="BookText"/>
        <w:rPr/>
      </w:pPr>
      <w:r>
        <w:rPr>
          <w:rFonts w:ascii="IRNazanin" w:hAnsi="IRNazanin" w:eastAsia="IRNazanin"/>
          <w:color w:val="111111"/>
          <w:sz w:val="28"/>
          <w:sz w:val="28"/>
          <w:szCs w:val="28"/>
          <w:rtl w:val="true"/>
          <w:lang w:bidi="fa-IR"/>
        </w:rPr>
        <w:t>و به راهنمائي او راه را پيدا مي كنم،</w:t>
      </w:r>
    </w:p>
    <w:p>
      <w:pPr>
        <w:pStyle w:val="BookText"/>
        <w:rPr/>
      </w:pPr>
      <w:r>
        <w:rPr>
          <w:rFonts w:ascii="IRNazanin" w:hAnsi="IRNazanin" w:eastAsia="IRNazanin"/>
          <w:color w:val="111111"/>
          <w:sz w:val="28"/>
          <w:sz w:val="28"/>
          <w:szCs w:val="28"/>
          <w:rtl w:val="true"/>
          <w:lang w:bidi="fa-IR"/>
        </w:rPr>
        <w:t>و يا شعله اي از آن آتش مي آورم تا هيزمي آتش كنيد و گرم شويد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سياق آيه بر مي آيد كه آتش نامبرده تنها براي آن جناب هويدا شده و غير</w:t>
      </w:r>
      <w:bookmarkStart w:id="563" w:name="pg12827_137749"/>
    </w:p>
    <w:p>
      <w:pPr>
        <w:pStyle w:val="BookText"/>
        <w:rPr/>
      </w:pPr>
      <w:bookmarkEnd w:id="5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از او كسي آن را نديده است، وگرنه به طور نكره نمي گفت كه من آتشي مي بينم بلكه آن را نشان مي داد و به آن اشاره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موسي در اين شب، همسر او، دختر شعيب پيامبر بود، كه موسي بعد از سالها شباني براي شعيب تعهد خود را به پايان برده و با خانواده اش به مصر برمي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در آن روز به غير همسرش شخص يا اشخاص ديگري از قبيل خادم يا مكاري يا غير آن همراهش بوده باشند، چون موسي خطاب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 يا اين كه همسرش تنها بوده و قائم مقام چند نفر تلقي شده است، چون در مواقع حساس و جاهاي وحشت انگيز يك نفر در ايجاد انس در دل آدمي كار چند نفر را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خروج اصحاح چهارم آية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موسي در اين سفر همسر و فرزندانش را همراه داشته است</w:t>
      </w:r>
      <w:r>
        <w:rPr>
          <w:rFonts w:eastAsia="IRNazanin" w:cs="IRNazanin"/>
          <w:color w:val="111111"/>
          <w:sz w:val="28"/>
          <w:szCs w:val="28"/>
          <w:rtl w:val="true"/>
          <w:lang w:bidi="fa-IR"/>
        </w:rPr>
        <w:t>.</w:t>
      </w:r>
    </w:p>
    <w:p>
      <w:pPr>
        <w:pStyle w:val="BookText"/>
        <w:rPr/>
      </w:pPr>
      <w:r>
        <w:rPr>
          <w:rStyle w:val="FootnoteAnchor"/>
          <w:rtl w:val="true"/>
        </w:rPr>
        <w:footnoteReference w:id="39"/>
      </w:r>
    </w:p>
    <w:p>
      <w:pPr>
        <w:pStyle w:val="Heading4"/>
        <w:numPr>
          <w:ilvl w:val="3"/>
          <w:numId w:val="1"/>
        </w:numPr>
        <w:rPr/>
      </w:pPr>
      <w:bookmarkStart w:id="564" w:name="__RefHeading___Toc1991743_3224264995"/>
      <w:bookmarkStart w:id="565" w:name="_Toc208"/>
      <w:bookmarkEnd w:id="564"/>
      <w:r>
        <w:rPr>
          <w:rtl w:val="true"/>
        </w:rPr>
        <w:t>موسي در كوه طور</w:t>
      </w:r>
      <w:bookmarkEnd w:id="565"/>
    </w:p>
    <w:p>
      <w:pPr>
        <w:pStyle w:val="BookText"/>
        <w:rPr/>
      </w:pPr>
      <w:r>
        <w:rPr>
          <w:rFonts w:ascii="IRNazanin" w:hAnsi="IRNazanin" w:eastAsia="IRNazanin"/>
          <w:color w:val="111111"/>
          <w:sz w:val="28"/>
          <w:sz w:val="28"/>
          <w:szCs w:val="28"/>
          <w:rtl w:val="true"/>
          <w:lang w:bidi="fa-IR"/>
        </w:rPr>
        <w:t>ازآنچه در طور گذشت سوره طه چنين نقل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خبر موسي به تو رسيده است؟</w:t>
      </w:r>
    </w:p>
    <w:p>
      <w:pPr>
        <w:pStyle w:val="BookText"/>
        <w:rPr/>
      </w:pPr>
      <w:r>
        <w:rPr>
          <w:rFonts w:ascii="IRNazanin" w:hAnsi="IRNazanin" w:eastAsia="IRNazanin"/>
          <w:color w:val="111111"/>
          <w:sz w:val="28"/>
          <w:sz w:val="28"/>
          <w:szCs w:val="28"/>
          <w:rtl w:val="true"/>
          <w:lang w:bidi="fa-IR"/>
        </w:rPr>
        <w:t>آن دم كه آتشي ديد، و به اهل خود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اينجا بمانيد كه من آتشي مي بينم،</w:t>
      </w:r>
    </w:p>
    <w:p>
      <w:pPr>
        <w:pStyle w:val="BookText"/>
        <w:rPr/>
      </w:pPr>
      <w:r>
        <w:rPr>
          <w:rFonts w:ascii="Amiri" w:hAnsi="Amiri" w:eastAsia="Amiri" w:cs="Amiri"/>
          <w:color w:val="111111"/>
          <w:sz w:val="28"/>
          <w:sz w:val="28"/>
          <w:szCs w:val="28"/>
          <w:rtl w:val="true"/>
          <w:lang w:bidi="ar-SA"/>
        </w:rPr>
        <w:t>شايد شعله اي از آن برايتان بياورم،</w:t>
      </w:r>
    </w:p>
    <w:p>
      <w:pPr>
        <w:pStyle w:val="BookText"/>
        <w:rPr/>
      </w:pPr>
      <w:r>
        <w:rPr>
          <w:rFonts w:ascii="IRNazanin" w:hAnsi="IRNazanin" w:eastAsia="IRNazanin"/>
          <w:color w:val="111111"/>
          <w:sz w:val="28"/>
          <w:sz w:val="28"/>
          <w:szCs w:val="28"/>
          <w:rtl w:val="true"/>
          <w:lang w:bidi="fa-IR"/>
        </w:rPr>
        <w:t>يا پيرامون آن كسي را ببينم كه راه را بلد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همين كه موسي نزديك آتش رسيد صدائي از كرانة افق از طرف راست از درختي كه در قطعه زمين مباركي واقع بود، برخاست كه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درستي كه من الله هستم، و ربّ العالمينم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بقعة مباركه قطعه و نقطة خاصي است از شاطي ايمن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لبة راست 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آن درختي قرار داشت كه نداي موسي از آن درخت برخاست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مبارك بودنش به همين خاطر بود كه نداي الهي و تكلم او با موسي از آن</w:t>
      </w:r>
      <w:bookmarkStart w:id="566" w:name="pg12827_137750"/>
    </w:p>
    <w:p>
      <w:pPr>
        <w:pStyle w:val="BookText"/>
        <w:rPr/>
      </w:pPr>
      <w:bookmarkEnd w:id="5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برخاست، و از اين راه شرافتي يافت، و موسي به خاطر همين شرافت و قداست مأمور شد كفش خود را بكند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نعلين خود را بكن كه تو در وادي مقدس طُوائي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آية شريفه، بدون ترديد، دلالت دارد بر اين كه درخت مزبور به وجهي مبدأ آن ندا و آن گفتگو بوده است، و چيزي كه هست اين نيز مسلم است كه درخت سخن نگفته بلكه سخن، سخن خدا و قائم به او بوده است، نه به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كلام يكي از ما آدميان قائم است به خود متكلم، پس در حقيقت درخت حجابي بوده كه خداي تعالي از وراي آن با موسي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احتجاب به معنائي بوده كه لايق ساحت قدس او باشد، احتجابي كه با احاطة او بر هر چيز منافات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سورة شوري مي فرمايد كه تكلم كردن خدا با خلق به يكي از سه نحو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يكي به وسيلة رسول و مبلّغ،</w:t>
      </w:r>
    </w:p>
    <w:p>
      <w:pPr>
        <w:pStyle w:val="BookText"/>
        <w:rPr/>
      </w:pPr>
      <w:r>
        <w:rPr>
          <w:rFonts w:ascii="Amiri" w:hAnsi="Amiri" w:eastAsia="Amiri" w:cs="Amiri"/>
          <w:color w:val="111111"/>
          <w:sz w:val="28"/>
          <w:sz w:val="28"/>
          <w:szCs w:val="28"/>
          <w:rtl w:val="true"/>
          <w:lang w:bidi="ar-SA"/>
        </w:rPr>
        <w:t>دومي از وراي حجاب،</w:t>
      </w:r>
    </w:p>
    <w:p>
      <w:pPr>
        <w:pStyle w:val="BookText"/>
        <w:rPr/>
      </w:pPr>
      <w:r>
        <w:rPr>
          <w:rFonts w:ascii="Amiri" w:hAnsi="Amiri" w:eastAsia="Amiri" w:cs="Amiri"/>
          <w:color w:val="111111"/>
          <w:sz w:val="28"/>
          <w:sz w:val="28"/>
          <w:szCs w:val="28"/>
          <w:rtl w:val="true"/>
          <w:lang w:bidi="ar-SA"/>
        </w:rPr>
        <w:t>سومي كه عالي ترين مراحل تكلم است، تكلم بدون واسطه و بدون حجاب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دربارة تكلم خدا با موسي عليه السلام، اين سخن گفتن بدون واسطه نبوده است، بلكه از وراي حجاب بوده است، و حجاب در اين تكلم درخت بوده كه واسطه شد بين خداي سبحان و موسي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آنجا كه خداي تعالي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اَناَ اللهُ رَبُّ العالَمين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آن از ذات متعالي كه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خبر مي دهد، و او را بهوصف وحدانيت و يكتائي در ربوبيت توصيف مي كند، و شرك را به همة انواعش به طور مطلق از او نفي مي كند، به اين بيان كه وقتي او را به ربوبيت براي همة عالميان ستود، و با در نظر گرفتن اين كه ربّ به معناي مالك و مدبر مي باشد، مستحق است كه مملوك هايش او را بپرستند، و ديگر چيزي از عالميان را باقي نگذاشته كه مربوب غير او باشد، در نتيجه ديگر ربّي غير او باقي نمانده و معبودي سواي او نيست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7" w:name="__RefHeading___Toc1991745_3224264995"/>
      <w:bookmarkStart w:id="568" w:name="_Toc209"/>
      <w:bookmarkEnd w:id="567"/>
      <w:r>
        <w:rPr>
          <w:rtl w:val="true"/>
        </w:rPr>
        <w:t>تكلم الهي با موسي</w:t>
      </w:r>
      <w:bookmarkEnd w:id="56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در سورة نمل آية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خداي تعالي با موسي عليه السلام را چنين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موسي نزد آتش آمد ندائي به گوشش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در اين آتش است، و هركه پيرامون آن است مبارك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 جهانيان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گمان من خداي نيرومند و فرزانه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صحنه و بيان در سورة طه آية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اين كه چه ندائي از آتش برخاست،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كه نزد آتش آمد، ندا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من، آري خود من هستم كه پروردگار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نعلين خود بكن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تو در وادي مقدس طوي هستي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تو را بر 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بدانچه به تو وحي مي شود گوش فراده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بيان چنين به نظر مي رسد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پيرامون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آية مورد بحث كسي است كه پيرامون آتش بوده، كه يا موسي به تنهائي بوده است، و يا اگر غير از او نيز بوده، موسي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مبارك بودن او همان برگزيدن او بعد از تقديس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اين كه 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در آتش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w:t>
      </w:r>
    </w:p>
    <w:p>
      <w:pPr>
        <w:pStyle w:val="BookText"/>
        <w:rPr/>
      </w:pPr>
      <w:r>
        <w:rPr>
          <w:rFonts w:ascii="IRNazanin" w:hAnsi="IRNazanin" w:eastAsia="IRNazanin"/>
          <w:color w:val="111111"/>
          <w:sz w:val="28"/>
          <w:sz w:val="28"/>
          <w:szCs w:val="28"/>
          <w:rtl w:val="true"/>
          <w:lang w:bidi="fa-IR"/>
        </w:rPr>
        <w:t>بعضي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معنايش اين است كه –</w:t>
      </w:r>
    </w:p>
    <w:p>
      <w:pPr>
        <w:pStyle w:val="BookText"/>
        <w:rPr/>
      </w:pPr>
      <w:r>
        <w:rPr>
          <w:rFonts w:ascii="Amiri" w:hAnsi="Amiri" w:eastAsia="Amiri" w:cs="Amiri"/>
          <w:color w:val="111111"/>
          <w:sz w:val="28"/>
          <w:sz w:val="28"/>
          <w:szCs w:val="28"/>
          <w:rtl w:val="true"/>
          <w:lang w:bidi="ar-SA"/>
        </w:rPr>
        <w:t xml:space="preserve">مبارك است آن كسي كه سلطان و قدرتش در آتش ظهور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صداي گفتگو از درخت بر مي خواست، درختي كه به شهادت آيات سورة قصص، آتش اطرافش را احاطه كرده بود، و بنا به گفتة اين مفسر معناي آيه اين مي شود كه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است آن كسي كه با كلام خود از آتش براي تو تجلي كرد،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و خير كثير به تو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وقت جملة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سُبحانَ الله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تنزيه خداست از اين كه جسم يا جسماني باشد و مكان به او احاطه يابد و يا در دسترس حوادث قرار گيرد، نه اين كه منظور از آن به شگفت در آوردن موسي باشد، كه بعضي ها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مفسرين در اين باره حرف هاي مختلفي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گفته اند كه منظور خود موسي بوده كه در آتش بوده و اطرافش پيامبران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برخي گفته اند كه نورخدا بوده و اطرافش موسي بوده، و برخي ديگر گفته اند كه درخت بوده در احاطة آتش و اطرافش ملائكه بوده اند، و خدا را تسبيح مي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بيشتر اين وجوه من در آري روشني است كه از نظر خواننده مخفي نمي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الميزان 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طه آية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تكلم خدا با موسي عليه السلام را چنين شرح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آتش رسيد، ندا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 موسي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خود پروردگار توام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كفش خود از پا در آر، كه تو در وادي مقدس طوي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برگزيده ام،</w:t>
      </w:r>
    </w:p>
    <w:p>
      <w:pPr>
        <w:pStyle w:val="BookText"/>
        <w:rPr/>
      </w:pPr>
      <w:r>
        <w:rPr>
          <w:rFonts w:ascii="IRNazanin" w:hAnsi="IRNazanin" w:eastAsia="IRNazanin"/>
          <w:color w:val="111111"/>
          <w:sz w:val="28"/>
          <w:sz w:val="28"/>
          <w:szCs w:val="28"/>
          <w:rtl w:val="true"/>
          <w:lang w:bidi="fa-IR"/>
        </w:rPr>
        <w:t>به اين وحي كه مي رسد گوش فرا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خداي يكتايم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خدائي كه معبودي جز من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عبادت من كن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براي ياد كردن من نماز بپا دار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جلگه اي است كه در دامنة طور قرار دارد و همان جاست كه خداي سبحان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وادي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نام و توصيف دليل بر اين است كه چرا به موسي دستور داده تا كفشش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احترام آن سرزمين بوده است تا با كفش لگد نشود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كندن كفش را فرع بر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اَنَا 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كرد، دليل بر اين است كه</w:t>
      </w:r>
      <w:bookmarkStart w:id="569" w:name="pg12827_137753"/>
    </w:p>
    <w:p>
      <w:pPr>
        <w:pStyle w:val="BookText"/>
        <w:rPr/>
      </w:pPr>
      <w:bookmarkEnd w:id="5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تقديس و احترام وادي به خاطر اين بوده كه حضيرة قرب به خدا، و محفل حضور و مناجات به درگاه اوست، پس مي توان چنين گفت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موسي ندا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منم پروردگارت،</w:t>
      </w:r>
    </w:p>
    <w:p>
      <w:pPr>
        <w:pStyle w:val="BookText"/>
        <w:rPr/>
      </w:pPr>
      <w:r>
        <w:rPr>
          <w:rFonts w:ascii="Amiri" w:hAnsi="Amiri" w:eastAsia="Amiri" w:cs="Amiri"/>
          <w:color w:val="111111"/>
          <w:sz w:val="28"/>
          <w:sz w:val="28"/>
          <w:szCs w:val="28"/>
          <w:rtl w:val="true"/>
          <w:lang w:bidi="ar-SA"/>
        </w:rPr>
        <w:t>و اينك تو به محضر مني،</w:t>
      </w:r>
    </w:p>
    <w:p>
      <w:pPr>
        <w:pStyle w:val="BookText"/>
        <w:rPr/>
      </w:pPr>
      <w:r>
        <w:rPr>
          <w:rFonts w:ascii="Amiri" w:hAnsi="Amiri" w:eastAsia="Amiri" w:cs="Amiri"/>
          <w:color w:val="111111"/>
          <w:sz w:val="28"/>
          <w:sz w:val="28"/>
          <w:szCs w:val="28"/>
          <w:rtl w:val="true"/>
          <w:lang w:bidi="ar-SA"/>
        </w:rPr>
        <w:t>و وادي طوي به همين جهت تقدس يافته،</w:t>
      </w:r>
    </w:p>
    <w:p>
      <w:pPr>
        <w:pStyle w:val="BookText"/>
        <w:rPr/>
      </w:pPr>
      <w:r>
        <w:rPr>
          <w:rFonts w:ascii="Amiri" w:hAnsi="Amiri" w:eastAsia="Amiri" w:cs="Amiri"/>
          <w:color w:val="111111"/>
          <w:sz w:val="28"/>
          <w:sz w:val="28"/>
          <w:szCs w:val="28"/>
          <w:rtl w:val="true"/>
          <w:lang w:bidi="ar-SA"/>
        </w:rPr>
        <w:t>شرط ادب به جاي آر،</w:t>
      </w:r>
    </w:p>
    <w:p>
      <w:pPr>
        <w:pStyle w:val="BookText"/>
        <w:rPr/>
      </w:pPr>
      <w:r>
        <w:rPr>
          <w:rFonts w:ascii="Amiri" w:hAnsi="Amiri" w:eastAsia="Amiri" w:cs="Amiri"/>
          <w:color w:val="111111"/>
          <w:sz w:val="28"/>
          <w:sz w:val="28"/>
          <w:szCs w:val="28"/>
          <w:rtl w:val="true"/>
          <w:lang w:bidi="ar-SA"/>
        </w:rPr>
        <w:t xml:space="preserve">و كفشت را بكن </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1991747_3224264995"/>
      <w:bookmarkStart w:id="571" w:name="_Toc210"/>
      <w:bookmarkEnd w:id="570"/>
      <w:r>
        <w:rPr>
          <w:rtl w:val="true"/>
        </w:rPr>
        <w:t>تقدس زمان ها و مكان ها</w:t>
      </w:r>
      <w:bookmarkEnd w:id="571"/>
    </w:p>
    <w:p>
      <w:pPr>
        <w:pStyle w:val="BookText"/>
        <w:rPr/>
      </w:pPr>
      <w:r>
        <w:rPr>
          <w:rFonts w:ascii="IRNazanin" w:hAnsi="IRNazanin" w:eastAsia="IRNazanin"/>
          <w:color w:val="111111"/>
          <w:sz w:val="28"/>
          <w:sz w:val="28"/>
          <w:szCs w:val="28"/>
          <w:rtl w:val="true"/>
          <w:lang w:bidi="fa-IR"/>
        </w:rPr>
        <w:t>با ملاكي كه در بالا گفته شد، هرمكان و زمان مقدسي تقدس مي يابد،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كعبة مشرفه، مسجدالحرام و ساير مساجد و مشاهد مشرفه و محترمه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اعياد و ايام متبركه، كه قداست را از راه انتساب به واقعه اي شريف كه در آن واقع شده، يا عبادتي كه در آن انجام شده، كسب كرده است، وگرنه بين اجزاء مكان و زمان تفاوتي نيست</w:t>
      </w:r>
      <w:r>
        <w:rPr>
          <w:rFonts w:eastAsia="IRNazanin" w:cs="IRNazanin"/>
          <w:color w:val="111111"/>
          <w:sz w:val="28"/>
          <w:szCs w:val="28"/>
          <w:rtl w:val="true"/>
          <w:lang w:bidi="fa-IR"/>
        </w:rPr>
        <w:t>!</w:t>
      </w:r>
    </w:p>
    <w:p>
      <w:pPr>
        <w:pStyle w:val="Heading4"/>
        <w:numPr>
          <w:ilvl w:val="3"/>
          <w:numId w:val="1"/>
        </w:numPr>
        <w:rPr/>
      </w:pPr>
      <w:bookmarkStart w:id="572" w:name="__RefHeading___Toc1991749_3224264995"/>
      <w:bookmarkStart w:id="573" w:name="_Toc211"/>
      <w:bookmarkEnd w:id="572"/>
      <w:r>
        <w:rPr>
          <w:rtl w:val="true"/>
        </w:rPr>
        <w:t>چگونه به موسي وحي شد؟</w:t>
      </w:r>
      <w:bookmarkEnd w:id="573"/>
    </w:p>
    <w:p>
      <w:pPr>
        <w:pStyle w:val="BookText"/>
        <w:rPr/>
      </w:pPr>
      <w:r>
        <w:rPr>
          <w:rFonts w:ascii="IRNazanin" w:hAnsi="IRNazanin" w:eastAsia="IRNazanin"/>
          <w:color w:val="111111"/>
          <w:sz w:val="28"/>
          <w:sz w:val="28"/>
          <w:szCs w:val="28"/>
          <w:rtl w:val="true"/>
          <w:lang w:bidi="fa-IR"/>
        </w:rPr>
        <w:t xml:space="preserve">موسي عليه السلام وقتي نداي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اَنَا رَبُّك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شنيد از آن به طور يقين فهميد كه صاحب ندا پروردگار او، و كلام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كلام نامبرده وحيي از خداي سبحان بود به او، كه خود خداي تعالي تصريح كرده بر اين كه خداي واحد با احدي جز به وحي و يا از وراء حجاب و يا با ارسال رسول تكـــلم نمي كند، و هرچه بخواهد به اذن خود وحي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مطلب فهميده مي شود كه ميان خداي سبحان و كسي كه خداي سبحان با او تكلم مي كند، در صورتي كه به وسيلة رسول يا حجاب نباشد، و تنها به وسيلة وحي صورت گيرد، هيچ واسطه اي نيست، و وقتي هيچ واسطه اي نبود شخص مورد وحي كسي را جز خدا همكلام خود نمي يابد، و در وهم او خطور نمي كند، و غير كلام او كلامي نمي شنود، چه اگر احتمال دهد متكلم غير خداي تعالي باشد، و يا كلام كلام غير او باشد، ديگر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اللهُ موسي تَكليماً </w:t>
      </w:r>
      <w:r>
        <w:rPr>
          <w:rFonts w:eastAsia="Amiri" w:cs="Amiri" w:ascii="Amiri" w:hAnsi="Amiri"/>
          <w:color w:val="111111"/>
          <w:sz w:val="28"/>
          <w:szCs w:val="28"/>
          <w:rtl w:val="true"/>
          <w:lang w:bidi="ar-SA"/>
        </w:rPr>
        <w:t>!»</w:t>
      </w:r>
      <w:bookmarkStart w:id="574" w:name="pg12827_137754"/>
    </w:p>
    <w:p>
      <w:pPr>
        <w:pStyle w:val="BookText"/>
        <w:rPr/>
      </w:pPr>
      <w:bookmarkEnd w:id="5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به طوري كه واسطه اي نباشد، صادق نمي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حال، حال هر نبي و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وحيي كه به او مي شود، و نبوت و رسالت او را به او اعلام مي دارد، هيچ شك و ريبي نمي كند در اين كه صاحب اين وحي خداي سبحان است، و در درك اين معني هيچ احتياجي به اعمال نظر يا درخواست دليل يا اقامة حجتي نيست، زيرا اگر محتاج به يكي از آنها شود باز هم يقين پيدا نمي كند كه به راستي پيغمبر شده است، چون ممكن است اطميناني كه به دست آورده اثر و خاصيت دليل، و استفادة قوة تعقل از آن دليل باشد، نه تلقي از غيب بدون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كلام اين شد كه پيغمبران در بار اولي كه وحي خداي تعالي را مي گيرند، طوري هستند، و وحي هم طوري است، كه در همان اول در سويداي قلب به صدق آن ايمان پيدا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هم از آيه استفاده مي شود، و هم از حكم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 هم مانند ساير افعال خداي تعالي بدون واسطه نيست، چيزي كه هست، اصل مطلب توجه مخاطبي است كه كلام را دريافت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واسطه اي كه حامل كلام خداست بشود و آن واسطه ميان او و خدا حاجب باشد، در اين صورت، آن كلام همان رسالتي است كه مثلاً فرشته اي مي آورد و وحي آن فرشته است، و به اين نمي گويند خدا با او تكلم كرد، ولي اگر متوجه خود خداي تعالي باشد، وحي او خواهد بود، و در اين صورت صحيح است گفته شود كه خدا با فلاني سخن گفت، هرچند كه در واقع حامل كلام خدا فرشته اي باشد، ولي چون او متوجه واسطه نشده، وحي وحي خود خدا مي شود، چنانچه به موسي خطاب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فَاستَمِع لِما يوُحي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 بدانچه وحي مي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كه عين ندا از جانب طور را وحي هم خوانده و در موارد ديگر كلامش اثبات حجاب هم نموده است</w:t>
      </w:r>
      <w:r>
        <w:rPr>
          <w:rFonts w:eastAsia="IRNazanin" w:cs="IRNazanin"/>
          <w:color w:val="111111"/>
          <w:sz w:val="28"/>
          <w:szCs w:val="28"/>
          <w:rtl w:val="true"/>
          <w:lang w:bidi="fa-IR"/>
        </w:rPr>
        <w:t>.</w:t>
      </w:r>
    </w:p>
    <w:p>
      <w:pPr>
        <w:pStyle w:val="Heading4"/>
        <w:numPr>
          <w:ilvl w:val="3"/>
          <w:numId w:val="1"/>
        </w:numPr>
        <w:rPr/>
      </w:pPr>
      <w:bookmarkStart w:id="575" w:name="__RefHeading___Toc1991751_3224264995"/>
      <w:bookmarkStart w:id="576" w:name="_Toc212"/>
      <w:bookmarkEnd w:id="575"/>
      <w:r>
        <w:rPr>
          <w:rtl w:val="true"/>
        </w:rPr>
        <w:t>موقف حضور</w:t>
      </w:r>
      <w:bookmarkEnd w:id="576"/>
    </w:p>
    <w:p>
      <w:pPr>
        <w:pStyle w:val="BookText"/>
        <w:rPr/>
      </w:pPr>
      <w:r>
        <w:rPr>
          <w:rFonts w:ascii="Amiri" w:hAnsi="Amiri" w:eastAsia="Amiri" w:cs="Amiri"/>
          <w:color w:val="111111"/>
          <w:sz w:val="28"/>
          <w:sz w:val="28"/>
          <w:szCs w:val="28"/>
          <w:rtl w:val="true"/>
          <w:lang w:bidi="ar-SA"/>
        </w:rPr>
        <w:t xml:space="preserve">ندائي كه به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خود پروردگار توام، نعلين از پاي دربيار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واقع موسي را متوجه مي كند به اين كه موقفي كه دارد، موقف حضور و مقام</w:t>
      </w:r>
      <w:bookmarkStart w:id="577" w:name="pg12827_137755"/>
    </w:p>
    <w:p>
      <w:pPr>
        <w:pStyle w:val="BookText"/>
        <w:rPr/>
      </w:pPr>
      <w:bookmarkEnd w:id="5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شفاهي و روي در روي سخن گفتن است، و خدا با او خلوت، و او را از خود به مزيـــد عنايت اختصاص داده است، و بيان آيه كه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توام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خدايم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آن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اِنّي اَنَ الله – من خود خدايم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تكرار جملة قبلي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اِنّي اَنَا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چون در جملة قبلي در عين معرفي صاحب كلام، مقام را هم از اغيار خالي مي سازد، تا وحي را انجام دهد، ولي در جملة دوم فقط وحي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صاحب ندا را نياورد لطفي به كار رفته كه با هيچ مقياسي نمي توان گفت چه مقدار است، و در آن اشاره است به اين كه ظهور اين آيت براي موسي به طور ناگهاني و بي سابقه بوده است</w:t>
      </w:r>
      <w:r>
        <w:rPr>
          <w:rFonts w:eastAsia="IRNazanin" w:cs="IRNazanin"/>
          <w:color w:val="111111"/>
          <w:sz w:val="28"/>
          <w:szCs w:val="28"/>
          <w:rtl w:val="true"/>
          <w:lang w:bidi="fa-IR"/>
        </w:rPr>
        <w:t>.</w:t>
      </w:r>
    </w:p>
    <w:p>
      <w:pPr>
        <w:pStyle w:val="BookText"/>
        <w:rPr/>
      </w:pPr>
      <w:r>
        <w:rPr>
          <w:rStyle w:val="FootnoteAnchor"/>
          <w:rtl w:val="true"/>
        </w:rPr>
        <w:footnoteReference w:id="40"/>
      </w:r>
    </w:p>
    <w:p>
      <w:pPr>
        <w:pStyle w:val="Heading4"/>
        <w:numPr>
          <w:ilvl w:val="3"/>
          <w:numId w:val="1"/>
        </w:numPr>
        <w:rPr/>
      </w:pPr>
      <w:bookmarkStart w:id="578" w:name="__RefHeading___Toc1991753_3224264995"/>
      <w:bookmarkStart w:id="579" w:name="_Toc213"/>
      <w:bookmarkEnd w:id="578"/>
      <w:r>
        <w:rPr>
          <w:rtl w:val="true"/>
        </w:rPr>
        <w:t>برگزيده شدن موسي</w:t>
      </w:r>
      <w:r>
        <w:rPr>
          <w:rtl w:val="true"/>
        </w:rPr>
        <w:t>"</w:t>
      </w:r>
      <w:r>
        <w:rPr>
          <w:rtl w:val="true"/>
        </w:rPr>
        <w:t>ع</w:t>
      </w:r>
      <w:r>
        <w:rPr>
          <w:rtl w:val="true"/>
        </w:rPr>
        <w:t>"</w:t>
      </w:r>
      <w:bookmarkEnd w:id="579"/>
    </w:p>
    <w:p>
      <w:pPr>
        <w:pStyle w:val="BookText"/>
        <w:rPr/>
      </w:pPr>
      <w:r>
        <w:rPr>
          <w:rFonts w:ascii="IRNazanin" w:hAnsi="IRNazanin" w:eastAsia="IRNazanin"/>
          <w:color w:val="111111"/>
          <w:sz w:val="28"/>
          <w:sz w:val="28"/>
          <w:szCs w:val="28"/>
          <w:rtl w:val="true"/>
          <w:lang w:bidi="fa-IR"/>
        </w:rPr>
        <w:t>تا اينجا گفته شد كه چگونه موسي در وادي طور به طورناگهاني، در يك لحظة اضطراري همراه همسرش، از دور آتشي ديد و به سراغ آن رفت و ندا آمد و خداي تعالي با او تكلم فرمود و او را به پيامبري برگزيد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 گزيده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وحي كه مي رسد گوش فرادار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لحظه مشيت الهي به اين تعلق گرفته كه فردي از انسان را وادارد تا مشقت حمل نبوت و رسالت را بر دوش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علم خدا، موسي بهتر از ديگران بوده، بدين جهت او را اختيار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عبارات فوق، خداوند متعال اختيار نبوت و رسالت را انشاء فرمود، و چون اختيار با انشاء آن تحقق يافت، امر به گوش دادن به فرمان وحي را كه متضمن رسالت و نبوت موسي بود بدان اضافه فرمود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بدانچه وحي مي شود گوش فرا ده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0" w:name="__RefHeading___Toc1991755_3224264995"/>
      <w:bookmarkStart w:id="581" w:name="_Toc214"/>
      <w:bookmarkEnd w:id="580"/>
      <w:r>
        <w:rPr>
          <w:rtl w:val="true"/>
        </w:rPr>
        <w:t>وحي هاي ابلاغ شده</w:t>
      </w:r>
      <w:bookmarkStart w:id="582" w:name="pg12827_137756"/>
      <w:bookmarkEnd w:id="581"/>
    </w:p>
    <w:p>
      <w:pPr>
        <w:pStyle w:val="BookText"/>
        <w:rPr/>
      </w:pPr>
      <w:bookmarkEnd w:id="5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وحي هائي كه در آن لحظه به موسي ابلاغ شد بدين ترتيب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اِنَّني اَناَ اَللهُ لا اِلهَ اِلاّ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من الله ام، هيچ الهي جز 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فَاعبُدني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من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ياد كردن مكن نماز بپا دار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آمدني است، مي خواهم آن را پنهان كنم تا هر كسي در برابر سعي خود جزا بيند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همان وحيي است كه موسي را مأمور به شنيدن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وحي تا يازده آية ديگر ادامه دارد، و در آن نبوت و رسالتش با هم اعلام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نبوتش در اين آيه و دو آية بعد، و رسالتش از آيه اي كه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اِلي فِرعوُنَ اِنَّهُ طَغي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 به سوي فرعون كه طغيان كرده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 سه آية نامبرده كه نبوت آن جناب را اعلام مي كند، دو ركن 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اعتقاد و ركن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هم ذكر مي كند، ولي از اصول اعتقاد كه توحيد و نبوت و معاد است تنها دو اصل آن را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و 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ذكر مي كند و از نبوت اسم نمي برد زيرا روي سخن با شخص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ركن عمل را با اين كه تفصيل زيادي دارد در يك كلمه خلاصه كرده و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 عبادت 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 اين، اصول و فروع دين را در سه آيه تكميل فرموده است</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1991757_3224264995"/>
      <w:bookmarkStart w:id="584" w:name="_Toc215"/>
      <w:bookmarkEnd w:id="583"/>
      <w:r>
        <w:rPr>
          <w:rtl w:val="true"/>
        </w:rPr>
        <w:t>معرفي حضوري خدا</w:t>
      </w:r>
      <w:bookmarkEnd w:id="584"/>
    </w:p>
    <w:p>
      <w:pPr>
        <w:pStyle w:val="BookText"/>
        <w:rPr/>
      </w:pP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درستي كه من الله 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مسمي را با خود اسم معرفي كرد و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كه مقتضاي حضور اين است كه با مشاهدة ذات به وصف ذات آشنا گشت، نه به وسيلة وصف به ذات آشنا گرديد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كه برادران يوسف وقتي او را شناختند،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درستي كه تو يوسفي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مقام حضور نبود جا داشت بگويند يوسف توئي</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جلاله هرچند عَلَم و نام مخصوص ذات خداي متعال است، لكن مسمي به </w:t>
      </w:r>
      <w:r>
        <w:rPr>
          <w:rFonts w:eastAsia="IRNazanin" w:cs="IRNazanin"/>
          <w:color w:val="111111"/>
          <w:sz w:val="28"/>
          <w:szCs w:val="28"/>
          <w:rtl w:val="true"/>
          <w:lang w:bidi="fa-IR"/>
        </w:rPr>
        <w:t>(</w:t>
      </w:r>
      <w:bookmarkStart w:id="585" w:name="pg12827_137757"/>
    </w:p>
    <w:p>
      <w:pPr>
        <w:pStyle w:val="BookText"/>
        <w:rPr/>
      </w:pPr>
      <w:bookmarkEnd w:id="5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فهماند، چون ذات او مقدس تر از آن است كه كسي بدان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اين كه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كسي هستم كه مسماي به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گوينده حاضر و مشهود است، ولي مسماي به الله مبهم است كه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گفته شده من همانم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الله اسم است نه وصف، ولي اسم جلاله هرچند كه به خاطر غلبه عَلَم شده است ولكن خالي از اصلي وصفي نيست</w:t>
      </w:r>
      <w:r>
        <w:rPr>
          <w:rFonts w:eastAsia="IRNazanin" w:cs="IRNazanin"/>
          <w:color w:val="111111"/>
          <w:sz w:val="28"/>
          <w:szCs w:val="28"/>
          <w:rtl w:val="true"/>
          <w:lang w:bidi="fa-IR"/>
        </w:rPr>
        <w:t>.)</w:t>
      </w:r>
    </w:p>
    <w:p>
      <w:pPr>
        <w:pStyle w:val="Heading4"/>
        <w:numPr>
          <w:ilvl w:val="3"/>
          <w:numId w:val="1"/>
        </w:numPr>
        <w:rPr/>
      </w:pPr>
      <w:bookmarkStart w:id="586" w:name="__RefHeading___Toc1991759_3224264995"/>
      <w:bookmarkStart w:id="587" w:name="_Toc216"/>
      <w:bookmarkEnd w:id="586"/>
      <w:r>
        <w:rPr>
          <w:rtl w:val="true"/>
        </w:rPr>
        <w:t>كلمه توحيد، و امر به عبادت و نماز</w:t>
      </w:r>
      <w:bookmarkEnd w:id="587"/>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اَنَا فَاعبُدني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كلمة توحيد است كه از نظر عبارت و لفظ مترتب بر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اِنَّني اَنَا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حقيقتاً هم مترتب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خداي تعالي كسي باشد كه هر چيزي از او آغاز شده ، و به وجود او قائم، و به او منتهي است، پس ديگر جا ندارد كه كسي براي جز او خضوع عبادتي كند، پس اوست الله معبود بحق، و اله ديگري غير او نيست، و لذا امر به عبـــادت را فرع بر اين حقيقــت نموده و فرمــود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فَاعبُدني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اگر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اَقِم الصَّلوة لِذِكري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تمام عبادت ها مخصوصاً نماز را ذكر كرد با اينكه قبلاً به طور عام گفته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عبادت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بدين جهت بود كه هم اهميت نماز را برساند و هم بفهماند كه نماز از هر عملي كه خضوع عبوديت را ممثل كند و ذكر خداي را به قالب در آورد، آن چنان كه روح در كالبد قرار مي گيرد،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را به ياد من بپا 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معنايش اين است كه يادآوري و عبادت مرا با عمل نماز تحقق بخش</w:t>
      </w:r>
      <w:r>
        <w:rPr>
          <w:rFonts w:eastAsia="IRNazanin" w:cs="IRNazanin"/>
          <w:color w:val="111111"/>
          <w:sz w:val="28"/>
          <w:szCs w:val="28"/>
          <w:rtl w:val="true"/>
          <w:lang w:bidi="fa-IR"/>
        </w:rPr>
        <w:t>!</w:t>
      </w:r>
    </w:p>
    <w:p>
      <w:pPr>
        <w:pStyle w:val="Heading4"/>
        <w:numPr>
          <w:ilvl w:val="3"/>
          <w:numId w:val="1"/>
        </w:numPr>
        <w:rPr/>
      </w:pPr>
      <w:bookmarkStart w:id="588" w:name="__RefHeading___Toc1991761_3224264995"/>
      <w:bookmarkStart w:id="589" w:name="_Toc217"/>
      <w:bookmarkEnd w:id="588"/>
      <w:r>
        <w:rPr>
          <w:rtl w:val="true"/>
        </w:rPr>
        <w:t>قيامت آمدني است</w:t>
      </w:r>
      <w:r>
        <w:rPr>
          <w:rtl w:val="true"/>
        </w:rPr>
        <w:t>!</w:t>
      </w:r>
      <w:bookmarkEnd w:id="58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قيامت آمدني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واقع، علت امر به عبادت را فهمانده است، براي اين كه هرچند وجوب عبادت خدا ذاتاً فرع بر يكتائي اوست، ولكن يكتائي او به تنهائي و بدون وجود روز جزا، كه آدميان پاداش داده شوند، و نيك و بد از هم متمايز</w:t>
      </w:r>
      <w:bookmarkStart w:id="590" w:name="pg12827_137758"/>
    </w:p>
    <w:p>
      <w:pPr>
        <w:pStyle w:val="BookText"/>
        <w:rPr/>
      </w:pPr>
      <w:bookmarkEnd w:id="5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گردند، و مطيع و ياغي از هم جدا شوند، اثري ندارد، و تشريع احكام و اوامر و نواهي بي نتيجه مي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قيامت آمدني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 خواهم آن را پنهان دارم،</w:t>
      </w:r>
    </w:p>
    <w:p>
      <w:pPr>
        <w:pStyle w:val="BookText"/>
        <w:rPr/>
      </w:pPr>
      <w:r>
        <w:rPr>
          <w:rFonts w:ascii="Amiri" w:hAnsi="Amiri" w:eastAsia="Amiri" w:cs="Amiri"/>
          <w:color w:val="111111"/>
          <w:sz w:val="28"/>
          <w:sz w:val="28"/>
          <w:szCs w:val="28"/>
          <w:rtl w:val="true"/>
          <w:lang w:bidi="ar-SA"/>
        </w:rPr>
        <w:t>تا هركس در قبال كوششي كه مي كند سزا ببيند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كه رستاخيز را باور ندارد، و پيروي هوس خود كند،</w:t>
      </w:r>
    </w:p>
    <w:p>
      <w:pPr>
        <w:pStyle w:val="BookText"/>
        <w:rPr/>
      </w:pPr>
      <w:r>
        <w:rPr>
          <w:rFonts w:ascii="Amiri" w:hAnsi="Amiri" w:eastAsia="Amiri" w:cs="Amiri"/>
          <w:color w:val="111111"/>
          <w:sz w:val="28"/>
          <w:sz w:val="28"/>
          <w:szCs w:val="28"/>
          <w:rtl w:val="true"/>
          <w:lang w:bidi="ar-SA"/>
        </w:rPr>
        <w:t>تورا از باور كردن آن باز ندارد،</w:t>
      </w:r>
    </w:p>
    <w:p>
      <w:pPr>
        <w:pStyle w:val="BookText"/>
        <w:rPr/>
      </w:pPr>
      <w:r>
        <w:rPr>
          <w:rFonts w:ascii="Amiri" w:hAnsi="Amiri" w:eastAsia="Amiri" w:cs="Amiri"/>
          <w:color w:val="111111"/>
          <w:sz w:val="28"/>
          <w:sz w:val="28"/>
          <w:szCs w:val="28"/>
          <w:rtl w:val="true"/>
          <w:lang w:bidi="ar-SA"/>
        </w:rPr>
        <w:t>كه هلاك شوي</w:t>
      </w:r>
      <w:r>
        <w:rPr>
          <w:rFonts w:eastAsia="Amiri" w:cs="Amiri" w:ascii="Amiri" w:hAnsi="Amiri"/>
          <w:color w:val="111111"/>
          <w:sz w:val="28"/>
          <w:szCs w:val="28"/>
          <w:rtl w:val="true"/>
          <w:lang w:bidi="ar-SA"/>
        </w:rPr>
        <w:t>!! »</w:t>
      </w:r>
      <w:r>
        <w:rPr>
          <w:rStyle w:val="FootnoteAnchor"/>
          <w:rtl w:val="true"/>
        </w:rPr>
        <w:footnoteReference w:id="41"/>
      </w:r>
    </w:p>
    <w:p>
      <w:pPr>
        <w:pStyle w:val="BookText"/>
        <w:rPr/>
      </w:pPr>
      <w:r>
        <w:rPr>
          <w:rStyle w:val="FootnoteAnchor"/>
          <w:rtl w:val="true"/>
        </w:rPr>
        <w:footnoteReference w:id="42"/>
      </w:r>
    </w:p>
    <w:p>
      <w:pPr>
        <w:pStyle w:val="Heading4"/>
        <w:numPr>
          <w:ilvl w:val="3"/>
          <w:numId w:val="1"/>
        </w:numPr>
        <w:rPr/>
      </w:pPr>
      <w:bookmarkStart w:id="591" w:name="__RefHeading___Toc1991763_3224264995"/>
      <w:bookmarkStart w:id="592" w:name="_Toc218"/>
      <w:bookmarkEnd w:id="591"/>
      <w:r>
        <w:rPr>
          <w:rtl w:val="true"/>
        </w:rPr>
        <w:t>اعطاي معجزات رسالت به موسي</w:t>
      </w:r>
      <w:r>
        <w:rPr>
          <w:rtl w:val="true"/>
        </w:rPr>
        <w:t>"</w:t>
      </w:r>
      <w:r>
        <w:rPr>
          <w:rtl w:val="true"/>
        </w:rPr>
        <w:t>ع</w:t>
      </w:r>
      <w:r>
        <w:rPr>
          <w:rtl w:val="true"/>
        </w:rPr>
        <w:t>"</w:t>
      </w:r>
      <w:bookmarkEnd w:id="592"/>
    </w:p>
    <w:p>
      <w:pPr>
        <w:pStyle w:val="BookText"/>
        <w:rPr/>
      </w:pPr>
      <w:r>
        <w:rPr>
          <w:rFonts w:ascii="IRNazanin" w:hAnsi="IRNazanin" w:eastAsia="IRNazanin"/>
          <w:color w:val="111111"/>
          <w:sz w:val="28"/>
          <w:sz w:val="28"/>
          <w:szCs w:val="28"/>
          <w:rtl w:val="true"/>
          <w:lang w:bidi="fa-IR"/>
        </w:rPr>
        <w:t>پس از آن كه نداي رب العالمين آمد، اين نيز به گوشش رسيد كه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عصايت را بينداز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كه موسي عصا را ديد كه به سرعت و شدت به حركت در آمد، توگوئي در جست و خيز مار سبك بالي است، پشت كرد و بگريخت، به طوري كه ديگر به پشت سر خود نگاه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 رسيد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برو، و مترس، كه تو ايمن هستي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خطاب، خداي عزّوجل به موسي امنيت مي دهد كه اي موسي تو فرستادة مرسلي و مرسلان نزد من ايمنند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مقايسة اين آيه با آية سورة نمل آنجا كه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مرسلان نزد من نمي ترسند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معلوم مي شود كه اين بيان هرگز عتاب و توبيخ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بلكه جهت امنيت بخشيدن به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خطاب بعدي فرمود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در گريبان ببر و بيرون آر در حالي كه سفيد و درخشنده است،</w:t>
      </w:r>
      <w:bookmarkStart w:id="593" w:name="pg12827_137759"/>
    </w:p>
    <w:p>
      <w:pPr>
        <w:pStyle w:val="BookText"/>
        <w:rPr/>
      </w:pPr>
      <w:bookmarkEnd w:id="5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بدون اين كه سفيدي اش از پيسي باشد،</w:t>
      </w:r>
    </w:p>
    <w:p>
      <w:pPr>
        <w:pStyle w:val="BookText"/>
        <w:rPr/>
      </w:pPr>
      <w:r>
        <w:rPr>
          <w:rFonts w:ascii="IRNazanin" w:hAnsi="IRNazanin" w:eastAsia="IRNazanin"/>
          <w:color w:val="111111"/>
          <w:sz w:val="28"/>
          <w:sz w:val="28"/>
          <w:szCs w:val="28"/>
          <w:rtl w:val="true"/>
          <w:lang w:bidi="fa-IR"/>
        </w:rPr>
        <w:t>و دست خود بر قلب خود نه، تا از ترس آرام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معجزه از طرف پروردگار تو به سوي فرعون و مردم اوست،</w:t>
      </w:r>
    </w:p>
    <w:p>
      <w:pPr>
        <w:pStyle w:val="BookText"/>
        <w:rPr/>
      </w:pPr>
      <w:r>
        <w:rPr>
          <w:rFonts w:ascii="Amiri" w:hAnsi="Amiri" w:eastAsia="Amiri" w:cs="Amiri"/>
          <w:color w:val="111111"/>
          <w:sz w:val="28"/>
          <w:sz w:val="28"/>
          <w:szCs w:val="28"/>
          <w:rtl w:val="true"/>
          <w:lang w:bidi="ar-SA"/>
        </w:rPr>
        <w:t>كه آنان از دير باز مردمي فاسق بودند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ظاهر 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خود برون آر بدون پيسي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سفيد بدون بيماري و پيسي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تعريضي باشد به تورات حاضر كه اين سفيد شدن را ناشي از بيماري برص دانسته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سفر خروج اصحاح چهارم آية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 كه دستش مانند برف از برص سفيد شده است</w:t>
      </w:r>
      <w:r>
        <w:rPr>
          <w:rFonts w:eastAsia="IRNazanin" w:cs="IRNazanin"/>
          <w:color w:val="111111"/>
          <w:sz w:val="28"/>
          <w:szCs w:val="28"/>
          <w:rtl w:val="true"/>
          <w:lang w:bidi="fa-IR"/>
        </w:rPr>
        <w:t>.)</w:t>
      </w:r>
    </w:p>
    <w:p>
      <w:pPr>
        <w:pStyle w:val="Heading4"/>
        <w:numPr>
          <w:ilvl w:val="3"/>
          <w:numId w:val="1"/>
        </w:numPr>
        <w:rPr/>
      </w:pPr>
      <w:bookmarkStart w:id="594" w:name="__RefHeading___Toc1991765_3224264995"/>
      <w:bookmarkStart w:id="595" w:name="_Toc219"/>
      <w:bookmarkEnd w:id="594"/>
      <w:r>
        <w:rPr>
          <w:rtl w:val="true"/>
        </w:rPr>
        <w:t>درخواست هاي موسي از خدا در لحظات اول رسالت</w:t>
      </w:r>
      <w:bookmarkEnd w:id="595"/>
    </w:p>
    <w:p>
      <w:pPr>
        <w:pStyle w:val="BookText"/>
        <w:rPr/>
      </w:pP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فرعونيان كسي را كشته ام و مي ترسم مرا بكشند،</w:t>
      </w:r>
    </w:p>
    <w:p>
      <w:pPr>
        <w:pStyle w:val="BookText"/>
        <w:rPr/>
      </w:pPr>
      <w:r>
        <w:rPr>
          <w:rFonts w:ascii="Amiri" w:hAnsi="Amiri" w:eastAsia="Amiri" w:cs="Amiri"/>
          <w:color w:val="111111"/>
          <w:sz w:val="28"/>
          <w:sz w:val="28"/>
          <w:szCs w:val="28"/>
          <w:rtl w:val="true"/>
          <w:lang w:bidi="ar-SA"/>
        </w:rPr>
        <w:t>برادرم هارون از من در بيان فصيح تر است،</w:t>
      </w:r>
    </w:p>
    <w:p>
      <w:pPr>
        <w:pStyle w:val="BookText"/>
        <w:rPr/>
      </w:pPr>
      <w:r>
        <w:rPr>
          <w:rFonts w:ascii="Amiri" w:hAnsi="Amiri" w:eastAsia="Amiri" w:cs="Amiri"/>
          <w:color w:val="111111"/>
          <w:sz w:val="28"/>
          <w:sz w:val="28"/>
          <w:szCs w:val="28"/>
          <w:rtl w:val="true"/>
          <w:lang w:bidi="ar-SA"/>
        </w:rPr>
        <w:t>او را هم با من و به كمك من بفرست، تا مرا تصديق كند،</w:t>
      </w:r>
    </w:p>
    <w:p>
      <w:pPr>
        <w:pStyle w:val="BookText"/>
        <w:rPr/>
      </w:pPr>
      <w:r>
        <w:rPr>
          <w:rFonts w:ascii="IRNazanin" w:hAnsi="IRNazanin" w:eastAsia="IRNazanin"/>
          <w:color w:val="111111"/>
          <w:sz w:val="28"/>
          <w:sz w:val="28"/>
          <w:szCs w:val="28"/>
          <w:rtl w:val="true"/>
          <w:lang w:bidi="fa-IR"/>
        </w:rPr>
        <w:t>كه اگر جز اين باشد مي ترسم مرا تكذيب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موسي از اين درخواست اين بوده كه آن جناب از اين ترس داشته كه فرعونيان تكذيبش كنند و او خشمگين شود و آن گاه نتواند حجت خود را بيان كند، چون در حال خشم لكنت زبانش كه از بچگي داشت، بيشتر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سورة شعرا از زبان موسي بيان مي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مي ترسم تكذيبم كنند، آن گاه حوصله ام سر رود و عصباني شوم و آن وقت زبانم بند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تعالي فرمود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زودي تو را به وسيلة برادرت هارون تقويت و ياري خواهيم كرد و براي شما تسلط و اقتدار و غلبه اي عليه آنها قرار خواهيم داد تا به سبب آياتي كه ما شما دو نفر را به وسيلة آن غلبــــه مي دهيم نتوانند بر شما مسلط شوند</w:t>
      </w:r>
      <w:r>
        <w:rPr>
          <w:rFonts w:eastAsia="Amiri" w:cs="Amiri" w:ascii="Amiri" w:hAnsi="Amiri"/>
          <w:color w:val="111111"/>
          <w:sz w:val="28"/>
          <w:szCs w:val="28"/>
          <w:rtl w:val="true"/>
          <w:lang w:bidi="ar-SA"/>
        </w:rPr>
        <w:t>.</w:t>
      </w:r>
      <w:bookmarkStart w:id="596" w:name="pg12827_137760"/>
    </w:p>
    <w:p>
      <w:pPr>
        <w:pStyle w:val="BookText"/>
        <w:rPr/>
      </w:pPr>
      <w:bookmarkEnd w:id="5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آنگاه همين غلبه دادن آن دو بزرگوار را بر فرعونيان بيان كرده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هركس كه شما دو نفر را پيروي كند، غالب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را آورد تا بفهماند كه نه تنها آن دو غالبند بلكه پيروان ايشان نيز غالب خواهند بود</w:t>
      </w:r>
      <w:r>
        <w:rPr>
          <w:rFonts w:eastAsia="IRNazanin" w:cs="IRNazanin"/>
          <w:color w:val="111111"/>
          <w:sz w:val="28"/>
          <w:szCs w:val="28"/>
          <w:rtl w:val="true"/>
          <w:lang w:bidi="fa-IR"/>
        </w:rPr>
        <w:t>!</w:t>
      </w:r>
    </w:p>
    <w:p>
      <w:pPr>
        <w:pStyle w:val="Heading4"/>
        <w:numPr>
          <w:ilvl w:val="3"/>
          <w:numId w:val="1"/>
        </w:numPr>
        <w:rPr/>
      </w:pPr>
      <w:bookmarkStart w:id="597" w:name="__RefHeading___Toc1991767_3224264995"/>
      <w:bookmarkStart w:id="598" w:name="_Toc220"/>
      <w:bookmarkEnd w:id="597"/>
      <w:r>
        <w:rPr>
          <w:rtl w:val="true"/>
        </w:rPr>
        <w:t>نخستين معجزات</w:t>
      </w:r>
      <w:bookmarkEnd w:id="598"/>
    </w:p>
    <w:p>
      <w:pPr>
        <w:pStyle w:val="BookText"/>
        <w:rPr/>
      </w:pPr>
      <w:r>
        <w:rPr>
          <w:rFonts w:ascii="IRNazanin" w:hAnsi="IRNazanin" w:eastAsia="IRNazanin"/>
          <w:color w:val="111111"/>
          <w:sz w:val="28"/>
          <w:sz w:val="28"/>
          <w:szCs w:val="28"/>
          <w:rtl w:val="true"/>
          <w:lang w:bidi="fa-IR"/>
        </w:rPr>
        <w:t>در اين آيات، آن چه به موسي ندا داده شده بود چنين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عصاي خويش بيفكن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آن را ديد كه چون مار جست و خيز مي كند،</w:t>
      </w:r>
    </w:p>
    <w:p>
      <w:pPr>
        <w:pStyle w:val="BookText"/>
        <w:rPr/>
      </w:pPr>
      <w:r>
        <w:rPr>
          <w:rFonts w:ascii="IRNazanin" w:hAnsi="IRNazanin" w:eastAsia="IRNazanin"/>
          <w:color w:val="111111"/>
          <w:sz w:val="28"/>
          <w:sz w:val="28"/>
          <w:szCs w:val="28"/>
          <w:rtl w:val="true"/>
          <w:lang w:bidi="fa-IR"/>
        </w:rPr>
        <w:t>گريزان روي برگردانيد، و باز پس همي نگريست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 مدار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پيغمبران در پيشگاه من بيم نمي دارند،</w:t>
      </w:r>
    </w:p>
    <w:p>
      <w:pPr>
        <w:pStyle w:val="BookText"/>
        <w:rPr/>
      </w:pPr>
      <w:r>
        <w:rPr>
          <w:rFonts w:ascii="IRNazanin" w:hAnsi="IRNazanin" w:eastAsia="IRNazanin"/>
          <w:color w:val="111111"/>
          <w:sz w:val="28"/>
          <w:sz w:val="28"/>
          <w:szCs w:val="28"/>
          <w:rtl w:val="true"/>
          <w:lang w:bidi="fa-IR"/>
        </w:rPr>
        <w:t>مگر كسي كه ستم كرده، سپس از پي بدي نيكي آورده باشد،</w:t>
      </w:r>
    </w:p>
    <w:p>
      <w:pPr>
        <w:pStyle w:val="BookText"/>
        <w:rPr/>
      </w:pPr>
      <w:r>
        <w:rPr>
          <w:rFonts w:ascii="IRNazanin" w:hAnsi="IRNazanin" w:eastAsia="IRNazanin"/>
          <w:color w:val="111111"/>
          <w:sz w:val="28"/>
          <w:sz w:val="28"/>
          <w:szCs w:val="28"/>
          <w:rtl w:val="true"/>
          <w:lang w:bidi="fa-IR"/>
        </w:rPr>
        <w:t xml:space="preserve">كه من آمرزگار و رحيمم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دستت را به گريبان كن، كه سپيد و روشن بدون رنج درآيد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همة اين ها از جملة نه معجزه اي بود كه سوي فرعون و قوم او برد،</w:t>
      </w:r>
    </w:p>
    <w:p>
      <w:pPr>
        <w:pStyle w:val="BookText"/>
        <w:rPr/>
      </w:pPr>
      <w:r>
        <w:rPr>
          <w:rFonts w:ascii="IRNazanin" w:hAnsi="IRNazanin" w:eastAsia="IRNazanin"/>
          <w:color w:val="111111"/>
          <w:sz w:val="28"/>
          <w:sz w:val="28"/>
          <w:szCs w:val="28"/>
          <w:rtl w:val="true"/>
          <w:lang w:bidi="fa-IR"/>
        </w:rPr>
        <w:t>كه آنان قومي عصيان پيشه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اينجا سؤالي پيش مي آيد كه چرا در دو سورة اعراف و شعرا در همين داستان عصاي زنده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ثعبان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اژدهائي آشكار خوانده كه مار بسيار بزرگ و عظيم الجثه است، و در اين سوره آن را به مار كوچك تشبيه كرده است؟</w:t>
      </w:r>
    </w:p>
    <w:p>
      <w:pPr>
        <w:pStyle w:val="BookText"/>
        <w:rPr/>
      </w:pPr>
      <w:r>
        <w:rPr>
          <w:rFonts w:ascii="IRNazanin" w:hAnsi="IRNazanin" w:eastAsia="IRNazanin"/>
          <w:color w:val="111111"/>
          <w:sz w:val="28"/>
          <w:sz w:val="28"/>
          <w:szCs w:val="28"/>
          <w:rtl w:val="true"/>
          <w:lang w:bidi="fa-IR"/>
        </w:rPr>
        <w:t>جواب از اين سؤال اين است كه تشبيه تنها از نظر اهتزاز و سرعت حركت و اضطراب است نه از نظر كوچكي و بزرگي، چون آنچه ماية شگفت است، اين است كه يك چوب دستي به صورت اژدهائي عظيم الجثه و هول انگيز درآيد، آن وقت برخلاف اژدهاهاي ديگر مانند يك مار كوچك جست و خيز كند، و به سرعت آن بدود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نخواسته است عصا را يا ثعبان را به خود مار كوچك تشبيه كند</w:t>
      </w:r>
      <w:r>
        <w:rPr>
          <w:rFonts w:eastAsia="IRNazanin" w:cs="IRNazanin"/>
          <w:color w:val="111111"/>
          <w:sz w:val="28"/>
          <w:szCs w:val="28"/>
          <w:rtl w:val="true"/>
          <w:lang w:bidi="fa-IR"/>
        </w:rPr>
        <w:t>.</w:t>
      </w:r>
    </w:p>
    <w:p>
      <w:pPr>
        <w:pStyle w:val="Heading4"/>
        <w:numPr>
          <w:ilvl w:val="3"/>
          <w:numId w:val="1"/>
        </w:numPr>
        <w:rPr/>
      </w:pPr>
      <w:bookmarkStart w:id="599" w:name="__RefHeading___Toc1991769_3224264995"/>
      <w:bookmarkStart w:id="600" w:name="_Toc221"/>
      <w:bookmarkEnd w:id="599"/>
      <w:r>
        <w:rPr>
          <w:rtl w:val="true"/>
        </w:rPr>
        <w:t>ترس موسي در لحظه تلقي معجزه</w:t>
      </w:r>
      <w:bookmarkEnd w:id="6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موسي مترس</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رسولان نزد من نمي ترسند</w:t>
      </w:r>
      <w:r>
        <w:rPr>
          <w:rFonts w:eastAsia="Amiri" w:cs="Amiri" w:ascii="Amiri" w:hAnsi="Amiri"/>
          <w:color w:val="111111"/>
          <w:sz w:val="28"/>
          <w:szCs w:val="28"/>
          <w:rtl w:val="true"/>
          <w:lang w:bidi="ar-SA"/>
        </w:rPr>
        <w:t>! »</w:t>
      </w:r>
      <w:bookmarkStart w:id="601" w:name="pg12827_137761"/>
    </w:p>
    <w:p>
      <w:pPr>
        <w:pStyle w:val="BookText"/>
        <w:rPr/>
      </w:pPr>
      <w:bookmarkEnd w:id="6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اين جمله حكايت خود آن خطابي است كه در كنار آتش طور صدور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نهي مطلق است كه او را از تمام ترسيدني ها كه ممكن است پيش بيايد، امنيت مي دهد، و مي رساند كه مادام كه در حضور پروردگار و قرب اوست هيچ مكروهي به او نمي رسد، نه از ناحية عصا، و نه غير آن، و به همين جهت دليلش را چنين فرموده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در حضور من نمي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آية فوق اين معنا به دست مي آيد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هيچ چيز مترس، چون تو از مرسلين هستي، و مرسلان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مقام قرب 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گزندي ايمنند، و ايمني با ترس جمع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موسي كه از بزرگان و مرسلان بود، چرا از عصا كه به صورتي هائل يعني ماري پر جست و خيز درآمده بود، ترسيد؟ جوابش اين است كه اين اثر طبيعي آدمي است كه وقتي با منظرة هول انگيزي، آن هم بي سابقه، بر مي خورد كه هيچ راهي براي دفع آن به نظر نمي رسد، مگر فرار كردن، و قهراً پا به فرار مي گذارد، از طرف ديگر، از خدا نيز دستوري نگرفته بود كه وقتي عصايش اژدها شد نترسد، لذا ترس موسي از نوع ترس هاي مذموم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خداي تعالي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مرسلين نزد من نمي 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و مرسلين مادام كه در جوار پروردگارشان هستند، از چيزي نمي ترسند، اين كرامت خود ايشان و از ناحية خودشان نيست تا چون موسي نداشت بگوئيم رسولي ناقص بوده است، بلكه اين فضيلت را به تعليم و تأديب الهي به دست مي آورده اند، و چون آن شب، يعني شب طور، اولين موقفي بود كه خدا موسي را به مقام قرب خود برد، و افتخار هم سخني و رسالت و كرامت خود به وي اختصاص داد، لذا اين دستورش همان تعليم و تأديب الهي است، نه مذمت و سرزنش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دومين خطاب اين بود كه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گريبان كن كه سپيد و روشن بدون رنج درآيد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همة اين ها از جمله نه معجزه اي بود كه موسي عليه السلام سوي فرعون و قوم او برد</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1991771_3224264995"/>
      <w:bookmarkStart w:id="603" w:name="_Toc222"/>
      <w:bookmarkEnd w:id="602"/>
      <w:r>
        <w:rPr>
          <w:rtl w:val="true"/>
        </w:rPr>
        <w:t>تجهيزموسي و فرمان حركت به سوي فرعون</w:t>
      </w:r>
      <w:bookmarkEnd w:id="60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4" w:name="__RefHeading___Toc1991773_3224264995"/>
      <w:bookmarkStart w:id="605" w:name="_Toc223"/>
      <w:bookmarkEnd w:id="604"/>
      <w:r>
        <w:rPr>
          <w:rtl w:val="true"/>
        </w:rPr>
        <w:t>اشاره</w:t>
      </w:r>
      <w:bookmarkStart w:id="606" w:name="pg12827_137762"/>
      <w:bookmarkEnd w:id="605"/>
    </w:p>
    <w:p>
      <w:pPr>
        <w:pStyle w:val="BookText"/>
        <w:rPr/>
      </w:pPr>
      <w:bookmarkEnd w:id="6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اِلي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p>
    <w:p>
      <w:pPr>
        <w:pStyle w:val="Heading4"/>
        <w:numPr>
          <w:ilvl w:val="3"/>
          <w:numId w:val="1"/>
        </w:numPr>
        <w:rPr/>
      </w:pPr>
      <w:bookmarkStart w:id="607" w:name="__RefHeading___Toc1991775_3224264995"/>
      <w:bookmarkStart w:id="608" w:name="_Toc224"/>
      <w:bookmarkEnd w:id="607"/>
      <w:r>
        <w:rPr>
          <w:rtl w:val="true"/>
        </w:rPr>
        <w:t>اعطاي معجزات اوليه</w:t>
      </w:r>
      <w:bookmarkEnd w:id="608"/>
    </w:p>
    <w:p>
      <w:pPr>
        <w:pStyle w:val="BookText"/>
        <w:rPr/>
      </w:pPr>
      <w:r>
        <w:rPr>
          <w:rFonts w:ascii="IRNazanin" w:hAnsi="IRNazanin" w:eastAsia="IRNazanin"/>
          <w:color w:val="111111"/>
          <w:sz w:val="28"/>
          <w:sz w:val="28"/>
          <w:szCs w:val="28"/>
          <w:rtl w:val="true"/>
          <w:lang w:bidi="fa-IR"/>
        </w:rPr>
        <w:t xml:space="preserve">وحي رسالت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آغاز مي شود كه خداوند از او مي 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موسي، آنچه در دست راست توست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مي خواهد معجزة پيامبري را به او بدهد تا بدان وسيله رسالتش را به فرعون و فرعونيان ثابت كند لذا از موسي سؤال مي كند كه چه در دست دارد تا او متوجه چوب خشكي شود كه بيجان در دستش است و اين چوب خشك وقتي با اعجاز الهي تبديل به اژدها شود موسي به عظمت موضوع پي ببرد و آن طور كه بايد در دلش عظيم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عليه السلام فكر كرد كه خدا از او مي خواهد اوصاف و خواص عصايش را بيان كند لذا به طور مفصل به بيان اوصاف و خواص عصايش پرداخت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عصاي من ا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آن تكيه مي كنم،</w:t>
      </w:r>
    </w:p>
    <w:p>
      <w:pPr>
        <w:pStyle w:val="BookText"/>
        <w:rPr/>
      </w:pPr>
      <w:r>
        <w:rPr>
          <w:rFonts w:ascii="IRNazanin" w:hAnsi="IRNazanin" w:eastAsia="IRNazanin"/>
          <w:color w:val="111111"/>
          <w:sz w:val="28"/>
          <w:sz w:val="28"/>
          <w:szCs w:val="28"/>
          <w:rtl w:val="true"/>
          <w:lang w:bidi="fa-IR"/>
        </w:rPr>
        <w:t>با آن براي گوسفندان خود برگ مي تكانم،</w:t>
      </w:r>
    </w:p>
    <w:p>
      <w:pPr>
        <w:pStyle w:val="BookText"/>
        <w:rPr/>
      </w:pPr>
      <w:r>
        <w:rPr>
          <w:rFonts w:ascii="IRNazanin" w:hAnsi="IRNazanin" w:eastAsia="IRNazanin"/>
          <w:color w:val="111111"/>
          <w:sz w:val="28"/>
          <w:sz w:val="28"/>
          <w:szCs w:val="28"/>
          <w:rtl w:val="true"/>
          <w:lang w:bidi="fa-IR"/>
        </w:rPr>
        <w:t>و اين عصا حوائجي ديگر از من رفع مي كند</w:t>
      </w:r>
      <w:r>
        <w:rPr>
          <w:rFonts w:eastAsia="IRNazanin" w:cs="IRNazanin"/>
          <w:color w:val="111111"/>
          <w:sz w:val="28"/>
          <w:szCs w:val="28"/>
          <w:rtl w:val="true"/>
          <w:lang w:bidi="fa-IR"/>
        </w:rPr>
        <w:t>! »</w:t>
      </w:r>
    </w:p>
    <w:p>
      <w:pPr>
        <w:pStyle w:val="Heading4"/>
        <w:numPr>
          <w:ilvl w:val="3"/>
          <w:numId w:val="1"/>
        </w:numPr>
        <w:rPr/>
      </w:pPr>
      <w:bookmarkStart w:id="609" w:name="__RefHeading___Toc1991777_3224264995"/>
      <w:bookmarkStart w:id="610" w:name="_Toc225"/>
      <w:bookmarkEnd w:id="609"/>
      <w:r>
        <w:rPr>
          <w:rtl w:val="true"/>
        </w:rPr>
        <w:t>اژدها شدن عصا</w:t>
      </w:r>
      <w:bookmarkEnd w:id="61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 سبحان به موسي دستور داد تا عصاي خود را از دستش بيندازد، و او چون عصا را انداخت ديد ماري بزرگ شد و با حركاتي تند به راه افتاد</w:t>
      </w:r>
      <w:r>
        <w:rPr>
          <w:rFonts w:eastAsia="IRNazanin" w:cs="IRNazanin"/>
          <w:color w:val="111111"/>
          <w:sz w:val="28"/>
          <w:szCs w:val="28"/>
          <w:rtl w:val="true"/>
          <w:lang w:bidi="fa-IR"/>
        </w:rPr>
        <w:t>.</w:t>
      </w:r>
      <w:bookmarkStart w:id="611" w:name="pg12827_137763"/>
    </w:p>
    <w:p>
      <w:pPr>
        <w:pStyle w:val="BookText"/>
        <w:rPr/>
      </w:pPr>
      <w:bookmarkEnd w:id="6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موسي از ديدن حركت غير مترقبة يك جسم جامد سخت تعجب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خدا دستور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به زودي به حال اول خود بر مي گردانيم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جمله دلالت دارد بر اين كه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ديده، ترسيده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سورة قصص فرموده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چون آن را بديد كه حركت مي كند گوئي مار است،</w:t>
      </w:r>
    </w:p>
    <w:p>
      <w:pPr>
        <w:pStyle w:val="BookText"/>
        <w:rPr/>
      </w:pPr>
      <w:r>
        <w:rPr>
          <w:rFonts w:ascii="IRNazanin" w:hAnsi="IRNazanin" w:eastAsia="IRNazanin"/>
          <w:color w:val="111111"/>
          <w:sz w:val="28"/>
          <w:sz w:val="28"/>
          <w:szCs w:val="28"/>
          <w:rtl w:val="true"/>
          <w:lang w:bidi="fa-IR"/>
        </w:rPr>
        <w:t>آن چنان فرار كرد كه ديگر پشت سر خود را ننگريست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موسي 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مترس </w:t>
      </w:r>
      <w:r>
        <w:rPr>
          <w:rFonts w:eastAsia="Amiri" w:cs="Amiri" w:ascii="Amiri" w:hAnsi="Amiri"/>
          <w:color w:val="111111"/>
          <w:sz w:val="28"/>
          <w:szCs w:val="28"/>
          <w:rtl w:val="true"/>
          <w:lang w:bidi="ar-SA"/>
        </w:rPr>
        <w:t>! »</w:t>
      </w:r>
    </w:p>
    <w:p>
      <w:pPr>
        <w:pStyle w:val="Heading4"/>
        <w:numPr>
          <w:ilvl w:val="3"/>
          <w:numId w:val="1"/>
        </w:numPr>
        <w:rPr/>
      </w:pPr>
      <w:bookmarkStart w:id="612" w:name="__RefHeading___Toc1991779_3224264995"/>
      <w:bookmarkStart w:id="613" w:name="_Toc226"/>
      <w:bookmarkEnd w:id="612"/>
      <w:r>
        <w:rPr>
          <w:rtl w:val="true"/>
        </w:rPr>
        <w:t>سفيد شدن دست موسي</w:t>
      </w:r>
      <w:r>
        <w:rPr>
          <w:rtl w:val="true"/>
        </w:rPr>
        <w:t>"</w:t>
      </w:r>
      <w:r>
        <w:rPr>
          <w:rtl w:val="true"/>
        </w:rPr>
        <w:t>ع</w:t>
      </w:r>
      <w:r>
        <w:rPr>
          <w:rtl w:val="true"/>
        </w:rPr>
        <w:t>"</w:t>
      </w:r>
      <w:bookmarkEnd w:id="613"/>
    </w:p>
    <w:p>
      <w:pPr>
        <w:pStyle w:val="BookText"/>
        <w:rPr/>
      </w:pPr>
      <w:r>
        <w:rPr>
          <w:rFonts w:ascii="IRNazanin" w:hAnsi="IRNazanin" w:eastAsia="IRNazanin"/>
          <w:color w:val="111111"/>
          <w:sz w:val="28"/>
          <w:sz w:val="28"/>
          <w:szCs w:val="28"/>
          <w:rtl w:val="true"/>
          <w:lang w:bidi="fa-IR"/>
        </w:rPr>
        <w:t>خداوند تعالي بار دوم دستور مي دهد كه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داخل گريبان لباسش كند و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بيرون آوردن نور از دست موسي ساطع گشت، بدون اين كه زياني يا سوختگي به دست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خداي تعالي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آيت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ما به دست تو اجرا كرديم براي اين بود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بعضي از آيات كبراي خود را به تو نشان دهيم</w:t>
      </w:r>
      <w:r>
        <w:rPr>
          <w:rFonts w:eastAsia="Amiri" w:cs="Amiri" w:ascii="Amiri" w:hAnsi="Amiri"/>
          <w:color w:val="111111"/>
          <w:sz w:val="28"/>
          <w:szCs w:val="28"/>
          <w:rtl w:val="true"/>
          <w:lang w:bidi="ar-SA"/>
        </w:rPr>
        <w:t>! »</w:t>
      </w:r>
    </w:p>
    <w:p>
      <w:pPr>
        <w:pStyle w:val="Heading4"/>
        <w:numPr>
          <w:ilvl w:val="3"/>
          <w:numId w:val="1"/>
        </w:numPr>
        <w:rPr/>
      </w:pPr>
      <w:bookmarkStart w:id="614" w:name="__RefHeading___Toc1991781_3224264995"/>
      <w:bookmarkStart w:id="615" w:name="_Toc227"/>
      <w:bookmarkEnd w:id="614"/>
      <w:r>
        <w:rPr>
          <w:rtl w:val="true"/>
        </w:rPr>
        <w:t>اعزام موسي به سوي فرعون</w:t>
      </w:r>
      <w:bookmarkEnd w:id="615"/>
    </w:p>
    <w:p>
      <w:pPr>
        <w:pStyle w:val="Heading5"/>
        <w:numPr>
          <w:ilvl w:val="4"/>
          <w:numId w:val="1"/>
        </w:numPr>
        <w:rPr/>
      </w:pPr>
      <w:bookmarkStart w:id="616" w:name="__RefHeading___Toc1991783_3224264995"/>
      <w:bookmarkStart w:id="617" w:name="_Toc228"/>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آن چه در بالا گذشت مقدمه بود براي فرمان رسالت، و خداوند متعال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اِلي فِرعوُنَ اِنَّهُ طَغي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سوي فرعون برو كه او طاغي شده است </w:t>
      </w:r>
      <w:r>
        <w:rPr>
          <w:rFonts w:eastAsia="Amiri" w:cs="Amiri" w:ascii="Amiri" w:hAnsi="Amiri"/>
          <w:color w:val="111111"/>
          <w:sz w:val="28"/>
          <w:szCs w:val="28"/>
          <w:rtl w:val="true"/>
          <w:lang w:bidi="ar-SA"/>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موسي عليه السلام بعد از مسجل شدن رسالتش چيزهائي را كه وسيله براي انجام رسالتش بود از خداي تعالي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رسالت خداي متعال به</w:t>
      </w:r>
      <w:bookmarkStart w:id="618" w:name="pg12827_137764"/>
    </w:p>
    <w:p>
      <w:pPr>
        <w:pStyle w:val="BookText"/>
        <w:rPr/>
      </w:pPr>
      <w:bookmarkEnd w:id="6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فرعون و درباريانش، و نجات دادن بني اسرائيل، و ادارة امور ايشان، اين وسايل را لازم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درخواست هاي موسي عبارت بود 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يَسِّر لي اَمري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قَولي ،</w:t>
      </w:r>
    </w:p>
    <w:p>
      <w:pPr>
        <w:pStyle w:val="BookText"/>
        <w:rPr/>
      </w:pPr>
      <w:r>
        <w:rPr>
          <w:rFonts w:ascii="Amiri" w:hAnsi="Amiri" w:eastAsia="Amiri" w:cs="Amiri"/>
          <w:color w:val="111111"/>
          <w:sz w:val="28"/>
          <w:sz w:val="28"/>
          <w:szCs w:val="28"/>
          <w:rtl w:val="true"/>
          <w:lang w:bidi="ar-SA"/>
        </w:rPr>
        <w:t xml:space="preserve">وَاجعَل لي وَزيراً مِن 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اَخي ،</w:t>
      </w:r>
    </w:p>
    <w:p>
      <w:pPr>
        <w:pStyle w:val="BookText"/>
        <w:rPr/>
      </w:pPr>
      <w:r>
        <w:rPr>
          <w:rFonts w:ascii="Amiri" w:hAnsi="Amiri" w:eastAsia="Amiri" w:cs="Amiri"/>
          <w:color w:val="111111"/>
          <w:sz w:val="28"/>
          <w:sz w:val="28"/>
          <w:szCs w:val="28"/>
          <w:rtl w:val="true"/>
          <w:lang w:bidi="ar-SA"/>
        </w:rPr>
        <w:t xml:space="preserve">اُشدُد بِهِ اَزري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اَشركهُ في امري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 نُسَبِّحَكَ كَثيراً ، وَ نَذكُرَكَ كَثيراً، اِنَّكَ كُنتَ بِنا بَصيراً </w:t>
      </w:r>
      <w:r>
        <w:rPr>
          <w:rFonts w:eastAsia="Amiri" w:cs="Amiri" w:ascii="Amiri" w:hAnsi="Amiri"/>
          <w:color w:val="111111"/>
          <w:sz w:val="28"/>
          <w:szCs w:val="28"/>
          <w:rtl w:val="true"/>
          <w:lang w:bidi="ar-SA"/>
        </w:rPr>
        <w:t>! »</w:t>
      </w:r>
    </w:p>
    <w:p>
      <w:pPr>
        <w:pStyle w:val="Heading5"/>
        <w:numPr>
          <w:ilvl w:val="4"/>
          <w:numId w:val="1"/>
        </w:numPr>
        <w:rPr/>
      </w:pPr>
      <w:bookmarkStart w:id="619" w:name="__RefHeading___Toc1991785_3224264995"/>
      <w:bookmarkStart w:id="620" w:name="_Toc229"/>
      <w:bookmarkEnd w:id="619"/>
      <w:r>
        <w:rPr/>
        <w:t>1</w:t>
      </w:r>
      <w:r>
        <w:rPr>
          <w:rtl w:val="true"/>
        </w:rPr>
        <w:t>-</w:t>
      </w:r>
      <w:r>
        <w:rPr>
          <w:rtl w:val="true"/>
        </w:rPr>
        <w:t>شرح صدر</w:t>
      </w:r>
      <w:bookmarkEnd w:id="6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سينة مرا فراخ كن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گشادكردن و باز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سينة انسان را كه قلب در آن جاي دارد ظرفي فرض كرده كه آنچه از طريق مشاهده و ادراك در آن وارد مي شود جاي مي گيرد، و در آن انباشته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چه وارد مي شود امري عظيم يا مافوق طاقت بشري باشد سينه نمي تواند در خود جايش دهد، لاجرم محتاج مي شود به اين كه آن را شرح دهند و باز كنند تا گنجايشش بيشتر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موسي عليه السلام رسالتي را كه خدا بر او مسجل كرد، بزرگ شمرد، چون از شوكت و قدرت قبطيان آگاه بود، مخصوصاً از اين جهت كه فرعون طاغي در رأس آنان قرار داشت، فرعوني كه با خدا بر سر ربوبيت منازعه نمود، و به بانك بلند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ربكم الاعلي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ضعف و اسارت بني اسرائيل در ميان آل فرعون باخبر بود و مي دانست چقدر جاهل و كوتاه فكرند؛ و گويا خبر داشت كه دعوتش چه شدايد و مصايبي به بار مي آورد، و چه فجايعي را بايد ناظر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حال خود را هم مي دانست كه تا چه حد در راه خدا بي طاقت و كم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هيچ وجه طاقت نداشت ظلم قبطيان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كشتن آن قبطي، و نيز داستان آب كشيدنش بر سر چاه مدين براي دختراني كه حريف مردان نبودند، شاهد ابي القيم بودن اوست</w:t>
      </w:r>
      <w:r>
        <w:rPr>
          <w:rFonts w:eastAsia="IRNazanin" w:cs="IRNazanin"/>
          <w:color w:val="111111"/>
          <w:sz w:val="28"/>
          <w:szCs w:val="28"/>
          <w:rtl w:val="true"/>
          <w:lang w:bidi="fa-IR"/>
        </w:rPr>
        <w:t>.</w:t>
      </w:r>
      <w:bookmarkStart w:id="621" w:name="pg12827_137765"/>
    </w:p>
    <w:p>
      <w:pPr>
        <w:pStyle w:val="BookText"/>
        <w:rPr/>
      </w:pPr>
      <w:bookmarkEnd w:id="6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از سوي ديگر زبان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يگانه اسلحه اي است براي كسي كه مي خواهد دعوتي نوظهور كند و رسالت خداي را تبليغ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لكنت داشت، كه نمي توانست آنطور كه بايد مقاصد خود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جهات عديده از پروردگارش درخواست كرد كه براي حل اين مشكلات، سعة صدر به او دهد تا تحملش زياد شود، و شدايدي كه در پيش رو و در مسير دعوتش دارد، آسان گردد، لذا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 سينة مرا فراخ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حوصلة زيادي به من بده تا وقتي ناملايمات به من هجوم مي آورند، سينه ام تنگي نكند</w:t>
      </w:r>
      <w:r>
        <w:rPr>
          <w:rFonts w:eastAsia="IRNazanin" w:cs="IRNazanin"/>
          <w:color w:val="111111"/>
          <w:sz w:val="28"/>
          <w:szCs w:val="28"/>
          <w:rtl w:val="true"/>
          <w:lang w:bidi="fa-IR"/>
        </w:rPr>
        <w:t>.</w:t>
      </w:r>
    </w:p>
    <w:p>
      <w:pPr>
        <w:pStyle w:val="Heading5"/>
        <w:numPr>
          <w:ilvl w:val="4"/>
          <w:numId w:val="1"/>
        </w:numPr>
        <w:rPr/>
      </w:pPr>
      <w:bookmarkStart w:id="622" w:name="__RefHeading___Toc1991787_3224264995"/>
      <w:bookmarkStart w:id="623" w:name="_Toc230"/>
      <w:bookmarkEnd w:id="622"/>
      <w:r>
        <w:rPr/>
        <w:t>2</w:t>
      </w:r>
      <w:r>
        <w:rPr>
          <w:rtl w:val="true"/>
        </w:rPr>
        <w:t>-</w:t>
      </w:r>
      <w:r>
        <w:rPr>
          <w:rtl w:val="true"/>
        </w:rPr>
        <w:t>سهولت در كار</w:t>
      </w:r>
      <w:bookmarkEnd w:id="6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را بر من آسان ساز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نكرد كه خدايا رسالتم را تخفيف بده و به دست كم آن قناعت كن تا اصل رسالت آسان تر شود، بلكه گفت همان امر خطير و عظيم را با همة دشواري و خطرش بر من آسان گردان</w:t>
      </w:r>
      <w:r>
        <w:rPr>
          <w:rFonts w:eastAsia="IRNazanin" w:cs="IRNazanin"/>
          <w:color w:val="111111"/>
          <w:sz w:val="28"/>
          <w:szCs w:val="28"/>
          <w:rtl w:val="true"/>
          <w:lang w:bidi="fa-IR"/>
        </w:rPr>
        <w:t>!</w:t>
      </w:r>
    </w:p>
    <w:p>
      <w:pPr>
        <w:pStyle w:val="Heading5"/>
        <w:numPr>
          <w:ilvl w:val="4"/>
          <w:numId w:val="1"/>
        </w:numPr>
        <w:rPr/>
      </w:pPr>
      <w:bookmarkStart w:id="624" w:name="__RefHeading___Toc1991789_3224264995"/>
      <w:bookmarkStart w:id="625" w:name="_Toc231"/>
      <w:bookmarkEnd w:id="624"/>
      <w:r>
        <w:rPr/>
        <w:t>3</w:t>
      </w:r>
      <w:r>
        <w:rPr>
          <w:rtl w:val="true"/>
        </w:rPr>
        <w:t>-</w:t>
      </w:r>
      <w:r>
        <w:rPr>
          <w:rtl w:val="true"/>
        </w:rPr>
        <w:t>باز كردن عقده زبان</w:t>
      </w:r>
      <w:bookmarkEnd w:id="6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گرهي كه زبانم دارد باز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درخواست سوم از خداي تعالي گشودن عقدة زبان را مي خواهد و اشاره به يك نوع عقده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عقده اي است كه داراي مشخصات معيني است و آن مشخصات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گفتارم را بفهمند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 مي شود، يعني آن عقده اي را بگشاي كه نمي گذارد سخنانم را بفهمند</w:t>
      </w:r>
      <w:r>
        <w:rPr>
          <w:rFonts w:eastAsia="IRNazanin" w:cs="IRNazanin"/>
          <w:color w:val="111111"/>
          <w:sz w:val="28"/>
          <w:szCs w:val="28"/>
          <w:rtl w:val="true"/>
          <w:lang w:bidi="fa-IR"/>
        </w:rPr>
        <w:t>.</w:t>
      </w:r>
    </w:p>
    <w:p>
      <w:pPr>
        <w:pStyle w:val="Heading5"/>
        <w:numPr>
          <w:ilvl w:val="4"/>
          <w:numId w:val="1"/>
        </w:numPr>
        <w:rPr/>
      </w:pPr>
      <w:bookmarkStart w:id="626" w:name="__RefHeading___Toc1991791_3224264995"/>
      <w:bookmarkStart w:id="627" w:name="_Toc232"/>
      <w:bookmarkEnd w:id="626"/>
      <w:r>
        <w:rPr/>
        <w:t>4</w:t>
      </w:r>
      <w:r>
        <w:rPr>
          <w:rtl w:val="true"/>
        </w:rPr>
        <w:t>-</w:t>
      </w:r>
      <w:r>
        <w:rPr>
          <w:rtl w:val="true"/>
        </w:rPr>
        <w:t>تعيين وزير</w:t>
      </w:r>
      <w:bookmarkEnd w:id="627"/>
    </w:p>
    <w:p>
      <w:pPr>
        <w:pStyle w:val="BookText"/>
        <w:rPr/>
      </w:pPr>
      <w:r>
        <w:rPr>
          <w:rFonts w:ascii="IRNazanin" w:hAnsi="IRNazanin" w:eastAsia="IRNazanin"/>
          <w:color w:val="111111"/>
          <w:sz w:val="28"/>
          <w:sz w:val="28"/>
          <w:szCs w:val="28"/>
          <w:rtl w:val="true"/>
          <w:lang w:bidi="fa-IR"/>
        </w:rPr>
        <w:t>موسي عليه السلام از پروردگارش درخواست مي كند كه از خاندانش وزيري برايش قرار دهد، آنگاه همو را معرفي كرده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درخواست وزير كرد، بدين جهت بود كه امر رسالت امري است كثيرالاطراف، و اطراف و جوانبش از هم دور، و او به تنهائي نمي تواند به همة جوانب دور از هم آن برسد، لاجرم وزيري لازم دارد كه در امر رسالت با او شركت جويد، و بعضي از جوانب آن را اداره كند تا بار او سبك شود، و آن چه او مي كند وزيرش مؤيدش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است معناي آية بعدي كه به منزلة تفسير وزير قراردادن است و مي فرمايد</w:t>
      </w:r>
      <w:r>
        <w:rPr>
          <w:rFonts w:eastAsia="Amiri" w:cs="Amiri" w:ascii="Amiri" w:hAnsi="Amiri"/>
          <w:color w:val="111111"/>
          <w:sz w:val="28"/>
          <w:szCs w:val="28"/>
          <w:rtl w:val="true"/>
          <w:lang w:bidi="ar-SA"/>
        </w:rPr>
        <w:t>:</w:t>
      </w:r>
      <w:bookmarkStart w:id="628" w:name="pg12827_137766"/>
    </w:p>
    <w:p>
      <w:pPr>
        <w:pStyle w:val="BookText"/>
        <w:rPr/>
      </w:pPr>
      <w:bookmarkEnd w:id="6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اَزري وَ اَشرِكهُ في اَمري</w:t>
      </w:r>
      <w:r>
        <w:rPr>
          <w:rFonts w:eastAsia="Amiri" w:cs="Amiri" w:ascii="Amiri" w:hAnsi="Amiri"/>
          <w:color w:val="111111"/>
          <w:sz w:val="28"/>
          <w:szCs w:val="28"/>
          <w:rtl w:val="true"/>
          <w:lang w:bidi="ar-SA"/>
        </w:rPr>
        <w:t>! »</w:t>
      </w:r>
    </w:p>
    <w:p>
      <w:pPr>
        <w:pStyle w:val="Heading5"/>
        <w:numPr>
          <w:ilvl w:val="4"/>
          <w:numId w:val="1"/>
        </w:numPr>
        <w:rPr/>
      </w:pPr>
      <w:bookmarkStart w:id="629" w:name="__RefHeading___Toc1991793_3224264995"/>
      <w:bookmarkStart w:id="630" w:name="_Toc233"/>
      <w:bookmarkEnd w:id="629"/>
      <w:r>
        <w:rPr/>
        <w:t>5</w:t>
      </w:r>
      <w:r>
        <w:rPr>
          <w:rtl w:val="true"/>
        </w:rPr>
        <w:t>-</w:t>
      </w:r>
      <w:r>
        <w:rPr>
          <w:rtl w:val="true"/>
        </w:rPr>
        <w:t>وظايف وزير</w:t>
      </w:r>
      <w:bookmarkEnd w:id="630"/>
    </w:p>
    <w:p>
      <w:pPr>
        <w:pStyle w:val="BookText"/>
        <w:rPr/>
      </w:pPr>
      <w:r>
        <w:rPr>
          <w:rFonts w:ascii="IRNazanin" w:hAnsi="IRNazanin" w:eastAsia="IRNazanin"/>
          <w:color w:val="111111"/>
          <w:sz w:val="28"/>
          <w:sz w:val="28"/>
          <w:szCs w:val="28"/>
          <w:rtl w:val="true"/>
          <w:lang w:bidi="fa-IR"/>
        </w:rPr>
        <w:t xml:space="preserve">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تعيين وزير را چنين تفسير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را به او محكم گردان و در كارم شركت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شركت دادن غير شركت دادن مبلغين دين در اشاعة دين بعد از تماميت دعوت به وسيلة پيغمبر است، چه آن اشراك اختصاصي به هارون ندارد، پس مقصود از اشراك در آيه، اشراكي است كه مخصوص به هارون است، و آن اين است كه هارون در اصل دعوت دين، و از همان روز اول دعوت شريك موسي باشد، و چنين شركتي تنها مخصوص به هارون است، به طوري كه نه موسي مي تواند غير هارون كسي را نايب خود كند، و نه هارون، به خلاف شركت به معناي اول، كه وظيفة هركسي است كه به آن دعوت ايمان آورده و چيزي از معارف آن را دانا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معناي اشراك هارون در امر او اين است كه او مقداري از آنچه را كه به وي وحي مي شود و چيزي از خصايصي كه از ناحية خدا به او مي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وجوب اطاعت و حجيت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بگيرد 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اشراك در نبوت خاصّه، به معناي گرفتن وحي خدا، چيزي نبوده كه موسي از تنهائي در آن بترسد و از خدا بخواهد هارون را شريكش كند، بلكه ترس او از تنهائي در تبليغ دين و ادارة امور در نجات دادن بني اسرائيل و ساير لوازم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خود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برادرم هارون زبانش از من فصيح تر است، او را با من بفرست تا مرا تصديق كند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صحيحي از طريق شيعه و سني وارد شده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همين دعا را دربارة اميرالمؤمنين علي عليه السلام كرد، با اينكه علي عليه السلام پيغمبر نبود</w:t>
      </w:r>
      <w:r>
        <w:rPr>
          <w:rFonts w:eastAsia="IRNazanin" w:cs="IRNazanin"/>
          <w:color w:val="111111"/>
          <w:sz w:val="28"/>
          <w:szCs w:val="28"/>
          <w:rtl w:val="true"/>
          <w:lang w:bidi="fa-IR"/>
        </w:rPr>
        <w:t>! )</w:t>
      </w:r>
    </w:p>
    <w:p>
      <w:pPr>
        <w:pStyle w:val="Heading5"/>
        <w:numPr>
          <w:ilvl w:val="4"/>
          <w:numId w:val="1"/>
        </w:numPr>
        <w:rPr/>
      </w:pPr>
      <w:bookmarkStart w:id="631" w:name="__RefHeading___Toc1991795_3224264995"/>
      <w:bookmarkStart w:id="632" w:name="_Toc234"/>
      <w:bookmarkEnd w:id="631"/>
      <w:r>
        <w:rPr/>
        <w:t>6</w:t>
      </w:r>
      <w:r>
        <w:rPr>
          <w:rtl w:val="true"/>
        </w:rPr>
        <w:t>-</w:t>
      </w:r>
      <w:r>
        <w:rPr>
          <w:rtl w:val="true"/>
        </w:rPr>
        <w:t>ذكر و تسبيح</w:t>
      </w:r>
      <w:bookmarkEnd w:id="632"/>
    </w:p>
    <w:p>
      <w:pPr>
        <w:pStyle w:val="BookText"/>
        <w:rPr/>
      </w:pP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تو را بسيار تسبيح كنم و بسيار ذكر گويم</w:t>
      </w:r>
      <w:r>
        <w:rPr>
          <w:rFonts w:eastAsia="IRNazanin" w:cs="IRNazanin"/>
          <w:color w:val="111111"/>
          <w:sz w:val="28"/>
          <w:szCs w:val="28"/>
          <w:rtl w:val="true"/>
          <w:lang w:bidi="fa-IR"/>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و تسبيحي كه با وزارت هارون ارتباط داشته باشد، ذكر و تسبيح علني و در بين مردم است، نه در خلوت و نه در دل، زيرا ذكر و تسبيح در خلوت و در قلب هيچ ارتباطي با وزارت هارون ندارد</w:t>
      </w:r>
      <w:r>
        <w:rPr>
          <w:rFonts w:eastAsia="IRNazanin" w:cs="IRNazanin"/>
          <w:color w:val="111111"/>
          <w:sz w:val="28"/>
          <w:szCs w:val="28"/>
          <w:rtl w:val="true"/>
          <w:lang w:bidi="fa-IR"/>
        </w:rPr>
        <w:t>.</w:t>
      </w:r>
      <w:bookmarkStart w:id="633" w:name="pg12827_137767"/>
    </w:p>
    <w:p>
      <w:pPr>
        <w:pStyle w:val="BookText"/>
        <w:rPr/>
      </w:pPr>
      <w:bookmarkEnd w:id="6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مراد اين است كه آن دو در بين مردم و مجامع عمومي، و مجالس آنان، هروقت كه شركت كنند، ذكر خداي را بگويند، يعني مردم را به سوي ايمان دعوت كنند، و نيز او را تسبيح بگويند، يعني خداي را از شركاء منزه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ذيل آيات با صدر آن مرتبط مي شود، گويا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رسالت بس خطير است، و اين طاغوت و درباريانش، و نيز امتش مغرور عزت و سلطنت خود شده اند و شرك و وثنيت در دلهايشان ريشه دوانيده، ياد خدا را به كلي از دلهايشان برده، و علاوه بر آنها عزت فرعون و شوكت درباريانش چشم بني اسرائيل را پر كرده و دلهايشان را خيره ساخته و آن ها به كلي مرعوب سلطنت او شده اند، و در نتيجه آنها نيز از اين راه خداي را فراموش كرده اند، و تنها به ياد فرعونند، خلاصه، ياد فرعون ديگر جائي خالي در دلهايشان براي ياد خدا باقي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اين امر، يعني امر رسالت و دعوت، در پيروزي اش سخت محتاج به تنزيه تو از شرك و ذكرت به ربوبيت و الوهيت دارد تا در اثر كثرت اين دو، ياد تو در دلهايشان رخنه كرده و رفته رفته به خود آيند و ايمان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ذكر و تسبيح بسيار كاري نيست كه از من به تنهائي برآيد، پس هارون را وزيرم كن، و مرا با او تأئيد نموده و شريك در كارهايم قرار ده، تا به اتفاق او بسيار تسبيحت گوئيم و بسيار ذكرت بنمائيم، بلكه بدين وسيله امر دعوت موفقيتي به دست آورد، و سودي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اِنَّكَ اَنتَ بِنا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نسبت به من و برادرم بينا بوده اي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يعني از روزي كه ما را آفريدي و خودت را به ما شناساندي مي دانستي كه ما لايزال با تسبيح و ذكر تو بندگيت مي كنيم و در اين بندگي ساعي و جدي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وزير من قرار دهي و مرا با او كمك كني و شريك در امرم سازي، امر دعوت من تكميل مي شود و بسيار تسبيح و ذكرت مي گوئيم</w:t>
      </w:r>
      <w:r>
        <w:rPr>
          <w:rFonts w:eastAsia="IRNazanin" w:cs="IRNazanin"/>
          <w:color w:val="111111"/>
          <w:sz w:val="28"/>
          <w:szCs w:val="28"/>
          <w:rtl w:val="true"/>
          <w:lang w:bidi="fa-IR"/>
        </w:rPr>
        <w:t>!</w:t>
      </w:r>
    </w:p>
    <w:p>
      <w:pPr>
        <w:pStyle w:val="Heading5"/>
        <w:numPr>
          <w:ilvl w:val="4"/>
          <w:numId w:val="1"/>
        </w:numPr>
        <w:rPr/>
      </w:pPr>
      <w:bookmarkStart w:id="634" w:name="__RefHeading___Toc1991797_3224264995"/>
      <w:bookmarkStart w:id="635" w:name="_Toc235"/>
      <w:bookmarkEnd w:id="634"/>
      <w:r>
        <w:rPr/>
        <w:t>7</w:t>
      </w:r>
      <w:r>
        <w:rPr>
          <w:rtl w:val="true"/>
        </w:rPr>
        <w:t xml:space="preserve">- </w:t>
      </w:r>
      <w:r>
        <w:rPr>
          <w:rtl w:val="true"/>
        </w:rPr>
        <w:t>قبول دعاهاي موسي</w:t>
      </w:r>
      <w:bookmarkEnd w:id="635"/>
    </w:p>
    <w:p>
      <w:pPr>
        <w:pStyle w:val="BookText"/>
        <w:rPr/>
      </w:pPr>
      <w:r>
        <w:rPr>
          <w:rFonts w:ascii="IRNazanin" w:hAnsi="IRNazanin" w:eastAsia="IRNazanin"/>
          <w:color w:val="111111"/>
          <w:sz w:val="28"/>
          <w:sz w:val="28"/>
          <w:szCs w:val="28"/>
          <w:rtl w:val="true"/>
          <w:lang w:bidi="fa-IR"/>
        </w:rPr>
        <w:t>خداي سبحان در پايان نقل دعاهاي موسي عليه السلام تذكر مي دهد كه همه دعاهاي موسي را اجابت فرموده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اوُتَيتَ سَئُولُكَ يا موُسي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موسي مطلوب خويش را يافتي </w:t>
      </w:r>
      <w:r>
        <w:rPr>
          <w:rFonts w:eastAsia="Amiri" w:cs="Amiri" w:ascii="Amiri" w:hAnsi="Amiri"/>
          <w:color w:val="111111"/>
          <w:sz w:val="28"/>
          <w:szCs w:val="28"/>
          <w:rtl w:val="true"/>
          <w:lang w:bidi="ar-SA"/>
        </w:rPr>
        <w:t>! »</w:t>
      </w:r>
      <w:bookmarkStart w:id="636" w:name="pg12827_137768"/>
    </w:p>
    <w:p>
      <w:pPr>
        <w:pStyle w:val="BookText"/>
        <w:rPr/>
      </w:pPr>
      <w:bookmarkEnd w:id="6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Style w:val="FootnoteAnchor"/>
          <w:rtl w:val="true"/>
        </w:rPr>
        <w:footnoteReference w:id="43"/>
      </w:r>
    </w:p>
    <w:p>
      <w:pPr>
        <w:pStyle w:val="Heading5"/>
        <w:numPr>
          <w:ilvl w:val="4"/>
          <w:numId w:val="1"/>
        </w:numPr>
        <w:rPr/>
      </w:pPr>
      <w:bookmarkStart w:id="637" w:name="__RefHeading___Toc1991799_3224264995"/>
      <w:bookmarkStart w:id="638" w:name="_Toc236"/>
      <w:bookmarkEnd w:id="637"/>
      <w:r>
        <w:rPr/>
        <w:t>8</w:t>
      </w:r>
      <w:r>
        <w:rPr>
          <w:rtl w:val="true"/>
        </w:rPr>
        <w:t>_</w:t>
      </w:r>
      <w:r>
        <w:rPr>
          <w:rtl w:val="true"/>
        </w:rPr>
        <w:t>صدور فرمان حركت رسالتي موسي</w:t>
      </w:r>
      <w:r>
        <w:rPr>
          <w:rtl w:val="true"/>
        </w:rPr>
        <w:t>"</w:t>
      </w:r>
      <w:r>
        <w:rPr>
          <w:rtl w:val="true"/>
        </w:rPr>
        <w:t>ع</w:t>
      </w:r>
      <w:r>
        <w:rPr>
          <w:rtl w:val="true"/>
        </w:rPr>
        <w:t>"</w:t>
      </w:r>
      <w:bookmarkEnd w:id="6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و برادرت معجزه هاي مرا ببريد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كار يادكردن من سستي مكنيد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سوي فرعون رويد كه طغيان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او سخني نرم 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اندرز گيرد يا بترسد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خداوند متعال دستور مي دهد موسي و برادرش با آيات او نزد فرعون 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موقع داراي بيش از دو آيت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همين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آيات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وعدة جميلي است كه به زودي در موقع لزوم با آيت ها و معجزه هاي ديگري تأئيدش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خداوند هر دو را مخاطب قرار مي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موسي درخواست كرده بود كه برادرش را در كار او شركت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توصيه مي كند در گفتگو با فرعون از تندي و خشونت خودداري كنند، كه همين خويشتن داري از تندي واجب ترين آداب دعوت است</w:t>
      </w:r>
      <w:r>
        <w:rPr>
          <w:rFonts w:eastAsia="IRNazanin" w:cs="IRNazanin"/>
          <w:color w:val="111111"/>
          <w:sz w:val="28"/>
          <w:szCs w:val="28"/>
          <w:rtl w:val="true"/>
          <w:lang w:bidi="fa-IR"/>
        </w:rPr>
        <w:t>.</w:t>
      </w:r>
    </w:p>
    <w:p>
      <w:pPr>
        <w:pStyle w:val="Heading4"/>
        <w:numPr>
          <w:ilvl w:val="3"/>
          <w:numId w:val="1"/>
        </w:numPr>
        <w:rPr/>
      </w:pPr>
      <w:bookmarkStart w:id="639" w:name="__RefHeading___Toc1991801_3224264995"/>
      <w:bookmarkStart w:id="640" w:name="_Toc237"/>
      <w:bookmarkEnd w:id="639"/>
      <w:r>
        <w:rPr>
          <w:rtl w:val="true"/>
        </w:rPr>
        <w:t>ترس از مقابله با فرعون</w:t>
      </w:r>
      <w:bookmarkEnd w:id="640"/>
    </w:p>
    <w:p>
      <w:pPr>
        <w:pStyle w:val="BookText"/>
        <w:rPr/>
      </w:pPr>
      <w:r>
        <w:rPr>
          <w:rFonts w:ascii="IRNazanin" w:hAnsi="IRNazanin" w:eastAsia="IRNazanin"/>
          <w:color w:val="111111"/>
          <w:sz w:val="28"/>
          <w:sz w:val="28"/>
          <w:szCs w:val="28"/>
          <w:rtl w:val="true"/>
          <w:lang w:bidi="fa-IR"/>
        </w:rPr>
        <w:t>موسي و هارون از تعجيل فرعون در عقوبت مي ترسيدند و ترس آنها از اين بود كه نگذارد دعوت تمام شود و مهلت ندهد معجزات اظهار گردد، و او در ظلم خود تعدي و از حد تجاوز نمايد، و با تشديد عذاب بني اسرائيل و جرئت بر ساحت مقدس ربوبي مقابله نمايد و اين بار كارهائي بكند كه تاكنون نمي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خداي سبحان جوابشان مي دهد 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تَخافا اِنَّني مَعَكُما اَسمَعُ وَ اَري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نترسيد از فرط و طغيان فرعون،</w:t>
      </w:r>
    </w:p>
    <w:p>
      <w:pPr>
        <w:pStyle w:val="BookText"/>
        <w:rPr/>
      </w:pPr>
      <w:r>
        <w:rPr>
          <w:rFonts w:ascii="Amiri" w:hAnsi="Amiri" w:eastAsia="Amiri" w:cs="Amiri"/>
          <w:color w:val="111111"/>
          <w:sz w:val="28"/>
          <w:sz w:val="28"/>
          <w:szCs w:val="28"/>
          <w:rtl w:val="true"/>
          <w:lang w:bidi="ar-SA"/>
        </w:rPr>
        <w:t>كه من با شما حاضرم،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بگويد مي شنوم،</w:t>
      </w:r>
      <w:bookmarkStart w:id="641" w:name="pg12827_137769"/>
    </w:p>
    <w:p>
      <w:pPr>
        <w:pStyle w:val="BookText"/>
        <w:rPr/>
      </w:pPr>
      <w:bookmarkEnd w:id="6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 آنچه بكند مي بينم،</w:t>
      </w:r>
    </w:p>
    <w:p>
      <w:pPr>
        <w:pStyle w:val="BookText"/>
        <w:rPr/>
      </w:pPr>
      <w:r>
        <w:rPr>
          <w:rFonts w:ascii="IRNazanin" w:hAnsi="IRNazanin" w:eastAsia="IRNazanin"/>
          <w:color w:val="111111"/>
          <w:sz w:val="28"/>
          <w:sz w:val="28"/>
          <w:szCs w:val="28"/>
          <w:rtl w:val="true"/>
          <w:lang w:bidi="fa-IR"/>
        </w:rPr>
        <w:t>و شما را ياري مي كنم و تنهايتان نمي گذارم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درحقيقت تأميني است كه با وعدة نصرت به آن دو پيامبر مي دهد، يعني با حضور من، و ديدن و شنيدنم، ديگر جائي براي ترس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حقيقت آنها را به مراقبت و نصرت خود وعده مي دهد وگرنه صرف حاضر بودن و ديدن و شنيدن و آگهي به آنچه رخ مي دهد، باعث رفع ترس موسي و هارون نمي شود، چون خداي تعالي همه چيز را مي بيند و مي شنود و از هر چيزي آگاهي دارد</w:t>
      </w:r>
      <w:r>
        <w:rPr>
          <w:rFonts w:eastAsia="IRNazanin" w:cs="IRNazanin"/>
          <w:color w:val="111111"/>
          <w:sz w:val="28"/>
          <w:szCs w:val="28"/>
          <w:rtl w:val="true"/>
          <w:lang w:bidi="fa-IR"/>
        </w:rPr>
        <w:t>.</w:t>
      </w:r>
    </w:p>
    <w:p>
      <w:pPr>
        <w:pStyle w:val="BookText"/>
        <w:rPr/>
      </w:pPr>
      <w:r>
        <w:rPr>
          <w:rStyle w:val="FootnoteAnchor"/>
          <w:rtl w:val="true"/>
        </w:rPr>
        <w:footnoteReference w:id="44"/>
      </w:r>
    </w:p>
    <w:p>
      <w:pPr>
        <w:pStyle w:val="Heading4"/>
        <w:numPr>
          <w:ilvl w:val="3"/>
          <w:numId w:val="1"/>
        </w:numPr>
        <w:rPr/>
      </w:pPr>
      <w:bookmarkStart w:id="642" w:name="__RefHeading___Toc1991803_3224264995"/>
      <w:bookmarkStart w:id="643" w:name="_Toc238"/>
      <w:bookmarkEnd w:id="642"/>
      <w:r>
        <w:rPr>
          <w:rtl w:val="true"/>
        </w:rPr>
        <w:t>موسي و فرعون</w:t>
      </w:r>
      <w:bookmarkEnd w:id="643"/>
    </w:p>
    <w:p>
      <w:pPr>
        <w:pStyle w:val="BookText"/>
        <w:rPr/>
      </w:pPr>
      <w:r>
        <w:rPr>
          <w:rFonts w:ascii="IRNazanin" w:hAnsi="IRNazanin" w:eastAsia="IRNazanin"/>
          <w:color w:val="111111"/>
          <w:sz w:val="28"/>
          <w:sz w:val="28"/>
          <w:szCs w:val="28"/>
          <w:rtl w:val="true"/>
          <w:lang w:bidi="fa-IR"/>
        </w:rPr>
        <w:t>موسي عليه السلام سومين پيغمبر اولواالعزم و صاحب كتاب آسماني و سومين شريعت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توحيد با مبعوث شدن او پا به مرحلة تازه تري گذاشت، و بعد از دو مرحله اي كه در بعثت نوح 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احكامش مفصل تر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موسي عليه السلام بيش از همة انبياء در قرآن مجيد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اسم در صد و سي و چند جا و در سي و اندي سورة قرآن نامبرده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به ذكر تاريخ اين پيامبر اولواالعزم الهي توجهي بيش ازديگر پيامبران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الميزان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نيز مانند او از طرف خداي تعالي به پيامبري برگزيده شده بود كه همراه موسي عليه السلام براي دعوت فرعون و قوم او اقدام مي كرد و در تبليغ و مجاهده شريك نبوت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تعالي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فرعون برويد و بگوئيد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فرستادة رب العالمين هستيم</w:t>
      </w:r>
      <w:r>
        <w:rPr>
          <w:rFonts w:eastAsia="IRNazanin" w:cs="IRNazanin"/>
          <w:color w:val="111111"/>
          <w:sz w:val="28"/>
          <w:szCs w:val="28"/>
          <w:rtl w:val="true"/>
          <w:lang w:bidi="fa-IR"/>
        </w:rPr>
        <w:t>!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پادشاه مصر نبوده است بلكه لقبي بوده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مصري ها به طور كلي پادشاهان خود را بدان لقب مي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روميان پادشاهان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ايرانيان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چيني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مي دادند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اين كه فرعون معاصر موسي عليه السلام و آن شخصي كه به دست موسي</w:t>
      </w:r>
      <w:bookmarkStart w:id="644" w:name="pg12827_137770"/>
    </w:p>
    <w:p>
      <w:pPr>
        <w:pStyle w:val="BookText"/>
        <w:rPr/>
      </w:pPr>
      <w:bookmarkEnd w:id="6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غرق شد كه بود قرآن تصريح نكرده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آيات، قرآن مجيد شروع دعوت حضرت موسي بن عمران عليه السلام را بيان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جزئيات آمدن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نزد فرعون، اعلام رسالت خود براي نجات بني اسرائيل، و موضوع دو معجزه اي كه در شب طور خداوند به او كرامت فرموده بود، قسمتي از اين آيات را تشكيل مي دهند</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1991805_3224264995"/>
      <w:bookmarkStart w:id="646" w:name="_Toc239"/>
      <w:bookmarkEnd w:id="645"/>
      <w:r>
        <w:rPr>
          <w:rtl w:val="true"/>
        </w:rPr>
        <w:t>انواع معجزات و تجهيزات موسي براي مقابله با فرعون</w:t>
      </w:r>
      <w:bookmarkEnd w:id="646"/>
    </w:p>
    <w:p>
      <w:pPr>
        <w:pStyle w:val="BookText"/>
        <w:rPr/>
      </w:pPr>
      <w:r>
        <w:rPr>
          <w:rFonts w:ascii="IRNazanin" w:hAnsi="IRNazanin" w:eastAsia="IRNazanin"/>
          <w:color w:val="111111"/>
          <w:sz w:val="28"/>
          <w:sz w:val="28"/>
          <w:szCs w:val="28"/>
          <w:rtl w:val="true"/>
          <w:lang w:bidi="fa-IR"/>
        </w:rPr>
        <w:t>خداوند متعال معجزات زيادي به موسي عليه السلام كرامت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ها را در اوائل بعثت،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عصا و اژدها شدن آن، بيرون كشيدن دست از گريبان و روشن شدن بين انگشتانش، و برخي ديگر را در مواقع ديگر مانند طوفان، ملخ، شپشه، وزغ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براي هيچ پيغمبري به اندازة موسي عليه السلام معجزه نقل نكرده است</w:t>
      </w:r>
      <w:r>
        <w:rPr>
          <w:rFonts w:eastAsia="IRNazanin" w:cs="IRNazanin"/>
          <w:color w:val="111111"/>
          <w:sz w:val="28"/>
          <w:szCs w:val="28"/>
          <w:rtl w:val="true"/>
          <w:lang w:bidi="fa-IR"/>
        </w:rPr>
        <w:t>.</w:t>
      </w:r>
    </w:p>
    <w:p>
      <w:pPr>
        <w:pStyle w:val="Heading4"/>
        <w:numPr>
          <w:ilvl w:val="3"/>
          <w:numId w:val="1"/>
        </w:numPr>
        <w:rPr/>
      </w:pPr>
      <w:bookmarkStart w:id="647" w:name="__RefHeading___Toc1991807_3224264995"/>
      <w:bookmarkStart w:id="648" w:name="_Toc240"/>
      <w:bookmarkEnd w:id="647"/>
      <w:r>
        <w:rPr>
          <w:rtl w:val="true"/>
        </w:rPr>
        <w:t>مظالم فرعون و فرعونيان</w:t>
      </w:r>
      <w:bookmarkEnd w:id="648"/>
    </w:p>
    <w:p>
      <w:pPr>
        <w:pStyle w:val="BookText"/>
        <w:rPr/>
      </w:pPr>
      <w:r>
        <w:rPr>
          <w:rFonts w:ascii="Amiri" w:hAnsi="Amiri" w:eastAsia="Amiri" w:cs="Amiri"/>
          <w:color w:val="111111"/>
          <w:sz w:val="28"/>
          <w:sz w:val="28"/>
          <w:szCs w:val="28"/>
          <w:rtl w:val="true"/>
          <w:lang w:bidi="ar-SA"/>
        </w:rPr>
        <w:t>قرآن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پيامبران پيشين، موسي را با آيات خويش به سوي فرعون و بزرگان قوم او فرستاديم ولي دربارة آن ستم كردند، بنگر سرانجام مفسدين چگونه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اينكه چگونه آنها به آيات الهي ظلم كردند، خداي تعالي خود در خلال داستان آن را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 است كه ظلم به هر چيزي به تناسب خود آن چيز است، و ظلم به آيات الهي همان تكذيب و انكار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عاقبت فساد انگيزي به منظور عبرت گرفتن مردم است، تا بدانند اگر فرعونيان منقرض شدند، براي اين بود كه در زمين فساد مي كردند، و بني اسرائيل را خوار و ذليل و زيردست خود كرده بودند، لذا در كلامي كه خداوند از موسي نقل كرده كه از فرعون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اسرائيل را با من بفرست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همچنين در سورة طه اين چنين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شكنجة بني اسرائيل بردار و آنان را رخصت ده تا با ما بيايند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9" w:name="__RefHeading___Toc1991809_3224264995"/>
      <w:bookmarkStart w:id="650" w:name="_Toc241"/>
      <w:bookmarkEnd w:id="649"/>
      <w:r>
        <w:rPr>
          <w:rtl w:val="true"/>
        </w:rPr>
        <w:t>اولين پيام موسي به فرعون</w:t>
      </w:r>
      <w:bookmarkStart w:id="651" w:name="pg12827_137771"/>
      <w:bookmarkEnd w:id="650"/>
    </w:p>
    <w:p>
      <w:pPr>
        <w:pStyle w:val="BookText"/>
        <w:rPr/>
      </w:pPr>
      <w:bookmarkEnd w:id="6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و فرستادة پروردگار جهانيانم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با اين آيه و آيات بعدي شرح دعوت موسي آغاز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رسالت معرفي كرده است، تا زمينه را براي بيان چيزهائي كه مأمور به ابلاغ آنهاست،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اسامي خداي تعالي،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 براي اين بود كه مناسب ترين اسم خداي تعالي در مقابل بت پرستاني است كه براي هر قوم و براي هر شأني از شئون عالم و براي هر ناحيه اي از نواحي جهان، پروردگار جداگانه اي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در تأكيد صدق رسالتش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واجب است كه از ناحية خداي تعالي جز حق نگويم و در رسالتي كه به من داده، باطلي به او نسبت ندهم، و در خلال چيزهائي كه مأمور به ابلاغ آنم چيزي را كه مأمور نيستم، نگنجانم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موسي اضافه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 شما معجزه اي از پروردگارتان آورده ام،</w:t>
      </w:r>
    </w:p>
    <w:p>
      <w:pPr>
        <w:pStyle w:val="BookText"/>
        <w:rPr/>
      </w:pPr>
      <w:r>
        <w:rPr>
          <w:rFonts w:ascii="Amiri" w:hAnsi="Amiri" w:eastAsia="Amiri" w:cs="Amiri"/>
          <w:color w:val="111111"/>
          <w:sz w:val="28"/>
          <w:sz w:val="28"/>
          <w:szCs w:val="28"/>
          <w:rtl w:val="true"/>
          <w:lang w:bidi="ar-SA"/>
        </w:rPr>
        <w:t>بنابراين بني اسرائيل را بامن بفرست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فرعون عبارتي را بيان كرد كه نشان مي دهد معتقد به صدق موسي در اين كه آيه اي آورده، نبوده 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معجزه اي آورده اي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من گمان نمي كنم كه تو در دعوي خود راست بگوئي </w:t>
      </w:r>
      <w:r>
        <w:rPr>
          <w:rFonts w:eastAsia="IRNazanin" w:cs="IRNazanin"/>
          <w:color w:val="111111"/>
          <w:sz w:val="28"/>
          <w:szCs w:val="28"/>
          <w:rtl w:val="true"/>
          <w:lang w:bidi="fa-IR"/>
        </w:rPr>
        <w:t>! »</w:t>
      </w:r>
    </w:p>
    <w:p>
      <w:pPr>
        <w:pStyle w:val="Heading4"/>
        <w:numPr>
          <w:ilvl w:val="3"/>
          <w:numId w:val="1"/>
        </w:numPr>
        <w:rPr/>
      </w:pPr>
      <w:bookmarkStart w:id="652" w:name="__RefHeading___Toc1991811_3224264995"/>
      <w:bookmarkStart w:id="653" w:name="_Toc242"/>
      <w:bookmarkEnd w:id="652"/>
      <w:r>
        <w:rPr>
          <w:rtl w:val="true"/>
        </w:rPr>
        <w:t>ارائه اولين معجزات</w:t>
      </w:r>
      <w:bookmarkEnd w:id="653"/>
    </w:p>
    <w:p>
      <w:pPr>
        <w:pStyle w:val="BookText"/>
        <w:rPr/>
      </w:pPr>
      <w:r>
        <w:rPr>
          <w:rFonts w:ascii="IRNazanin" w:hAnsi="IRNazanin" w:eastAsia="IRNazanin"/>
          <w:color w:val="111111"/>
          <w:sz w:val="28"/>
          <w:sz w:val="28"/>
          <w:szCs w:val="28"/>
          <w:rtl w:val="true"/>
          <w:lang w:bidi="fa-IR"/>
        </w:rPr>
        <w:t xml:space="preserve">موسي عليه السلام در جواب فرعون عصاي خود را بينداخت كه در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اژدهائي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دست خويش از گريبان بيرون آورد كه به ديدة بينندگان سفيد مي نمود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ثعبان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عبارتي است كه براي اژدهاي موسي در اين آيات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ثعبان به معناي مار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ديگر، آنجا كه موسي در شب طور اين معجزه را دريافت مي كند،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كه در عرب به معناي مار كوچك است</w:t>
      </w:r>
      <w:r>
        <w:rPr>
          <w:rFonts w:eastAsia="IRNazanin" w:cs="IRNazanin"/>
          <w:color w:val="111111"/>
          <w:sz w:val="28"/>
          <w:szCs w:val="28"/>
          <w:rtl w:val="true"/>
          <w:lang w:bidi="fa-IR"/>
        </w:rPr>
        <w:t>.</w:t>
      </w:r>
      <w:bookmarkStart w:id="654" w:name="pg12827_137772"/>
    </w:p>
    <w:p>
      <w:pPr>
        <w:pStyle w:val="BookText"/>
        <w:rPr/>
      </w:pPr>
      <w:bookmarkEnd w:id="6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موقعيت دريافت معجزه در شب طور و موقعيت ارائة آن براي به زانو درآوردن فرعون، تنافي بين آيات را از بين برده است، چنانكه در جاي ديگر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ناگهان ماري شد و به راه افتاد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معجزة بعدي موسي اين بود كه دست خويش از گريبان بيرون آورد و آن</w:t>
      </w:r>
    </w:p>
    <w:p>
      <w:pPr>
        <w:pStyle w:val="BookText"/>
        <w:rPr/>
      </w:pPr>
      <w:r>
        <w:rPr>
          <w:rFonts w:ascii="IRNazanin" w:hAnsi="IRNazanin" w:eastAsia="IRNazanin"/>
          <w:color w:val="111111"/>
          <w:sz w:val="28"/>
          <w:sz w:val="28"/>
          <w:szCs w:val="28"/>
          <w:rtl w:val="true"/>
          <w:lang w:bidi="fa-IR"/>
        </w:rPr>
        <w:t>به ديدة بينندگان سفيد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اخبار وارده در اين باب استفاده مي شود كه وقتي موسي به منظور اعجاز دست خويش را بيرون مي آورد، نوري به مانند نور آفتاب از بين انگشتانش مي درخشيد، ولكن از آيات قرآني بيش از اين استفاده نمي شود كه موسي دست به گريبان خود اندر كرده و وقتي بيرونش مي آورد، براي بينندگان سفيد و درخشنده بود، ولي بايد دانست كه اين درخشندگي و سفيدي بايد به حدي باشد كه براي بينندگان خارق العاده و معجزه به شمار آيد</w:t>
      </w:r>
      <w:r>
        <w:rPr>
          <w:rFonts w:eastAsia="IRNazanin" w:cs="IRNazanin"/>
          <w:color w:val="111111"/>
          <w:sz w:val="28"/>
          <w:szCs w:val="28"/>
          <w:rtl w:val="true"/>
          <w:lang w:bidi="fa-IR"/>
        </w:rPr>
        <w:t>.</w:t>
      </w:r>
    </w:p>
    <w:p>
      <w:pPr>
        <w:pStyle w:val="BookText"/>
        <w:rPr/>
      </w:pPr>
      <w:r>
        <w:rPr>
          <w:rStyle w:val="FootnoteAnchor"/>
          <w:rtl w:val="true"/>
        </w:rPr>
        <w:footnoteReference w:id="46"/>
      </w:r>
    </w:p>
    <w:p>
      <w:pPr>
        <w:pStyle w:val="Heading4"/>
        <w:numPr>
          <w:ilvl w:val="3"/>
          <w:numId w:val="1"/>
        </w:numPr>
        <w:rPr/>
      </w:pPr>
      <w:bookmarkStart w:id="655" w:name="__RefHeading___Toc1991813_3224264995"/>
      <w:bookmarkStart w:id="656" w:name="_Toc243"/>
      <w:bookmarkEnd w:id="655"/>
      <w:r>
        <w:rPr>
          <w:rtl w:val="true"/>
        </w:rPr>
        <w:t>تحليلي برتجهيزموسي دراول مأموريت</w:t>
      </w:r>
      <w:bookmarkEnd w:id="656"/>
    </w:p>
    <w:p>
      <w:pPr>
        <w:pStyle w:val="BookText"/>
        <w:rPr/>
      </w:pPr>
      <w:r>
        <w:rPr>
          <w:rFonts w:ascii="Amiri" w:hAnsi="Amiri" w:eastAsia="Amiri" w:cs="Amiri"/>
          <w:color w:val="111111"/>
          <w:sz w:val="28"/>
          <w:sz w:val="28"/>
          <w:szCs w:val="28"/>
          <w:rtl w:val="true"/>
          <w:lang w:bidi="ar-SA"/>
        </w:rPr>
        <w:t>اين آيات اشاره اي است به زماني كه موسي كليم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خداي متعال معجزاتي دريافت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اول تجهيز او را چنين بيان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موسي را با آيات خود و دليل و برهان قاطعي فرستاديم،</w:t>
      </w:r>
    </w:p>
    <w:p>
      <w:pPr>
        <w:pStyle w:val="BookText"/>
        <w:rPr/>
      </w:pPr>
      <w:r>
        <w:rPr>
          <w:rFonts w:ascii="Amiri" w:hAnsi="Amiri" w:eastAsia="Amiri" w:cs="Amiri"/>
          <w:color w:val="111111"/>
          <w:sz w:val="28"/>
          <w:sz w:val="28"/>
          <w:szCs w:val="28"/>
          <w:rtl w:val="true"/>
          <w:lang w:bidi="ar-SA"/>
        </w:rPr>
        <w:t>به سوي فرعون و اشراف وابستة او،</w:t>
      </w:r>
    </w:p>
    <w:p>
      <w:pPr>
        <w:pStyle w:val="BookText"/>
        <w:rPr/>
      </w:pPr>
      <w:r>
        <w:rPr>
          <w:rFonts w:ascii="IRNazanin" w:hAnsi="IRNazanin" w:eastAsia="IRNazanin"/>
          <w:color w:val="111111"/>
          <w:sz w:val="28"/>
          <w:sz w:val="28"/>
          <w:szCs w:val="28"/>
          <w:rtl w:val="true"/>
          <w:lang w:bidi="fa-IR"/>
        </w:rPr>
        <w:t>ولي آنان از امر فرعون پيروي كردند،</w:t>
      </w:r>
    </w:p>
    <w:p>
      <w:pPr>
        <w:pStyle w:val="BookText"/>
        <w:rPr/>
      </w:pPr>
      <w:r>
        <w:rPr>
          <w:rFonts w:ascii="Amiri" w:hAnsi="Amiri" w:eastAsia="Amiri" w:cs="Amiri"/>
          <w:color w:val="111111"/>
          <w:sz w:val="28"/>
          <w:sz w:val="28"/>
          <w:szCs w:val="28"/>
          <w:rtl w:val="true"/>
          <w:lang w:bidi="ar-SA"/>
        </w:rPr>
        <w:t>در حالي كه امر فرعون داراي رشد نبود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پيغمبران الهي برخي با معجزه و آيات الهي مبعوث شده اند، يعني قبل از اعزام به سوي قوم و مأموريت خود خداوند به آنها معجزه و آيات روشن عطا مي كند، و برخي را بنــا به درخواست قومشان معجزاتي مي بخشد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آين آيات نشان مي دهد كه موسي عليه السلام با آيات و برهان روشني فرستاده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واضح است كه مراد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خارق العاده اي است كه به دست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مي يافت و آن از تاريخ زندگي و دعوت او در قرآن كريم مشهود است</w:t>
      </w:r>
      <w:r>
        <w:rPr>
          <w:rFonts w:eastAsia="IRNazanin" w:cs="IRNazanin"/>
          <w:color w:val="111111"/>
          <w:sz w:val="28"/>
          <w:szCs w:val="28"/>
          <w:rtl w:val="true"/>
          <w:lang w:bidi="fa-IR"/>
        </w:rPr>
        <w:t>.</w:t>
      </w:r>
      <w:bookmarkStart w:id="657" w:name="pg12827_137773"/>
    </w:p>
    <w:p>
      <w:pPr>
        <w:pStyle w:val="BookText"/>
        <w:rPr/>
      </w:pPr>
      <w:bookmarkEnd w:id="6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دليل و برهان قاطعي كه بر عقل و فهم مردم مسلط شود، اعم از معجزه يا دليل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بعيد نيست مراد از فرستادن موسي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باشد كه خدا او را بر اوضاع جاري بين او و آل فرعون مسلط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 چنان ديكتاتور سركشي بود كه هيچ كدام از رسولان غير از موسي عليه السلام گرفتار چنين كسي نشده بود، ولي خدا موسي را بر او پيروز ساخت و فرعون و لشكريانش را غرق كرد، و بني اسرائيل را به دست موسي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دو مورد در قرآن كريم پشتيباني خود از موسي عليه السلام و تسلط و غلبة او بر دشمنانش را به او تذكر داده و سپس اورا به مأموريت خودفرستاده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اولي در 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طه آمده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و هارون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مي ترسيم كه فرعون نسبت به ما افراط يا طغيان نمايد،</w:t>
      </w:r>
    </w:p>
    <w:p>
      <w:pPr>
        <w:pStyle w:val="BookText"/>
        <w:rPr/>
      </w:pPr>
      <w:r>
        <w:rPr>
          <w:rFonts w:ascii="Amiri" w:hAnsi="Amiri" w:eastAsia="Amiri" w:cs="Amiri"/>
          <w:color w:val="111111"/>
          <w:sz w:val="28"/>
          <w:sz w:val="28"/>
          <w:szCs w:val="28"/>
          <w:rtl w:val="true"/>
          <w:lang w:bidi="ar-SA"/>
        </w:rPr>
        <w:t>خدا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 شمايم، مي شنوم و مي بينم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بار دوم در آيه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طه است كه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محققاً تو برتري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آيه و نظاير آن نشان مي دهد كه رسالت موسي عليه السلام مختص به قوم بني اسرائيل نبوده بلكه شامل آنها و ديگران نيز بوده است</w:t>
      </w:r>
      <w:r>
        <w:rPr>
          <w:rFonts w:eastAsia="IRNazanin" w:cs="IRNazanin"/>
          <w:color w:val="111111"/>
          <w:sz w:val="28"/>
          <w:szCs w:val="28"/>
          <w:rtl w:val="true"/>
          <w:lang w:bidi="fa-IR"/>
        </w:rPr>
        <w:t>.</w:t>
      </w:r>
    </w:p>
    <w:p>
      <w:pPr>
        <w:pStyle w:val="Heading4"/>
        <w:numPr>
          <w:ilvl w:val="3"/>
          <w:numId w:val="1"/>
        </w:numPr>
        <w:rPr/>
      </w:pPr>
      <w:bookmarkStart w:id="658" w:name="__RefHeading___Toc1991815_3224264995"/>
      <w:bookmarkStart w:id="659" w:name="_Toc244"/>
      <w:bookmarkEnd w:id="658"/>
      <w:r>
        <w:rPr>
          <w:rtl w:val="true"/>
        </w:rPr>
        <w:t>اشراف و درباريان فرعون و وضعيت فكري آنها</w:t>
      </w:r>
      <w:bookmarkEnd w:id="659"/>
    </w:p>
    <w:p>
      <w:pPr>
        <w:pStyle w:val="BookText"/>
        <w:rPr/>
      </w:pPr>
      <w:r>
        <w:rPr>
          <w:rFonts w:ascii="Amiri" w:hAnsi="Amiri" w:eastAsia="Amiri" w:cs="Amiri"/>
          <w:color w:val="111111"/>
          <w:sz w:val="28"/>
          <w:sz w:val="28"/>
          <w:szCs w:val="28"/>
          <w:rtl w:val="true"/>
          <w:lang w:bidi="ar-SA"/>
        </w:rPr>
        <w:t xml:space="preserve">خداوند در آية زير وضعيت فكري و اجتماعي افراد عصر فرعون و طاغوتشان را نشان مي دهد و مي فرمايد 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را با آيات و تسلط واضح فرستاديم،</w:t>
      </w:r>
    </w:p>
    <w:p>
      <w:pPr>
        <w:pStyle w:val="BookText"/>
        <w:rPr/>
      </w:pPr>
      <w:r>
        <w:rPr>
          <w:rFonts w:ascii="Amiri" w:hAnsi="Amiri" w:eastAsia="Amiri" w:cs="Amiri"/>
          <w:color w:val="111111"/>
          <w:sz w:val="28"/>
          <w:sz w:val="28"/>
          <w:szCs w:val="28"/>
          <w:rtl w:val="true"/>
          <w:lang w:bidi="ar-SA"/>
        </w:rPr>
        <w:t>به سوي فرعون و اشراف وابستة او،</w:t>
      </w:r>
    </w:p>
    <w:p>
      <w:pPr>
        <w:pStyle w:val="BookText"/>
        <w:rPr/>
      </w:pPr>
      <w:r>
        <w:rPr>
          <w:rFonts w:ascii="Amiri" w:hAnsi="Amiri" w:eastAsia="Amiri" w:cs="Amiri"/>
          <w:color w:val="111111"/>
          <w:sz w:val="28"/>
          <w:sz w:val="28"/>
          <w:szCs w:val="28"/>
          <w:rtl w:val="true"/>
          <w:lang w:bidi="ar-SA"/>
        </w:rPr>
        <w:t>ولي آنان از امر فرعون اطاعت مي كردند،</w:t>
      </w:r>
    </w:p>
    <w:p>
      <w:pPr>
        <w:pStyle w:val="BookText"/>
        <w:rPr/>
      </w:pPr>
      <w:r>
        <w:rPr>
          <w:rFonts w:ascii="Amiri" w:hAnsi="Amiri" w:eastAsia="Amiri" w:cs="Amiri"/>
          <w:color w:val="111111"/>
          <w:sz w:val="28"/>
          <w:sz w:val="28"/>
          <w:szCs w:val="28"/>
          <w:rtl w:val="true"/>
          <w:lang w:bidi="ar-SA"/>
        </w:rPr>
        <w:t>در حالي كه امر فرعون داراي رشد نبود</w:t>
      </w:r>
      <w:r>
        <w:rPr>
          <w:rFonts w:eastAsia="Amiri" w:cs="Amiri" w:ascii="Amiri" w:hAnsi="Amiri"/>
          <w:color w:val="111111"/>
          <w:sz w:val="28"/>
          <w:szCs w:val="28"/>
          <w:rtl w:val="true"/>
          <w:lang w:bidi="ar-SA"/>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خداي تعالي رسالت موسي را نسبت مي دهد به فرعون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يعني اشراف و بزرگان قوم او كه دل هارا از هيبت خود پر كرده بودند و به همة قوم او نسبت نمي دهد، احتمالاً اشاره به آن است كه عامة مردم فقط پيرو و تابع بودند و رأئي</w:t>
      </w:r>
      <w:bookmarkStart w:id="660" w:name="pg12827_137774"/>
    </w:p>
    <w:p>
      <w:pPr>
        <w:pStyle w:val="BookText"/>
        <w:rPr/>
      </w:pPr>
      <w:bookmarkEnd w:id="6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جز رأي بزرگان خود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فرعون در جائي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جز آنچه خودم مي بينم، ارائه نمي كنم،</w:t>
      </w:r>
    </w:p>
    <w:p>
      <w:pPr>
        <w:pStyle w:val="BookText"/>
        <w:rPr/>
      </w:pPr>
      <w:r>
        <w:rPr>
          <w:rFonts w:ascii="Amiri" w:hAnsi="Amiri" w:eastAsia="Amiri" w:cs="Amiri"/>
          <w:color w:val="111111"/>
          <w:sz w:val="28"/>
          <w:sz w:val="28"/>
          <w:szCs w:val="28"/>
          <w:rtl w:val="true"/>
          <w:lang w:bidi="ar-SA"/>
        </w:rPr>
        <w:t>و جز به راه رشد راهنمائي تان نمي كنم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بر سنت و طريقه اي است كه وي پيش گرفته بود و بدان دستور مي داد و گوئي اين آيه در برابر آن گفتة فرعون قرار گرفته كه خدا فرعون را تكذيب مي كند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اَمرِ فِرعَونَ بِرَشيد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امر فرعون رشد نداشت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امر فرعون آن رشد را نداشت كه به حق هدايت كند و بلكه با گمراهي و جهالت همراه بود</w:t>
      </w:r>
      <w:r>
        <w:rPr>
          <w:rFonts w:eastAsia="IRNazanin" w:cs="IRNazanin"/>
          <w:color w:val="111111"/>
          <w:sz w:val="28"/>
          <w:szCs w:val="28"/>
          <w:rtl w:val="true"/>
          <w:lang w:bidi="fa-IR"/>
        </w:rPr>
        <w:t>.</w:t>
      </w:r>
    </w:p>
    <w:p>
      <w:pPr>
        <w:pStyle w:val="BookText"/>
        <w:rPr/>
      </w:pPr>
      <w:r>
        <w:rPr>
          <w:rStyle w:val="FootnoteAnchor"/>
          <w:rtl w:val="true"/>
        </w:rPr>
        <w:footnoteReference w:id="47"/>
      </w:r>
    </w:p>
    <w:p>
      <w:pPr>
        <w:pStyle w:val="Heading4"/>
        <w:numPr>
          <w:ilvl w:val="3"/>
          <w:numId w:val="1"/>
        </w:numPr>
        <w:rPr/>
      </w:pPr>
      <w:bookmarkStart w:id="661" w:name="__RefHeading___Toc1991817_3224264995"/>
      <w:bookmarkStart w:id="662" w:name="_Toc245"/>
      <w:bookmarkEnd w:id="661"/>
      <w:r>
        <w:rPr>
          <w:rtl w:val="true"/>
        </w:rPr>
        <w:t>اتهامات فرعون عليه موسي</w:t>
      </w:r>
      <w:r>
        <w:rPr>
          <w:rtl w:val="true"/>
        </w:rPr>
        <w:t>"</w:t>
      </w:r>
      <w:r>
        <w:rPr>
          <w:rtl w:val="true"/>
        </w:rPr>
        <w:t>ع</w:t>
      </w:r>
      <w:r>
        <w:rPr>
          <w:rtl w:val="true"/>
        </w:rPr>
        <w:t>"</w:t>
      </w:r>
      <w:bookmarkEnd w:id="662"/>
    </w:p>
    <w:p>
      <w:pPr>
        <w:pStyle w:val="BookText"/>
        <w:rPr/>
      </w:pPr>
      <w:r>
        <w:rPr>
          <w:rFonts w:ascii="IRNazanin" w:hAnsi="IRNazanin" w:eastAsia="IRNazanin"/>
          <w:color w:val="111111"/>
          <w:sz w:val="28"/>
          <w:sz w:val="28"/>
          <w:szCs w:val="28"/>
          <w:rtl w:val="true"/>
          <w:lang w:bidi="fa-IR"/>
        </w:rPr>
        <w:t>قرآن مجيد آغاز دعوت رسالت موسي عليه السلام را چنين بيان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موسي با معجزات روشن ما به سوي فرعونيان آمد،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جز سحري كه به خدا بسته است، چيز ديگري نيست،</w:t>
      </w:r>
    </w:p>
    <w:p>
      <w:pPr>
        <w:pStyle w:val="BookText"/>
        <w:rPr/>
      </w:pPr>
      <w:r>
        <w:rPr>
          <w:rFonts w:ascii="IRNazanin" w:hAnsi="IRNazanin" w:eastAsia="IRNazanin"/>
          <w:color w:val="111111"/>
          <w:sz w:val="28"/>
          <w:sz w:val="28"/>
          <w:szCs w:val="28"/>
          <w:rtl w:val="true"/>
          <w:lang w:bidi="fa-IR"/>
        </w:rPr>
        <w:t>و ما از نياكان خود چنين چيزي نشنيده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من به هدايتي كه از ناحية خود آورده داناتر است،</w:t>
      </w:r>
    </w:p>
    <w:p>
      <w:pPr>
        <w:pStyle w:val="BookText"/>
        <w:rPr/>
      </w:pPr>
      <w:r>
        <w:rPr>
          <w:rFonts w:ascii="Amiri" w:hAnsi="Amiri" w:eastAsia="Amiri" w:cs="Amiri"/>
          <w:color w:val="111111"/>
          <w:sz w:val="28"/>
          <w:sz w:val="28"/>
          <w:szCs w:val="28"/>
          <w:rtl w:val="true"/>
          <w:lang w:bidi="ar-SA"/>
        </w:rPr>
        <w:t>و بهتر مي داند كه خانة آخرت كه 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ستمگران رستگار نمي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بزرگان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از خودم معبودي براي شما نمي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از گل پخته آجر بساز،</w:t>
      </w:r>
    </w:p>
    <w:p>
      <w:pPr>
        <w:pStyle w:val="BookText"/>
        <w:rPr/>
      </w:pPr>
      <w:r>
        <w:rPr>
          <w:rFonts w:ascii="Amiri" w:hAnsi="Amiri" w:eastAsia="Amiri" w:cs="Amiri"/>
          <w:color w:val="111111"/>
          <w:sz w:val="28"/>
          <w:sz w:val="28"/>
          <w:szCs w:val="28"/>
          <w:rtl w:val="true"/>
          <w:lang w:bidi="ar-SA"/>
        </w:rPr>
        <w:t>و برجي درست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باشد كه از معبود موسي اطلاع بيابم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او را از دروغگويان مي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فرعون و لشكريانش در زمين بدون حق استكبار كردند،</w:t>
      </w:r>
    </w:p>
    <w:p>
      <w:pPr>
        <w:pStyle w:val="BookText"/>
        <w:rPr/>
      </w:pPr>
      <w:r>
        <w:rPr>
          <w:rFonts w:ascii="IRNazanin" w:hAnsi="IRNazanin" w:eastAsia="IRNazanin"/>
          <w:color w:val="111111"/>
          <w:sz w:val="28"/>
          <w:sz w:val="28"/>
          <w:szCs w:val="28"/>
          <w:rtl w:val="true"/>
          <w:lang w:bidi="fa-IR"/>
        </w:rPr>
        <w:t>و پنداشتند كه به سوي ما باز نمي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او و لشكريانش را گرفتيم و به دريا ريختيم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بنگر كه عاقبت ستمگران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 آنان را پيشواياني كرديم كه مردم را به سوي آتش دعوت مي كردند،</w:t>
      </w:r>
    </w:p>
    <w:p>
      <w:pPr>
        <w:pStyle w:val="BookText"/>
        <w:rPr/>
      </w:pPr>
      <w:r>
        <w:rPr>
          <w:rFonts w:ascii="Amiri" w:hAnsi="Amiri" w:eastAsia="Amiri" w:cs="Amiri"/>
          <w:color w:val="111111"/>
          <w:sz w:val="28"/>
          <w:sz w:val="28"/>
          <w:szCs w:val="28"/>
          <w:rtl w:val="true"/>
          <w:lang w:bidi="ar-SA"/>
        </w:rPr>
        <w:t>و روز قيامت از آن مردم ياوري نخواهند يافت،</w:t>
      </w:r>
    </w:p>
    <w:p>
      <w:pPr>
        <w:pStyle w:val="BookText"/>
        <w:rPr/>
      </w:pPr>
      <w:r>
        <w:rPr>
          <w:rFonts w:ascii="Amiri" w:hAnsi="Amiri" w:eastAsia="Amiri" w:cs="Amiri"/>
          <w:color w:val="111111"/>
          <w:sz w:val="28"/>
          <w:sz w:val="28"/>
          <w:szCs w:val="28"/>
          <w:rtl w:val="true"/>
          <w:lang w:bidi="ar-SA"/>
        </w:rPr>
        <w:t xml:space="preserve">بعد از رفتنشان هم در دنيا لعنت و در قيامت زشتروئي نصيبشان كرديم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فرعون كاري به معجزات موسي نداشت، بلكه او دعوت موسي را مورد هدف قرار داده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موسي آورده دين نوظهوري است كه از پدران گذشته و قدماي ما برايمان نقل نشده است كه وقتي از اوقات و در عصري از اعصار به آن معتقد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عليه السلام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من كه همان رب العالمين است و خلقت و امر به دست اوست، از شما داناتر است به كسي كه هدايتي مي آورد، و كسي كه موفق به دار آخرت مي شود، و همين پروردگار است كه مرا به عنوان رسول فرستاده تا هدايت برايتان بياورم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هدايتي كه همان دين توحيد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وعده داده كه هركس به دينم بگرود دار عاقبت داشته باشد، و دليل بر اين دعوتم آيات بيناتي است كه از ناحية خود به من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موسي عليه السلام به فرعون و قومش تعرض مي كند و گوشه مي زند و عاقبت الدار را از ايشان نفي مي كند براي اين كه آنان اساس سنت حيات را بر ظلم نهادند و معلوم است در چنين سنت و نظامي از عدالت اجتماعي خبري نيست، و چنين نظامي برخلاف فطرت انساني است، كه جزئي از نظام كون است، در نتيجه برخلاف نظام آفرينش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آفرينش چنين اجتماعي را و سنت او را خرد و نابود خواهد كرد، پس چنين مردمي رستگار نمي شوند</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شروع مي كند به گوشه زدن به موسي كه براي مردم دعوت حقه اي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آورده اي و آن دعوت را با معجزاتي تأئيد كرده اي ولي آنچه تو به سوي آن دعوت مي كني براي ما ثابت نشده است، و همچنين خوارق عاداتي را كه آورده اي براي ما ثابت نشده است كه واقعاً از طرف خدا باشد، و اصولاً من خدائي غير از خودم سراغ ندارم كه مردم آن 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مطلب را در سياق و عباراتي حق بجانب آورده تا در دل مردم جاكند و مورد قبول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معنا اين است كه فرعون براي بزرگان قوم خود چنين اظهار كرد كه از آيات و معجزات موسي و دعوت او برايش روشن نشده كه معبودي در عالم هست كه رب همة عالميان باشد، و اصولاً اطلاع از معبودي غير خودش در عالم ندارد، و آنگاه به هامان دستور مي دهد كه برجي بسازد بلكه بر بالاي آن شده و از خدا و معبود موسي اطلاعي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الوهيت را تنها براي خداي تعالي اثبات مي كرد و از غير خدا نفي مي نمود، و فرعون درست بر عكس، الوهيت را براي خود اثبات و از خداي تعــــالي نــــفي مي كرد، و اما ساير الهه كه او وقومش آنها را مي پرستيدند، مورد تعرض نبودند، و لذا الوهيت را منحصر در خود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دستور ساخت برج براي مشاهدة خداي موسي را صادر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سعي كرد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بود مرادش اين بوده باشد كه برايش رصدخانه اي بسازند تا ستارگان را رصد بندي نموده و از اوضاع كواكب استنباط كند آيا رسولي مبعوث شده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رسالت موسي تطبيق دهد و يا آنچه موسي دعوي مي كند حق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جاي ديگر قرآن كريم از او نقل مي كند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هامان برايم برج بساز، باشد كه من آنچه از عوامل آسماني سبب حوادث روي زمين است اطلاع پيدا كنم و در نتيجه به اله موسي اطلاع يابم، چون من خيال مي كنم او دروغگوست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كريم با لحن توهين آميز از عاقبت كار فرعون و لشكريان او و هول انگيز بودن عذابي كه بر سر آنان مي آورد سخن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 و لشكريانش را گرفتيم و در دريا ريختيم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آنان را پيشواياني كرديم كه مردم را به سوي آتش دعوت مي كردند،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روز قيامت از آن مردم ياوري نخواهند يافت،</w:t>
      </w:r>
      <w:bookmarkStart w:id="663" w:name="pg12827_137777"/>
    </w:p>
    <w:p>
      <w:pPr>
        <w:pStyle w:val="BookText"/>
        <w:rPr/>
      </w:pPr>
      <w:bookmarkEnd w:id="6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بعد از رفتنشان هم در دنيا لعنت،</w:t>
      </w:r>
    </w:p>
    <w:p>
      <w:pPr>
        <w:pStyle w:val="BookText"/>
        <w:rPr/>
      </w:pPr>
      <w:r>
        <w:rPr>
          <w:rFonts w:ascii="Amiri" w:hAnsi="Amiri" w:eastAsia="Amiri" w:cs="Amiri"/>
          <w:color w:val="111111"/>
          <w:sz w:val="28"/>
          <w:sz w:val="28"/>
          <w:szCs w:val="28"/>
          <w:rtl w:val="true"/>
          <w:lang w:bidi="ar-SA"/>
        </w:rPr>
        <w:t>و در قيامت زشتروئي نصيبشان كرديم</w:t>
      </w:r>
      <w:r>
        <w:rPr>
          <w:rFonts w:eastAsia="Amiri" w:cs="Amiri" w:ascii="Amiri" w:hAnsi="Amiri"/>
          <w:color w:val="111111"/>
          <w:sz w:val="28"/>
          <w:szCs w:val="28"/>
          <w:rtl w:val="true"/>
          <w:lang w:bidi="ar-SA"/>
        </w:rPr>
        <w:t>! »</w:t>
      </w:r>
    </w:p>
    <w:p>
      <w:pPr>
        <w:pStyle w:val="BookText"/>
        <w:rPr/>
      </w:pPr>
      <w:r>
        <w:rPr>
          <w:rStyle w:val="FootnoteAnchor"/>
          <w:rtl w:val="true"/>
        </w:rPr>
        <w:footnoteReference w:id="48"/>
      </w:r>
    </w:p>
    <w:p>
      <w:pPr>
        <w:pStyle w:val="Heading4"/>
        <w:numPr>
          <w:ilvl w:val="3"/>
          <w:numId w:val="1"/>
        </w:numPr>
        <w:rPr/>
      </w:pPr>
      <w:bookmarkStart w:id="664" w:name="__RefHeading___Toc1991819_3224264995"/>
      <w:bookmarkStart w:id="665" w:name="_Toc246"/>
      <w:bookmarkEnd w:id="664"/>
      <w:r>
        <w:rPr>
          <w:rtl w:val="true"/>
        </w:rPr>
        <w:t>تكذيب معجزات موسي و ادعاي الوهيت فرعون</w:t>
      </w:r>
      <w:bookmarkEnd w:id="665"/>
    </w:p>
    <w:p>
      <w:pPr>
        <w:pStyle w:val="BookText"/>
        <w:rPr/>
      </w:pPr>
      <w:r>
        <w:rPr>
          <w:rFonts w:ascii="IRNazanin" w:hAnsi="IRNazanin" w:eastAsia="IRNazanin"/>
          <w:color w:val="111111"/>
          <w:sz w:val="28"/>
          <w:sz w:val="28"/>
          <w:szCs w:val="28"/>
          <w:rtl w:val="true"/>
          <w:lang w:bidi="fa-IR"/>
        </w:rPr>
        <w:t>اين آيات اشاره اي است به اجمالي از داستان موسي عليه السلام و فرستاده شدنش به سوي فرعون و اينكه فرعون دعوت آن جناب را رد نمود و خداي تعالي او را به نكال و عذاب دنيا و آخرت گرفتار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در عين حال مشركين مكه را كه منكر قيامت بودند و با اين انكار خود دعوت ديني اسلام را رد مي كردند، اندرز مي دهد و موعظه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بدون اعتقاد به معاد، تشريع دين معنا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عين حال تسليتي براي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تهديدي براي آن كفار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داستان علاوه بر همة آن نكات گذشته، استدلال بر وقوع قيامت و جزا نيز هست، چون هلاكت فرعون و لشكريانش با آن وضع هراسناك دليل روشني است بر حقيقت رسالت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خداي تعالي به سوي مردم، و اين رسالت از جانب خدا تمام نمي شود مگر با ربوبيت خداي تعالي نسبت به مردم، و اين برخلاف پندار غلطي است كه مشركين دارند و معتقدند خداي تعالي تنها خالق است و ربوبيتي براي مردم ندارد، و ارباب مردم كساني ديگرند و خدا رب آن ارباب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گفتگوي موسي به تو رسيد؟</w:t>
      </w:r>
    </w:p>
    <w:p>
      <w:pPr>
        <w:pStyle w:val="BookText"/>
        <w:rPr/>
      </w:pPr>
      <w:r>
        <w:rPr>
          <w:rFonts w:ascii="IRNazanin" w:hAnsi="IRNazanin" w:eastAsia="IRNazanin"/>
          <w:color w:val="111111"/>
          <w:sz w:val="28"/>
          <w:sz w:val="28"/>
          <w:szCs w:val="28"/>
          <w:rtl w:val="true"/>
          <w:lang w:bidi="fa-IR"/>
        </w:rPr>
        <w:t>وقتي پروردگارش از وادي مقدس طوي ندايش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سوي فرعون برو كه طغيان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خواهي پاك شوي؟</w:t>
      </w:r>
    </w:p>
    <w:p>
      <w:pPr>
        <w:pStyle w:val="BookText"/>
        <w:rPr/>
      </w:pPr>
      <w:r>
        <w:rPr>
          <w:rFonts w:ascii="IRNazanin" w:hAnsi="IRNazanin" w:eastAsia="IRNazanin"/>
          <w:color w:val="111111"/>
          <w:sz w:val="28"/>
          <w:sz w:val="28"/>
          <w:szCs w:val="28"/>
          <w:rtl w:val="true"/>
          <w:lang w:bidi="fa-IR"/>
        </w:rPr>
        <w:t>و من تو را به سوي پروردگارت هدايت كنم تا از او بهراسي؟</w:t>
      </w:r>
    </w:p>
    <w:p>
      <w:pPr>
        <w:pStyle w:val="BookText"/>
        <w:rPr/>
      </w:pPr>
      <w:r>
        <w:rPr>
          <w:rFonts w:ascii="IRNazanin" w:hAnsi="IRNazanin" w:eastAsia="IRNazanin"/>
          <w:color w:val="111111"/>
          <w:sz w:val="28"/>
          <w:sz w:val="28"/>
          <w:szCs w:val="28"/>
          <w:rtl w:val="true"/>
          <w:lang w:bidi="fa-IR"/>
        </w:rPr>
        <w:t>موسي معجزة بزرگتر را نشانش داد،</w:t>
      </w:r>
    </w:p>
    <w:p>
      <w:pPr>
        <w:pStyle w:val="BookText"/>
        <w:rPr/>
      </w:pPr>
      <w:r>
        <w:rPr>
          <w:rFonts w:ascii="IRNazanin" w:hAnsi="IRNazanin" w:eastAsia="IRNazanin"/>
          <w:color w:val="111111"/>
          <w:sz w:val="28"/>
          <w:sz w:val="28"/>
          <w:szCs w:val="28"/>
          <w:rtl w:val="true"/>
          <w:lang w:bidi="fa-IR"/>
        </w:rPr>
        <w:t>ولي او تكذيب و سرپيچي كرد،</w:t>
      </w:r>
    </w:p>
    <w:p>
      <w:pPr>
        <w:pStyle w:val="BookText"/>
        <w:rPr/>
      </w:pPr>
      <w:r>
        <w:rPr>
          <w:rFonts w:ascii="IRNazanin" w:hAnsi="IRNazanin" w:eastAsia="IRNazanin"/>
          <w:color w:val="111111"/>
          <w:sz w:val="28"/>
          <w:sz w:val="28"/>
          <w:szCs w:val="28"/>
          <w:rtl w:val="true"/>
          <w:lang w:bidi="fa-IR"/>
        </w:rPr>
        <w:t>و سپس برگشت تا عليه موسي تلاش كند،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جارچي فرستاد تا همه جمع شوند،</w:t>
      </w:r>
      <w:bookmarkStart w:id="666" w:name="pg12827_137778"/>
    </w:p>
    <w:p>
      <w:pPr>
        <w:pStyle w:val="BookText"/>
        <w:rPr/>
      </w:pPr>
      <w:bookmarkEnd w:id="6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خدايان كه داريم براي شما مفيدترم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نتيجة اين بلندپروازي، خداي تعالي او را به عذاب دنيا و آخرت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سرگذشت عبرتي است براي مآل انديشي كه از سوء عاقبت ترسان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اين آيات اولين نوبتي باشد كه قرآن كريم داستان موسي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در سورة مزمل كه قبل از اين سوره نازل شده، اشاره اي شده باشد، بسيار كوتاه و مجمل بوده است، كه بعداً در سوره هاي اعراف و طه و ديگر سوره ها تفصيل زيادي درباره تاريخ زندگي و دعوت موسي عليه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اشاره به دعوت ربوبيتي كه فرعون براي خود قائل بوده كرده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رَبُّكُم الاَعلي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خود را رب الاعلا مي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ساير ارباب كه مورد پرستش مصريان بودند، بلند مرتبه تر مي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نيست منظورش از اين بلوف، با اينكه خودش هم بت پرست بود، اين بوده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همة خدايان به شما نزديك ترم، براي اين كه ارزاق شما به دست من تأمين مي شود، و شئون زندگي و شرافت و آقائي تان به همت من حفظ مي شود، و ساير خدايان دستي از دور بر آتش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داستان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ذالكَ لَعِبرَةً لِمَن يَخشي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حديث، يعني در داستان موسي عبرتي هست براي كسي كه خشيت داشته باشد، يعني داراي غريزة ترس از شقاوت و عذاب باشد، و انسان سالم چنين غريزه اي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داستان موسي عبرتي است براي هركس كه انسان باشد و فطرت انساني اش را از دست نداده باشد</w:t>
      </w:r>
      <w:r>
        <w:rPr>
          <w:rFonts w:eastAsia="IRNazanin" w:cs="IRNazanin"/>
          <w:color w:val="111111"/>
          <w:sz w:val="28"/>
          <w:szCs w:val="28"/>
          <w:rtl w:val="true"/>
          <w:lang w:bidi="fa-IR"/>
        </w:rPr>
        <w:t>!</w:t>
      </w:r>
    </w:p>
    <w:p>
      <w:pPr>
        <w:pStyle w:val="BookText"/>
        <w:rPr/>
      </w:pPr>
      <w:r>
        <w:rPr>
          <w:rStyle w:val="FootnoteAnchor"/>
          <w:rtl w:val="true"/>
        </w:rPr>
        <w:footnoteReference w:id="49"/>
      </w:r>
    </w:p>
    <w:p>
      <w:pPr>
        <w:pStyle w:val="Heading4"/>
        <w:numPr>
          <w:ilvl w:val="3"/>
          <w:numId w:val="1"/>
        </w:numPr>
        <w:rPr/>
      </w:pPr>
      <w:bookmarkStart w:id="667" w:name="__RefHeading___Toc1991821_3224264995"/>
      <w:bookmarkStart w:id="668" w:name="_Toc247"/>
      <w:bookmarkEnd w:id="667"/>
      <w:r>
        <w:rPr>
          <w:rtl w:val="true"/>
        </w:rPr>
        <w:t>فراز ديگري از آماده سازي موسي</w:t>
      </w:r>
      <w:r>
        <w:rPr>
          <w:rtl w:val="true"/>
        </w:rPr>
        <w:t>"</w:t>
      </w:r>
      <w:r>
        <w:rPr>
          <w:rtl w:val="true"/>
        </w:rPr>
        <w:t>ع</w:t>
      </w:r>
      <w:r>
        <w:rPr>
          <w:rtl w:val="true"/>
        </w:rPr>
        <w:t>"</w:t>
      </w:r>
      <w:bookmarkEnd w:id="66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صحنه هاي ديگري از تاريخ حيات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دعوت رسالت او و اعزامش</w:t>
      </w:r>
      <w:bookmarkStart w:id="669" w:name="pg12827_137779"/>
    </w:p>
    <w:p>
      <w:pPr>
        <w:pStyle w:val="BookText"/>
        <w:rPr/>
      </w:pPr>
      <w:bookmarkEnd w:id="6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به سوي فرعون در اين آيات بيان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پروردگارت به موسي ندا داد كه سوي گروه ستمكاران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فرعون كه چرا نمي ترسند؟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بيم آن دارم كه دروغگويم شمارند،</w:t>
      </w:r>
    </w:p>
    <w:p>
      <w:pPr>
        <w:pStyle w:val="BookText"/>
        <w:rPr/>
      </w:pPr>
      <w:r>
        <w:rPr>
          <w:rFonts w:ascii="Amiri" w:hAnsi="Amiri" w:eastAsia="Amiri" w:cs="Amiri"/>
          <w:color w:val="111111"/>
          <w:sz w:val="28"/>
          <w:sz w:val="28"/>
          <w:szCs w:val="28"/>
          <w:rtl w:val="true"/>
          <w:lang w:bidi="ar-SA"/>
        </w:rPr>
        <w:t>و حوصله ام سرآيد، در نتيجه زبانم روان نشود،</w:t>
      </w:r>
    </w:p>
    <w:p>
      <w:pPr>
        <w:pStyle w:val="BookText"/>
        <w:rPr/>
      </w:pPr>
      <w:r>
        <w:rPr>
          <w:rFonts w:ascii="IRNazanin" w:hAnsi="IRNazanin" w:eastAsia="IRNazanin"/>
          <w:color w:val="111111"/>
          <w:sz w:val="28"/>
          <w:sz w:val="28"/>
          <w:szCs w:val="28"/>
          <w:rtl w:val="true"/>
          <w:lang w:bidi="fa-IR"/>
        </w:rPr>
        <w:t xml:space="preserve">پس هارون را نيز پيغمبري ببخش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فرعونيان خوني به گردن من دارند و بيم دارم كه مرا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هاي مارا ببريد كه ما همراه شما شنوائيم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فرعون رويد و بگوئيد كه ما فرستادة پروردگار جهانيانيم،</w:t>
      </w:r>
    </w:p>
    <w:p>
      <w:pPr>
        <w:pStyle w:val="BookText"/>
        <w:rPr/>
      </w:pPr>
      <w:r>
        <w:rPr>
          <w:rFonts w:ascii="Amiri" w:hAnsi="Amiri" w:eastAsia="Amiri" w:cs="Amiri"/>
          <w:color w:val="111111"/>
          <w:sz w:val="28"/>
          <w:sz w:val="28"/>
          <w:szCs w:val="28"/>
          <w:rtl w:val="true"/>
          <w:lang w:bidi="ar-SA"/>
        </w:rPr>
        <w:t xml:space="preserve">بايد كه بني اسرائيل را با ما بفرستي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اين سوره داستانهائي از اقوام انبياء گذشته آورده، تا روشن شود كه قوم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 راه را مي روند كه قوم موسي و هارون و ابراهيم و نوح و هود و صالح و لوط و شعيب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زودي راه اينان نيز به همان سرنوشتي منتهي مي شود كه آن اقوام ديگر بدان مبتلا شدند، يعني بيشترشان ايمان نمي آورند و خدا ايشان را به عقوبت دنيوي و اخروي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داستان فوق براي اين است كه خاطر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 يابد و حوصله اش از تكذيب قومش سر نرود، و بداند كه تكذيب قوم او امري تازه و نوظهور نيست بلكه همة اقوام انبياء گذشته نيز همين رفتار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از قوم خود انتظاري جز آنچه امت هاي گذشته در مقابل انبياء خود داشتند،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درضمن، قوم آن جناب را هم تهديد مي كند به سرنوشتي كه امت هاي گذشته به خاطر تكذيب پيغمبرشان دچار شدند</w:t>
      </w:r>
      <w:r>
        <w:rPr>
          <w:rFonts w:eastAsia="IRNazanin" w:cs="IRNazanin"/>
          <w:color w:val="111111"/>
          <w:sz w:val="28"/>
          <w:szCs w:val="28"/>
          <w:rtl w:val="true"/>
          <w:lang w:bidi="fa-IR"/>
        </w:rPr>
        <w:t>.</w:t>
      </w:r>
    </w:p>
    <w:p>
      <w:pPr>
        <w:pStyle w:val="Heading4"/>
        <w:numPr>
          <w:ilvl w:val="3"/>
          <w:numId w:val="1"/>
        </w:numPr>
        <w:rPr/>
      </w:pPr>
      <w:bookmarkStart w:id="670" w:name="__RefHeading___Toc1991823_3224264995"/>
      <w:bookmarkStart w:id="671" w:name="_Toc248"/>
      <w:bookmarkEnd w:id="670"/>
      <w:r>
        <w:rPr>
          <w:rtl w:val="true"/>
        </w:rPr>
        <w:t>اولين برخورد فرعون با دعوت موسي</w:t>
      </w:r>
      <w:bookmarkEnd w:id="671"/>
    </w:p>
    <w:p>
      <w:pPr>
        <w:pStyle w:val="BookText"/>
        <w:rPr/>
      </w:pPr>
      <w:r>
        <w:rPr>
          <w:rFonts w:ascii="IRNazanin" w:hAnsi="IRNazanin" w:eastAsia="IRNazanin"/>
          <w:color w:val="111111"/>
          <w:sz w:val="28"/>
          <w:sz w:val="28"/>
          <w:szCs w:val="28"/>
          <w:rtl w:val="true"/>
          <w:lang w:bidi="fa-IR"/>
        </w:rPr>
        <w:t xml:space="preserve">وقتي فرعون متـــوجه سخنان موسي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و سخنان آن دو را مي شنود موسي را مي شناسد و خطاب را متوجه او به تنهائي مي كند و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تو نبودي كه ما در زمان كودكي تربيتت كرديم؟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مقصودش از اين سخن اعتراض بر موسي بود، از جهت ادعائي كه موسي كرد، و خلاصه منظورش اين بود كه تو خيال كرده اي نمي شناسيمت؟ مگر تو همان نبودي كه</w:t>
      </w:r>
      <w:bookmarkStart w:id="672" w:name="pg12827_137780"/>
    </w:p>
    <w:p>
      <w:pPr>
        <w:pStyle w:val="BookText"/>
        <w:rPr/>
      </w:pPr>
      <w:bookmarkEnd w:id="6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ما در آغوش خود بزرگت كرديم؟ در حالي كه كودك بودي، و سالها از عمرت را در ميان ما به سر بردي؟ ما اسم و رسم تو را مي شناسيم و هيچ خاطره اي از تو را و از احوال تو را فراموش نكرده ايم، آن وقت چطور شد كه ناگهان رسول شدي ؟ تو كجا و رسالت كجا؟ با اين كه اصل و فرع تو را مي شناسيم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فرعون اعتراض خود را ادامه داد كه اي موسي تو آن بودي كه با كشتن مردي از دودمان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مرد قبطي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كفران نعمت من كردي، با اين كه تو عبدي از عبيد من يعني از بني اسرائيل 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وقت با اين سوابق سوئي كه داري دعوي رسالت هم مي كني؟</w:t>
      </w:r>
    </w:p>
    <w:p>
      <w:pPr>
        <w:pStyle w:val="BookText"/>
        <w:rPr/>
      </w:pPr>
      <w:r>
        <w:rPr>
          <w:rFonts w:ascii="IRNazanin" w:hAnsi="IRNazanin" w:eastAsia="IRNazanin"/>
          <w:color w:val="111111"/>
          <w:sz w:val="28"/>
          <w:sz w:val="28"/>
          <w:szCs w:val="28"/>
          <w:rtl w:val="true"/>
          <w:lang w:bidi="fa-IR"/>
        </w:rPr>
        <w:t>موسي عليه السلام جواب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من آن روز آن عمل را كردم در حالي كردم كه به خاطرجهل گمراه بودم، و مصلحت كار را نمي دانستم، يك نفر بني اسرائيلي مرا به ياري طلبيد و من او را ياري كردم و هرگز احتمال نمي دادم كه اين ياري او به كشته شدن مرد قبطي مي انجامد، و عاقبت وخيمي به بار مي آورد، و مرا ناگزير مي كند كه از مصر بيرون شده و به مدين بگريزم و سالها از وطن دور شوم</w:t>
      </w:r>
      <w:r>
        <w:rPr>
          <w:rFonts w:eastAsia="IRNazanin" w:cs="IRNazanin"/>
          <w:color w:val="111111"/>
          <w:sz w:val="28"/>
          <w:szCs w:val="28"/>
          <w:rtl w:val="true"/>
          <w:lang w:bidi="fa-IR"/>
        </w:rPr>
        <w:t>!</w:t>
      </w:r>
    </w:p>
    <w:p>
      <w:pPr>
        <w:pStyle w:val="Heading4"/>
        <w:numPr>
          <w:ilvl w:val="3"/>
          <w:numId w:val="1"/>
        </w:numPr>
        <w:rPr/>
      </w:pPr>
      <w:bookmarkStart w:id="673" w:name="__RefHeading___Toc1991825_3224264995"/>
      <w:bookmarkStart w:id="674" w:name="_Toc249"/>
      <w:bookmarkEnd w:id="673"/>
      <w:r>
        <w:rPr>
          <w:rtl w:val="true"/>
        </w:rPr>
        <w:t>حكم هاي اعطا شده به موسي</w:t>
      </w:r>
      <w:r>
        <w:rPr>
          <w:rtl w:val="true"/>
        </w:rPr>
        <w:t>"</w:t>
      </w:r>
      <w:r>
        <w:rPr>
          <w:rtl w:val="true"/>
        </w:rPr>
        <w:t>ع</w:t>
      </w:r>
      <w:r>
        <w:rPr>
          <w:rtl w:val="true"/>
        </w:rPr>
        <w:t>"</w:t>
      </w:r>
      <w:bookmarkEnd w:id="674"/>
    </w:p>
    <w:p>
      <w:pPr>
        <w:pStyle w:val="BookText"/>
        <w:rPr/>
      </w:pPr>
      <w:r>
        <w:rPr>
          <w:rFonts w:ascii="Amiri" w:hAnsi="Amiri" w:eastAsia="Amiri" w:cs="Amiri"/>
          <w:color w:val="111111"/>
          <w:sz w:val="28"/>
          <w:sz w:val="28"/>
          <w:szCs w:val="28"/>
          <w:rtl w:val="true"/>
          <w:lang w:bidi="ar-SA"/>
        </w:rPr>
        <w:t>موسي عليه السلام در ادامة جواب فرعون به موقعيت تازه خود اشاره مي كند و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شما بيم داشتم از دستتان گريختم و پروردگارم مرا حكم داد و از پيغمبرانم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 نعمتي است كه منت آن به من مي نهي كه پسران اسرائيل را به بردگي گرفته اي؟</w:t>
      </w:r>
    </w:p>
    <w:p>
      <w:pPr>
        <w:pStyle w:val="BookText"/>
        <w:rPr/>
      </w:pPr>
      <w:r>
        <w:rPr>
          <w:rFonts w:ascii="IRNazanin" w:hAnsi="IRNazanin" w:eastAsia="IRNazanin"/>
          <w:color w:val="111111"/>
          <w:sz w:val="28"/>
          <w:sz w:val="28"/>
          <w:szCs w:val="28"/>
          <w:rtl w:val="true"/>
          <w:lang w:bidi="fa-IR"/>
        </w:rPr>
        <w:t>موسي عليه السلام به حكمي كه خداوند به او داده بود و پيغمبرش كرده بود اشاره مي كند كه بعد از قتل مرد قبطي به او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موسي عليه السلام در چند نوبت و چند مرتبه حكم داده شده بود كه بعضي از مراتب آن مافوق بعضي ديگر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حكمي قبل از كشتن مرد قبطي، و حكمي ديگر بعد از فرار، و قبل از مراجعتش به مصر، و حكمي ديگر بعد از غرق فرعون، و در هر بار مرتبه اي از حكم به او داده بودند، تا آن كه با نزول تورات حكمت را برايش تمام كردند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5" w:name="__RefHeading___Toc1991827_3224264995"/>
      <w:bookmarkStart w:id="676" w:name="_Toc250"/>
      <w:bookmarkEnd w:id="675"/>
      <w:r>
        <w:rPr>
          <w:rtl w:val="true"/>
        </w:rPr>
        <w:t>رب العالمين كيست؟</w:t>
      </w:r>
      <w:bookmarkEnd w:id="67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بعد از آن كه فرعون دربارة رسالت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در رسالتش خرده گرفت، و موسي پاسخ خرده گيري او را بداد ناگزير اشكال را متوجه مرسل و فرستندة او كرد، كه چه كسي تو را فرستاده است؟</w:t>
      </w:r>
    </w:p>
    <w:p>
      <w:pPr>
        <w:pStyle w:val="BookText"/>
        <w:rPr/>
      </w:pPr>
      <w:r>
        <w:rPr>
          <w:rFonts w:ascii="IRNazanin" w:hAnsi="IRNazanin" w:eastAsia="IRNazanin"/>
          <w:color w:val="111111"/>
          <w:sz w:val="28"/>
          <w:sz w:val="28"/>
          <w:szCs w:val="28"/>
          <w:rtl w:val="true"/>
          <w:lang w:bidi="fa-IR"/>
        </w:rPr>
        <w:t>موسي در پاسخ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 دوباره بر مي گردد و از او توضيح مي خواهد كه رب العالمين چيست؟</w:t>
      </w:r>
    </w:p>
    <w:p>
      <w:pPr>
        <w:pStyle w:val="BookText"/>
        <w:rPr/>
      </w:pPr>
      <w:r>
        <w:rPr>
          <w:rFonts w:ascii="IRNazanin" w:hAnsi="IRNazanin" w:eastAsia="IRNazanin"/>
          <w:color w:val="111111"/>
          <w:sz w:val="28"/>
          <w:sz w:val="28"/>
          <w:szCs w:val="28"/>
          <w:rtl w:val="true"/>
          <w:lang w:bidi="fa-IR"/>
        </w:rPr>
        <w:t>اين استيضاح تا آخر آية هفتم ادامه دارد زيرا فرعون وثني مذهب بود و در برابر يك وثني مذهب كلمة رب العالمين كلامي بي معناست و با اصول مذهب آنان هيچ مفهومي ندارد، چون اگر منظور از اين كلمه يكي از مقدسات آنان باشد كه هيچ يك از آنها رب العالمين نيست بلكه فقط رب عالمِ خودش است كه مسئول تدبير و مباشر در تصرف آن است، مانند عالم آسمان و عالم زمين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از اين كلمه خداي سبحان باشد كه باز او در مذهب آنان رب العالمين نيست و اصلاً با عالميان سروكار ندارد، زيرا در پندار آنها عالم واگذار به ديگران شده است، و خداي سبحان رب آن ديگران و يا بگو رب الارباب و اله تنها عالم آلهه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عبارت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پرسد، چون فرعون وثني مذهب بود و خود بت مي پرستيد و در عين حال دعوي الوهيت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اعتقاد وثني ها منافاتي بين رب العالمين و مربوب بودن يك نفر نيست، و ممكن است شخص واحدي مانند فرعون مثلاً از يك سو خودش رب ساير مردم باشد و از سوي ديگر مربوب ربي ديگر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رب هاي وثني ها مربوب ربي ديگرند، كه او خداي سبحان است كه رب الارباب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اعتقاد وثني ها، پادشاهي عبارت است از ظهور و جلوه اي از لاهوت در نفس بعضي از افراد بشر يعني پادشاه، كه آن ظهور عبارت است از تسلط بر مردم، و نفــــوذ حكـــم، و به همين جهت پادشـــاهان را مي پرستيدند، همان طور كه ارباب بت ها را، و نيز رؤساي خانواده ها را در خانه مي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يكي از همين وثني ها بود كه الهه اي مي پرستيد، و چون خودش پادشاه قبطيان بود قومش او را مانند ساير آلــــهه</w:t>
      </w:r>
      <w:bookmarkStart w:id="677" w:name="pg12827_137782"/>
    </w:p>
    <w:p>
      <w:pPr>
        <w:pStyle w:val="BookText"/>
        <w:rPr/>
      </w:pPr>
      <w:bookmarkEnd w:id="6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مي پرستيدند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فرعون با چنين وصفي وقتي از موسي و هارون شنيد كه مي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رَسوُلُ رَبِّ العالَمينَ</w:t>
      </w:r>
    </w:p>
    <w:p>
      <w:pPr>
        <w:pStyle w:val="BookText"/>
        <w:rPr/>
      </w:pPr>
      <w:r>
        <w:rPr>
          <w:rFonts w:ascii="IRNazanin" w:hAnsi="IRNazanin" w:eastAsia="IRNazanin"/>
          <w:color w:val="111111"/>
          <w:sz w:val="28"/>
          <w:sz w:val="28"/>
          <w:szCs w:val="28"/>
          <w:rtl w:val="true"/>
          <w:lang w:bidi="fa-IR"/>
        </w:rPr>
        <w:t>تعجب كرد و 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العالمين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موسي جواب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السَّماواتِ وَالاَرضِ وَ ما بَينَهُما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 العالمين همان رب آسمان ها و زمين و آن چه بين آن دو است، مي باشد، كه تدبير موجود در آنها به خاطر اينكه تدبيري است متصل و واحد و مربوط به هم، دلالت دارد بر اين كه مدبر و رب آن نيز واحد است و اين همان عقيده اي است كه اهل يقين و آنهائي كه غير اعتقادات يقيني و حاصل از برهان و وجدان را نمي پذيرند، بدان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كُنتُم مُو قِنينَ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رب واحدي است كه تدبير واحد عالم بر او دلالت دارد، و اين دلالت يقيني است كه وجدان اهل يقين آن را درك مي كند، اهل يقيني كه جز با برهان و وجدان سروكاري ندارند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اهل يقين وقتي به آسمانها و زمين و مابين آن دو مي نگرند و نظام واحد در آنها را مي بينند به وي و به ربوبيتش نسبت به همة آنها يقين پيدا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عليه السلام در پاسخ فرعون، وي را در آن چه پرسيد به چيزي حــــواله داد كه اهل يقين مي توانند تصورش كنند، چون به وجودش يقين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موسي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 خواهي رب العالمين را تصور كني و بداني كه چيست و كيست، بايد اهل يقين شوي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خداي تعالي به وجهي قابل درك، و به تصور صحيحي قابل تصور است، هرچند كه به حقيقت و كنه اش قابل درك نيست، و محال است احاطة علمي به وي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عليه السلام از لحاظ ديگر برهاني بر توحيد ربوبيت كه آن را از وحدت تدبير گرفته بود، اقامه كرد، چون در قبال وثني ها بايد همين مسئلة توحيد ربوبيت اثبات شود، زيرا آن ها قائل به توحيد ذات هستند ولي در ربوبيت خدا شريك قائل شده 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8" w:name="__RefHeading___Toc1991829_3224264995"/>
      <w:bookmarkStart w:id="679" w:name="_Toc251"/>
      <w:bookmarkEnd w:id="678"/>
      <w:r>
        <w:rPr>
          <w:rtl w:val="true"/>
        </w:rPr>
        <w:t>در مجلس فرعون چه گذشت؟</w:t>
      </w:r>
      <w:bookmarkEnd w:id="67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گوش نمي دهيد به اين موسي كه چه مي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با اين عبارت مي خواهد حاضران در مجلس نيز خوب گوش بدهند، و مانند او تعجب كنند كه موسي دعوي رسالت از طرف رب العالمين مي كند، و وقتي مي پرسم كه رب العالمين چيست، همان سخن اولش را تكرار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عكس العملي كه فرعون بروز داد، نقشه اي بود كه بر روي حق پرده بپوشاند، چون از كلام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برايش روشن شده بود، زيرا موسي گفت تمامي عالم دلالت دارد بر يك تدبير، كه اهل يقين آن را مشاهده مي كنند، و اين وحدت تدبير دلالت دارد بر اين كه ربي و مدبري واحد دارد، و اين رب واحد همان رب العالمين است، كه از من سؤال كردي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فرعون به منظور اين كه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اصطلاح هو كند گفتار او را ا ين طور تفسير كرد كه 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رب العالمينم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او مي پرسم رب العالمين چيست؟ جوابم مي دهد كه او رب العالمين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عليه السلام وقتي ديد كه فرعون دارد مغالطــــــه مي كند و امر را بر حاضرين مجلس مشتبه مي سازد، براي اين كه نقشة فرعون را خنثي كند، صريح تر جواب داد و اين بار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العالمين، همان رب شما، و رب پدران گذشتة شماست</w:t>
      </w:r>
      <w:r>
        <w:rPr>
          <w:rFonts w:eastAsia="IRNazanin" w:cs="IRNazanin"/>
          <w:color w:val="111111"/>
          <w:sz w:val="28"/>
          <w:szCs w:val="28"/>
          <w:rtl w:val="true"/>
          <w:lang w:bidi="fa-IR"/>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مغالطة فرعون اين بود كه موسي جوابي به من نداد، تنها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عوض كرد، لذا موسي اين بار به طور صريح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رب عالم انسانيت عصر حاضر و عالم انسانيت اعصار گذشته است، و با اين بيان حيله و نقشة فرعون خنثي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فرعون نمي خواست از حريم ارباب دفاع كند بلكه در حقيقت مي خواست از ربوبيت خود دفاع كند، و اين حيله را به كار برد تا تعلق ربوبيت خدا نسبت به خود را باطل كند و بگويد دامنة ربوبيت خدا مرا نمي گيرد، چون خدا رب العالمين نيست بلكه رب رب هاست، وهر الهي هم رب عالم خودش است، پس ديگر رب العالمين چه معنائي دراد؟ و موسي در پاسخش اثبات كرد كه در عالم هستي جز يك رب وجود ندارد و در نتيجه رب العالمين رب شما هم هست و او مرا نزد شما فرستاده است</w:t>
      </w:r>
      <w:r>
        <w:rPr>
          <w:rFonts w:eastAsia="IRNazanin" w:cs="IRNazanin"/>
          <w:color w:val="111111"/>
          <w:sz w:val="28"/>
          <w:szCs w:val="28"/>
          <w:rtl w:val="true"/>
          <w:lang w:bidi="fa-IR"/>
        </w:rPr>
        <w:t>!</w:t>
      </w:r>
      <w:bookmarkStart w:id="680" w:name="pg12827_137784"/>
    </w:p>
    <w:p>
      <w:pPr>
        <w:pStyle w:val="BookText"/>
        <w:rPr/>
      </w:pPr>
      <w:bookmarkEnd w:id="6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فرعون از در هوچي گري و مسخره در آمد و به حاضران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 مردم اين رسولتان كه به سوي شما فرستاده شده، ديوانه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اينجا رسالت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حاضرين نسبت داد و خواست بگويد شأن من اجل از آن است كه رسولي نزد من فرستاده شود، و در آخر هم نسبت ديوانگي به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كه چرا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شما و پدران گذشتة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دارد فقط همان حرف اول خود را تفسير ميكند؟</w:t>
      </w:r>
    </w:p>
    <w:p>
      <w:pPr>
        <w:pStyle w:val="BookText"/>
        <w:rPr/>
      </w:pPr>
      <w:r>
        <w:rPr>
          <w:rFonts w:ascii="IRNazanin" w:hAnsi="IRNazanin" w:eastAsia="IRNazanin"/>
          <w:color w:val="111111"/>
          <w:sz w:val="28"/>
          <w:sz w:val="28"/>
          <w:szCs w:val="28"/>
          <w:rtl w:val="true"/>
          <w:lang w:bidi="fa-IR"/>
        </w:rPr>
        <w:t>موسي بار ديگر اضافه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مشرق و مغرب و هرچه ميان آندوست، اگر تعقل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پاسخ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به اين كه تو و حاضرين در مجلست از نعمت عقل محروميد و درك و فهم نداريد و گرنه اگر فهم مي داشتيد پاسخ اول مرا مي فهميديد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بيان روشن تر فرمود همان برهان اولي را كه اشاره به طلوع و غروب است و تدبير بين آن دو براي همه روشن است</w:t>
      </w:r>
      <w:r>
        <w:rPr>
          <w:rFonts w:eastAsia="IRNazanin" w:cs="IRNazanin"/>
          <w:color w:val="111111"/>
          <w:sz w:val="28"/>
          <w:szCs w:val="28"/>
          <w:rtl w:val="true"/>
          <w:lang w:bidi="fa-IR"/>
        </w:rPr>
        <w:t>.</w:t>
      </w:r>
    </w:p>
    <w:p>
      <w:pPr>
        <w:pStyle w:val="Heading4"/>
        <w:numPr>
          <w:ilvl w:val="3"/>
          <w:numId w:val="1"/>
        </w:numPr>
        <w:rPr/>
      </w:pPr>
      <w:bookmarkStart w:id="681" w:name="__RefHeading___Toc1991831_3224264995"/>
      <w:bookmarkStart w:id="682" w:name="_Toc252"/>
      <w:bookmarkEnd w:id="681"/>
      <w:r>
        <w:rPr>
          <w:rtl w:val="true"/>
        </w:rPr>
        <w:t>تهديد فرعون به زنداني كردن موسي</w:t>
      </w:r>
      <w:bookmarkEnd w:id="682"/>
    </w:p>
    <w:p>
      <w:pPr>
        <w:pStyle w:val="BookText"/>
        <w:rPr/>
      </w:pPr>
      <w:r>
        <w:rPr>
          <w:rFonts w:ascii="IRNazanin" w:hAnsi="IRNazanin" w:eastAsia="IRNazanin"/>
          <w:color w:val="111111"/>
          <w:sz w:val="28"/>
          <w:sz w:val="28"/>
          <w:szCs w:val="28"/>
          <w:rtl w:val="true"/>
          <w:lang w:bidi="fa-IR"/>
        </w:rPr>
        <w:t>فرعون عاجز از برهان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شروع به تهديد كرد كه اگر بار ديگر از ربوبيت رب العالمين و رسالت خودت از جانب او سخن گوئي تورا به زندان خواهم انداخت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رسم همة جاهلان تاريخ است كه وقتي حرف حسابي نداشته باشند، متوسل به زور مي شوند و تهديد مي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الهي غير از من بگيري ترا به زندان خواهم انداخت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گويا آن زمان مجازات هركس كه منكر الوهيت فرعون مي شد زندان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زندانيان مي كني هرچند كه من چيزي ارائه دهم كه راستگوئي و صدق دعوي رسالتم را روشن سازد؟</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دعوي مي كني كه چيزي بيانگر صدق دعوي توست،</w:t>
      </w:r>
    </w:p>
    <w:p>
      <w:pPr>
        <w:pStyle w:val="BookText"/>
        <w:rPr/>
      </w:pPr>
      <w:r>
        <w:rPr>
          <w:rFonts w:ascii="IRNazanin" w:hAnsi="IRNazanin" w:eastAsia="IRNazanin"/>
          <w:color w:val="111111"/>
          <w:sz w:val="28"/>
          <w:sz w:val="28"/>
          <w:szCs w:val="28"/>
          <w:rtl w:val="true"/>
          <w:lang w:bidi="fa-IR"/>
        </w:rPr>
        <w:t xml:space="preserve">بياور آن را اگر راست مي گوئي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3" w:name="__RefHeading___Toc1991833_3224264995"/>
      <w:bookmarkStart w:id="684" w:name="_Toc253"/>
      <w:bookmarkEnd w:id="683"/>
      <w:r>
        <w:rPr>
          <w:rtl w:val="true"/>
        </w:rPr>
        <w:t>ظهور معجزات موسي</w:t>
      </w:r>
      <w:r>
        <w:rPr>
          <w:rtl w:val="true"/>
        </w:rPr>
        <w:t>"</w:t>
      </w:r>
      <w:r>
        <w:rPr>
          <w:rtl w:val="true"/>
        </w:rPr>
        <w:t>ع</w:t>
      </w:r>
      <w:r>
        <w:rPr>
          <w:rtl w:val="true"/>
        </w:rPr>
        <w:t xml:space="preserve">" </w:t>
      </w:r>
      <w:r>
        <w:rPr>
          <w:rtl w:val="true"/>
        </w:rPr>
        <w:t>در مجلس فرعون</w:t>
      </w:r>
      <w:bookmarkStart w:id="685" w:name="pg12827_137785"/>
      <w:bookmarkEnd w:id="684"/>
    </w:p>
    <w:p>
      <w:pPr>
        <w:pStyle w:val="BookText"/>
        <w:rPr/>
      </w:pPr>
      <w:bookmarkEnd w:id="6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عصاي خود را بينداخت و در دم اژدهائي هويدا گشت،</w:t>
      </w:r>
    </w:p>
    <w:p>
      <w:pPr>
        <w:pStyle w:val="BookText"/>
        <w:rPr/>
      </w:pPr>
      <w:r>
        <w:rPr>
          <w:rFonts w:ascii="Amiri" w:hAnsi="Amiri" w:eastAsia="Amiri" w:cs="Amiri"/>
          <w:color w:val="111111"/>
          <w:sz w:val="28"/>
          <w:sz w:val="28"/>
          <w:szCs w:val="28"/>
          <w:rtl w:val="true"/>
          <w:lang w:bidi="ar-SA"/>
        </w:rPr>
        <w:t>و دست خويش بيرون آورد، همه ديدند كه سفيد و روشن بود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اين دو آيت دو معجزه اي است كه خداي تعالي در شب طور به موسي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فرعون وقتي اين دو آيت را ديد فهميد كه چاره اي ندارد لاجرم متوسل به تهمت شد و آن جناب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ساحري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 كه با سحر خود مي خواهد فرعونيان را از سرزمين شان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حيله خواست مردم را عليه موسي بشوراند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فرعون رو به بزرگان قبط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و برادرش را مهلت بده و آنان را سياست و شكنجه مكن و بفرست ساحران را جمع كنند تا با سحر خود عليه سحر موسي معارضه كنند</w:t>
      </w:r>
      <w:r>
        <w:rPr>
          <w:rFonts w:eastAsia="IRNazanin" w:cs="IRNazanin"/>
          <w:color w:val="111111"/>
          <w:sz w:val="28"/>
          <w:szCs w:val="28"/>
          <w:rtl w:val="true"/>
          <w:lang w:bidi="fa-IR"/>
        </w:rPr>
        <w:t>.</w:t>
      </w:r>
    </w:p>
    <w:p>
      <w:pPr>
        <w:pStyle w:val="Heading4"/>
        <w:numPr>
          <w:ilvl w:val="3"/>
          <w:numId w:val="1"/>
        </w:numPr>
        <w:rPr/>
      </w:pPr>
      <w:bookmarkStart w:id="686" w:name="__RefHeading___Toc1991835_3224264995"/>
      <w:bookmarkStart w:id="687" w:name="_Toc254"/>
      <w:bookmarkEnd w:id="686"/>
      <w:r>
        <w:rPr>
          <w:rtl w:val="true"/>
        </w:rPr>
        <w:t>يوم زينت، ميعاد موسي با ساحران فرعون</w:t>
      </w:r>
      <w:bookmarkEnd w:id="687"/>
    </w:p>
    <w:p>
      <w:pPr>
        <w:pStyle w:val="BookText"/>
        <w:rPr/>
      </w:pP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توافق كردند كه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مسابقة سِحر معين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فرعون مردم را كه جمع شده بودند، خطاب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گرد آمده ايد تا اگر ساحران بر موسي و برادرش غلبه كنند و برتري يابند ما از ساحران تبعيت كنيم؟</w:t>
      </w:r>
    </w:p>
    <w:p>
      <w:pPr>
        <w:pStyle w:val="BookText"/>
        <w:rPr/>
      </w:pPr>
      <w:r>
        <w:rPr>
          <w:rFonts w:ascii="IRNazanin" w:hAnsi="IRNazanin" w:eastAsia="IRNazanin"/>
          <w:color w:val="111111"/>
          <w:sz w:val="28"/>
          <w:sz w:val="28"/>
          <w:szCs w:val="28"/>
          <w:rtl w:val="true"/>
          <w:lang w:bidi="fa-IR"/>
        </w:rPr>
        <w:t>منظور فرعون از اين كه گفت ساحران را تبعيت كنيم پيروي دين آن هاست كه همانا پرستش فرعون است، البته اين را صريحاً نگفت كه پيروي موسي نكنيد، ولي هدفش اين بود كه موسي را پيروي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 وقتي گردآمدند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غلبه يابيم آيا پاداشي خواهيم داشت؟ فرعون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مقربان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به ايشان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هرچه افكندني هست بيفكنيد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ريسمانها و عصاهاي خويش را بيفكندند 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عزت فرعون سوگند ما غلبه يافتگانيم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پس موسي عصاي خويش بيفكند و آن چه را ساخته بودند بلعيدن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 پيشگان سجده كنان خاكسار شدند 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پروردگار جهانيان ايمان آورديم،</w:t>
      </w:r>
    </w:p>
    <w:p>
      <w:pPr>
        <w:pStyle w:val="BookText"/>
        <w:rPr/>
      </w:pPr>
      <w:r>
        <w:rPr>
          <w:rFonts w:ascii="IRNazanin" w:hAnsi="IRNazanin" w:eastAsia="IRNazanin"/>
          <w:color w:val="111111"/>
          <w:sz w:val="28"/>
          <w:sz w:val="28"/>
          <w:szCs w:val="28"/>
          <w:rtl w:val="true"/>
          <w:lang w:bidi="fa-IR"/>
        </w:rPr>
        <w:t>كه پروردگار موسي و هارون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كه ساحران از موسي ديدند و معجزات واقعي اورا مشاهده كردند آن قدر دهشت زده و مبهوت شدند كه نتوانستند جلوي خود را بگيرند و بي اختيار به سجده افتادند و خداي سبحان را سجده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مباركه اين مطلب را مي رساند كه آنها به خاك افتادند، و اين دليلي است بر شگفت و بي اختياري آنها كه گوئي ديگران ايشان را مانند يك موجود بي جان به زمين ريختند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 ذكر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به پروردگار موسي و هارون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اقرار به توحيد، اعتراف به رسالت موسي و هارون نيز كردند، و با ذكر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آورديم به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رب العالمين بودن خدا كردند كه جز با توحيد خدا و انكار الوهيت آلهه تمام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از سر خشم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بدون اجازة من به وي ايمان آورديد؟</w:t>
      </w:r>
    </w:p>
    <w:p>
      <w:pPr>
        <w:pStyle w:val="BookText"/>
        <w:rPr/>
      </w:pPr>
      <w:r>
        <w:rPr>
          <w:rFonts w:ascii="IRNazanin" w:hAnsi="IRNazanin" w:eastAsia="IRNazanin"/>
          <w:color w:val="111111"/>
          <w:sz w:val="28"/>
          <w:sz w:val="28"/>
          <w:szCs w:val="28"/>
          <w:rtl w:val="true"/>
          <w:lang w:bidi="fa-IR"/>
        </w:rPr>
        <w:t>فرعون بهتان ديگري به موسي زد وگفت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اين موسي، بزرگ شما ساحران است كه جادو تعليمتان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زودي خواهيد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دست و پاهايتان را به عكس يكديگر قطع مي كنم،</w:t>
      </w:r>
    </w:p>
    <w:p>
      <w:pPr>
        <w:pStyle w:val="BookText"/>
        <w:rPr/>
      </w:pPr>
      <w:r>
        <w:rPr>
          <w:rFonts w:ascii="IRNazanin" w:hAnsi="IRNazanin" w:eastAsia="IRNazanin"/>
          <w:color w:val="111111"/>
          <w:sz w:val="28"/>
          <w:sz w:val="28"/>
          <w:szCs w:val="28"/>
          <w:rtl w:val="true"/>
          <w:lang w:bidi="fa-IR"/>
        </w:rPr>
        <w:t>و همگي تان را بر دار مي آويزم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 جواب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تو مارا به دار بياويزي، ضرري براي ما ندارد، زيرا ما در مقابل اين عذابي كه ما را بدان تهديد مي كني صبر مي كنيم، و به سوي پروردگار خود باز مي گرديم، كه عالي ترين بازگشت هاست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نه تنها از مرگ و كشته شدن باك نداريم بلكه مشتاق آن نيز هستيم تا پروردگار خود را ديدار كنيم، چرا؟ زيرا با مردن و كشته شدن به سوي پروردگار خود بر مي گرديم، و از اين برگشتن هم خوفي</w:t>
      </w:r>
      <w:bookmarkStart w:id="688" w:name="pg12827_137787"/>
    </w:p>
    <w:p>
      <w:pPr>
        <w:pStyle w:val="BookText"/>
        <w:rPr/>
      </w:pPr>
      <w:bookmarkEnd w:id="6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نداريم، چرا؟ براي اين كه ما اميدواريم پروردگارمان خطاهاي مارا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اميدواريم؟ براي اين كه ما اولين كسي هستيم كه به موسي و هارون فرستادگان پروردگارمان ايمان آورديم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تعليل بسيار صحيحي است زيرا هيچ عقل سليمي در آن شك نمي كند كه اگر خداي سبحان بنا داشته باشد مؤمني را به علت اين كه به رحمت و مغفرت او ايمان دارد بيامرزد قطعاً رحمت و مغفرت او اولين كسي را كه فتح باب ايمان كرده، و راه را براي ديگران هموار ساخته، وا نمي گذارد</w:t>
      </w:r>
      <w:r>
        <w:rPr>
          <w:rFonts w:eastAsia="IRNazanin" w:cs="IRNazanin"/>
          <w:color w:val="111111"/>
          <w:sz w:val="28"/>
          <w:szCs w:val="28"/>
          <w:rtl w:val="true"/>
          <w:lang w:bidi="fa-IR"/>
        </w:rPr>
        <w:t>! )</w:t>
      </w:r>
    </w:p>
    <w:p>
      <w:pPr>
        <w:pStyle w:val="BookText"/>
        <w:rPr/>
      </w:pPr>
      <w:r>
        <w:rPr>
          <w:rStyle w:val="FootnoteAnchor"/>
          <w:rtl w:val="true"/>
        </w:rPr>
        <w:footnoteReference w:id="50"/>
      </w:r>
    </w:p>
    <w:p>
      <w:pPr>
        <w:pStyle w:val="Heading4"/>
        <w:numPr>
          <w:ilvl w:val="3"/>
          <w:numId w:val="1"/>
        </w:numPr>
        <w:rPr/>
      </w:pPr>
      <w:bookmarkStart w:id="689" w:name="__RefHeading___Toc1991837_3224264995"/>
      <w:bookmarkStart w:id="690" w:name="_Toc255"/>
      <w:bookmarkEnd w:id="689"/>
      <w:r>
        <w:rPr>
          <w:rtl w:val="true"/>
        </w:rPr>
        <w:t>نقش چهره هاي ديگر در مبارزات موسي</w:t>
      </w:r>
      <w:r>
        <w:rPr>
          <w:rtl w:val="true"/>
        </w:rPr>
        <w:t>"</w:t>
      </w:r>
      <w:r>
        <w:rPr>
          <w:rtl w:val="true"/>
        </w:rPr>
        <w:t>ع</w:t>
      </w:r>
      <w:r>
        <w:rPr>
          <w:rtl w:val="true"/>
        </w:rPr>
        <w:t>"</w:t>
      </w:r>
      <w:bookmarkEnd w:id="690"/>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مؤمن فراز ديگري از مبارزات موسي عليه السلام شروع مي شود كه در آن به نقش چند فرد ديگر در اين كشاكش اشاره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اين مخاصمات روزهاي اول اعلام نبوت و دعوت آن حضرت است و قرآن كريم از آنها چنين ياد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را با آيات خود و سلطان مبين،</w:t>
      </w:r>
    </w:p>
    <w:p>
      <w:pPr>
        <w:pStyle w:val="BookText"/>
        <w:rPr/>
      </w:pPr>
      <w:r>
        <w:rPr>
          <w:rFonts w:ascii="IRNazanin" w:hAnsi="IRNazanin" w:eastAsia="IRNazanin"/>
          <w:color w:val="111111"/>
          <w:sz w:val="28"/>
          <w:sz w:val="28"/>
          <w:szCs w:val="28"/>
          <w:rtl w:val="true"/>
          <w:lang w:bidi="fa-IR"/>
        </w:rPr>
        <w:t>به سوي فرعون و هامان و قارون گسيل داشتيم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مقدمة اين فرازها اشاره اي به معجزات و خوارق عاداتي شده كه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به سوي فرعون اعزام شد،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و يد بيضا و غير آن دو، و همچنين به سلطان مبين كه سلطه الهي است كه خدا به وسيلة آن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تأئيد كرد و به وسيلة آن جلو فرعون را از كشتن موسي و خاموش كردن نور او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اينجا از بين همة دو امت قبطي و سبطي، فقط نام سه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هامان و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برده و نشان داده كه تمامي فتنه ها و فسادها به اين سه جرثومه فساد منتهي مي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جبار و ديكتاتور نژاد قبط و پادشاه ايشان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وزير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 يكي از طاغيان بني اسرائيل است كه داراي خزائني مملو از پول بوده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آنان حق را آورده بود و جا داشت حق را بپذيرند، به خاطر همين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ونيز به خاطر اين كه آن چه آورده بود از ناحية خداي تعالي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بود، بدين جهت نيز لازم بود آن را قبول كنند و رد نكنند ولي در عوض كيد كردند و آنچه كه گفتند بدين منظور گفتند كه كسي به موسي ايمان نياورد، اما خداي عزيز كيد ايشان را بي نتيجه و خنثي ساخت و نگذاشت آن كيد به گروندگان به موسي اصابت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ساحري است دروغ 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حق را از ناحية ما آورد،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فرزندان هركس كه طرفدار اوست، به قتل برسانيد،</w:t>
      </w:r>
    </w:p>
    <w:p>
      <w:pPr>
        <w:pStyle w:val="BookText"/>
        <w:rPr/>
      </w:pPr>
      <w:r>
        <w:rPr>
          <w:rFonts w:ascii="IRNazanin" w:hAnsi="IRNazanin" w:eastAsia="IRNazanin"/>
          <w:color w:val="111111"/>
          <w:sz w:val="28"/>
          <w:sz w:val="28"/>
          <w:szCs w:val="28"/>
          <w:rtl w:val="true"/>
          <w:lang w:bidi="fa-IR"/>
        </w:rPr>
        <w:t>و زنان شان را نگه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كيد و نقشه هاي فرعون كيدي كور و نقشه اي بر آب 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سياق اين آيات دلالت دارد بر اين كه يكي از گويندگان اين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خود از بني اسرائيل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هم ندارد، چون فرمان به كشتن پسران بني اسرائيل و زنده نگهداشتن دختران از ناحية فرعونيان و قبل از دعوت موسي عليه السلام بوده است و اين فرمان در اين آيه كه گفتيم قارون هم در آن شريك بوده، بعد از دعوت موسي و در خصوص فرزندان مؤمنين به او بوده است، و هيچ مانعي ندارد كه قارون هم در اين فرمان با فرعونيان موافقت كرده باشد، چون او با موسي و مؤمنين عداوت مي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مؤمنين طرفدار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اينكه گروندگان به موسي از آن جناب پشتيباني هم مي كردند و در دعوتش كمك مي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من نشويد، بگذاريد موسي را بكشم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خطابي است كه فرعون به درباريان خود كرد و در آن اين دلالت هست كه در برابرش مردمي بودند كه با كشتن موسي مخالفت مي كردند و به او مي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اورا مكش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دست از او بردار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 از در تكبر و طغيان مي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بگذاريد من موسي را بكشم، آن وقت او پروردگارش را بخواند، تا اگر توانست از دست من نجاتش دهد و از قتل خلاصش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تصميم خود را توجيه مي كند به اين كه من از موسي بر شما نگرانم كه مبادا دين و دنياي شما را تباه سازد، يعني از پرستش بت ها به سوي پرستش خداي يگانه بكشاند و از طرف ديگر پيروانش زياد شود و به آساني سر از اطاعت برتابد و كار به</w:t>
      </w:r>
      <w:bookmarkStart w:id="691" w:name="pg12827_137789"/>
    </w:p>
    <w:p>
      <w:pPr>
        <w:pStyle w:val="BookText"/>
        <w:rPr/>
      </w:pPr>
      <w:bookmarkEnd w:id="6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جنگ بكشد و امنيت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عليه السلام در مقابل او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پروردگارخود و پروردگار شما پناه مي برم از هر متكبري كه به روز جزا و حساب ايمان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موسي در مقابل تهديد فرعون چنين او را تهديد مي كند كه به پروردگارش پناه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پروردگار خود را كه فرعون به او اختصاص داده بود و گفته بود كه موسي را بكشم تا به بينم پروردگارش چگونه نجاتش مي دهد؟ پروردگار خود و پروردگار آنها ناميد و فهماند كه همانگونه كه خداي تعالي پروردگار من است، پروردگار شما نيز هست، و همان طور كه حكمش در من روان است، در شما نيز روان است، پس چون چنين است مي تواند پناهندة خود را از شر شما حفظ كند همچنانكه تاكنون حفظ فرموده است</w:t>
      </w:r>
      <w:r>
        <w:rPr>
          <w:rFonts w:eastAsia="IRNazanin" w:cs="IRNazanin"/>
          <w:color w:val="111111"/>
          <w:sz w:val="28"/>
          <w:szCs w:val="28"/>
          <w:rtl w:val="true"/>
          <w:lang w:bidi="fa-IR"/>
        </w:rPr>
        <w:t>.</w:t>
      </w:r>
    </w:p>
    <w:p>
      <w:pPr>
        <w:pStyle w:val="BookText"/>
        <w:rPr/>
      </w:pPr>
      <w:r>
        <w:rPr>
          <w:rStyle w:val="FootnoteAnchor"/>
          <w:rtl w:val="true"/>
        </w:rPr>
        <w:footnoteReference w:id="51"/>
      </w:r>
    </w:p>
    <w:p>
      <w:pPr>
        <w:pStyle w:val="Heading4"/>
        <w:numPr>
          <w:ilvl w:val="3"/>
          <w:numId w:val="1"/>
        </w:numPr>
        <w:rPr/>
      </w:pPr>
      <w:bookmarkStart w:id="692" w:name="__RefHeading___Toc1991839_3224264995"/>
      <w:bookmarkStart w:id="693" w:name="_Toc256"/>
      <w:bookmarkEnd w:id="692"/>
      <w:r>
        <w:rPr>
          <w:rtl w:val="true"/>
        </w:rPr>
        <w:t>نقش مؤمن آل فرعون</w:t>
      </w:r>
      <w:bookmarkEnd w:id="693"/>
    </w:p>
    <w:p>
      <w:pPr>
        <w:pStyle w:val="BookText"/>
        <w:rPr/>
      </w:pPr>
      <w:r>
        <w:rPr>
          <w:rFonts w:ascii="IRNazanin" w:hAnsi="IRNazanin" w:eastAsia="IRNazanin"/>
          <w:color w:val="111111"/>
          <w:sz w:val="28"/>
          <w:sz w:val="28"/>
          <w:szCs w:val="28"/>
          <w:rtl w:val="true"/>
          <w:lang w:bidi="fa-IR"/>
        </w:rPr>
        <w:t xml:space="preserve">يكي ديگر از چهره هاي موثر در مناظرات روزهاي اوليه حضرت موسي در جلسات دربار فرعون فردي تحت عنوان مؤمن آل فرعون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چنين فردي را قرآن كريم به شرح زير بيان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آل فرعون كه ايمان خود را پنهان مي داشت،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مردي را مي كشيد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از ناحية پروردگارتان آياتي روشن آورده است؟</w:t>
      </w:r>
    </w:p>
    <w:p>
      <w:pPr>
        <w:pStyle w:val="BookText"/>
        <w:rPr/>
      </w:pPr>
      <w:r>
        <w:rPr>
          <w:rFonts w:ascii="IRNazanin" w:hAnsi="IRNazanin" w:eastAsia="IRNazanin"/>
          <w:color w:val="111111"/>
          <w:sz w:val="28"/>
          <w:sz w:val="28"/>
          <w:szCs w:val="28"/>
          <w:rtl w:val="true"/>
          <w:lang w:bidi="fa-IR"/>
        </w:rPr>
        <w:t>گيرم كه دروغگو باشد، گناه دروغش به عهدة خود اوست،</w:t>
      </w:r>
    </w:p>
    <w:p>
      <w:pPr>
        <w:pStyle w:val="BookText"/>
        <w:rPr/>
      </w:pPr>
      <w:r>
        <w:rPr>
          <w:rFonts w:ascii="IRNazanin" w:hAnsi="IRNazanin" w:eastAsia="IRNazanin"/>
          <w:color w:val="111111"/>
          <w:sz w:val="28"/>
          <w:sz w:val="28"/>
          <w:szCs w:val="28"/>
          <w:rtl w:val="true"/>
          <w:lang w:bidi="fa-IR"/>
        </w:rPr>
        <w:t>ولي اگر راست بگويد، حد اقل بعضي از آن وعده ها به شما نيز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درستي، خدا كسي را كه اسرافگر و دروغگو باشد، نمي 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قوم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سلطه و قدرت به دست شماست، و در زمين نيرومند هستيد،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اگر فردا عذابي از ناحية خدا بيايد چه كسي ما را ياري خواهد كرد؟</w:t>
      </w:r>
      <w:r>
        <w:rPr>
          <w:rFonts w:eastAsia="IRNazanin" w:cs="IRNazanin"/>
          <w:color w:val="111111"/>
          <w:sz w:val="28"/>
          <w:szCs w:val="28"/>
          <w:rtl w:val="true"/>
          <w:lang w:bidi="fa-IR"/>
        </w:rPr>
        <w:t>»</w:t>
      </w:r>
      <w:bookmarkStart w:id="694" w:name="pg12827_137790"/>
    </w:p>
    <w:p>
      <w:pPr>
        <w:pStyle w:val="BookText"/>
        <w:rPr/>
      </w:pPr>
      <w:bookmarkEnd w:id="6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از ظاهر سياق آيات بر مي آيد كه مؤمن آل فرعون از دودمان خود فرعون، يعني از نژاد قبطيان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خواص دربار وي بوده، ولي كسي از ايمان دروني او خبردار نشده است، زيرا او در پنهان داشتن ايمانش سعي و تقيه مي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در پاسخ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شما را جز به طريق صواب و مطابق واقع راهنمائي نمي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منظورش اين بوده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بدانچه مردم را به سويش راهنمائي مي كنم يقين دارم و آن طريقه علاوه بر اين كه برايم يقين است، با واقع هم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فرعون يك فريبكاري و زرنگي عجيبي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آل فرعون مجدداً رو به مردم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 قوم و قبيلة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راستي، من از همان عذاب مي ترسم بر شما، كه بر سر اقوام گذشته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روزي مي ترسم كه مانند يك عادت هميشگي بر اقوام گذشته يكي پس از ديگري گذشت،</w:t>
      </w:r>
    </w:p>
    <w:p>
      <w:pPr>
        <w:pStyle w:val="BookText"/>
        <w:rPr/>
      </w:pPr>
      <w:r>
        <w:rPr>
          <w:rFonts w:ascii="IRNazanin" w:hAnsi="IRNazanin" w:eastAsia="IRNazanin"/>
          <w:color w:val="111111"/>
          <w:sz w:val="28"/>
          <w:sz w:val="28"/>
          <w:szCs w:val="28"/>
          <w:rtl w:val="true"/>
          <w:lang w:bidi="fa-IR"/>
        </w:rPr>
        <w:t>به خاطر اين كه كفر ورزيدند و پيامبران خود را تكذيب كردند،</w:t>
      </w:r>
    </w:p>
    <w:p>
      <w:pPr>
        <w:pStyle w:val="BookText"/>
        <w:rPr/>
      </w:pPr>
      <w:r>
        <w:rPr>
          <w:rFonts w:ascii="Amiri" w:hAnsi="Amiri" w:eastAsia="Amiri" w:cs="Amiri"/>
          <w:color w:val="111111"/>
          <w:sz w:val="28"/>
          <w:sz w:val="28"/>
          <w:szCs w:val="28"/>
          <w:rtl w:val="true"/>
          <w:lang w:bidi="ar-SA"/>
        </w:rPr>
        <w:t>مثل سنتي از عذاب، كه در قوم نوح و عاد و ثمود و اقوام بعد از ايشان جريان يافت،</w:t>
      </w:r>
    </w:p>
    <w:p>
      <w:pPr>
        <w:pStyle w:val="BookText"/>
        <w:rPr/>
      </w:pPr>
      <w:r>
        <w:rPr>
          <w:rFonts w:ascii="IRNazanin" w:hAnsi="IRNazanin" w:eastAsia="IRNazanin"/>
          <w:color w:val="111111"/>
          <w:sz w:val="28"/>
          <w:sz w:val="28"/>
          <w:szCs w:val="28"/>
          <w:rtl w:val="true"/>
          <w:lang w:bidi="fa-IR"/>
        </w:rPr>
        <w:t>و خدا هرگز ارادة ظلم نسبت به بندگان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قوم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بر شما مي ترسم از روز قيامت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روزي كه بانگ و فرياد مردم از هر سو بلند مي شود،</w:t>
      </w:r>
    </w:p>
    <w:p>
      <w:pPr>
        <w:pStyle w:val="BookText"/>
        <w:rPr/>
      </w:pPr>
      <w:r>
        <w:rPr>
          <w:rFonts w:ascii="IRNazanin" w:hAnsi="IRNazanin" w:eastAsia="IRNazanin"/>
          <w:color w:val="111111"/>
          <w:sz w:val="28"/>
          <w:sz w:val="28"/>
          <w:szCs w:val="28"/>
          <w:rtl w:val="true"/>
          <w:lang w:bidi="fa-IR"/>
        </w:rPr>
        <w:t>روزي كه از عذاب پا به فرار مي گذاريد،</w:t>
      </w:r>
    </w:p>
    <w:p>
      <w:pPr>
        <w:pStyle w:val="BookText"/>
        <w:rPr/>
      </w:pPr>
      <w:r>
        <w:rPr>
          <w:rFonts w:ascii="IRNazanin" w:hAnsi="IRNazanin" w:eastAsia="IRNazanin"/>
          <w:color w:val="111111"/>
          <w:sz w:val="28"/>
          <w:sz w:val="28"/>
          <w:szCs w:val="28"/>
          <w:rtl w:val="true"/>
          <w:lang w:bidi="fa-IR"/>
        </w:rPr>
        <w:t>ولي از ناحية خدا هيچ حافظي نداريد،</w:t>
      </w:r>
    </w:p>
    <w:p>
      <w:pPr>
        <w:pStyle w:val="BookText"/>
        <w:rPr/>
      </w:pPr>
      <w:r>
        <w:rPr>
          <w:rFonts w:ascii="IRNazanin" w:hAnsi="IRNazanin" w:eastAsia="IRNazanin"/>
          <w:color w:val="111111"/>
          <w:sz w:val="28"/>
          <w:sz w:val="28"/>
          <w:szCs w:val="28"/>
          <w:rtl w:val="true"/>
          <w:lang w:bidi="fa-IR"/>
        </w:rPr>
        <w:t>و كسي را كه خدا گمراهش كند ديگر هيچ راهنما نخواهد داشت</w:t>
      </w:r>
      <w:r>
        <w:rPr>
          <w:rFonts w:eastAsia="IRNazanin" w:cs="IRNazanin"/>
          <w:color w:val="111111"/>
          <w:sz w:val="28"/>
          <w:szCs w:val="28"/>
          <w:rtl w:val="true"/>
          <w:lang w:bidi="fa-IR"/>
        </w:rPr>
        <w:t>! »</w:t>
      </w:r>
    </w:p>
    <w:p>
      <w:pPr>
        <w:pStyle w:val="Heading4"/>
        <w:numPr>
          <w:ilvl w:val="3"/>
          <w:numId w:val="1"/>
        </w:numPr>
        <w:rPr/>
      </w:pPr>
      <w:bookmarkStart w:id="695" w:name="__RefHeading___Toc1991841_3224264995"/>
      <w:bookmarkStart w:id="696" w:name="_Toc257"/>
      <w:bookmarkEnd w:id="695"/>
      <w:r>
        <w:rPr>
          <w:rtl w:val="true"/>
        </w:rPr>
        <w:t>اشاره مؤمن آل فرعون به سلطنت حضرت يوسف در مصر</w:t>
      </w:r>
      <w:bookmarkEnd w:id="69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آل فرعون بعد از آنكه گفت خدا ايشان را گمراه كرده و ديگر راهنمائي ندارند، به عنوان شاهد داستان پيامبر ديگري كه در مصر مبعوث شد، و رفتاري كه</w:t>
      </w:r>
      <w:bookmarkStart w:id="697" w:name="pg12827_137791"/>
    </w:p>
    <w:p>
      <w:pPr>
        <w:pStyle w:val="BookText"/>
        <w:rPr/>
      </w:pPr>
      <w:bookmarkEnd w:id="6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مصريان با او داشتند، يعني حضرت يوسف عليه السلام را، ذكر مي كند كه مادام كه در ميان آنان بود در نبوتش شك مي كردند، و بعد از آن هم كه از دنيا رفت گفتند كه ديگر پيامبري بعد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مي خورم كه يوسف هم قبل از اين به سوي شما مصريان آمد،</w:t>
      </w:r>
    </w:p>
    <w:p>
      <w:pPr>
        <w:pStyle w:val="BookText"/>
        <w:rPr/>
      </w:pPr>
      <w:r>
        <w:rPr>
          <w:rFonts w:ascii="IRNazanin" w:hAnsi="IRNazanin" w:eastAsia="IRNazanin"/>
          <w:color w:val="111111"/>
          <w:sz w:val="28"/>
          <w:sz w:val="28"/>
          <w:szCs w:val="28"/>
          <w:rtl w:val="true"/>
          <w:lang w:bidi="fa-IR"/>
        </w:rPr>
        <w:t>و آيات بيّناتي آورد، آياتي كه ديگر هيچ شكي در رسالتش براي كسي باقي نمي گذاشت،</w:t>
      </w:r>
    </w:p>
    <w:p>
      <w:pPr>
        <w:pStyle w:val="BookText"/>
        <w:rPr/>
      </w:pPr>
      <w:r>
        <w:rPr>
          <w:rFonts w:ascii="Amiri" w:hAnsi="Amiri" w:eastAsia="Amiri" w:cs="Amiri"/>
          <w:color w:val="111111"/>
          <w:sz w:val="28"/>
          <w:sz w:val="28"/>
          <w:szCs w:val="28"/>
          <w:rtl w:val="true"/>
          <w:lang w:bidi="ar-SA"/>
        </w:rPr>
        <w:t>ولي تا زنده بود شما همواره دربارة دعوت او در شك بوديد،</w:t>
      </w:r>
    </w:p>
    <w:p>
      <w:pPr>
        <w:pStyle w:val="BookText"/>
        <w:rPr/>
      </w:pPr>
      <w:r>
        <w:rPr>
          <w:rFonts w:ascii="IRNazanin" w:hAnsi="IRNazanin" w:eastAsia="IRNazanin"/>
          <w:color w:val="111111"/>
          <w:sz w:val="28"/>
          <w:sz w:val="28"/>
          <w:szCs w:val="28"/>
          <w:rtl w:val="true"/>
          <w:lang w:bidi="fa-IR"/>
        </w:rPr>
        <w:t>و همين كه از دنيا رفت، گفتيد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بعداز يوسف خداي سبحان رسولي مبعوث نمي كند،</w:t>
      </w:r>
    </w:p>
    <w:p>
      <w:pPr>
        <w:pStyle w:val="BookText"/>
        <w:rPr/>
      </w:pPr>
      <w:r>
        <w:rPr>
          <w:rFonts w:ascii="IRNazanin" w:hAnsi="IRNazanin" w:eastAsia="IRNazanin"/>
          <w:color w:val="111111"/>
          <w:sz w:val="28"/>
          <w:sz w:val="28"/>
          <w:szCs w:val="28"/>
          <w:rtl w:val="true"/>
          <w:lang w:bidi="fa-IR"/>
        </w:rPr>
        <w:t>و با اين سخن، گفتار خود را نقض كرديد، و هيچ پروائي هم نكرديد</w:t>
      </w:r>
      <w:r>
        <w:rPr>
          <w:rFonts w:eastAsia="IRNazanin" w:cs="IRNazanin"/>
          <w:color w:val="111111"/>
          <w:sz w:val="28"/>
          <w:szCs w:val="28"/>
          <w:rtl w:val="true"/>
          <w:lang w:bidi="fa-IR"/>
        </w:rPr>
        <w:t>! »</w:t>
      </w:r>
    </w:p>
    <w:p>
      <w:pPr>
        <w:pStyle w:val="Heading4"/>
        <w:numPr>
          <w:ilvl w:val="3"/>
          <w:numId w:val="1"/>
        </w:numPr>
        <w:rPr/>
      </w:pPr>
      <w:bookmarkStart w:id="698" w:name="__RefHeading___Toc1991843_3224264995"/>
      <w:bookmarkStart w:id="699" w:name="_Toc258"/>
      <w:bookmarkEnd w:id="698"/>
      <w:r>
        <w:rPr>
          <w:rtl w:val="true"/>
        </w:rPr>
        <w:t>قصد صعود فرعون به آسمان</w:t>
      </w:r>
      <w:bookmarkEnd w:id="699"/>
    </w:p>
    <w:p>
      <w:pPr>
        <w:pStyle w:val="BookText"/>
        <w:rPr/>
      </w:pPr>
      <w:r>
        <w:rPr>
          <w:rFonts w:ascii="IRNazanin" w:hAnsi="IRNazanin" w:eastAsia="IRNazanin"/>
          <w:color w:val="111111"/>
          <w:sz w:val="28"/>
          <w:sz w:val="28"/>
          <w:szCs w:val="28"/>
          <w:rtl w:val="true"/>
          <w:lang w:bidi="fa-IR"/>
        </w:rPr>
        <w:t>در اثناي بگومگوي فرعون با مؤمن آل فرعون، و بعد از منصرف شدنش از كشتن موسي، فرعون به وزير خود هامان دستور مي دهد تا بناي بلندي برايش بسازد تا به وسيلة آن از خداي موسي اطلاعي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دليل اين دستورش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دسترسي به اسباب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مي كند و گويا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دستور مي دهم براي من برج بلندي بسازي علتش اين است كه اميدوارم به وسيلة آن و با صعود بر بالاي آن به اسبابي دست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خودش اسباب را تفسير كرده به اسباب سماوات، و بر آن متفرع كرده كه به اسباب آسمانها دست يابم تا آن كه بر خداي موسي مشرف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خواسته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اله كه اين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آن دعوت مي كند و موسي هم به سوي آن مي خواند، در زمين نيست، و چون در زمين به غير از من اله ديگري وجود ندارد، پس اگر باشد لابد در آسمان است، پس برايم صرحي بساز، باشد كه من با صعود بر بالاي آن به اسباب آسماني كه نهاني هاي آسمان را كشف مي كند، دست يابم، و از راه آن اسباب كشف كنم كه خداي موسي كجاست، چون من او را دروغگو مي پندارم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كَذالِكَ زَيَّنَ لِفِرعَونَ سوُءِ عَمَلِهِ وَ صَدَّ عَنِ السَّبيلَ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سياق بر مي آيد اين آيه به منزلة يك قاعده و ضابطة كلي باشد و بفهماند كه چرا فرعون در مقابل حقي كه موسي وي را به سوي آن مي خواند، اين طور دست و</w:t>
      </w:r>
      <w:bookmarkStart w:id="700" w:name="pg12827_137792"/>
    </w:p>
    <w:p>
      <w:pPr>
        <w:pStyle w:val="BookText"/>
        <w:rPr/>
      </w:pPr>
      <w:bookmarkEnd w:id="7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پا مي زد؟</w:t>
      </w:r>
    </w:p>
    <w:p>
      <w:pPr>
        <w:pStyle w:val="BookText"/>
        <w:rPr/>
      </w:pPr>
      <w:r>
        <w:rPr>
          <w:rFonts w:ascii="IRNazanin" w:hAnsi="IRNazanin" w:eastAsia="IRNazanin"/>
          <w:color w:val="111111"/>
          <w:sz w:val="28"/>
          <w:sz w:val="28"/>
          <w:szCs w:val="28"/>
          <w:rtl w:val="true"/>
          <w:lang w:bidi="fa-IR"/>
        </w:rPr>
        <w:t>براي اين كه شيطان عمل زشت او را در نظرش زيبا جلوه داده بود، و او را از راه رشاد بازداشته بود، لاجرم احساس كرد كه در بن بستي قرار گرفته است، لذا با اباطيل خود در برابر آن مجادله كرد، و دست به اين گونه كارهاي ناشايست و نقشه هاي سفيهانه زد، تا شايد حق را از بين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آية شريفه در ادامه مي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كيد فرعون جز به سوي هلاكت و بي نتيجه گي ره نمي برد</w:t>
      </w:r>
      <w:r>
        <w:rPr>
          <w:rFonts w:eastAsia="IRNazanin" w:cs="IRNazanin"/>
          <w:color w:val="111111"/>
          <w:sz w:val="28"/>
          <w:szCs w:val="28"/>
          <w:rtl w:val="true"/>
          <w:lang w:bidi="fa-IR"/>
        </w:rPr>
        <w:t>!</w:t>
      </w:r>
    </w:p>
    <w:p>
      <w:pPr>
        <w:pStyle w:val="Heading4"/>
        <w:numPr>
          <w:ilvl w:val="3"/>
          <w:numId w:val="1"/>
        </w:numPr>
        <w:rPr/>
      </w:pPr>
      <w:bookmarkStart w:id="701" w:name="__RefHeading___Toc1991845_3224264995"/>
      <w:bookmarkStart w:id="702" w:name="_Toc259"/>
      <w:bookmarkEnd w:id="701"/>
      <w:r>
        <w:rPr>
          <w:rtl w:val="true"/>
        </w:rPr>
        <w:t>دعوت مردم به وسيله مؤمن آل فرعون</w:t>
      </w:r>
      <w:bookmarkEnd w:id="702"/>
    </w:p>
    <w:p>
      <w:pPr>
        <w:pStyle w:val="BookText"/>
        <w:rPr/>
      </w:pPr>
      <w:r>
        <w:rPr>
          <w:rFonts w:ascii="IRNazanin" w:hAnsi="IRNazanin" w:eastAsia="IRNazanin"/>
          <w:color w:val="111111"/>
          <w:sz w:val="28"/>
          <w:sz w:val="28"/>
          <w:szCs w:val="28"/>
          <w:rtl w:val="true"/>
          <w:lang w:bidi="fa-IR"/>
        </w:rPr>
        <w:t>بار ديگر مؤمن آل فرعون قوم خود را مخاطب قرارداد و ايشان را به پيروي از خود دعوت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پيروي كنيد تا شما را به راه رشد هدايت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زندگي دنيا سرگرمي بي ارزشي است،</w:t>
      </w:r>
    </w:p>
    <w:p>
      <w:pPr>
        <w:pStyle w:val="BookText"/>
        <w:rPr/>
      </w:pPr>
      <w:r>
        <w:rPr>
          <w:rFonts w:ascii="Amiri" w:hAnsi="Amiri" w:eastAsia="Amiri" w:cs="Amiri"/>
          <w:color w:val="111111"/>
          <w:sz w:val="28"/>
          <w:sz w:val="28"/>
          <w:szCs w:val="28"/>
          <w:rtl w:val="true"/>
          <w:lang w:bidi="ar-SA"/>
        </w:rPr>
        <w:t>و خانة آخرت خانة قرار و دائمي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كسي كه عمل زشت كند تنها كيفري مثل آن خواهد داشت،</w:t>
      </w:r>
    </w:p>
    <w:p>
      <w:pPr>
        <w:pStyle w:val="BookText"/>
        <w:rPr/>
      </w:pPr>
      <w:r>
        <w:rPr>
          <w:rFonts w:ascii="IRNazanin" w:hAnsi="IRNazanin" w:eastAsia="IRNazanin"/>
          <w:color w:val="111111"/>
          <w:sz w:val="28"/>
          <w:sz w:val="28"/>
          <w:szCs w:val="28"/>
          <w:rtl w:val="true"/>
          <w:lang w:bidi="fa-IR"/>
        </w:rPr>
        <w:t>ولي كسي كه عمل صالح انجام دهد، چه مرد و چه زن، به شرطي كه ايمان داشته باشد، چنين كساني داخل بهشت مي شوند،</w:t>
      </w:r>
    </w:p>
    <w:p>
      <w:pPr>
        <w:pStyle w:val="BookText"/>
        <w:rPr/>
      </w:pPr>
      <w:r>
        <w:rPr>
          <w:rFonts w:ascii="Amiri" w:hAnsi="Amiri" w:eastAsia="Amiri" w:cs="Amiri"/>
          <w:color w:val="111111"/>
          <w:sz w:val="28"/>
          <w:sz w:val="28"/>
          <w:szCs w:val="28"/>
          <w:rtl w:val="true"/>
          <w:lang w:bidi="ar-SA"/>
        </w:rPr>
        <w:t>و در آن بي حساب روزي داده خواهند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قوم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مي شود مرا كه شما را به سوي نجات مي خوانم،</w:t>
      </w:r>
    </w:p>
    <w:p>
      <w:pPr>
        <w:pStyle w:val="BookText"/>
        <w:rPr/>
      </w:pPr>
      <w:r>
        <w:rPr>
          <w:rFonts w:ascii="Amiri" w:hAnsi="Amiri" w:eastAsia="Amiri" w:cs="Amiri"/>
          <w:color w:val="111111"/>
          <w:sz w:val="28"/>
          <w:sz w:val="28"/>
          <w:szCs w:val="28"/>
          <w:rtl w:val="true"/>
          <w:lang w:bidi="ar-SA"/>
        </w:rPr>
        <w:t>در عوض شما مرا به سوي آتش دعوت مي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 مي خوانيد كه به خدا كفر ورزم، و برايش شريك قائل شوم،</w:t>
      </w:r>
    </w:p>
    <w:p>
      <w:pPr>
        <w:pStyle w:val="BookText"/>
        <w:rPr/>
      </w:pPr>
      <w:r>
        <w:rPr>
          <w:rFonts w:ascii="IRNazanin" w:hAnsi="IRNazanin" w:eastAsia="IRNazanin"/>
          <w:color w:val="111111"/>
          <w:sz w:val="28"/>
          <w:sz w:val="28"/>
          <w:szCs w:val="28"/>
          <w:rtl w:val="true"/>
          <w:lang w:bidi="fa-IR"/>
        </w:rPr>
        <w:t>كه هيچ دليلي بر شرك او ندارم،</w:t>
      </w:r>
    </w:p>
    <w:p>
      <w:pPr>
        <w:pStyle w:val="BookText"/>
        <w:rPr/>
      </w:pPr>
      <w:r>
        <w:rPr>
          <w:rFonts w:ascii="Amiri" w:hAnsi="Amiri" w:eastAsia="Amiri" w:cs="Amiri"/>
          <w:color w:val="111111"/>
          <w:sz w:val="28"/>
          <w:sz w:val="28"/>
          <w:szCs w:val="28"/>
          <w:rtl w:val="true"/>
          <w:lang w:bidi="ar-SA"/>
        </w:rPr>
        <w:t>و من شما را به سوي خداي عزيز آمرزنده دعوت مي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 اين حقيقتي است كه آن چه شما مرا به سويش مي خوانيد نه در دنيا دعوتي دارد و نه در آخرت،</w:t>
      </w:r>
    </w:p>
    <w:p>
      <w:pPr>
        <w:pStyle w:val="BookText"/>
        <w:rPr/>
      </w:pPr>
      <w:r>
        <w:rPr>
          <w:rFonts w:ascii="IRNazanin" w:hAnsi="IRNazanin" w:eastAsia="IRNazanin"/>
          <w:color w:val="111111"/>
          <w:sz w:val="28"/>
          <w:sz w:val="28"/>
          <w:szCs w:val="28"/>
          <w:rtl w:val="true"/>
          <w:lang w:bidi="fa-IR"/>
        </w:rPr>
        <w:t>و محقق است كه بازگشت همة ما به سوي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محققاً تنها اسرافگران اهل آتشند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زودي متوجه آنچه به شما مي گويم خواهيد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ومن امر خود را به خدا واگذار مي كنم،</w:t>
      </w:r>
    </w:p>
    <w:p>
      <w:pPr>
        <w:pStyle w:val="BookText"/>
        <w:rPr/>
      </w:pPr>
      <w:r>
        <w:rPr>
          <w:rFonts w:ascii="IRNazanin" w:hAnsi="IRNazanin" w:eastAsia="IRNazanin"/>
          <w:color w:val="111111"/>
          <w:sz w:val="28"/>
          <w:sz w:val="28"/>
          <w:szCs w:val="28"/>
          <w:rtl w:val="true"/>
          <w:lang w:bidi="fa-IR"/>
        </w:rPr>
        <w:t>كه خدا داناي به بندگان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گفتار مؤمن آل فرعون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قوم، زندگي اين دنيا متاعي بيش نيست، و آخرت همانا دار قرار ابدي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مهم ترين سندي است كه مؤمن آل فرعون سلوك سبيل رشاد را به آن مستند كرده است، و تدين به دين حقي است كه در هيچ حالي آدمي از آن بي نياز نيست، و آن عبارت است از اين عقيده كه آدمي بعد از زندگي ناپايدار دنيا، زندگي ابدي و جاوداني دارد، كه عبارت است از زندگي آخرت، و اين زندگي دنيا در مقابل آن متاعي پشيز و بي ارزش است، و در حقيقت اين زندگي مقدمه اي است براي آن، و به همين جهت در بيان معناي سبيل رشاد، اول اين معنا را خاطر نشان ساخت و بعداً به ذكر عمل زشت و عمل صالح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آل فرعون در كوتاه ترين عبارت، تمامي اركان دين حق و سبيل رشاد را جمع كرد و آن عبارت از اين است كه آدمي حياتي دارد برخلاف حيات ناپايدار دنيا، پايدار و داراي قرار، كه در آن حيات به آنچه در دنيا كرده، جزا داده مي شود، چه عمل زشت و چه عمل صالح؛ و چون چنين است آدمي بايد عمل صالح كند و عمل زشت مرتكب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مزيد بيان، اين را هم اضافه كرد كه اگر كسي عمل صـــــالح كند، بدون حساب روزي داده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به نظر مي رسد كه مؤمن آل فرعون بعد از سخنان و نصايح اولية خود، از طرف مردم با عكس العمل خوب مواجه نشده است، و مردم به جاي قبول دعوت او، او را به پرستش خدايان خود دعوت كرده اند، لذا او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شما را به سوي نجات مي خوانم و شما مرا به سوي آتش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مرا دعوت مي كنيد به كفر خدا و اعتقاد به شريك براي او، كه هيچ علمي بدان ندارم، و مدركي ندارم كه دلالت كند بر اين كه آن چيزشريك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من شما را دعوت مي كنم به پرستش خدائي كه عزيز است و هرگز مغلوب نمي شود، و غفار است و از بندگان خود آن كسي را كه توبه كند و به سويش باز گردد و ايمان آورد، مي آمرزد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مرا به سويش مي خوانيد و نامش را شريك خداي سبحان مي گذاريد كه هيچ دعوتي در دنيا ندارد، چون سابقه ندارد كه پيغمبري به سوي مردم فرستاده باشد تا مردم را به پرستش او دعوت كند و نيز در آخرت هم دعوتي ندارد چون احدي از خلق به سوي او بر نمي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 آن خدائي كه من شما را به سويش مي خوانم هم در دنيا دعوت دارد و هم در آخرت، آن خداي سبحان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لاجرم برگشتگاه ما به سوي خدا خواهد بود، پس بايد در برابر او تسليم شويم و طريقة او را پيروي كنيم و حدود عبوديتش را رعايت نمائيم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لاجرم اسرافكاران كه از زي عبوديت تجاوز مي كنند اصحاب دوزخند و آن همين شما مردم هستيد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 خدائي كه من شما را به سويش مي خوانم ماية نجات شماست، نه آن چه كه شما مرا بدان مي 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پايان گفته هايش 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امروز به شما مي گويم گوش نمي دهيد، پس همچنان باشيد تا به زودي متوجه گفته هاي من بشويد، اما وقتي كه عذاب را به چشم خود ديديد آن وقت مي فهميد كه من خيرخواه شما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اُفَوِّضُ اَمري اِليَ اللهِ ، اِنَّ اللهَ بَصيرٌ بِالعِباد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امر خود را به خدا واگذار مي كنم ،</w:t>
      </w:r>
    </w:p>
    <w:p>
      <w:pPr>
        <w:pStyle w:val="BookText"/>
        <w:rPr/>
      </w:pPr>
      <w:r>
        <w:rPr>
          <w:rFonts w:ascii="IRNazanin" w:hAnsi="IRNazanin" w:eastAsia="IRNazanin"/>
          <w:color w:val="111111"/>
          <w:sz w:val="28"/>
          <w:sz w:val="28"/>
          <w:szCs w:val="28"/>
          <w:rtl w:val="true"/>
          <w:lang w:bidi="fa-IR"/>
        </w:rPr>
        <w:t xml:space="preserve">خداي بيناي به حال بندگان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مي فرمايد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كار اين شد كه خداي سبحان هم شرّ كفار و نقشه هاي شوم آنان را از وي بگردانيد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كه قصد كشتن يا آزار مؤمن آل فرعون را داشتند و برايش نقشه كشيده بودند، نقشه هايشان نقش بر آب شد و خدا شرّ آنان را از مؤمن آل فرعون برگردانيد، و بدترين عذاب متوجه آل فرعون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در اينجا قرآن كريم وضع عذاب آن ها را نشان مي دهد و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هر صبح و شام بر آنان عرضه مي شود، تا قيامت بپا شود، وچون بپا شد، گفته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شديدترين عذاب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وضع آنان در جهنم و بگومگويشان عليه مستكبرين بيان گرديده كه عين آيات ذيلاً نقل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روزي كه در آتش با يكديگر بگو مگو مي كنند، ضعفا به گردنكشان و مستكبرين مي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دنيا پيرو شما بوديم، حال آيا امروزمي توانيد مقداري از اين آتش را از ما بگردانيد؟</w:t>
      </w:r>
    </w:p>
    <w:p>
      <w:pPr>
        <w:pStyle w:val="BookText"/>
        <w:rPr/>
      </w:pPr>
      <w:r>
        <w:rPr>
          <w:rFonts w:ascii="IRNazanin" w:hAnsi="IRNazanin" w:eastAsia="IRNazanin"/>
          <w:color w:val="111111"/>
          <w:sz w:val="28"/>
          <w:sz w:val="28"/>
          <w:szCs w:val="28"/>
          <w:rtl w:val="true"/>
          <w:lang w:bidi="fa-IR"/>
        </w:rPr>
        <w:t>استكبار كنندگان و گردنكشان در پاسخ مي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 شما هر دو دسته در دنيا بوديم، امروز هم خدا در بين بندگانش حكم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حاكم خدا بوده نه اين و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آنان كه در آتشند به خازنان دوزخ مي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پروردگارتان را بخوانيد تا يك روز هم شده باشد عذاب را برما تخفيف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مي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همواره رسولانتان با معجزات و آيات روشن به سويتان نيامدند؟</w:t>
      </w:r>
    </w:p>
    <w:p>
      <w:pPr>
        <w:pStyle w:val="BookText"/>
        <w:rPr/>
      </w:pPr>
      <w:r>
        <w:rPr>
          <w:rFonts w:ascii="IRNazanin" w:hAnsi="IRNazanin" w:eastAsia="IRNazanin"/>
          <w:color w:val="111111"/>
          <w:sz w:val="28"/>
          <w:sz w:val="28"/>
          <w:szCs w:val="28"/>
          <w:rtl w:val="true"/>
          <w:lang w:bidi="fa-IR"/>
        </w:rPr>
        <w:t xml:space="preserve">مي گويند –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مي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دعاي كافران جز در ضلالت نخواهد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پايان ماجراي مؤمن آل فرعون خداوند تعالي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ما رسولان خود را و آنان را كه ايمان آوردند، هم در دنيا و هم در روزي كه گواهان بپا خاسته اند، ياري كرده و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ستمكاران را پشيماني و عذرخواهي سود ندهد، و بر آنها خشم و لعن و منزلگاه بد مهياست</w:t>
      </w:r>
      <w:r>
        <w:rPr>
          <w:rFonts w:eastAsia="IRNazanin" w:cs="IRNazanin"/>
          <w:color w:val="111111"/>
          <w:sz w:val="28"/>
          <w:szCs w:val="28"/>
          <w:rtl w:val="true"/>
          <w:lang w:bidi="fa-IR"/>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خاتمة سرگذشت، قرآن كريم مجدداً به بيان هدايت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حقانيت مأموريت او و ظلم فرعونيان در برابر او، برگشته و مي فرمايد</w:t>
      </w:r>
      <w:r>
        <w:rPr>
          <w:rFonts w:eastAsia="IRNazanin" w:cs="IRNazanin"/>
          <w:color w:val="111111"/>
          <w:sz w:val="28"/>
          <w:szCs w:val="28"/>
          <w:rtl w:val="true"/>
          <w:lang w:bidi="fa-IR"/>
        </w:rPr>
        <w:t>:</w:t>
      </w:r>
      <w:bookmarkStart w:id="703" w:name="pg12827_137796"/>
    </w:p>
    <w:p>
      <w:pPr>
        <w:pStyle w:val="BookText"/>
        <w:rPr/>
      </w:pPr>
      <w:bookmarkEnd w:id="7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بوديم كه به موسي هدايت داديم،</w:t>
      </w:r>
    </w:p>
    <w:p>
      <w:pPr>
        <w:pStyle w:val="BookText"/>
        <w:rPr/>
      </w:pPr>
      <w:r>
        <w:rPr>
          <w:rFonts w:ascii="Amiri" w:hAnsi="Amiri" w:eastAsia="Amiri" w:cs="Amiri"/>
          <w:color w:val="111111"/>
          <w:sz w:val="28"/>
          <w:sz w:val="28"/>
          <w:szCs w:val="28"/>
          <w:rtl w:val="true"/>
          <w:lang w:bidi="ar-SA"/>
        </w:rPr>
        <w:t>و كتاب را به ارث به بني اسرائيل داديم،</w:t>
      </w:r>
    </w:p>
    <w:p>
      <w:pPr>
        <w:pStyle w:val="BookText"/>
        <w:rPr/>
      </w:pPr>
      <w:r>
        <w:rPr>
          <w:rFonts w:ascii="Amiri" w:hAnsi="Amiri" w:eastAsia="Amiri" w:cs="Amiri"/>
          <w:color w:val="111111"/>
          <w:sz w:val="28"/>
          <w:sz w:val="28"/>
          <w:szCs w:val="28"/>
          <w:rtl w:val="true"/>
          <w:lang w:bidi="ar-SA"/>
        </w:rPr>
        <w:t>كتابي كه هدايت و تذكر براي خردمندان بود</w:t>
      </w:r>
      <w:r>
        <w:rPr>
          <w:rFonts w:eastAsia="Amiri" w:cs="Amiri" w:ascii="Amiri" w:hAnsi="Amiri"/>
          <w:color w:val="111111"/>
          <w:sz w:val="28"/>
          <w:szCs w:val="28"/>
          <w:rtl w:val="true"/>
          <w:lang w:bidi="ar-SA"/>
        </w:rPr>
        <w:t>! »</w:t>
      </w:r>
    </w:p>
    <w:p>
      <w:pPr>
        <w:pStyle w:val="Heading3"/>
        <w:numPr>
          <w:ilvl w:val="2"/>
          <w:numId w:val="1"/>
        </w:numPr>
        <w:rPr/>
      </w:pPr>
      <w:bookmarkStart w:id="704" w:name="__RefHeading___Toc1991847_3224264995"/>
      <w:bookmarkStart w:id="705" w:name="_Toc260"/>
      <w:bookmarkEnd w:id="704"/>
      <w:r>
        <w:rPr>
          <w:rtl w:val="true"/>
        </w:rPr>
        <w:t>جدال موسي با فرعون و ساحران</w:t>
      </w:r>
      <w:bookmarkEnd w:id="70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6" w:name="__RefHeading___Toc1991849_3224264995"/>
      <w:bookmarkStart w:id="707" w:name="_Toc261"/>
      <w:bookmarkEnd w:id="706"/>
      <w:r>
        <w:rPr>
          <w:rtl w:val="true"/>
        </w:rPr>
        <w:t>اشاره</w:t>
      </w:r>
      <w:bookmarkStart w:id="708" w:name="pg12827_137797"/>
      <w:bookmarkEnd w:id="707"/>
    </w:p>
    <w:p>
      <w:pPr>
        <w:pStyle w:val="BookText"/>
        <w:rPr/>
      </w:pPr>
      <w:bookmarkEnd w:id="7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فَاتِياهُ فَقولا اِنّا رَسولا رَبِّكَ فَأرسِل مَعَنا بَني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p>
    <w:p>
      <w:pPr>
        <w:pStyle w:val="Heading4"/>
        <w:numPr>
          <w:ilvl w:val="3"/>
          <w:numId w:val="1"/>
        </w:numPr>
        <w:rPr/>
      </w:pPr>
      <w:bookmarkStart w:id="709" w:name="__RefHeading___Toc1991851_3224264995"/>
      <w:bookmarkStart w:id="710" w:name="_Toc262"/>
      <w:bookmarkEnd w:id="709"/>
      <w:r>
        <w:rPr>
          <w:rtl w:val="true"/>
        </w:rPr>
        <w:t>مباحثات موسي وهارون دردربارفرعون</w:t>
      </w:r>
      <w:bookmarkEnd w:id="710"/>
    </w:p>
    <w:p>
      <w:pPr>
        <w:pStyle w:val="BookText"/>
        <w:rPr/>
      </w:pPr>
      <w:r>
        <w:rPr>
          <w:rFonts w:ascii="IRNazanin" w:hAnsi="IRNazanin" w:eastAsia="IRNazanin"/>
          <w:color w:val="111111"/>
          <w:sz w:val="28"/>
          <w:sz w:val="28"/>
          <w:szCs w:val="28"/>
          <w:rtl w:val="true"/>
          <w:lang w:bidi="fa-IR"/>
        </w:rPr>
        <w:t>در اين آيه بيان مي كند كه خداوند متعال بار ديگر به حضرت موسي و هارون دستور مي دهد كه نزد فرعون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رسالت آن دو را نيز كاملاً بيان فرموده است وآن اين است كه نزد فرعون شوند، و او را به ايمان و رفع يد از عذاب بني اسرائيل دعوت كنند، و پيشنهاد نمايند كه بني اسرائيل را رخصت دهد تا با آن دو بزرگوار به هر جا كه خواستند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با اين كه فرعون بي مقدار و خوار شمرده شده لكن هيچگونه خشونتي ديده نمي شود، و از نرمي و ملايمت كه قبل از اين موسي را بدان امر مي كرد بيرون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را به گوش فرعون مي رسانند بدون اين كه تملق كرده باشند، و يا از سلطنت باطل فرعون و عزت دروغين او مرعوب شده باشند</w:t>
      </w:r>
      <w:r>
        <w:rPr>
          <w:rFonts w:eastAsia="IRNazanin" w:cs="IRNazanin"/>
          <w:color w:val="111111"/>
          <w:sz w:val="28"/>
          <w:szCs w:val="28"/>
          <w:rtl w:val="true"/>
          <w:lang w:bidi="fa-IR"/>
        </w:rPr>
        <w:t>.</w:t>
      </w:r>
    </w:p>
    <w:p>
      <w:pPr>
        <w:pStyle w:val="Heading4"/>
        <w:numPr>
          <w:ilvl w:val="3"/>
          <w:numId w:val="1"/>
        </w:numPr>
        <w:rPr/>
      </w:pPr>
      <w:bookmarkStart w:id="711" w:name="__RefHeading___Toc1991853_3224264995"/>
      <w:bookmarkStart w:id="712" w:name="_Toc263"/>
      <w:bookmarkEnd w:id="711"/>
      <w:r>
        <w:rPr>
          <w:rtl w:val="true"/>
        </w:rPr>
        <w:t>شروع اعتراضات فرعون</w:t>
      </w:r>
      <w:bookmarkEnd w:id="712"/>
    </w:p>
    <w:p>
      <w:pPr>
        <w:pStyle w:val="BookText"/>
        <w:rPr/>
      </w:pPr>
      <w:r>
        <w:rPr>
          <w:rFonts w:ascii="IRNazanin" w:hAnsi="IRNazanin" w:eastAsia="IRNazanin"/>
          <w:color w:val="111111"/>
          <w:sz w:val="28"/>
          <w:sz w:val="28"/>
          <w:szCs w:val="28"/>
          <w:rtl w:val="true"/>
          <w:lang w:bidi="fa-IR"/>
        </w:rPr>
        <w:t xml:space="preserve">آيات فوق بيان ديگري از داستان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رفتن موسي و هارون نزد فرعون و تبليغ رسالتشان مبني بر نجات بني اسرائيل را شرح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جزئيات جريان را هم خاطرنشان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آوردن معجزه و مقابله با ساحران، و ظهور و غلبة حق بر سحر ساحران، و ايمان آوردن ساحران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پيشين قسمتي از مبارزة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ساحران و خلاصه اي از تصميمات درباريان فرعون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بيان تفصيلي و جزئيات بيشتري از آن</w:t>
      </w:r>
      <w:bookmarkStart w:id="713" w:name="pg12827_137798"/>
    </w:p>
    <w:p>
      <w:pPr>
        <w:pStyle w:val="BookText"/>
        <w:rPr/>
      </w:pPr>
      <w:bookmarkEnd w:id="7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مطالب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 گفتگوي فرعون و موسي شروع مي شود كه فرعون به آن 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شما كيست؟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قرآن مجيد كلام موسي را كه قبلاً به فرعون چه گفته، حكايت نكرده است، چون احتياجي به حكايت آن نبوده است، زيرا از آيات قبل كه خداي تعالي آن دو بزرگوار را مأمور كرد كه نزد فرعون شده و او را به دين توحيد دعوت كنند، و از او بخواهند بني اسرائيل را به ايشان بسپارد، معلوم بود كه آن دو به فرعون چه گفته اند، كه او در پاسخ گفته كه پروردگار شما كيست؟ و حتي از اين جواب فرعون هم معلوم مي شود كه كلام آن دو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معلوم مي شود كه موسي و هارون يكديگر را شريك در دعوت معرفي كرده اند، لكن موسي اصل در دعوت و قيام به دعوت است و هارون وزير و ياور اوست ولذا فرعون خطاب را متوجه موسي به تنهائي كرده و مي 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p>
    <w:p>
      <w:pPr>
        <w:pStyle w:val="BookText"/>
        <w:rPr/>
      </w:pPr>
      <w:r>
        <w:rPr>
          <w:rFonts w:ascii="IRNazanin" w:hAnsi="IRNazanin" w:eastAsia="IRNazanin"/>
          <w:color w:val="111111"/>
          <w:sz w:val="28"/>
          <w:sz w:val="28"/>
          <w:szCs w:val="28"/>
          <w:rtl w:val="true"/>
          <w:lang w:bidi="fa-IR"/>
        </w:rPr>
        <w:t>مطلب ديگري كه از اين گفتگو بر مي آيد اين است كه در هنــــگام تلقي وحي مأمور شدند بگويند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رسولان پروردگار توئيم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اين گفتار دو بار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كردند با اين كه فرعون براي خود معتقد به پروردگاري نبود بلكه خود را پروردگار مردم و حتي موسي و هارون مي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در پاسخ آن دو مي پرسد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شما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خواسته از ربوبيت خداي سبحان براي خود تغافل كند و خــود را به اين راه بزند كه من كلمــــــة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نشنيدم لذا مي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پروردگاري كه شما رسول اوئيد كيست؟</w:t>
      </w:r>
    </w:p>
    <w:p>
      <w:pPr>
        <w:pStyle w:val="Heading4"/>
        <w:numPr>
          <w:ilvl w:val="3"/>
          <w:numId w:val="1"/>
        </w:numPr>
        <w:rPr/>
      </w:pPr>
      <w:bookmarkStart w:id="714" w:name="__RefHeading___Toc1991855_3224264995"/>
      <w:bookmarkStart w:id="715" w:name="_Toc264"/>
      <w:bookmarkEnd w:id="714"/>
      <w:r>
        <w:rPr>
          <w:rtl w:val="true"/>
        </w:rPr>
        <w:t>اصول اعتقادي بت پرستان</w:t>
      </w:r>
      <w:bookmarkEnd w:id="71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اصول قطعي و مسلم نزد امم بت پرست اين است كه آفريدگار تمامي عالم حقيقتي است كه بزرگتر از آن است كه با مقياسي اندازه گيري و تحديد شود، و عظيم تر از آن است كه عقل و يا وهم كسي به او احاطه يابد، و محال است كسي با عبادت خود متوجه او شود و با قرباني اش به او تقرب جويد، پس او را نبايد اله و رب خود گرفت، بلكه واجب آن است كه در عبادت متوجه بعضي از مقربين درگاهش شد و</w:t>
      </w:r>
      <w:bookmarkStart w:id="716" w:name="pg12827_137799"/>
    </w:p>
    <w:p>
      <w:pPr>
        <w:pStyle w:val="BookText"/>
        <w:rPr/>
      </w:pPr>
      <w:bookmarkEnd w:id="7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براي آن واسطه قرباني كرد، تا او آدمي را به خدا نزديك نمايد، و در درگاهش شفاعت كند، و اين واسطه ها همان آلهه و اربابند، و خداي سبحان نه اله است و نه رب، بلكه او اله آلهه، و رب الارباب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ربي است لابد مقصودش يكي از اين آلهة غير خداي تعالي است، و نمي تواند مقصودش خداي سبحان باشد، و در محاورة وثني ها و گفتگوهايشان همين معنا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فرعون 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شما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 وجود خداي سبحان را كه آفريدگار همة عالم است، انكار كند، و نيز اين سؤال وي انكار اين كه خود او الهي دارد، نيست، بلكه منظور او اين بوده كه بفهمد اله موسي و هارون كيست؟ آيا غير فرعون اله و ربي دارند؟</w:t>
      </w:r>
    </w:p>
    <w:p>
      <w:pPr>
        <w:pStyle w:val="BookText"/>
        <w:rPr/>
      </w:pPr>
      <w:r>
        <w:rPr>
          <w:rFonts w:ascii="IRNazanin" w:hAnsi="IRNazanin" w:eastAsia="IRNazanin"/>
          <w:color w:val="111111"/>
          <w:sz w:val="28"/>
          <w:sz w:val="28"/>
          <w:szCs w:val="28"/>
          <w:rtl w:val="true"/>
          <w:lang w:bidi="fa-IR"/>
        </w:rPr>
        <w:t>اين همان معنائي است كه گفتيم از تغافل فرعون از دعوت آن دو به خداي سبحان، در اولين بار دعوتشان استفاده مي شود، پس فرعون چنين فرض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شخص متجاهل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موسي و برادرش او را به سوي بعضي آلهة غير خدا كه معمول در آن روز بوده، مي خوانند، ولذا مي پرسد كه آن اله و رب كيست؟</w:t>
      </w:r>
    </w:p>
    <w:p>
      <w:pPr>
        <w:pStyle w:val="BookText"/>
        <w:rPr/>
      </w:pPr>
      <w:r>
        <w:rPr>
          <w:rFonts w:ascii="IRNazanin" w:hAnsi="IRNazanin" w:eastAsia="IRNazanin"/>
          <w:color w:val="111111"/>
          <w:sz w:val="28"/>
          <w:sz w:val="28"/>
          <w:szCs w:val="28"/>
          <w:rtl w:val="true"/>
          <w:lang w:bidi="fa-IR"/>
        </w:rPr>
        <w:t>در ميان وثني ها رسم بوده كه هركس از هر اله كه خوشش آمد آن را اله خود مي گرفت، و چه بسا كه در گرفتن اله تفنن مي كردند، و وقتي از يك اله سير مي شدند رب و الهي ديگر مي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عوام گاهي، بدون توجه به اصول اعتقادي خود، سخناني مي گويند كه سازگار با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بعضي از بت هاي خود نسبت آفريدگاري و تدبير مي دهند، با اين كه از نظر اصول اعتقادي آنان خلقت و تدبير كار ارباب بت هاست، نه خود بت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خلاصة مذهب بت پرستان اين است كه ايشان خداي را منزه از اين مي دانند كه كسي او را عبادت كند و به درگاهش تقرب جويد، و اگر بخواهند به درگاه او تقرب جويند، بعضي از خلق خداي را شفيع او قرار مي دهند و آن واسطه را كه يا ملائكه است و يا جن و يا قديسين از بشر را عبادت مي كنند، و بسياري از بت پرستان سلاطين بزرگ را هم معبود خود مي گيرند و آنها را مظاهر عظمت خدا مي دانند، ولي در عين حال معبود بودن يك سلطان را مانع از اين نمي دانند كه خود آن سلطان نيز معبودي ديگر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زمان موسي هم از آن ها بود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7" w:name="__RefHeading___Toc1991857_3224264995"/>
      <w:bookmarkStart w:id="718" w:name="_Toc265"/>
      <w:bookmarkEnd w:id="717"/>
      <w:r>
        <w:rPr>
          <w:rtl w:val="true"/>
        </w:rPr>
        <w:t xml:space="preserve">معرفي </w:t>
      </w:r>
      <w:r>
        <w:rPr>
          <w:rtl w:val="true"/>
        </w:rPr>
        <w:t xml:space="preserve">" </w:t>
      </w:r>
      <w:r>
        <w:rPr>
          <w:rtl w:val="true"/>
        </w:rPr>
        <w:t xml:space="preserve">رب العالمين </w:t>
      </w:r>
      <w:r>
        <w:rPr>
          <w:rtl w:val="true"/>
        </w:rPr>
        <w:t xml:space="preserve">" </w:t>
      </w:r>
      <w:r>
        <w:rPr>
          <w:rtl w:val="true"/>
        </w:rPr>
        <w:t>به وسيله موسي</w:t>
      </w:r>
      <w:bookmarkStart w:id="719" w:name="pg12827_137800"/>
      <w:bookmarkEnd w:id="718"/>
    </w:p>
    <w:p>
      <w:pPr>
        <w:pStyle w:val="BookText"/>
        <w:rPr/>
      </w:pPr>
      <w:bookmarkEnd w:id="7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اصول جواب موسي به فرعون اين بود كه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من آن كسي است كه ميان همة موجودات رابطه برقرار كرده و وجود هر موجودي را با تجهيزات آن يعني قوا و آلات و آثاري كه به وسيلة آن به هدفش منتهي مي شود، با ساير موجودات مرتبط نموده است، مثلاً جنيني از انسان را كه نطفه است به صورت انسان في نفسه مجهز به قوا و اعضائي كرده كه نسبت به افعال و آثار تناسبي دارد، كه همان تناسب او را به سوي انساني كامل منتهي مي كند، كامل در نفس، و كامل از حيث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از آيه اي كه گفتار موسي را بيان مي كند استفاده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همان است كه خلقت هر چيزي را به آن داد، و سپس هدايتش كرد</w:t>
      </w:r>
      <w:r>
        <w:rPr>
          <w:rFonts w:eastAsia="IRNazanin" w:cs="IRNazanin"/>
          <w:color w:val="111111"/>
          <w:sz w:val="28"/>
          <w:szCs w:val="28"/>
          <w:rtl w:val="true"/>
          <w:lang w:bidi="fa-IR"/>
        </w:rPr>
        <w:t>! »</w:t>
      </w:r>
    </w:p>
    <w:p>
      <w:pPr>
        <w:pStyle w:val="Heading4"/>
        <w:numPr>
          <w:ilvl w:val="3"/>
          <w:numId w:val="1"/>
        </w:numPr>
        <w:rPr/>
      </w:pPr>
      <w:bookmarkStart w:id="720" w:name="__RefHeading___Toc1991859_3224264995"/>
      <w:bookmarkStart w:id="721" w:name="_Toc266"/>
      <w:bookmarkEnd w:id="720"/>
      <w:r>
        <w:rPr>
          <w:rtl w:val="true"/>
        </w:rPr>
        <w:t>پرسش فرعون از قرون اولي</w:t>
      </w:r>
      <w:bookmarkEnd w:id="721"/>
    </w:p>
    <w:p>
      <w:pPr>
        <w:pStyle w:val="BookText"/>
        <w:rPr/>
      </w:pPr>
      <w:r>
        <w:rPr>
          <w:rFonts w:ascii="IRNazanin" w:hAnsi="IRNazanin" w:eastAsia="IRNazanin"/>
          <w:color w:val="111111"/>
          <w:sz w:val="28"/>
          <w:sz w:val="28"/>
          <w:szCs w:val="28"/>
          <w:rtl w:val="true"/>
          <w:lang w:bidi="fa-IR"/>
        </w:rPr>
        <w:t>از آن جائي كه پاسخ موسي مشتمل بر هدايت عمومي بود، كه در خصوص نوع بشر جز از راه نبوت و معاد صورت نمي گيرد، و چون اين توحيد جز با حساب و جزا كه ميان كارهاي نيك و بد، و آنچه مورد امر و رضايت خداست، از آنچه مورد نهي و غضب اوست، ميسر نمي شود، و نيز از آنجائي كه دعوت موسي و هارون كه مأمور شدند آن را به فرعون برسانند، مشتمل بر مسئلة جزا بود، ولي فرعون منكر معاد بود، لذا گفتگو از مسئلة ربوبيت را كه از موسي پاسخ دندان شكن شنيده بود رها كرد، و به مسئلة معاد پرداخت، و از در استبعاد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چنين چيزي ممكن است؟</w:t>
      </w:r>
    </w:p>
    <w:p>
      <w:pPr>
        <w:pStyle w:val="BookText"/>
        <w:rPr/>
      </w:pPr>
      <w:r>
        <w:rPr>
          <w:rFonts w:ascii="IRNazanin" w:hAnsi="IRNazanin" w:eastAsia="IRNazanin"/>
          <w:color w:val="111111"/>
          <w:sz w:val="28"/>
          <w:sz w:val="28"/>
          <w:szCs w:val="28"/>
          <w:rtl w:val="true"/>
          <w:lang w:bidi="fa-IR"/>
        </w:rPr>
        <w:t>اين مطلب را تحت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نسل هاي گذشته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منظورش اين بود كه امت ها و انسان هاي ادوار گذشته كه مردند و نابود شدند، و ديگر نه از آنان خبري هست و نه اثري، چه حالي دارند؟ و چگونه پاداش و كيفر اعمال خود را ديدند، با اينكه در عالم هستي نه عاملي از آنان هست، و نه عملي، و جز نامي و افسانه اي از آنان باقي نمانده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از سياق كلام بر مي آيد كه سخن فرعون جز استبعاد اساسي ندارد و اين استبعاد هم تنها به خاطر اين بوده كه از وضع قرون اولي و اعمال آنها خبري نداشته اند، همچنانكه جواب موسي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عِلمُها عِندَ رَبّي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در پاسخ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و كيفر قرون اولي براي كسي مشكل است كه به آن علم نداشته باشد، اما براي پروردگار من كه عالم به حال ايشان است، و خطا و تغيير در علمش راه ندارد، و غيبت و زوال نمي پذيرد، اشكال و استبعادي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با اين جواب، علم مطلق به تمام تفاصيل و جزئيات قرون گذشته را براي خدا اثبات مي كند، و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نزد پروردگار من در كتابي است،</w:t>
      </w:r>
    </w:p>
    <w:p>
      <w:pPr>
        <w:pStyle w:val="BookText"/>
        <w:rPr/>
      </w:pPr>
      <w:r>
        <w:rPr>
          <w:rFonts w:ascii="IRNazanin" w:hAnsi="IRNazanin" w:eastAsia="IRNazanin"/>
          <w:color w:val="111111"/>
          <w:sz w:val="28"/>
          <w:sz w:val="28"/>
          <w:szCs w:val="28"/>
          <w:rtl w:val="true"/>
          <w:lang w:bidi="fa-IR"/>
        </w:rPr>
        <w:t>و پروردگارم نه خطا مي كند، و نه فراموش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دنبالة گفتگو را با ادامة مطلب هدايت عمومي و به رخ كشيدن شواهدي روشن براي آن، دنبال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زمين را براي شما گهواره اي كرد، وبرايتان در آن راه ها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واز آسمان آبي فرود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آن ازواج مختلف نبات پديد آورد،</w:t>
      </w:r>
    </w:p>
    <w:p>
      <w:pPr>
        <w:pStyle w:val="BookText"/>
        <w:rPr/>
      </w:pPr>
      <w:r>
        <w:rPr>
          <w:rFonts w:ascii="IRNazanin" w:hAnsi="IRNazanin" w:eastAsia="IRNazanin"/>
          <w:color w:val="111111"/>
          <w:sz w:val="28"/>
          <w:sz w:val="28"/>
          <w:szCs w:val="28"/>
          <w:rtl w:val="true"/>
          <w:lang w:bidi="fa-IR"/>
        </w:rPr>
        <w:t>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حيوانات خود را بچرانيد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در آن براي اهل خرد عبرت 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زمين آفريديمتان، و</w:t>
      </w:r>
    </w:p>
    <w:p>
      <w:pPr>
        <w:pStyle w:val="BookText"/>
        <w:rPr/>
      </w:pPr>
      <w:r>
        <w:rPr>
          <w:rFonts w:ascii="IRNazanin" w:hAnsi="IRNazanin" w:eastAsia="IRNazanin"/>
          <w:color w:val="111111"/>
          <w:sz w:val="28"/>
          <w:sz w:val="28"/>
          <w:szCs w:val="28"/>
          <w:rtl w:val="true"/>
          <w:lang w:bidi="fa-IR"/>
        </w:rPr>
        <w:t>بدان بازتان مي گردانيم، و</w:t>
      </w:r>
    </w:p>
    <w:p>
      <w:pPr>
        <w:pStyle w:val="BookText"/>
        <w:rPr/>
      </w:pPr>
      <w:r>
        <w:rPr>
          <w:rFonts w:ascii="IRNazanin" w:hAnsi="IRNazanin" w:eastAsia="IRNazanin"/>
          <w:color w:val="111111"/>
          <w:sz w:val="28"/>
          <w:sz w:val="28"/>
          <w:szCs w:val="28"/>
          <w:rtl w:val="true"/>
          <w:lang w:bidi="fa-IR"/>
        </w:rPr>
        <w:t>بار ديگر از آن بيرونتان مي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آية شريفه ابتدا خلقت آدمي را از زمين و سپس اعادة او را به زمين، و در آخر بيرون شدنش را براي بازگشت به سوي خدا از زمين،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زمين يك دورة كامل از هدايت بشر صورت مي گيرد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تعالي مي فرمايد</w:t>
      </w:r>
      <w:r>
        <w:rPr>
          <w:rFonts w:eastAsia="Amiri" w:cs="Amiri" w:ascii="Amiri" w:hAnsi="Amiri"/>
          <w:color w:val="111111"/>
          <w:sz w:val="28"/>
          <w:szCs w:val="28"/>
          <w:rtl w:val="true"/>
          <w:lang w:bidi="ar-SA"/>
        </w:rPr>
        <w:t>:</w:t>
      </w:r>
      <w:bookmarkStart w:id="722" w:name="pg12827_137802"/>
    </w:p>
    <w:p>
      <w:pPr>
        <w:pStyle w:val="BookText"/>
        <w:rPr/>
      </w:pPr>
      <w:bookmarkEnd w:id="7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هاي خويش به فرعون نموديم،</w:t>
      </w:r>
    </w:p>
    <w:p>
      <w:pPr>
        <w:pStyle w:val="BookText"/>
        <w:rPr/>
      </w:pPr>
      <w:r>
        <w:rPr>
          <w:rFonts w:ascii="Amiri" w:hAnsi="Amiri" w:eastAsia="Amiri" w:cs="Amiri"/>
          <w:color w:val="111111"/>
          <w:sz w:val="28"/>
          <w:sz w:val="28"/>
          <w:szCs w:val="28"/>
          <w:rtl w:val="true"/>
          <w:lang w:bidi="ar-SA"/>
        </w:rPr>
        <w:t>ولي تكذيب كرد، و از ايمان امتناع نمود</w:t>
      </w:r>
      <w:r>
        <w:rPr>
          <w:rFonts w:eastAsia="Amiri" w:cs="Amiri" w:ascii="Amiri" w:hAnsi="Amiri"/>
          <w:color w:val="111111"/>
          <w:sz w:val="28"/>
          <w:szCs w:val="28"/>
          <w:rtl w:val="true"/>
          <w:lang w:bidi="ar-SA"/>
        </w:rPr>
        <w:t>! »</w:t>
      </w:r>
    </w:p>
    <w:p>
      <w:pPr>
        <w:pStyle w:val="Heading4"/>
        <w:numPr>
          <w:ilvl w:val="3"/>
          <w:numId w:val="1"/>
        </w:numPr>
        <w:rPr/>
      </w:pPr>
      <w:bookmarkStart w:id="723" w:name="__RefHeading___Toc1991861_3224264995"/>
      <w:bookmarkStart w:id="724" w:name="_Toc267"/>
      <w:bookmarkEnd w:id="723"/>
      <w:r>
        <w:rPr>
          <w:rtl w:val="true"/>
        </w:rPr>
        <w:t>جوسازي فرعون عليه موسي</w:t>
      </w:r>
      <w:r>
        <w:rPr>
          <w:rtl w:val="true"/>
        </w:rPr>
        <w:t>"</w:t>
      </w:r>
      <w:r>
        <w:rPr>
          <w:rtl w:val="true"/>
        </w:rPr>
        <w:t>ع</w:t>
      </w:r>
      <w:r>
        <w:rPr>
          <w:rtl w:val="true"/>
        </w:rPr>
        <w:t>"</w:t>
      </w:r>
      <w:bookmarkEnd w:id="724"/>
    </w:p>
    <w:p>
      <w:pPr>
        <w:pStyle w:val="BookText"/>
        <w:rPr/>
      </w:pPr>
      <w:r>
        <w:rPr>
          <w:rFonts w:ascii="IRNazanin" w:hAnsi="IRNazanin" w:eastAsia="IRNazanin"/>
          <w:color w:val="111111"/>
          <w:sz w:val="28"/>
          <w:sz w:val="28"/>
          <w:szCs w:val="28"/>
          <w:rtl w:val="true"/>
          <w:lang w:bidi="fa-IR"/>
        </w:rPr>
        <w:t>فرعون به جاي ايمان آوردن شروع به جوسازي عليه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 و مي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سوي ما آمدي تا با جادوي خويش ما را از سرزمين مان بيرون كني؟</w:t>
      </w:r>
    </w:p>
    <w:p>
      <w:pPr>
        <w:pStyle w:val="BookText"/>
        <w:rPr/>
      </w:pPr>
      <w:r>
        <w:rPr>
          <w:rFonts w:ascii="IRNazanin" w:hAnsi="IRNazanin" w:eastAsia="IRNazanin"/>
          <w:color w:val="111111"/>
          <w:sz w:val="28"/>
          <w:sz w:val="28"/>
          <w:szCs w:val="28"/>
          <w:rtl w:val="true"/>
          <w:lang w:bidi="fa-IR"/>
        </w:rPr>
        <w:t>او موسي را متهم كرد به سحر و جادو تا لزومي به تأئيد گفته ها و معجزات وي نداشته باشد، و ثانياً گفت كه موسي مي خواهد نژاد قبط را از سرزمين شان مصر بيرون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تهمت، تهمتي است سياسي تا بدان وسيله افكار عمومي را عليه او بشوراند، و او را دشمن ملت معرفي كند، دشمني كه مي خواهد با نقشه هايش آنان را از وطن و آب و خاك خود بيرون بريزد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فرعون قسم خورد كه سحري در مقابل سحر موسي بياورد كه حجت او را قطع و اراده اش را ابطال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بين ما و خودت روزي را وعده بگذار،</w:t>
      </w:r>
    </w:p>
    <w:p>
      <w:pPr>
        <w:pStyle w:val="BookText"/>
        <w:rPr/>
      </w:pPr>
      <w:r>
        <w:rPr>
          <w:rFonts w:ascii="Amiri" w:hAnsi="Amiri" w:eastAsia="Amiri" w:cs="Amiri"/>
          <w:color w:val="111111"/>
          <w:sz w:val="28"/>
          <w:sz w:val="28"/>
          <w:szCs w:val="28"/>
          <w:rtl w:val="true"/>
          <w:lang w:bidi="ar-SA"/>
        </w:rPr>
        <w:t>در مكاني كه نه ما تخلف كنيم، و نه تو</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1991863_3224264995"/>
      <w:bookmarkStart w:id="726" w:name="_Toc268"/>
      <w:bookmarkEnd w:id="725"/>
      <w:r>
        <w:rPr>
          <w:rtl w:val="true"/>
        </w:rPr>
        <w:t xml:space="preserve">موعد مواجهه با ساحران در </w:t>
      </w:r>
      <w:r>
        <w:rPr>
          <w:rtl w:val="true"/>
        </w:rPr>
        <w:t>"</w:t>
      </w:r>
      <w:r>
        <w:rPr>
          <w:rtl w:val="true"/>
        </w:rPr>
        <w:t>روز زينت</w:t>
      </w:r>
      <w:r>
        <w:rPr>
          <w:rtl w:val="true"/>
        </w:rPr>
        <w:t>"</w:t>
      </w:r>
      <w:bookmarkEnd w:id="726"/>
    </w:p>
    <w:p>
      <w:pPr>
        <w:pStyle w:val="BookText"/>
        <w:rPr/>
      </w:pP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زينت را روز ميعاد قرار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گاه ما روز زينت باشد، كه مردم نيمروز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زينت در ميان مصريان روزي بوده كه چون روز عيد خود را زينـــت مي كردند و بازارها را آذين مي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موسي از شرطي كه تعيين كرد اين بود كه اولاً همه حاضر باشند و آنچه را كه جريان مي يابد همه ببينند، و در ثاني در روز و روشنائي آفتاب باشد، كه ديدن اتفاقات واضح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7" w:name="__RefHeading___Toc1991865_3224264995"/>
      <w:bookmarkStart w:id="728" w:name="_Toc269"/>
      <w:bookmarkEnd w:id="727"/>
      <w:r>
        <w:rPr>
          <w:rtl w:val="true"/>
        </w:rPr>
        <w:t>جمع آوري ساحران به وسيله فرعون</w:t>
      </w:r>
      <w:bookmarkStart w:id="729" w:name="pg12827_137803"/>
      <w:bookmarkEnd w:id="728"/>
    </w:p>
    <w:p>
      <w:pPr>
        <w:pStyle w:val="BookText"/>
        <w:rPr/>
      </w:pPr>
      <w:bookmarkEnd w:id="7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فرعون از مجلس مذاكره برخاست و رفت تا خود را براي موعد آماده و ساحران را جمع كند بلكه در پياده كردن نقشه اش به او كمك كنند، و آنگاه به ميعاد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رو به فرعونيان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 بر شما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خدا دروغ مبنديد كه شما را به عذابي دردناك هلاك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هركه دروغ سازد نوميد شود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مراد به بستن دروغ به خدا، اعتقاد به اصول وثنيت و بت پرستي است، از قبيل الوهيت آلهه، شفاعت آنها، و تدبير عالم را از آنها دانستن</w:t>
      </w:r>
      <w:r>
        <w:rPr>
          <w:rFonts w:eastAsia="IRNazanin" w:cs="IRNazanin"/>
          <w:color w:val="111111"/>
          <w:sz w:val="28"/>
          <w:szCs w:val="28"/>
          <w:rtl w:val="true"/>
          <w:lang w:bidi="fa-IR"/>
        </w:rPr>
        <w:t>.</w:t>
      </w:r>
    </w:p>
    <w:p>
      <w:pPr>
        <w:pStyle w:val="Heading4"/>
        <w:numPr>
          <w:ilvl w:val="3"/>
          <w:numId w:val="1"/>
        </w:numPr>
        <w:rPr/>
      </w:pPr>
      <w:bookmarkStart w:id="730" w:name="__RefHeading___Toc1991867_3224264995"/>
      <w:bookmarkStart w:id="731" w:name="_Toc270"/>
      <w:bookmarkEnd w:id="730"/>
      <w:r>
        <w:rPr>
          <w:rtl w:val="true"/>
        </w:rPr>
        <w:t>افتادن اختلاف در بين ساحران</w:t>
      </w:r>
      <w:bookmarkEnd w:id="731"/>
    </w:p>
    <w:p>
      <w:pPr>
        <w:pStyle w:val="BookText"/>
        <w:rPr/>
      </w:pPr>
      <w:r>
        <w:rPr>
          <w:rFonts w:ascii="IRNazanin" w:hAnsi="IRNazanin" w:eastAsia="IRNazanin"/>
          <w:color w:val="111111"/>
          <w:sz w:val="28"/>
          <w:sz w:val="28"/>
          <w:szCs w:val="28"/>
          <w:rtl w:val="true"/>
          <w:lang w:bidi="fa-IR"/>
        </w:rPr>
        <w:t>ساحران شروع كردند به مناقشه بين خودشان و آهسته باهم به نجوا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تنازع و اختلاف به خاطر مؤعظه اي در ميان آنان بپا خاست كه موسي با آن وعظشان كرد و اين مؤعظه اثر خود 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مؤعظة موسي كلمة حقي بود كه كسي نمي تواند در آن خرده اي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نسبت به آنچه ادعا مي كنيد، يعني الوهيت آلهه و شفاعت آنان، علمي نداريد، و اين كه آن ها را شركاء و شفعاء خدا مي ناميد، افترائي است كه به خدا مي بنديد، و هركه افتراء بندد زيانكار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آية بعدي كه حكايت از ايمان آوردن ساحران مي كند، معلوم مي شود كه اختلاف مزبور در همان اولين باري كه پيدا شد، در ميان همين ساحران پيدا شده و از ناحية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صف بسته بيائيد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فهميده مي شود كه آن عده اي كه در كار معارضه با موسي ترديد كردند و يا تصميم گرفتند كه معارضه نكنند، بعضي از همين سحره بودند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وقتي فرعون و ايادي اش ديدند كه مردم در كار معارضه با موسي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اختلاف كردند، و اين ماية رسوائي و شكست ايشان است، با يكديگر خلوت كردند، و پس از مشورت هاي محرمانه چنين تصميم گرفتند كه با مردم دربارة حكمت و موعظه اي كه موسي به سمع ايشان رسانيد، اصلاً حرف نزنند، و نزدند، بلكه آن را مسكوت گذاشتند، و تهمت فرعون را اسباب كار قرار دادند، و گفتند كه موسي ساحري است كه مي خواهد شما نژاد قبط را از سرزمين تان بيرون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هيچ قومي به اين كار تن در نمي دهد، براي اينكه اگر بدهد، آواره مي شود، و مال و خانه و زندگي اش تاراج مي گردد، و از اوج سعادت به حضيض ذلت و بدبختي سقوط مي كند، آن هم قبطياني كه در ميان دشمنانشان آن همه سوابق نفرت انگيز و آن همه فرزند كشي ها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خطر كه از قول فرعون نقل كردند، يك خطر ديگري را هم اضافه نمودند، و آن اين بود كه با غلبه موسي بر شما طريقة مثلاي شما و سنت قومي تان كه همان دين وثنيت است و قرن ها در ميان شما حكومت داشته، و با آن دين استخوانهايتان سفت و گوشتتان بر بدنها روئيده، از بين مي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مردم عوام هم كيش و مذهب خود را هرچه باشد، مقدس مي شمارند، مخصوصاً مذهبي كه بر آن عادت كرده بودند و آن را سنت پاك آسماني مي پنداشتند، و اين اعلام خطر در حقيقت به اين منظور بوده كه مردم را برانگيزند تا نسبت به كيش وثنيت پايداري و استقامت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براي اينكه دين وثنيت دين حقي است، چون موسي فساد آن را روشن ساخت، بلكه به اين عنوان بود كه اين كيش سنت مقدسي شده مليت قبط برآن تكيه دارد، و اگر در مقابل موسي قيــام نكنند، موسي بر آن ها غلبه مي يابد و آن را نابود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راه چاره را در اين ديدند كه فكرها و كيد ها را جمع كنند و اختلاف را كنار بگذارند و به يك صف واحد همه بيايند تا نيرومند باشند و بتوانند برنده شوند، و به عنوان برنده آن روز رستگار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بازار عوام فريبي و مكّاري رواج يافت و مردم را وادار به وحدت كلمه و اتفاق كردند و زنهار دادند كه سستي نكنند و مليت و تمدن خود را حفظ نمايند و بر دشمنان دسته جمعي حمله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 از يكسو مردم را مي شورانيد و از سوي ديگر با وعــــــده هاي جميل دلگرمشان مي كرد و مي گفت در مقابل برنده شدن جائزه خواهند داشت و به درگاه او متقرب خواهند 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گفتگوهاي سري كه در بين مردم راه انداختند و مردم را تهديد و ترغيب كردند</w:t>
      </w:r>
      <w:bookmarkStart w:id="732" w:name="pg12827_137805"/>
    </w:p>
    <w:p>
      <w:pPr>
        <w:pStyle w:val="BookText"/>
        <w:rPr/>
      </w:pPr>
      <w:bookmarkEnd w:id="7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دور اين مطلب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و هارون دو جادوگرند كه مي خواهند با جادوي خويش آن ها را از سرزمينشان بيرون كنند و آئينشان را از بين ببرند</w:t>
      </w:r>
      <w:r>
        <w:rPr>
          <w:rFonts w:eastAsia="IRNazanin" w:cs="IRNazanin"/>
          <w:color w:val="111111"/>
          <w:sz w:val="28"/>
          <w:szCs w:val="28"/>
          <w:rtl w:val="true"/>
          <w:lang w:bidi="fa-IR"/>
        </w:rPr>
        <w:t>.</w:t>
      </w:r>
    </w:p>
    <w:p>
      <w:pPr>
        <w:pStyle w:val="BookText"/>
        <w:rPr/>
      </w:pPr>
      <w:r>
        <w:rPr>
          <w:rStyle w:val="FootnoteAnchor"/>
          <w:rtl w:val="true"/>
        </w:rPr>
        <w:footnoteReference w:id="52"/>
      </w:r>
    </w:p>
    <w:p>
      <w:pPr>
        <w:pStyle w:val="Heading4"/>
        <w:numPr>
          <w:ilvl w:val="3"/>
          <w:numId w:val="1"/>
        </w:numPr>
        <w:rPr/>
      </w:pPr>
      <w:bookmarkStart w:id="733" w:name="__RefHeading___Toc1991869_3224264995"/>
      <w:bookmarkStart w:id="734" w:name="_Toc271"/>
      <w:bookmarkEnd w:id="733"/>
      <w:r>
        <w:rPr>
          <w:rtl w:val="true"/>
        </w:rPr>
        <w:t>نتيجه رأي گيري فرعون و درباريان</w:t>
      </w:r>
      <w:bookmarkEnd w:id="734"/>
    </w:p>
    <w:p>
      <w:pPr>
        <w:pStyle w:val="BookText"/>
        <w:rPr/>
      </w:pPr>
      <w:r>
        <w:rPr>
          <w:rFonts w:ascii="IRNazanin" w:hAnsi="IRNazanin" w:eastAsia="IRNazanin"/>
          <w:color w:val="111111"/>
          <w:sz w:val="28"/>
          <w:sz w:val="28"/>
          <w:szCs w:val="28"/>
          <w:rtl w:val="true"/>
          <w:lang w:bidi="fa-IR"/>
        </w:rPr>
        <w:t>در آية فوق خداي تعالي كلام فرعون را نقل نكرده كه در اولين مقابله با موسي عليه السلام و بعد از ديدن معجزات او چه گفت، بلكه گفتگوئي را كه بزرگان قومش با يكديگر داشته اند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نقل قول چنين بر مي آيد كه اين بزرگان در هر امر مهمي مجلس شور تشكيل مي دادند و با يكديگر مشورت مي كردند، و آنچه را كه به اتفاق تصويب مي كردند، به نظر فرعون مي رساندند تا او آن را به مرحله اجرا در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دربارة معجزة موسي نيز باهم به مشورت نشستند و رأي نهائي خود را چنين اظهار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ساحر دانائي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يقين ساحري است استاد كه مسئلة رسالت را بهانه كرده تا بدين وسيله بني اسرائيل را از چنگ ما نحات داده و آنان را مستقل سازد، و به دستياري آنان شما را از سرزمينتان بيرون كند، و دين و طريقت شما را هم باطل سازد، اينك براي باطل كردن نقشه هاي او و خاموش كردن اين آتشي كه افروخته، هر امري كه مي خواهي بفرما تا اجرا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مي خواهي تا او را بكشيم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به دار كشيم؟ و يا به زندانش افكنيم؟</w:t>
      </w:r>
    </w:p>
    <w:p>
      <w:pPr>
        <w:pStyle w:val="BookText"/>
        <w:rPr/>
      </w:pPr>
      <w:r>
        <w:rPr>
          <w:rFonts w:ascii="Amiri" w:hAnsi="Amiri" w:eastAsia="Amiri" w:cs="Amiri"/>
          <w:color w:val="111111"/>
          <w:sz w:val="28"/>
          <w:sz w:val="28"/>
          <w:szCs w:val="28"/>
          <w:rtl w:val="true"/>
          <w:lang w:bidi="ar-SA"/>
        </w:rPr>
        <w:t>و يا در مقام مقابله به مثل در آمده و سحري مثل سحر او فراهم سازيم؟</w:t>
      </w:r>
    </w:p>
    <w:p>
      <w:pPr>
        <w:pStyle w:val="BookText"/>
        <w:rPr/>
      </w:pPr>
      <w:r>
        <w:rPr>
          <w:rFonts w:ascii="IRNazanin" w:hAnsi="IRNazanin" w:eastAsia="IRNazanin"/>
          <w:color w:val="111111"/>
          <w:sz w:val="28"/>
          <w:sz w:val="28"/>
          <w:szCs w:val="28"/>
          <w:rtl w:val="true"/>
          <w:lang w:bidi="fa-IR"/>
        </w:rPr>
        <w:t>آنگاه در اين باره نيز مشورت كردند و به عنوان آخرين رأي تصويب شده اظهار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و برادرش را نگهدار، و مأمورين به شهرستانها بفرست تا هرچه ساحر درس خوانده و استاد هست همه را حاضر سازند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اظهار نظر آخرين رأئي بود كه همه كرسي نشينان فرعون متفقاً به عرض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ديگري از قرآن مجيد همين حرف را از خود فرعون حكايت كرده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بزرگان اطراف خويش گفت كه اين جادوگري ماهر است كه مي خواهد شما را با جادوي خويش از سرزمين تان بيرون كند، بنا براين چه رأي مي دهيد؟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را نگهدار، و مأمور جمع آوري به شهرستانها بفرست كه همة جادوگران ماهر را پيش تو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آيات بر مي آيد كه اين كلام را اول خود فرعون پيشنهاد كرده و سپس كرسي نشينان او در اطراف آن مشورت كرده و سرانجام همان را تصويب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طه هم بر مي آيد كه فرعون آن را بعد از مطالعة كرسي نشينان و تصويب آنان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موسي مگر سوي ما آمده اي كه با جادوي خويش از سرزمين مان بيرونمان كني؟ ما نيز جادوئي مانند آن براي تو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طه نيز دلالت بر اين دارد كه وزراي فرعون غير از آن جلسة مشاوره يك جلسة ديگر بعد از جمع شدن ساحران نزد فرعون تشكيل داده اند و محرمانه با يكديگر مشورت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خودشان در كارشان مناقشه كردند و آهسته راز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دو جادوگرند كه مي خواهند با جادوي خويش از سرزمين تان بيرونتان كنند و آئين خوب شما را از بين ببرند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آنچه گذشت، معلوم شد كه اصل اين فكر و حرف از خود فرعون بوده است، و او آن را به وزراي خود داده تا در پيرامونش مشورت كنند و روي آن رأي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 هم در اطرافش مطالعه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دو را توقيف كنيد و ساحران مملكت را براي معارضه با سحر آنها جمع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نيز قبول كرده و آن را به رخ موسي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ساحران مملكت نزد فرعون گرد آمدند باز وزراء براي مشورت دور هم نشستند و به اتفاق رأي دادند كه بايد تمام قوا را در راه معارضه به مثل به كار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مغالطة فرعون در اين بود كه مي گفت موسي مي خواهد با همدستي بني اسرائيل شما را از مملكت تان بيرون كرده و خود كشور مصر را مالــــك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اين مغالطه در اين بود كه در آن زمانها بسيار اتفاق مي افتاد كه قومي بر قوم ديگر هجوم مي برد و سرزمين اش را تصاحب مي كرد و اهلش را آواره بيابانها مي نمود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فرعون فرستاد و سحره را از اطراف مملكت جمع آوري كرد و جريان را با آن ها</w:t>
      </w:r>
      <w:bookmarkStart w:id="735" w:name="pg12827_137807"/>
    </w:p>
    <w:p>
      <w:pPr>
        <w:pStyle w:val="BookText"/>
        <w:rPr/>
      </w:pPr>
      <w:bookmarkEnd w:id="7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در ميان گذاشت و آنها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غالب شديم آيا مزدي خواهيم داشت؟</w:t>
      </w:r>
    </w:p>
    <w:p>
      <w:pPr>
        <w:pStyle w:val="BookText"/>
        <w:rPr/>
      </w:pPr>
      <w:r>
        <w:rPr>
          <w:rFonts w:ascii="IRNazanin" w:hAnsi="IRNazanin" w:eastAsia="IRNazanin"/>
          <w:color w:val="111111"/>
          <w:sz w:val="28"/>
          <w:sz w:val="28"/>
          <w:szCs w:val="28"/>
          <w:rtl w:val="true"/>
          <w:lang w:bidi="fa-IR"/>
        </w:rPr>
        <w:t>فرعون در جواب آنها علاوه بر اجابت تقاضاي آنها وعدة مقرب كردن را هم به آنان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آري شما از مقربان خواهيد بود</w:t>
      </w:r>
      <w:r>
        <w:rPr>
          <w:rFonts w:eastAsia="Amiri" w:cs="Amiri" w:ascii="Amiri" w:hAnsi="Amiri"/>
          <w:color w:val="111111"/>
          <w:sz w:val="28"/>
          <w:szCs w:val="28"/>
          <w:rtl w:val="true"/>
          <w:lang w:bidi="ar-SA"/>
        </w:rPr>
        <w:t>!</w:t>
      </w:r>
    </w:p>
    <w:p>
      <w:pPr>
        <w:pStyle w:val="BookText"/>
        <w:rPr/>
      </w:pPr>
      <w:r>
        <w:rPr>
          <w:rStyle w:val="FootnoteAnchor"/>
          <w:rtl w:val="true"/>
        </w:rPr>
        <w:footnoteReference w:id="53"/>
      </w:r>
    </w:p>
    <w:p>
      <w:pPr>
        <w:pStyle w:val="Heading4"/>
        <w:numPr>
          <w:ilvl w:val="3"/>
          <w:numId w:val="1"/>
        </w:numPr>
        <w:rPr/>
      </w:pPr>
      <w:bookmarkStart w:id="736" w:name="__RefHeading___Toc1991871_3224264995"/>
      <w:bookmarkStart w:id="737" w:name="_Toc272"/>
      <w:bookmarkEnd w:id="736"/>
      <w:r>
        <w:rPr>
          <w:rtl w:val="true"/>
        </w:rPr>
        <w:t>صحنه روياروئي ساحران با موسي</w:t>
      </w:r>
      <w:r>
        <w:rPr>
          <w:rtl w:val="true"/>
        </w:rPr>
        <w:t>"</w:t>
      </w:r>
      <w:r>
        <w:rPr>
          <w:rtl w:val="true"/>
        </w:rPr>
        <w:t>ع</w:t>
      </w:r>
      <w:r>
        <w:rPr>
          <w:rtl w:val="true"/>
        </w:rPr>
        <w:t>"</w:t>
      </w:r>
      <w:bookmarkEnd w:id="737"/>
    </w:p>
    <w:p>
      <w:pPr>
        <w:pStyle w:val="BookText"/>
        <w:rPr/>
      </w:pPr>
      <w:r>
        <w:rPr>
          <w:rFonts w:ascii="IRNazanin" w:hAnsi="IRNazanin" w:eastAsia="IRNazanin"/>
          <w:color w:val="111111"/>
          <w:sz w:val="28"/>
          <w:sz w:val="28"/>
          <w:szCs w:val="28"/>
          <w:rtl w:val="true"/>
          <w:lang w:bidi="fa-IR"/>
        </w:rPr>
        <w:t>صحنة مبارزه و روياروئي ساحران فرعون با موسي در قرآن مجيد چنين شرح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موسي، تو نخست عصاي خويش مي افكني يا ما ابزار خويش بيفكنيم؟</w:t>
      </w:r>
    </w:p>
    <w:p>
      <w:pPr>
        <w:pStyle w:val="BookText"/>
        <w:rPr/>
      </w:pP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بيفكنيد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ابزار جادوي خود بيفكندند ديدگان مردم را مسحور كردند،</w:t>
      </w:r>
    </w:p>
    <w:p>
      <w:pPr>
        <w:pStyle w:val="BookText"/>
        <w:rPr/>
      </w:pPr>
      <w:r>
        <w:rPr>
          <w:rFonts w:ascii="IRNazanin" w:hAnsi="IRNazanin" w:eastAsia="IRNazanin"/>
          <w:color w:val="111111"/>
          <w:sz w:val="28"/>
          <w:sz w:val="28"/>
          <w:szCs w:val="28"/>
          <w:rtl w:val="true"/>
          <w:lang w:bidi="fa-IR"/>
        </w:rPr>
        <w:t>و به رعب شان انداختند،</w:t>
      </w:r>
    </w:p>
    <w:p>
      <w:pPr>
        <w:pStyle w:val="BookText"/>
        <w:rPr/>
      </w:pPr>
      <w:r>
        <w:rPr>
          <w:rFonts w:ascii="IRNazanin" w:hAnsi="IRNazanin" w:eastAsia="IRNazanin"/>
          <w:color w:val="111111"/>
          <w:sz w:val="28"/>
          <w:sz w:val="28"/>
          <w:szCs w:val="28"/>
          <w:rtl w:val="true"/>
          <w:lang w:bidi="fa-IR"/>
        </w:rPr>
        <w:t>و جادوئي بزرگ آوردند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فرعونيان با اين كلام خود به موسي عليه السلام فهماندند كه نسبت به غلبة خود اطمينان دارند و در عين حال رعايت ادب را نيز به عمل آوردند، چون به خيال خود آمادگي مقابله با او را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خداوند متعال سحر فرعونيان را امر عظيم 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سحر يك نوع تصرف در حواس انسان است، به طوري كه حاسّه بيننده چيزهائي را ببيند يا بشنود كه حقيقت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از آنكه ساحران سحر خود را انداختند،</w:t>
      </w:r>
    </w:p>
    <w:p>
      <w:pPr>
        <w:pStyle w:val="BookText"/>
        <w:rPr/>
      </w:pPr>
      <w:r>
        <w:rPr>
          <w:rFonts w:ascii="Amiri" w:hAnsi="Amiri" w:eastAsia="Amiri" w:cs="Amiri"/>
          <w:color w:val="111111"/>
          <w:sz w:val="28"/>
          <w:sz w:val="28"/>
          <w:szCs w:val="28"/>
          <w:rtl w:val="true"/>
          <w:lang w:bidi="ar-SA"/>
        </w:rPr>
        <w:t>به موسي وحي فرستاديم كه تو نيز عصاي خود را بينداز</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عصاي خود را انداخت در دم به صورت مار بزرگي در آمد و شروع به بلعيدن سحرهاي سحره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بدين ترتيب حق آشكار شد و باطل شد آن سحرهائي كه كرده بودند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فرعون و اشرافش در آن مجمع عظيمي كه همة مردم از هر طرف هجوم آورده بودند، مغلوب شدند، و به حال خفت و خواري برگشتند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به سجده افتادند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بيان كمال تأثير معجزة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خيره شدن ساحران را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عظمت معجزه را ديدند آن قدر دهشت كردند كه بي اختيار به سجده در آمدند، به طوري كه نفهميدند چه كسي آنان را به حالت سجده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خود را ناگزير از ايمان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جهانيان ايمان داريم، كه پروردگار موسي و هارون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وسيله نشان دادند كه ايمان به خدا را توأم با ايمان به موسي و هارون پيدا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از در خشم و استكبار به ساحران خطاب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پيش از آن كه به شما اجازه دهم به او ايمان آورديد؟</w:t>
      </w:r>
    </w:p>
    <w:p>
      <w:pPr>
        <w:pStyle w:val="BookText"/>
        <w:rPr/>
      </w:pPr>
      <w:r>
        <w:rPr>
          <w:rFonts w:ascii="IRNazanin" w:hAnsi="IRNazanin" w:eastAsia="IRNazanin"/>
          <w:color w:val="111111"/>
          <w:sz w:val="28"/>
          <w:sz w:val="28"/>
          <w:szCs w:val="28"/>
          <w:rtl w:val="true"/>
          <w:lang w:bidi="fa-IR"/>
        </w:rPr>
        <w:t>اين نيرنگي است كه در شهر انديشيده ايد</w:t>
      </w:r>
    </w:p>
    <w:p>
      <w:pPr>
        <w:pStyle w:val="BookText"/>
        <w:rPr/>
      </w:pPr>
      <w:r>
        <w:rPr>
          <w:rFonts w:ascii="Amiri" w:hAnsi="Amiri" w:eastAsia="Amiri" w:cs="Amiri"/>
          <w:color w:val="111111"/>
          <w:sz w:val="28"/>
          <w:sz w:val="28"/>
          <w:szCs w:val="28"/>
          <w:rtl w:val="true"/>
          <w:lang w:bidi="ar-SA"/>
        </w:rPr>
        <w:t>تا مردمش را از آن بيرون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زود باشد كه بدانيد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محققاً دست ها و پاهايتان را به عكس يكديگر مي برم،</w:t>
      </w:r>
    </w:p>
    <w:p>
      <w:pPr>
        <w:pStyle w:val="BookText"/>
        <w:rPr/>
      </w:pPr>
      <w:r>
        <w:rPr>
          <w:rFonts w:ascii="IRNazanin" w:hAnsi="IRNazanin" w:eastAsia="IRNazanin"/>
          <w:color w:val="111111"/>
          <w:sz w:val="28"/>
          <w:sz w:val="28"/>
          <w:szCs w:val="28"/>
          <w:rtl w:val="true"/>
          <w:lang w:bidi="fa-IR"/>
        </w:rPr>
        <w:t>آنگاه شما را جملگي بر دار مي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سوي پروردگار خويش بازگشت مي كنيم،</w:t>
      </w:r>
    </w:p>
    <w:p>
      <w:pPr>
        <w:pStyle w:val="BookText"/>
        <w:rPr/>
      </w:pPr>
      <w:r>
        <w:rPr>
          <w:rFonts w:ascii="IRNazanin" w:hAnsi="IRNazanin" w:eastAsia="IRNazanin"/>
          <w:color w:val="111111"/>
          <w:sz w:val="28"/>
          <w:sz w:val="28"/>
          <w:szCs w:val="28"/>
          <w:rtl w:val="true"/>
          <w:lang w:bidi="fa-IR"/>
        </w:rPr>
        <w:t>از ما گله اي نداري مگر اين كه وقتي آيه هاي پروردگارمان آمد بدان ايمان آورده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صبري به ما عطا كن،</w:t>
      </w:r>
    </w:p>
    <w:p>
      <w:pPr>
        <w:pStyle w:val="BookText"/>
        <w:rPr/>
      </w:pPr>
      <w:r>
        <w:rPr>
          <w:rFonts w:ascii="Amiri" w:hAnsi="Amiri" w:eastAsia="Amiri" w:cs="Amiri"/>
          <w:color w:val="111111"/>
          <w:sz w:val="28"/>
          <w:sz w:val="28"/>
          <w:szCs w:val="28"/>
          <w:rtl w:val="true"/>
          <w:lang w:bidi="ar-SA"/>
        </w:rPr>
        <w:t>و ما را مسلمان بميران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مي شود فرعون مي خواهد تهمتي به ساحران بزند و آنان را بر توطئه با موسي متهم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فرعون مي خواسته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همين چند روزي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كه در شهر مجتمع بوديد به جاي اين كه خود را براي مقابله با موسي آماده كنيد، پنهاني او را ديده و با او توطئه كرده ايد كه عليه من و به نفع او كار كنيد، و بدين وسيله بر مصر دست يافته و اهلش را بيرون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تهمتي بيش نبود، چون سحره تا آن روز موسي را نديده بودند و اگر توطئه اي در كار بوده مسلماً در آن موقعي بوده كه سحره در عاصمة فرعون اجتماع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تهمت را براي اين حهت زد كه تا ساحران را مفسد در مملكت قلمداد كند و با اين دستاويز بتواند آنان را به شديدترين وجهي مجازات كند و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به طور سربسته تهديد نمود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خواهيد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تهديدش را تشديد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دست و پاهايتان را بخلاف يكديگر، يعني دست راست را با پاي چپ و دست چپ را با پاي راست قطع مي كنم، و در ثاني شما را به دار مي آويزم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 پاسخ دادند كه تو ما را در برابر ايمان به پروردگارمان تهديد به عذاب مي كني؟ خيال كرده اي كه اگر با اين عذاب رشتة حيات ما را پاره كني ما را آسيب رسانيده اي و شري متوجه ما كرده اي ؟ و حال آن كه مردن در راه ايمان شر نيست، چه ما پس از كشته شدن به سوي پروردگارمان بازگشت كرده و نزد او به زندگي قرب و سعادت زنده خواهيم شد، زيرا ما در خود جرم و گناهي سراغ نداريم جز همان ايمانمان به خدا كه تو آن را جرم پنداشته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آيندة ما جز خير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جذبة معنوي و الهي، سحره را گرفته بود و با كمال دليري و بدون اين كه از تهديد فرعون انديشه اي كنند به درگاه پروردگار خود استغاثه برده و از آن درگاه صبر و تحمل در برابر شكنجة فرعون را مسئلت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اين بود كه خدا دلهاي آنها را لبريز و سرشار از صبر كند تا در برابر هيچ عذابي جزع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سحره، در واقع، در برابر فرعون كه مردي ديكتاتور و جباري متكبر بود شجاعت عجيبي از خود نشان دادند، براي اين كه قـــدرت و سلطــنت مردي را كه كوس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رَبُّكُم الاَعلي،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كوبيـــد و مردم مصـــر او را مي پرستيدند به هيچ گرفته و با كمال قدرت و اطمينان حجت خود را در برابرش ايراد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چنين دلهاي مطمئن و عزم هاي راسخ و ايمان هاي ثابت و برهان قوي و بلاغت گفتار، كم نظير و ماية شگفت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آيات سوره هاي ديگر قرآن را هم در اين زمينه بررسي كنيم خواهيم ديد چه معلومات پايه دار و چه حالات روحي و اخلاقي كريمي را متضمن است</w:t>
      </w:r>
      <w:r>
        <w:rPr>
          <w:rFonts w:eastAsia="IRNazanin" w:cs="IRNazanin"/>
          <w:color w:val="111111"/>
          <w:sz w:val="28"/>
          <w:szCs w:val="28"/>
          <w:rtl w:val="true"/>
          <w:lang w:bidi="fa-IR"/>
        </w:rPr>
        <w:t>.</w:t>
      </w:r>
      <w:bookmarkStart w:id="738" w:name="pg12827_137810"/>
    </w:p>
    <w:p>
      <w:pPr>
        <w:pStyle w:val="BookText"/>
        <w:rPr/>
      </w:pPr>
      <w:bookmarkEnd w:id="7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Style w:val="FootnoteAnchor"/>
          <w:rtl w:val="true"/>
        </w:rPr>
        <w:footnoteReference w:id="54"/>
      </w:r>
    </w:p>
    <w:p>
      <w:pPr>
        <w:pStyle w:val="Heading4"/>
        <w:numPr>
          <w:ilvl w:val="3"/>
          <w:numId w:val="1"/>
        </w:numPr>
        <w:rPr/>
      </w:pPr>
      <w:bookmarkStart w:id="739" w:name="__RefHeading___Toc1991873_3224264995"/>
      <w:bookmarkStart w:id="740" w:name="_Toc273"/>
      <w:bookmarkEnd w:id="739"/>
      <w:r>
        <w:rPr>
          <w:rtl w:val="true"/>
        </w:rPr>
        <w:t>شرح اتفاقات روز زينت</w:t>
      </w:r>
      <w:bookmarkEnd w:id="740"/>
    </w:p>
    <w:p>
      <w:pPr>
        <w:pStyle w:val="BookText"/>
        <w:rPr/>
      </w:pPr>
      <w:r>
        <w:rPr>
          <w:rFonts w:ascii="IRNazanin" w:hAnsi="IRNazanin" w:eastAsia="IRNazanin"/>
          <w:color w:val="111111"/>
          <w:sz w:val="28"/>
          <w:sz w:val="28"/>
          <w:szCs w:val="28"/>
          <w:rtl w:val="true"/>
          <w:lang w:bidi="fa-IR"/>
        </w:rPr>
        <w:t xml:space="preserve">روز موعود،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زينت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قرار بود بين معجزات موسي و سحر ساحران مسابقه گذاشته شود، همه در محل موعود جمع شدند، موسي عليه السلام نيز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قبطيان موسي را مخيّر كردند بين آنكه او اول عصاي خود را بيندازد يا صبر كند تا ساحران طناب هاي خود را بيندازند بعد او معجزه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پاسخشان ميدان را به آنان واگذار كرد تا هرچه از طاقتشان بر مي آيد،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موسي دلش نسبت به وعدة خدا گرم بود، و هيچ قلق و اضطرابي نداشته است، زيرا خداي تعالي فرموده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 شما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مي بينم و مي شنوم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كه موسي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شما بيندازيد، ديگر فاصله اي نشد كه موسي ديد آنچه را كه ديد، حتي بدون اين كه انداختن آنها فاصله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سحرة فرعون طناب ها و چوبدستي ها را در سحر خود به كار گرفته بودند تا در نظر تماشاگران به صورت مارها و اژدها ها در آيد، تا اژدها شدن عصاي موسي را تحت الشعاع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موسي ديد و آنچه به خيال او درآمد به خيال ساير تماشاچيان نيز درآمد، چون در جاي ديگر قرآن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ديدگان مردم را جادو كرده و خيره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هست در آنجا موسي عليه السلام به عنوان يكي از مردم تماشاچي منظور شده و در اين آيه از ميان همة تماشاچيان نام او آمده است تا موضوع ترس موسي را بيان كند</w:t>
      </w:r>
      <w:r>
        <w:rPr>
          <w:rFonts w:eastAsia="IRNazanin" w:cs="IRNazanin"/>
          <w:color w:val="111111"/>
          <w:sz w:val="28"/>
          <w:szCs w:val="28"/>
          <w:rtl w:val="true"/>
          <w:lang w:bidi="fa-IR"/>
        </w:rPr>
        <w:t>.</w:t>
      </w:r>
    </w:p>
    <w:p>
      <w:pPr>
        <w:pStyle w:val="Heading4"/>
        <w:numPr>
          <w:ilvl w:val="3"/>
          <w:numId w:val="1"/>
        </w:numPr>
        <w:rPr/>
      </w:pPr>
      <w:bookmarkStart w:id="741" w:name="__RefHeading___Toc1991875_3224264995"/>
      <w:bookmarkStart w:id="742" w:name="_Toc274"/>
      <w:bookmarkEnd w:id="741"/>
      <w:r>
        <w:rPr>
          <w:rtl w:val="true"/>
        </w:rPr>
        <w:t>احساس ترس آني موسي</w:t>
      </w:r>
      <w:bookmarkEnd w:id="74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موسي در نفس خود احساس نوعي ترس نمود كه خيلي قابل اعتنا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خيفه اي كه موسي در نفس خود احساس كرد، ترسي بود آني و زودگذر، نظير خاطره اي كه بعد از ترس به دل مي افتد، در دل موسي هم عظمت سحر آنان خطور كرد و چنين تصور كرد كه سحر ايشان هم دست كمي از معجزه او ندارد، و به خاطر همين خطور، احساس ترس كرد، اما ترسي كه مانند خود خاطره اش اثري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و به هر حال از احساس ترس موسي عليه السلام بر مي آيد كه ساحران سحري نشان داده بودند كه شبيه معجزه و نزديك به آن بوده است، هر چند كه با همة عظمتش سحر و خالي از حقيقت بوده است، ولي آن چه موسي آورده بود معجزه و داراي حقيقت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مي بينيم خداي تعالي سحر آن هارا عظيم و بزرگ شمرده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همين كه انداختند ديدگان مردم را جادو كردند و آنان را به وحشت افكندند و سحري بس بزرگ آوردند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لذا خداي تعالي موسي عليه السلام را آن چنان تأئيدي كرد كه ديگر نقطة ابهام و كمترين اشتباهي براي مردم باقي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عصاي موسي از دم سحر ساحران را درو كرد و همه را بلعيد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مترس كه تو برتري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دست راست داري بيفكن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آنچه را ساخته اند ببلعد،</w:t>
      </w:r>
    </w:p>
    <w:p>
      <w:pPr>
        <w:pStyle w:val="BookText"/>
        <w:rPr/>
      </w:pPr>
      <w:r>
        <w:rPr>
          <w:rFonts w:ascii="IRNazanin" w:hAnsi="IRNazanin" w:eastAsia="IRNazanin"/>
          <w:color w:val="111111"/>
          <w:sz w:val="28"/>
          <w:sz w:val="28"/>
          <w:szCs w:val="28"/>
          <w:rtl w:val="true"/>
          <w:lang w:bidi="fa-IR"/>
        </w:rPr>
        <w:t>فقط نيرنگ و جادوئي است كه ساخته اند،</w:t>
      </w:r>
    </w:p>
    <w:p>
      <w:pPr>
        <w:pStyle w:val="BookText"/>
        <w:rPr/>
      </w:pPr>
      <w:r>
        <w:rPr>
          <w:rFonts w:ascii="IRNazanin" w:hAnsi="IRNazanin" w:eastAsia="IRNazanin"/>
          <w:color w:val="111111"/>
          <w:sz w:val="28"/>
          <w:sz w:val="28"/>
          <w:szCs w:val="28"/>
          <w:rtl w:val="true"/>
          <w:lang w:bidi="fa-IR"/>
        </w:rPr>
        <w:t>و جادوگر هر جا كه باشد رستگار نمي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مي شود كه عصاي خود را بيفكند تا همة آنچه آنها درست كرده بودند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چوبدستي را به آنچه در دست داري تعبير فرمود،</w:t>
      </w:r>
    </w:p>
    <w:p>
      <w:pPr>
        <w:pStyle w:val="BookText"/>
        <w:rPr/>
      </w:pPr>
      <w:r>
        <w:rPr>
          <w:rFonts w:ascii="IRNazanin" w:hAnsi="IRNazanin" w:eastAsia="IRNazanin"/>
          <w:color w:val="111111"/>
          <w:sz w:val="28"/>
          <w:sz w:val="28"/>
          <w:szCs w:val="28"/>
          <w:rtl w:val="true"/>
          <w:lang w:bidi="fa-IR"/>
        </w:rPr>
        <w:t>براي اين بود كه تعبيري لطيف تر و عميق تر است، چون اشاره به اين دارد كه غير آنچه خدا مي خواهد چيزي حقيقت ندارد، و اگر خواست آنچه به دست موسي است عصا باشد، عصـــا مي شود واگر خواست مــار باشد مار مي شود، و موسي از ناحية خود چيزي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كه چرا از مارها و اژدها هاي آنها در آيه تعبير كرد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بود كه جنگ ميان قدرت مطلقه اي كه دنبالش اراده است كه موجودات در اين كه چه اسمي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يا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حقيقتي دارا باشند تابع آن است و ميان اين جادوها كه ساخته و پرداختة بشر عاجز و ناتوان است، و كيدي باطل بيش نيست، قرار گرفته بود، و معلوم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اللهُ هِيَ العُليا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نيز معلوم است كه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غالِبٌ عَلي اَمرِهِ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ديگر چه جاي اين كه ترس به خود راه دهد؟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موسي عليه السلام از نظر ظاهر حس نيز غالب بود، همچنانكه قسمت آخر آيه</w:t>
      </w:r>
      <w:bookmarkStart w:id="743" w:name="pg12827_137812"/>
    </w:p>
    <w:p>
      <w:pPr>
        <w:pStyle w:val="BookText"/>
        <w:rPr/>
      </w:pPr>
      <w:bookmarkEnd w:id="7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غلبة او را از نظر باطن و حقيقت مي فهماند، چون باطل حقيقتي ندارد، و كسي كه بر حق باشد سزاوار نيست از غلبة باطل بر حق خود بهراسد</w:t>
      </w:r>
      <w:r>
        <w:rPr>
          <w:rFonts w:eastAsia="IRNazanin" w:cs="IRNazanin"/>
          <w:color w:val="111111"/>
          <w:sz w:val="28"/>
          <w:szCs w:val="28"/>
          <w:rtl w:val="true"/>
          <w:lang w:bidi="fa-IR"/>
        </w:rPr>
        <w:t>.</w:t>
      </w:r>
    </w:p>
    <w:p>
      <w:pPr>
        <w:pStyle w:val="Heading4"/>
        <w:numPr>
          <w:ilvl w:val="3"/>
          <w:numId w:val="1"/>
        </w:numPr>
        <w:rPr/>
      </w:pPr>
      <w:bookmarkStart w:id="744" w:name="__RefHeading___Toc1991877_3224264995"/>
      <w:bookmarkStart w:id="745" w:name="_Toc275"/>
      <w:bookmarkEnd w:id="744"/>
      <w:r>
        <w:rPr>
          <w:rtl w:val="true"/>
        </w:rPr>
        <w:t>جنگ حق و باطل</w:t>
      </w:r>
      <w:bookmarkEnd w:id="745"/>
    </w:p>
    <w:p>
      <w:pPr>
        <w:pStyle w:val="BookText"/>
        <w:rPr/>
      </w:pPr>
      <w:r>
        <w:rPr>
          <w:rFonts w:ascii="Amiri" w:hAnsi="Amiri" w:eastAsia="Amiri" w:cs="Amiri"/>
          <w:color w:val="111111"/>
          <w:sz w:val="28"/>
          <w:sz w:val="28"/>
          <w:szCs w:val="28"/>
          <w:rtl w:val="true"/>
          <w:lang w:bidi="ar-SA"/>
        </w:rPr>
        <w:t>خداي تعالي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نيرنگ و جادوئي است كه ساخته اند،</w:t>
      </w:r>
    </w:p>
    <w:p>
      <w:pPr>
        <w:pStyle w:val="BookText"/>
        <w:rPr/>
      </w:pPr>
      <w:r>
        <w:rPr>
          <w:rFonts w:ascii="IRNazanin" w:hAnsi="IRNazanin" w:eastAsia="IRNazanin"/>
          <w:color w:val="111111"/>
          <w:sz w:val="28"/>
          <w:sz w:val="28"/>
          <w:szCs w:val="28"/>
          <w:rtl w:val="true"/>
          <w:lang w:bidi="fa-IR"/>
        </w:rPr>
        <w:t>و جادوگر هرجا كه باشد، رستگار نمي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بيان حقيقت علو و غلبة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براي اين كه آن چه آنان دارند كيد ساحران است كه حقيقتي ندارد، و آن چه با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معجزه و محض حقيقت است، و معلوم است كه الحق يعلوا ولا يعلي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غالب است و مغلوب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اثبات مي كند كه آن چه از سحر ساحر عايد او مي شود خيالي است از تماشاگران، خيالي باطل، و خالي از حقيقت، و معلوم است كه در امر موهوم و خالي از حقيقت فلاح و رستگاري حقيقي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لايزال اموري را بزك و آرايش مي كند، و آن را به صورت حق جلوه مي دهد، و از سوي ديگر حق لايزال باطل را رسوا مي كند، و آنچه را كه در برابر ناظران اظهار مي دارد، مي 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كه هست يا با سرعت اين كار را مي كند و يا با قدري مهلت و كندي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داستان موسي و سحر ساحران در تمامي موارد مثل جنگ بين حق و باطل است، و هر باطلي كه خودنمائي كند و هر حقي كه آن را نابود سازد اين جريان در آن وجود دارد</w:t>
      </w:r>
      <w:r>
        <w:rPr>
          <w:rFonts w:eastAsia="IRNazanin" w:cs="IRNazanin"/>
          <w:color w:val="111111"/>
          <w:sz w:val="28"/>
          <w:szCs w:val="28"/>
          <w:rtl w:val="true"/>
          <w:lang w:bidi="fa-IR"/>
        </w:rPr>
        <w:t>.</w:t>
      </w:r>
    </w:p>
    <w:p>
      <w:pPr>
        <w:pStyle w:val="Heading4"/>
        <w:numPr>
          <w:ilvl w:val="3"/>
          <w:numId w:val="1"/>
        </w:numPr>
        <w:rPr/>
      </w:pPr>
      <w:bookmarkStart w:id="746" w:name="__RefHeading___Toc1991879_3224264995"/>
      <w:bookmarkStart w:id="747" w:name="_Toc276"/>
      <w:bookmarkEnd w:id="746"/>
      <w:r>
        <w:rPr>
          <w:rtl w:val="true"/>
        </w:rPr>
        <w:t>ايمان آوردن ساحران</w:t>
      </w:r>
      <w:bookmarkEnd w:id="747"/>
    </w:p>
    <w:p>
      <w:pPr>
        <w:pStyle w:val="BookText"/>
        <w:rPr/>
      </w:pPr>
      <w:r>
        <w:rPr>
          <w:rFonts w:ascii="IRNazanin" w:hAnsi="IRNazanin" w:eastAsia="IRNazanin"/>
          <w:color w:val="111111"/>
          <w:sz w:val="28"/>
          <w:sz w:val="28"/>
          <w:szCs w:val="28"/>
          <w:rtl w:val="true"/>
          <w:lang w:bidi="fa-IR"/>
        </w:rPr>
        <w:t>ادامة داستان واقعيت معجزة موسي را بيان مي كند كه موسي آنچه در دست داشت بينداخت، پس آنچه ساحران ساخته بودند، ببلعيد و لاجرم سحره به سجده افتاده شدند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موسي و هارون ايمان آورديم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سجده افتاده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سجده افتادند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w:t>
      </w:r>
      <w:bookmarkStart w:id="748" w:name="pg12827_137813"/>
    </w:p>
    <w:p>
      <w:pPr>
        <w:pStyle w:val="BookText"/>
        <w:rPr/>
      </w:pPr>
      <w:bookmarkEnd w:id="7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اين نكته دارد كه قدرت الهي آنان را ذليل كرد، و خيره كنندگي نور و ظهور حق بي اختيارشان نمود، به طوري كه گوئي از خود اراده اي نداشتند و شخصي ديگر ايشان را به سجده انداخته است، بدون اين كه بشناسند او چه كسي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شهادت ايمان آوردن خود را با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آمَنّا بِرَبِّ هارونَ و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كردند تا نشان دهند كه علاوه بر شهادت به ربوبيت خداي سبحان به رسالت موسي و هارون عليهماالسلام نيز شهادت دادند</w:t>
      </w:r>
      <w:r>
        <w:rPr>
          <w:rFonts w:eastAsia="IRNazanin" w:cs="IRNazanin"/>
          <w:color w:val="111111"/>
          <w:sz w:val="28"/>
          <w:szCs w:val="28"/>
          <w:rtl w:val="true"/>
          <w:lang w:bidi="fa-IR"/>
        </w:rPr>
        <w:t>.</w:t>
      </w:r>
    </w:p>
    <w:p>
      <w:pPr>
        <w:pStyle w:val="Heading4"/>
        <w:numPr>
          <w:ilvl w:val="3"/>
          <w:numId w:val="1"/>
        </w:numPr>
        <w:rPr/>
      </w:pPr>
      <w:bookmarkStart w:id="749" w:name="__RefHeading___Toc1991881_3224264995"/>
      <w:bookmarkStart w:id="750" w:name="_Toc277"/>
      <w:bookmarkEnd w:id="749"/>
      <w:r>
        <w:rPr>
          <w:rtl w:val="true"/>
        </w:rPr>
        <w:t>خشم فرعون از ايمان آوردن ساحران</w:t>
      </w:r>
      <w:bookmarkEnd w:id="750"/>
    </w:p>
    <w:p>
      <w:pPr>
        <w:pStyle w:val="BookText"/>
        <w:rPr/>
      </w:pPr>
      <w:r>
        <w:rPr>
          <w:rFonts w:ascii="IRNazanin" w:hAnsi="IRNazanin" w:eastAsia="IRNazanin"/>
          <w:color w:val="111111"/>
          <w:sz w:val="28"/>
          <w:sz w:val="28"/>
          <w:szCs w:val="28"/>
          <w:rtl w:val="true"/>
          <w:lang w:bidi="fa-IR"/>
        </w:rPr>
        <w:t>فرعون را خشم فراگرفت، و اين خشم را با عبارت تهديدآميزي آشكارساخت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 از اينكه من اذن دهم شما ايمان آورديد؟</w:t>
      </w:r>
    </w:p>
    <w:p>
      <w:pPr>
        <w:pStyle w:val="BookText"/>
        <w:rPr/>
      </w:pPr>
      <w:r>
        <w:rPr>
          <w:rFonts w:ascii="Amiri" w:hAnsi="Amiri" w:eastAsia="Amiri" w:cs="Amiri"/>
          <w:color w:val="111111"/>
          <w:sz w:val="28"/>
          <w:sz w:val="28"/>
          <w:szCs w:val="28"/>
          <w:rtl w:val="true"/>
          <w:lang w:bidi="ar-SA"/>
        </w:rPr>
        <w:t>حتماً او رئيس شماست كه جادو تعليمتان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دست و پاهايتان را به عكس يكديگر خواهم بريد،</w:t>
      </w:r>
    </w:p>
    <w:p>
      <w:pPr>
        <w:pStyle w:val="BookText"/>
        <w:rPr/>
      </w:pPr>
      <w:r>
        <w:rPr>
          <w:rFonts w:ascii="Amiri" w:hAnsi="Amiri" w:eastAsia="Amiri" w:cs="Amiri"/>
          <w:color w:val="111111"/>
          <w:sz w:val="28"/>
          <w:sz w:val="28"/>
          <w:szCs w:val="28"/>
          <w:rtl w:val="true"/>
          <w:lang w:bidi="ar-SA"/>
        </w:rPr>
        <w:t>و بر تنه هاي نخل خواهم آويخت،</w:t>
      </w:r>
    </w:p>
    <w:p>
      <w:pPr>
        <w:pStyle w:val="BookText"/>
        <w:rPr/>
      </w:pPr>
      <w:r>
        <w:rPr>
          <w:rFonts w:ascii="IRNazanin" w:hAnsi="IRNazanin" w:eastAsia="IRNazanin"/>
          <w:color w:val="111111"/>
          <w:sz w:val="28"/>
          <w:sz w:val="28"/>
          <w:szCs w:val="28"/>
          <w:rtl w:val="true"/>
          <w:lang w:bidi="fa-IR"/>
        </w:rPr>
        <w:t xml:space="preserve">تا بدانيد كه عذاب چه كسي سخت تر و پاياتر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اين تهمت فرعون خواست ايمان آوردن آنها را جنبة سياسي بخشد و بگويد كه شما يك توطئة سياسي عليه مجتمع قبطي در سرزمين مصر كرده ايد، و قبلاً با رئيس خود موسي قرار گذاشته ايد، كه او ادعاي نبوت كند، و اهل مصر را به سوي خدا دعوت نمايد، سپس به منظور ماساندن دعوتش سحري بياورد و مردم مصر مجبور شوند از سحر شما ساحران كمك بگيرند و آن گاه كه در برابر او اجتماع كرديد كه سحر او را باطل كنيد، سحر او سحرهاي شما را باطل كند، و شما مغلوب شويد، و ايمان آوريد، تا به دنبال شما عوام مردم هم ايمان آورند و طريقه مثلاي خود را رها كنند، و آن وقت هركس ايمان نياورد، از مصر بيرونش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فرعون از اين تهمت سياسي اين بود كه عموم مردم را عليه ساحران بشوراند، همانطور كه در روز اول عليه موسي بشورانيد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 و نشاني كه فرعون عليه ساحران كشيد و گفت كه دست و پاهايتان را به عكس يكديگر خواهم بريد، براي نشان دادن سختي عذابي بود كه آنها را تهديد كرد ولي اينكه آن را عملي كرد يانه؟ در قرآن كريم بدان اشاره نشده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1" w:name="__RefHeading___Toc1991883_3224264995"/>
      <w:bookmarkStart w:id="752" w:name="_Toc278"/>
      <w:bookmarkEnd w:id="751"/>
      <w:r>
        <w:rPr>
          <w:rtl w:val="true"/>
        </w:rPr>
        <w:t>جواب ساحران در قبال تهديد فرعون</w:t>
      </w:r>
      <w:bookmarkEnd w:id="75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ساحران پاسخ دادند كه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را بر اين معجزه هاي آشكار كه به سوي ما آمده ترجيح نخواهيم داد،</w:t>
      </w:r>
    </w:p>
    <w:p>
      <w:pPr>
        <w:pStyle w:val="BookText"/>
        <w:rPr/>
      </w:pPr>
      <w:r>
        <w:rPr>
          <w:rFonts w:ascii="IRNazanin" w:hAnsi="IRNazanin" w:eastAsia="IRNazanin"/>
          <w:color w:val="111111"/>
          <w:sz w:val="28"/>
          <w:sz w:val="28"/>
          <w:szCs w:val="28"/>
          <w:rtl w:val="true"/>
          <w:lang w:bidi="fa-IR"/>
        </w:rPr>
        <w:t>هرچه مي كني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به زندگي اين دنياي ما لطمه مي زني،</w:t>
      </w:r>
    </w:p>
    <w:p>
      <w:pPr>
        <w:pStyle w:val="BookText"/>
        <w:rPr/>
      </w:pPr>
      <w:r>
        <w:rPr>
          <w:rFonts w:ascii="IRNazanin" w:hAnsi="IRNazanin" w:eastAsia="IRNazanin"/>
          <w:color w:val="111111"/>
          <w:sz w:val="28"/>
          <w:sz w:val="28"/>
          <w:szCs w:val="28"/>
          <w:rtl w:val="true"/>
          <w:lang w:bidi="fa-IR"/>
        </w:rPr>
        <w:t>ما به پروردگارمان ايمان آورده ايم،</w:t>
      </w:r>
    </w:p>
    <w:p>
      <w:pPr>
        <w:pStyle w:val="BookText"/>
        <w:rPr/>
      </w:pPr>
      <w:r>
        <w:rPr>
          <w:rFonts w:ascii="IRNazanin" w:hAnsi="IRNazanin" w:eastAsia="IRNazanin"/>
          <w:color w:val="111111"/>
          <w:sz w:val="28"/>
          <w:sz w:val="28"/>
          <w:szCs w:val="28"/>
          <w:rtl w:val="true"/>
          <w:lang w:bidi="fa-IR"/>
        </w:rPr>
        <w:t>كه گناهان ما را با اين جادوگري كه با زور بدان وادارمان كردي،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خدا بهتر و پاينده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گنهكار به پيشگاه پروردگار خويش رود، جهنمي مي شود،</w:t>
      </w:r>
    </w:p>
    <w:p>
      <w:pPr>
        <w:pStyle w:val="BookText"/>
        <w:rPr/>
      </w:pPr>
      <w:r>
        <w:rPr>
          <w:rFonts w:ascii="IRNazanin" w:hAnsi="IRNazanin" w:eastAsia="IRNazanin"/>
          <w:color w:val="111111"/>
          <w:sz w:val="28"/>
          <w:sz w:val="28"/>
          <w:szCs w:val="28"/>
          <w:rtl w:val="true"/>
          <w:lang w:bidi="fa-IR"/>
        </w:rPr>
        <w:t>كه در آنجا نه مي ميرد، و نه زندگي دارد،</w:t>
      </w:r>
    </w:p>
    <w:p>
      <w:pPr>
        <w:pStyle w:val="BookText"/>
        <w:rPr/>
      </w:pPr>
      <w:r>
        <w:rPr>
          <w:rFonts w:ascii="IRNazanin" w:hAnsi="IRNazanin" w:eastAsia="IRNazanin"/>
          <w:color w:val="111111"/>
          <w:sz w:val="28"/>
          <w:sz w:val="28"/>
          <w:szCs w:val="28"/>
          <w:rtl w:val="true"/>
          <w:lang w:bidi="fa-IR"/>
        </w:rPr>
        <w:t>هركه مؤمن پيشگاه او رود، و كار شايسته كرده باشد، آنان مرتبت هاي بلند دارند،</w:t>
      </w:r>
    </w:p>
    <w:p>
      <w:pPr>
        <w:pStyle w:val="BookText"/>
        <w:rPr/>
      </w:pPr>
      <w:r>
        <w:rPr>
          <w:rFonts w:ascii="Amiri" w:hAnsi="Amiri" w:eastAsia="Amiri" w:cs="Amiri"/>
          <w:color w:val="111111"/>
          <w:sz w:val="28"/>
          <w:sz w:val="28"/>
          <w:szCs w:val="28"/>
          <w:rtl w:val="true"/>
          <w:lang w:bidi="ar-SA"/>
        </w:rPr>
        <w:t>بهشت هاي جاويد، كه در آن ها جوي ها روان است، و جاودانه در آنند،</w:t>
      </w:r>
    </w:p>
    <w:p>
      <w:pPr>
        <w:pStyle w:val="BookText"/>
        <w:rPr/>
      </w:pPr>
      <w:r>
        <w:rPr>
          <w:rFonts w:ascii="IRNazanin" w:hAnsi="IRNazanin" w:eastAsia="IRNazanin"/>
          <w:color w:val="111111"/>
          <w:sz w:val="28"/>
          <w:sz w:val="28"/>
          <w:szCs w:val="28"/>
          <w:rtl w:val="true"/>
          <w:lang w:bidi="fa-IR"/>
        </w:rPr>
        <w:t>اين پاداش كسي است كه پاكيزه خوئي كرده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قسمت اول بيان ساحران را آيه اي نشان مي دهد كه در لفظ بسيار بليغ و در مفهوم داراي معني وزين و در معنا بعيد، و در منزلت رفيع، كلامي است كه علم و حكمت از آن مي جوشد و فوران مي كند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حكايت مي كند وضع مردمي را كه تا يك ساعت قبل دل ها آكنده از هيبت و ابهت فرعون داشتند،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پنداشتند، و به او سوگند مي خوردند، و هنگام شروع كار به عزت فرعون قسم مي خوردند كه غالب خواهند شد، ولي بعد از يك ساعت كه حق برايشان روشن گشت، و ديدگانشان باز شد، ناگهان آنچه از فرعون در دل داشتند، و آن عزت و سلطنت پوشالي، آن زينت و زخارف دنيائي كه بر او قائل بودند، يكباره فراموش گشت، و ايمان به خدا، در عرض يك ساعت آن چنان تحولي در دلها به وجود آورد كه رذيلة ترس و تملق و پيروي هوي و شيفتگي در برابر سراب زينت دنيا را به كلي نابود كرده، و در همين مدت كوتاه عشق به حق، و قدم نهادن در تحت ولايت</w:t>
      </w:r>
      <w:bookmarkStart w:id="753" w:name="pg12827_137815"/>
    </w:p>
    <w:p>
      <w:pPr>
        <w:pStyle w:val="BookText"/>
        <w:rPr/>
      </w:pPr>
      <w:bookmarkEnd w:id="7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الهي، و اعتزاز به عزت او را جايگزين آن رذايل نمود، ديگر جز آن چه خدا اراده كند اراده اي ندارند و ديگر جز از خدا اميدي ندارند، و جز از او نمي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اين ها از گفتگوئي كه ميان فرعون و ساحران رد وبدل شد فهميده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كه دست و پاهايتان را به عكس هم قطع مي كنم،</w:t>
      </w:r>
    </w:p>
    <w:p>
      <w:pPr>
        <w:pStyle w:val="BookText"/>
        <w:rPr/>
      </w:pPr>
      <w:r>
        <w:rPr>
          <w:rFonts w:ascii="IRNazanin" w:hAnsi="IRNazanin" w:eastAsia="IRNazanin"/>
          <w:color w:val="111111"/>
          <w:sz w:val="28"/>
          <w:sz w:val="28"/>
          <w:szCs w:val="28"/>
          <w:rtl w:val="true"/>
          <w:lang w:bidi="fa-IR"/>
        </w:rPr>
        <w:t>و سوگند كه به تنه هاي درختان خرما به دارتان مي كشم،</w:t>
      </w:r>
    </w:p>
    <w:p>
      <w:pPr>
        <w:pStyle w:val="BookText"/>
        <w:rPr/>
      </w:pPr>
      <w:r>
        <w:rPr>
          <w:rFonts w:ascii="Amiri" w:hAnsi="Amiri" w:eastAsia="Amiri" w:cs="Amiri"/>
          <w:color w:val="111111"/>
          <w:sz w:val="28"/>
          <w:sz w:val="28"/>
          <w:szCs w:val="28"/>
          <w:rtl w:val="true"/>
          <w:lang w:bidi="ar-SA"/>
        </w:rPr>
        <w:t xml:space="preserve">و به زودي خواهيد فهميد كه كدام يك از ما عذاب سخت تر و باقي تري خواهد 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ساحران مي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 سوگند كه ما را آفريده،</w:t>
      </w:r>
    </w:p>
    <w:p>
      <w:pPr>
        <w:pStyle w:val="BookText"/>
        <w:rPr/>
      </w:pPr>
      <w:r>
        <w:rPr>
          <w:rFonts w:ascii="IRNazanin" w:hAnsi="IRNazanin" w:eastAsia="IRNazanin"/>
          <w:color w:val="111111"/>
          <w:sz w:val="28"/>
          <w:sz w:val="28"/>
          <w:szCs w:val="28"/>
          <w:rtl w:val="true"/>
          <w:lang w:bidi="fa-IR"/>
        </w:rPr>
        <w:t>تو را بر آنچه از معجزات و دلايل كه برخورديم معاوضه نمي كنيم،</w:t>
      </w:r>
    </w:p>
    <w:p>
      <w:pPr>
        <w:pStyle w:val="BookText"/>
        <w:rPr/>
      </w:pPr>
      <w:r>
        <w:rPr>
          <w:rFonts w:ascii="Amiri" w:hAnsi="Amiri" w:eastAsia="Amiri" w:cs="Amiri"/>
          <w:color w:val="111111"/>
          <w:sz w:val="28"/>
          <w:sz w:val="28"/>
          <w:szCs w:val="28"/>
          <w:rtl w:val="true"/>
          <w:lang w:bidi="ar-SA"/>
        </w:rPr>
        <w:t>و مقدم نمي داريم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مشاهده مي شود كه در نظر فرعون عذاب اخروي وجود ندارد و عذاب فقط دنيوي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ساحران تمام دنياي عريض و طويل و مال و منال و دستگاه سلطنتي فرعون است كه همه را به هيچ مي انگارند و به آنچه يقين پيدا كردند وفادار مي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براي آدمي زندگاني جاودان سراغ داشتند، و از تهديد فرعون نهراسيدند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 آنچه از دستت بر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كه جز به اين زندگي دنيوي تسلط نداري؟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فَأقضِ ما اَنتَ 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تَقضي هذِهِ الحَياةِ الدُّنيا </w:t>
      </w:r>
      <w:r>
        <w:rPr>
          <w:rFonts w:eastAsia="Amiri" w:cs="Amiri" w:ascii="Amiri" w:hAnsi="Amiri"/>
          <w:color w:val="111111"/>
          <w:sz w:val="28"/>
          <w:szCs w:val="28"/>
          <w:rtl w:val="true"/>
          <w:lang w:bidi="ar-SA"/>
        </w:rPr>
        <w:t>! »</w:t>
      </w:r>
    </w:p>
    <w:p>
      <w:pPr>
        <w:pStyle w:val="Heading4"/>
        <w:numPr>
          <w:ilvl w:val="3"/>
          <w:numId w:val="1"/>
        </w:numPr>
        <w:rPr/>
      </w:pPr>
      <w:bookmarkStart w:id="754" w:name="__RefHeading___Toc1991885_3224264995"/>
      <w:bookmarkStart w:id="755" w:name="_Toc279"/>
      <w:bookmarkEnd w:id="754"/>
      <w:r>
        <w:rPr>
          <w:rtl w:val="true"/>
        </w:rPr>
        <w:t>ساحران چه ديدند؟</w:t>
      </w:r>
      <w:bookmarkEnd w:id="75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ساحران براي ايمان آوردن خودشان و مقاومت در برابر فرعون به يك چيز اشاره كردند، و آن اين بود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جاءَ نا مِنَ الْبَيَّناتِ – آن چه از معجزه ها به سوي ما آمد</w:t>
      </w:r>
      <w:r>
        <w:rPr>
          <w:rFonts w:eastAsia="IRNazanin" w:cs="IRNazanin"/>
          <w:color w:val="111111"/>
          <w:sz w:val="28"/>
          <w:szCs w:val="28"/>
          <w:rtl w:val="true"/>
          <w:lang w:bidi="fa-IR"/>
        </w:rPr>
        <w:t>! »</w:t>
      </w:r>
      <w:bookmarkStart w:id="756" w:name="pg12827_137816"/>
    </w:p>
    <w:p>
      <w:pPr>
        <w:pStyle w:val="BookText"/>
        <w:rPr/>
      </w:pPr>
      <w:bookmarkEnd w:id="7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اين جمله نشان مي دهد كه ايشان آن چه را از جريان عصاي موسي مشاهده كردند معجزاتي شمردند كه از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هر كدام در جاي خود معجزه اي مستقل بوده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اژدها شدن عصا و خوردن طناب ها و عصاها، و برگشتش به صورت عصا و به حال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ساحران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پروردگارمان ايمان آورديم تا خطاياي ما را،</w:t>
      </w:r>
    </w:p>
    <w:p>
      <w:pPr>
        <w:pStyle w:val="BookText"/>
        <w:rPr/>
      </w:pPr>
      <w:r>
        <w:rPr>
          <w:rFonts w:ascii="Amiri" w:hAnsi="Amiri" w:eastAsia="Amiri" w:cs="Amiri"/>
          <w:color w:val="111111"/>
          <w:sz w:val="28"/>
          <w:sz w:val="28"/>
          <w:szCs w:val="28"/>
          <w:rtl w:val="true"/>
          <w:lang w:bidi="ar-SA"/>
        </w:rPr>
        <w:t xml:space="preserve">و آن سحري كه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مارا برآن مجبور كردي بيامرزد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خود دليل بر آن است كه فرعون ايشان را در به كار زدن آن سحرها مجبور كرده بود</w:t>
      </w:r>
      <w:r>
        <w:rPr>
          <w:rFonts w:eastAsia="Amiri" w:cs="Amiri" w:ascii="Amiri" w:hAnsi="Amiri"/>
          <w:color w:val="111111"/>
          <w:sz w:val="28"/>
          <w:szCs w:val="28"/>
          <w:rtl w:val="true"/>
          <w:lang w:bidi="ar-SA"/>
        </w:rPr>
        <w:t>!</w:t>
      </w:r>
    </w:p>
    <w:p>
      <w:pPr>
        <w:pStyle w:val="BookText"/>
        <w:rPr/>
      </w:pPr>
      <w:r>
        <w:rPr>
          <w:rStyle w:val="FootnoteAnchor"/>
          <w:rtl w:val="true"/>
        </w:rPr>
        <w:footnoteReference w:id="55"/>
      </w:r>
    </w:p>
    <w:p>
      <w:pPr>
        <w:pStyle w:val="Heading4"/>
        <w:numPr>
          <w:ilvl w:val="3"/>
          <w:numId w:val="1"/>
        </w:numPr>
        <w:rPr/>
      </w:pPr>
      <w:bookmarkStart w:id="757" w:name="__RefHeading___Toc1991887_3224264995"/>
      <w:bookmarkStart w:id="758" w:name="_Toc280"/>
      <w:bookmarkEnd w:id="757"/>
      <w:r>
        <w:rPr>
          <w:rtl w:val="true"/>
        </w:rPr>
        <w:t>تفاوت حق، و سحر و باطل</w:t>
      </w:r>
      <w:bookmarkEnd w:id="758"/>
    </w:p>
    <w:p>
      <w:pPr>
        <w:pStyle w:val="BookText"/>
        <w:rPr/>
      </w:pPr>
      <w:r>
        <w:rPr>
          <w:rFonts w:ascii="IRNazanin" w:hAnsi="IRNazanin" w:eastAsia="IRNazanin"/>
          <w:color w:val="111111"/>
          <w:sz w:val="28"/>
          <w:sz w:val="28"/>
          <w:szCs w:val="28"/>
          <w:rtl w:val="true"/>
          <w:lang w:bidi="fa-IR"/>
        </w:rPr>
        <w:t xml:space="preserve">خداوند سبحان دو معجزة حق،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بيضا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دو نشانة رسالت بر حق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او داد و با اين دو حق او را به سوي فرعون فرستاد، ولي متأسفانه فرعون و اشراف گردنكش او با تأكيد گفتند كه اين دو حق فقط سِحر آشكاري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كافران معجزه را سِحر مي گفتند، خدا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موسي آن گفتار را از فرعونيان شنيد و ديد كه اينان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دهند،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چون حق به سراغتان آمد مي گوئيد سِحر است؟</w:t>
      </w:r>
    </w:p>
    <w:p>
      <w:pPr>
        <w:pStyle w:val="BookText"/>
        <w:rPr/>
      </w:pPr>
      <w:r>
        <w:rPr>
          <w:rFonts w:ascii="IRNazanin" w:hAnsi="IRNazanin" w:eastAsia="IRNazanin"/>
          <w:color w:val="111111"/>
          <w:sz w:val="28"/>
          <w:sz w:val="28"/>
          <w:szCs w:val="28"/>
          <w:rtl w:val="true"/>
          <w:lang w:bidi="fa-IR"/>
        </w:rPr>
        <w:t>و دو مرتبه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اين سِحر است؟</w:t>
      </w:r>
    </w:p>
    <w:p>
      <w:pPr>
        <w:pStyle w:val="BookText"/>
        <w:rPr/>
      </w:pPr>
      <w:r>
        <w:rPr>
          <w:rFonts w:ascii="IRNazanin" w:hAnsi="IRNazanin" w:eastAsia="IRNazanin"/>
          <w:color w:val="111111"/>
          <w:sz w:val="28"/>
          <w:sz w:val="28"/>
          <w:szCs w:val="28"/>
          <w:rtl w:val="true"/>
          <w:lang w:bidi="fa-IR"/>
        </w:rPr>
        <w:t>فرعون و اشراف وابستة او از سر عتاب و سرزنش به موسي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سراغ ما آمده اي كه ما را از آنچه پدرانمان را برآن يافته ايم منصرف 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شيوه و طريق پيشينيان مان منصرف سازي و براي شما در زمين كبريائي باشد، و رياست و حكومت و انبساط قدرت و نفوذ اراده از آن شما باشد؟</w:t>
      </w:r>
      <w:r>
        <w:rPr>
          <w:rFonts w:eastAsia="IRNazanin" w:cs="IRNazanin"/>
          <w:color w:val="111111"/>
          <w:sz w:val="28"/>
          <w:szCs w:val="28"/>
          <w:rtl w:val="true"/>
          <w:lang w:bidi="fa-IR"/>
        </w:rPr>
        <w:t>!</w:t>
      </w:r>
      <w:bookmarkStart w:id="759" w:name="pg12827_137817"/>
    </w:p>
    <w:p>
      <w:pPr>
        <w:pStyle w:val="BookText"/>
        <w:rPr/>
      </w:pPr>
      <w:bookmarkEnd w:id="7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دعوت دين را وسيله اي براي ابطال طريقة ما كه بر روي زمين استقرار يافته، قرار داده ايد، و مي خواهيد به جاي طريقة گذشته، طريقة جديدي وضع كنيد كه شما مبتكر آن باشيد، و با اجراي آن در بين مردم و ايمان ما، به شما و پيروي ما از شما در مملكت، عظمت و بزرگواري به دست آوريد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آمده ايد تا دولت فرعون را كه در بين قبطيان ريشه دوانيده، تبديل به يك دولت اسرائيلي كنيد كه بر گرد پيشوائي و فرماندهي شما بچرخد، ولي ما به شما ايمان نمي آوريم تا در نتيجه به آرزو و هدفي كه از اين دعوت مزورانه داريد، نرسيد</w:t>
      </w:r>
      <w:r>
        <w:rPr>
          <w:rFonts w:eastAsia="IRNazanin" w:cs="IRNazanin"/>
          <w:color w:val="111111"/>
          <w:sz w:val="28"/>
          <w:szCs w:val="28"/>
          <w:rtl w:val="true"/>
          <w:lang w:bidi="fa-IR"/>
        </w:rPr>
        <w:t>!</w:t>
      </w:r>
    </w:p>
    <w:p>
      <w:pPr>
        <w:pStyle w:val="Heading4"/>
        <w:numPr>
          <w:ilvl w:val="3"/>
          <w:numId w:val="1"/>
        </w:numPr>
        <w:rPr/>
      </w:pPr>
      <w:bookmarkStart w:id="760" w:name="__RefHeading___Toc1991889_3224264995"/>
      <w:bookmarkStart w:id="761" w:name="_Toc281"/>
      <w:bookmarkEnd w:id="760"/>
      <w:r>
        <w:rPr>
          <w:rtl w:val="true"/>
        </w:rPr>
        <w:t>تحقق حق و ابطال باطل</w:t>
      </w:r>
      <w:bookmarkEnd w:id="761"/>
    </w:p>
    <w:p>
      <w:pPr>
        <w:pStyle w:val="BookText"/>
        <w:rPr/>
      </w:pPr>
      <w:r>
        <w:rPr>
          <w:rFonts w:ascii="IRNazanin" w:hAnsi="IRNazanin" w:eastAsia="IRNazanin"/>
          <w:color w:val="111111"/>
          <w:sz w:val="28"/>
          <w:sz w:val="28"/>
          <w:szCs w:val="28"/>
          <w:rtl w:val="true"/>
          <w:lang w:bidi="fa-IR"/>
        </w:rPr>
        <w:t>فرعون به بزرگان و اشراف قوم خود دستور مي دهد كه با سحر جادوگران با معجزة موسي به معارضه برخيزند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ساحران آمدند و با موسي مواجه شدند و مهياي معارضه با او گشتند، موسي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 ها و چوب هائي كه با خود داريد بيندازيد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 اين وسايل را آماده كرده بودند تا بيندازند و با سحر خود آن ها را به صورت مار و اژدها درآورند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ساحران افكندند، موسي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عرضه كرديد سحر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آن را باطل خواهد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كار مفسدان را اصلاح نمي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 با كلمات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تحقق مي بخشد،</w:t>
      </w:r>
    </w:p>
    <w:p>
      <w:pPr>
        <w:pStyle w:val="BookText"/>
        <w:rPr/>
      </w:pPr>
      <w:r>
        <w:rPr>
          <w:rFonts w:ascii="IRNazanin" w:hAnsi="IRNazanin" w:eastAsia="IRNazanin"/>
          <w:color w:val="111111"/>
          <w:sz w:val="28"/>
          <w:sz w:val="28"/>
          <w:szCs w:val="28"/>
          <w:rtl w:val="true"/>
          <w:lang w:bidi="fa-IR"/>
        </w:rPr>
        <w:t>هرچند مجرمان را خوش نيايد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موسي گفت، بيان حقيقتي بود منطبق با حق، حقي كه خدا به دست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ساخت، يعني عصا را اژدها كرد و عصا طناب ها و چوب هائي را كه ساحران انداخته بودند و با سحر آنها را به صورت اژدها در آورده بودند، بلعيد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2" w:name="__RefHeading___Toc1991891_3224264995"/>
      <w:bookmarkStart w:id="763" w:name="_Toc282"/>
      <w:bookmarkEnd w:id="762"/>
      <w:r>
        <w:rPr>
          <w:rtl w:val="true"/>
        </w:rPr>
        <w:t>حقيقت سحر چيست؟</w:t>
      </w:r>
      <w:bookmarkStart w:id="764" w:name="pg12827_137818"/>
      <w:bookmarkEnd w:id="763"/>
    </w:p>
    <w:p>
      <w:pPr>
        <w:pStyle w:val="BookText"/>
        <w:rPr/>
      </w:pPr>
      <w:bookmarkEnd w:id="7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حقيقتي كه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آنان بيان كرد اين بود كه آنچه آورده اند سحر است، و حقيقت سحر اين است كه موضوع ناحق و بي واقعيتي را به صورت يك حق واقعي در برابر حواس و انظار مردم قرار دهند، و چون سحر في نفسه باطل و پوچ است، خدا هم آن را باطل مي سازد، يعني بطلانش را روشن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زيرا سنت الهي بر اين جاري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عالم تكوين تحقق بخشد و ثابت كند، و باطل را از بين ببرد و بطلانش را علني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دولت و سلطة جاويدان از آن حق است، هرچند احياناً باطل چند روزي جولاني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دليل خداي سبحان آن را باطل مي سازد كه خداوند متعال عمل مفسدين را اصلاح نمي كند، فقط امر صالح و شايسته را به صلاح مي برد</w:t>
      </w:r>
      <w:r>
        <w:rPr>
          <w:rFonts w:eastAsia="IRNazanin" w:cs="IRNazanin"/>
          <w:color w:val="111111"/>
          <w:sz w:val="28"/>
          <w:szCs w:val="28"/>
          <w:rtl w:val="true"/>
          <w:lang w:bidi="fa-IR"/>
        </w:rPr>
        <w:t>!</w:t>
      </w:r>
    </w:p>
    <w:p>
      <w:pPr>
        <w:pStyle w:val="Heading4"/>
        <w:numPr>
          <w:ilvl w:val="3"/>
          <w:numId w:val="1"/>
        </w:numPr>
        <w:rPr/>
      </w:pPr>
      <w:bookmarkStart w:id="765" w:name="__RefHeading___Toc1991893_3224264995"/>
      <w:bookmarkStart w:id="766" w:name="_Toc283"/>
      <w:bookmarkEnd w:id="765"/>
      <w:r>
        <w:rPr>
          <w:rtl w:val="true"/>
        </w:rPr>
        <w:t>غلبه آيه و معجزه بر سِحر</w:t>
      </w:r>
      <w:bookmarkEnd w:id="766"/>
    </w:p>
    <w:p>
      <w:pPr>
        <w:pStyle w:val="BookText"/>
        <w:rPr/>
      </w:pPr>
      <w:r>
        <w:rPr>
          <w:rFonts w:ascii="IRNazanin" w:hAnsi="IRNazanin" w:eastAsia="IRNazanin"/>
          <w:color w:val="111111"/>
          <w:sz w:val="28"/>
          <w:sz w:val="28"/>
          <w:szCs w:val="28"/>
          <w:rtl w:val="true"/>
          <w:lang w:bidi="fa-IR"/>
        </w:rPr>
        <w:t>موسي حقيقت فوق الذكررا براي ساحران بيان كرد تا آنها را به يك سنت حق الهي كه از آن غافل بودند، آگاه سازد، و روحيه شان را در برابر عملي كه اظهار خواهد كرد، يعني غلبه كردن آيه و معجزه بر سحر، و ظهور حق بر باطل، آماده سازد، و لذا وقتي ساحران معجزه موسي را مشاهده كردند، ايمان آوردند، و خود را به حال سجده بر زمين افكندند، به طوري كه خدا تفصيل آن را در سوره هاي قرآن آورده است</w:t>
      </w:r>
      <w:r>
        <w:rPr>
          <w:rFonts w:eastAsia="IRNazanin" w:cs="IRNazanin"/>
          <w:color w:val="111111"/>
          <w:sz w:val="28"/>
          <w:szCs w:val="28"/>
          <w:rtl w:val="true"/>
          <w:lang w:bidi="fa-IR"/>
        </w:rPr>
        <w:t>.</w:t>
      </w:r>
    </w:p>
    <w:p>
      <w:pPr>
        <w:pStyle w:val="Heading3"/>
        <w:numPr>
          <w:ilvl w:val="2"/>
          <w:numId w:val="1"/>
        </w:numPr>
        <w:rPr/>
      </w:pPr>
      <w:bookmarkStart w:id="767" w:name="__RefHeading___Toc1991895_3224264995"/>
      <w:bookmarkStart w:id="768" w:name="_Toc284"/>
      <w:bookmarkEnd w:id="767"/>
      <w:r>
        <w:rPr>
          <w:rtl w:val="true"/>
        </w:rPr>
        <w:t>دعوت عمومي موسي در مصرو اسكان بني اسرائيل</w:t>
      </w:r>
      <w:bookmarkEnd w:id="76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9" w:name="__RefHeading___Toc1991897_3224264995"/>
      <w:bookmarkStart w:id="770" w:name="_Toc285"/>
      <w:bookmarkEnd w:id="769"/>
      <w:r>
        <w:rPr>
          <w:rtl w:val="true"/>
        </w:rPr>
        <w:t>اشاره</w:t>
      </w:r>
      <w:bookmarkStart w:id="771" w:name="pg12827_137819"/>
      <w:bookmarkEnd w:id="770"/>
    </w:p>
    <w:p>
      <w:pPr>
        <w:pStyle w:val="BookText"/>
        <w:rPr/>
      </w:pPr>
      <w:bookmarkEnd w:id="7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آمَنَ لِموُسي اِلاّ ذُرِّيَّةٌ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w:t>
      </w:r>
    </w:p>
    <w:p>
      <w:pPr>
        <w:pStyle w:val="Heading4"/>
        <w:numPr>
          <w:ilvl w:val="3"/>
          <w:numId w:val="1"/>
        </w:numPr>
        <w:rPr/>
      </w:pPr>
      <w:bookmarkStart w:id="772" w:name="__RefHeading___Toc1991899_3224264995"/>
      <w:bookmarkStart w:id="773" w:name="_Toc286"/>
      <w:bookmarkEnd w:id="772"/>
      <w:r>
        <w:rPr>
          <w:rtl w:val="true"/>
        </w:rPr>
        <w:t>صف اول ايمان آورندگان</w:t>
      </w:r>
      <w:bookmarkEnd w:id="773"/>
    </w:p>
    <w:p>
      <w:pPr>
        <w:pStyle w:val="BookText"/>
        <w:rPr/>
      </w:pP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فاصلة زماني ابلاغ اوليه و غرق فرعون، زماني نسبتاً طولاني در مصر به سر برد و در اين مدت گروهي به او ايمان آوردند ولي فرعون و اطرافيان او هنوز با موسي در حال مبارزه علني يا اجراي توطئه هاي مكرر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موقعيت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كساني را كه در آغاز كار به او ايمان آوردند، چنين تعريف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به موسي ايمان نياورد</w:t>
      </w:r>
    </w:p>
    <w:p>
      <w:pPr>
        <w:pStyle w:val="BookText"/>
        <w:rPr/>
      </w:pPr>
      <w:r>
        <w:rPr>
          <w:rFonts w:ascii="IRNazanin" w:hAnsi="IRNazanin" w:eastAsia="IRNazanin"/>
          <w:color w:val="111111"/>
          <w:sz w:val="28"/>
          <w:sz w:val="28"/>
          <w:szCs w:val="28"/>
          <w:rtl w:val="true"/>
          <w:lang w:bidi="fa-IR"/>
        </w:rPr>
        <w:t>مگر نسل ناتوان از قوم او،</w:t>
      </w:r>
    </w:p>
    <w:p>
      <w:pPr>
        <w:pStyle w:val="BookText"/>
        <w:rPr/>
      </w:pPr>
      <w:r>
        <w:rPr>
          <w:rFonts w:ascii="IRNazanin" w:hAnsi="IRNazanin" w:eastAsia="IRNazanin"/>
          <w:color w:val="111111"/>
          <w:sz w:val="28"/>
          <w:sz w:val="28"/>
          <w:szCs w:val="28"/>
          <w:rtl w:val="true"/>
          <w:lang w:bidi="fa-IR"/>
        </w:rPr>
        <w:t>آن هم با ترس از فتنه انگيزي و شكنجة فرعون و اشراف قومشان،</w:t>
      </w:r>
    </w:p>
    <w:p>
      <w:pPr>
        <w:pStyle w:val="BookText"/>
        <w:rPr/>
      </w:pPr>
      <w:r>
        <w:rPr>
          <w:rFonts w:ascii="Amiri" w:hAnsi="Amiri" w:eastAsia="Amiri" w:cs="Amiri"/>
          <w:color w:val="111111"/>
          <w:sz w:val="28"/>
          <w:sz w:val="28"/>
          <w:szCs w:val="28"/>
          <w:rtl w:val="true"/>
          <w:lang w:bidi="ar-SA"/>
        </w:rPr>
        <w:t>و فرعون در جهان برتري طلب و از زمرة اسرافكاران 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مراد از ذريه و نسلي كه به موسي عليه السلام ايمان آورد، عده اي از زيردستان بني اسرائيلند نه سردمداران و اشراف و توانگران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عقلي نيز مساعد اين معني است، زيرا همگي بني اسرائيل اسير قبطيان و محكوم به حكم آنان بودند، و در امثال اين موارد عادت بر اين جاري است كه اشراف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زورمندان به هر وسيلة ممكن دست مي زنند كه موقعيت اجتماعي و جاه و جلال ملي خود را حفظ كنند و به ديكتاتوري كه برسرشان مسلط است تقرب جويند، و با پرداخت مال و تظاهر به خدمت و خيرخواهي هاي رياكارانه و پرهيز از چيزهائي كه ديكتاتور را خوش نيايد، او را از خود راضي نگهدارند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در وسع اشراف بني اسرائيل نبود كه با موسي و اهداف او اعلام موافقت كنند و تظاهر كنند كه به او ايمان آورده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براين، قصص بني اسرائيل درقرآن كريم عادل ترين شاهد است بر اين كه بسياري از گردنكشان و مستكبران بني اسرائيل تا اواخر زندگي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نياوردند، هرچند در قبال همه دستوراتي كه موسي در راه بذل مساعي براي نجات بني اسرائيل صادر مي كرد، تسليم بودند، و از او اطاعت مي كردند، زيرا صلاح قوميت و آزادي ملت و منافع شخصي خودشان در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كردن در اين امور با ايمان به خدا و آنچه رسولش آورده، فرق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ذريه يا نسل ناتوان، در ايمان خود از سردمداران و اشراف بني اسرائيل مي ترسيدند چون اشراف از آن رو كه خودشان ايمان نداشتند احياناً آنان را از ايمان منع مي كردند، و يا لااقل براي آنكه فرعون و قوم اورا از خود راضي سازند و خود را شيرين كنند، تظاهر به آن مي كردند كه بني اسرائيل را از ايمان منع مي كنند تا فرعونيان برايشان سخت نگيرند و كمتر آزار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ضعفائي كه ايمان آورده بودند هم از بزرگان خود مي ترسيدند و هم از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بود كه موسي مردم را امر كرده است كه بر خدا توكل كنند، ولي امر را ابتدا مشروط به ايمان كرده است، و آن گاه كلام را با شرط ديگري كه اسلام است به پايان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ايمان آورده ايد،</w:t>
      </w:r>
    </w:p>
    <w:p>
      <w:pPr>
        <w:pStyle w:val="BookText"/>
        <w:rPr/>
      </w:pPr>
      <w:r>
        <w:rPr>
          <w:rFonts w:ascii="IRNazanin" w:hAnsi="IRNazanin" w:eastAsia="IRNazanin"/>
          <w:color w:val="111111"/>
          <w:sz w:val="28"/>
          <w:sz w:val="28"/>
          <w:szCs w:val="28"/>
          <w:rtl w:val="true"/>
          <w:lang w:bidi="fa-IR"/>
        </w:rPr>
        <w:t>پس بر او تو كل كنيد، اگر تسليم هستيد؟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ايمان به خدا اين فايده را براي مؤمن دارد كه او را ولو به طور اجمال به مقام پروردگار خويش آشنا مي كند، و مؤمن مي داند كه خدا سببي است فوق همة اسباب، و همة اسباب به او منتهي مي شود، و تنها اوست كه سررشته دار و مدبر همه چيز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ايمان، با اين حقايقي كه به مؤمن مي آموزد، او را فرا مي خواند كه كار خود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تسليم خدا كند و از اعتماد بر ظاهر اسباب كه مي توان آنها را به عنوان سبب به كار انداخت، اجتناب ورزد كه چنين ا عتمادي ناشي از جهل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لازمة اين حالت اين است كه شخص همة كارش را به خدا ارجاع كند و بر او توكل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تقدير كلام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به خدا ايمان آورده و تسليم او هستيد برخدا توكل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آيه اين دو شرط را جداي از هم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علت اين كه هردو شرط را باهم ذكر نكرده و نگفته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آورده ايد و اسلام آورده ايد پس توكل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كه اين دو شرط بر حسب حالي كه آن موقع مردم داشته اند، با هم فرق داشته، زيرا ايمان مردم واقعيت داشت و محرز بود، ولي اسلام، يكي از شرايط كمال ايمان است، و به هيچ وجه لازم و ضروري نيست كه هر مؤمني مسلمان باشد، بلكه آنچه بهتر است اين است كه مؤمن، ايمان خود را با اسلام تكميل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اين دو شرط در آنها تحقق يافته بود و واقعيت داشت ولي شرط ديگر شرطي است كه ترجيح دارد آن را متحقق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معني آيه چنين مي شود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ايمان به خدا آورده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آيمان آورده 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در برابر او تسليم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چنين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خدا توكل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 خدا توكل كردند كه خدا آنان را از فرعون و دار و دسته اش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چنين دعا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لا تَجعَلنا فِتنَةً لِلقَومِ الظّالِمينَ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اين درخواستي است كه آنان در نتيجة توكل بر خدا كردند و خواستند كه خدا لباس ضعف و ذلت را از آنان بكند و از قوم كافر نجاتشان بخشد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چيزي كه زورمندان ستمگر را نسبت به ناتوانان ستمكش جري مي كند، همان ضعف و ناتواني است كه در آنان مشاهده مي كنند و بدان فريفته مي شوند</w:t>
      </w:r>
      <w:r>
        <w:rPr>
          <w:rFonts w:eastAsia="IRNazanin" w:cs="IRNazanin"/>
          <w:color w:val="111111"/>
          <w:sz w:val="28"/>
          <w:szCs w:val="28"/>
          <w:rtl w:val="true"/>
          <w:lang w:bidi="fa-IR"/>
        </w:rPr>
        <w:t>!</w:t>
      </w:r>
      <w:bookmarkStart w:id="774" w:name="pg12827_137822"/>
    </w:p>
    <w:p>
      <w:pPr>
        <w:pStyle w:val="BookText"/>
        <w:rPr/>
      </w:pPr>
      <w:bookmarkEnd w:id="7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Style w:val="FootnoteAnchor"/>
          <w:rtl w:val="true"/>
        </w:rPr>
        <w:footnoteReference w:id="56"/>
      </w:r>
    </w:p>
    <w:p>
      <w:pPr>
        <w:pStyle w:val="Heading4"/>
        <w:numPr>
          <w:ilvl w:val="3"/>
          <w:numId w:val="1"/>
        </w:numPr>
        <w:rPr/>
      </w:pPr>
      <w:bookmarkStart w:id="775" w:name="__RefHeading___Toc1991901_3224264995"/>
      <w:bookmarkStart w:id="776" w:name="_Toc287"/>
      <w:bookmarkEnd w:id="775"/>
      <w:r>
        <w:rPr>
          <w:rtl w:val="true"/>
        </w:rPr>
        <w:t>فرمان اسكان بني اسرائيل در خانه هاي مصر</w:t>
      </w:r>
      <w:bookmarkEnd w:id="776"/>
    </w:p>
    <w:p>
      <w:pPr>
        <w:pStyle w:val="BookText"/>
        <w:rPr/>
      </w:pPr>
      <w:r>
        <w:rPr>
          <w:rFonts w:ascii="Amiri" w:hAnsi="Amiri" w:eastAsia="Amiri" w:cs="Amiri"/>
          <w:color w:val="111111"/>
          <w:sz w:val="28"/>
          <w:sz w:val="28"/>
          <w:szCs w:val="28"/>
          <w:rtl w:val="true"/>
          <w:lang w:bidi="ar-SA"/>
        </w:rPr>
        <w:t>قرآن مجيد فرمان الهي دربارة اسكان بني اسرائيل در خانه هاي مصر را در آية فوق يادآور مي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موسي و برادرش وحي كرديم،</w:t>
      </w:r>
    </w:p>
    <w:p>
      <w:pPr>
        <w:pStyle w:val="BookText"/>
        <w:rPr/>
      </w:pPr>
      <w:r>
        <w:rPr>
          <w:rFonts w:ascii="Amiri" w:hAnsi="Amiri" w:eastAsia="Amiri" w:cs="Amiri"/>
          <w:color w:val="111111"/>
          <w:sz w:val="28"/>
          <w:sz w:val="28"/>
          <w:szCs w:val="28"/>
          <w:rtl w:val="true"/>
          <w:lang w:bidi="ar-SA"/>
        </w:rPr>
        <w:t>كه براي قوم خود از خانه هاي مصر منزل تهيه كنند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نظر مي رسد كه تا آن وقت بني اسرائيل به شكل بدوي ها و يا در چادر ها زندگي مي كردند و يا زندگي شبيه به آن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به موسي و هارون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قوم خود خانه هاتان را روبروي هم و در يك جهت قرار دهيد كه افراد به هم پيوسته باشند، و امر تبليغ و مشاوره و جمع شدن براي نماز امكان بيشتري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نماز بپا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موسي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مؤمنين را بشارت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زودي خدا آنان را از فرعون و دار ودستة او نجات خواهد داد </w:t>
      </w:r>
      <w:r>
        <w:rPr>
          <w:rFonts w:eastAsia="Amiri" w:cs="Amiri" w:ascii="Amiri" w:hAnsi="Amiri"/>
          <w:color w:val="111111"/>
          <w:sz w:val="28"/>
          <w:szCs w:val="28"/>
          <w:rtl w:val="true"/>
          <w:lang w:bidi="ar-SA"/>
        </w:rPr>
        <w:t>!</w:t>
      </w:r>
    </w:p>
    <w:p>
      <w:pPr>
        <w:pStyle w:val="BookText"/>
        <w:rPr/>
      </w:pPr>
      <w:r>
        <w:rPr>
          <w:rStyle w:val="FootnoteAnchor"/>
          <w:rtl w:val="true"/>
        </w:rPr>
        <w:footnoteReference w:id="57"/>
      </w:r>
    </w:p>
    <w:p>
      <w:pPr>
        <w:pStyle w:val="Heading4"/>
        <w:numPr>
          <w:ilvl w:val="3"/>
          <w:numId w:val="1"/>
        </w:numPr>
        <w:rPr/>
      </w:pPr>
      <w:bookmarkStart w:id="777" w:name="__RefHeading___Toc1991903_3224264995"/>
      <w:bookmarkStart w:id="778" w:name="_Toc288"/>
      <w:bookmarkEnd w:id="777"/>
      <w:r>
        <w:rPr>
          <w:rtl w:val="true"/>
        </w:rPr>
        <w:t>فعاليت تبليغاتي موسي و خشم فرعونيان</w:t>
      </w:r>
      <w:bookmarkEnd w:id="778"/>
    </w:p>
    <w:p>
      <w:pPr>
        <w:pStyle w:val="BookText"/>
        <w:rPr/>
      </w:pPr>
      <w:r>
        <w:rPr>
          <w:rFonts w:ascii="Amiri" w:hAnsi="Amiri" w:eastAsia="Amiri" w:cs="Amiri"/>
          <w:color w:val="111111"/>
          <w:sz w:val="28"/>
          <w:sz w:val="28"/>
          <w:szCs w:val="28"/>
          <w:rtl w:val="true"/>
          <w:lang w:bidi="ar-SA"/>
        </w:rPr>
        <w:t>قسمت دوم تاريخ دعوت موسي عليه السلام فاصلة زماني است كه قرآن نشان ميدهد وي در مصر و در بين قوم فرعون بوده و براي نجات بني اسرائيل فعاليت مي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 فرعون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موسي و قوم او را اجازه مي دهي كه در اين سرزمين فساد كنند؟</w:t>
      </w:r>
    </w:p>
    <w:p>
      <w:pPr>
        <w:pStyle w:val="BookText"/>
        <w:rPr/>
      </w:pPr>
      <w:r>
        <w:rPr>
          <w:rFonts w:ascii="IRNazanin" w:hAnsi="IRNazanin" w:eastAsia="IRNazanin"/>
          <w:color w:val="111111"/>
          <w:sz w:val="28"/>
          <w:sz w:val="28"/>
          <w:szCs w:val="28"/>
          <w:rtl w:val="true"/>
          <w:lang w:bidi="fa-IR"/>
        </w:rPr>
        <w:t>تورا و خدايانت را واگذارند؟</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پسرانشان را خواهم كشت و زنانشان را نگه خواهم داشت</w:t>
      </w:r>
      <w:r>
        <w:rPr>
          <w:rFonts w:eastAsia="IRNazanin" w:cs="IRNazanin"/>
          <w:color w:val="111111"/>
          <w:sz w:val="28"/>
          <w:szCs w:val="28"/>
          <w:rtl w:val="true"/>
          <w:lang w:bidi="fa-IR"/>
        </w:rPr>
        <w:t>!</w:t>
      </w:r>
      <w:bookmarkStart w:id="779" w:name="pg12827_137823"/>
    </w:p>
    <w:p>
      <w:pPr>
        <w:pStyle w:val="BookText"/>
        <w:rPr/>
      </w:pPr>
      <w:bookmarkEnd w:id="7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كه ما بر آنها سلطه داريم و نيرومنديم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آيه حكايت گفتاري است كه بزرگان قوم فرعون با فرعون داشتند و مي خواستند او را فريب دهند و به قتل موسي و قوم او تحريكش كنند، لذا فرعون در رد پيشنهاد آنان گفت كه كشتن موسي و بني اسرائيل براي ما مهم نيست، براي اينكه فعلاً قدرت در دست ماست، و در هر حال ما برايشان تسلط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همان عذاب قبلي را در حق ايشان اجرا كنيم، و فرزندانشان را بكشيم و زنانشان را زنده نگهداريم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جواب خود دليل روشني است كه قوم فرعون از او خواستند تا موسي و قومش را بكشد، چه اگر غير اين بود فرعون نمي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بر آن ها تسلط داريم</w:t>
      </w:r>
      <w:r>
        <w:rPr>
          <w:rFonts w:eastAsia="IRNazanin" w:cs="IRNazanin"/>
          <w:color w:val="111111"/>
          <w:sz w:val="28"/>
          <w:szCs w:val="28"/>
          <w:rtl w:val="true"/>
          <w:lang w:bidi="fa-IR"/>
        </w:rPr>
        <w:t>!»</w:t>
      </w:r>
    </w:p>
    <w:p>
      <w:pPr>
        <w:pStyle w:val="Heading4"/>
        <w:numPr>
          <w:ilvl w:val="3"/>
          <w:numId w:val="1"/>
        </w:numPr>
        <w:rPr/>
      </w:pPr>
      <w:bookmarkStart w:id="780" w:name="__RefHeading___Toc1991905_3224264995"/>
      <w:bookmarkStart w:id="781" w:name="_Toc289"/>
      <w:bookmarkEnd w:id="780"/>
      <w:r>
        <w:rPr>
          <w:rtl w:val="true"/>
        </w:rPr>
        <w:t>بررسي دين و آئين فرعون</w:t>
      </w:r>
      <w:bookmarkEnd w:id="781"/>
    </w:p>
    <w:p>
      <w:pPr>
        <w:pStyle w:val="BookText"/>
        <w:rPr/>
      </w:pPr>
      <w:r>
        <w:rPr>
          <w:rFonts w:ascii="IRNazanin" w:hAnsi="IRNazanin" w:eastAsia="IRNazanin"/>
          <w:color w:val="111111"/>
          <w:sz w:val="28"/>
          <w:sz w:val="28"/>
          <w:szCs w:val="28"/>
          <w:rtl w:val="true"/>
          <w:lang w:bidi="fa-IR"/>
        </w:rPr>
        <w:t xml:space="preserve">عبارت ديگري در آية فوق هست كه موضوع پرستش فرعون وخدايان آنها را روشن مي سازد، و آن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يَذَرُكَ وَ آلِهَتُكَ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 خدايانت را از خدائي مي اندازند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معني اين جمله اين است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علاوه بر فسادي كه او وقومش در زمين برانگيخته اند، زير بار پرستش تو و خدايانت هم نرفته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جمله به خوبي برمي آيد كه فرعون هــم ادعاي الوهيت مي كرد و مــردم را به پرستش خود مي خواند و هم خودش خداياني براي خود داشت و آن ها را مي 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هم اين معنا را در پاره اي از امت هاي گذشته اثبات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نقل شده كه در روم و ممالك ديگري مردم بزرگ خانواده و رؤساي قبايل و عشاير را مي پرستيدند، و آن بزرگان و رؤسا خودشان پدران نخستين و بت ها را پرستش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تاريخ دارد كه بعضي از بت پرستان براي بت هائي كه مي پرستيدند بت ها و ارباب ديگري قائل بودند و معتـــقد بودند كه بت هاي مورد پرستش آنان، آن بت ها را مي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پدر و مادر را رب خود مي دانستند و براي پدر و مادر ارباب ديگري قائل بودند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آن چيزي است كه از جمله مورد بحث بر مي آيد الاّ اين كه از كلامي كه فرعون با قوم خود داشته و قرآن از او چنين حكايت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رَبُّكُمُ الاَعلي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همچنين در آية ديگر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غير از خودم براي شما معبودي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 آيد كه او براي خود معبودي اتخاذ نكرده بود، و تنها خود را معبود مردم مي دانست، لذا بعضي از مورخين نوشته اند كه خود فرعون دهري مسلك بوده است و اصلاً براي عالم صانعي قائل نبوده است، و مردم را هم از پرستش بت ها منع مي كرد و مي گفت كه تنها بايد مرا بپرستيد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نظريه صحيح نيست، او مي خواست اله و معبود ديگري كه مالك و مدبر امور قبطيان باشد، نفي كند، و تدبير امور آنان را به خود اختصاص دهد، و آن جا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براي شما معبودي غير از خودم سراغ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منظورش قبطيان بود، يعني مي گفت كه من براي شما قبطيان پروردگاري غير خودم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قبطي ها من هستم نه آن كه موسي ادعا مي كند كه از طرف او مبعوث شده است و خودش هم او را مي 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معنا ادامة كلام اوست كه به هامان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اي هامان، خشت خام را پخته كن، و با آن برايم برجي بساز،</w:t>
      </w:r>
    </w:p>
    <w:p>
      <w:pPr>
        <w:pStyle w:val="BookText"/>
        <w:rPr/>
      </w:pPr>
      <w:r>
        <w:rPr>
          <w:rFonts w:ascii="Amiri" w:hAnsi="Amiri" w:eastAsia="Amiri" w:cs="Amiri"/>
          <w:color w:val="111111"/>
          <w:sz w:val="28"/>
          <w:sz w:val="28"/>
          <w:szCs w:val="28"/>
          <w:rtl w:val="true"/>
          <w:lang w:bidi="ar-SA"/>
        </w:rPr>
        <w:t>باشد كه از آن بالا روم و از اله موسي اطلاعي حاصل كنم،</w:t>
      </w:r>
    </w:p>
    <w:p>
      <w:pPr>
        <w:pStyle w:val="BookText"/>
        <w:rPr/>
      </w:pPr>
      <w:r>
        <w:rPr>
          <w:rFonts w:ascii="IRNazanin" w:hAnsi="IRNazanin" w:eastAsia="IRNazanin"/>
          <w:color w:val="111111"/>
          <w:sz w:val="28"/>
          <w:sz w:val="28"/>
          <w:szCs w:val="28"/>
          <w:rtl w:val="true"/>
          <w:lang w:bidi="fa-IR"/>
        </w:rPr>
        <w:t>كه من او را از دروغگويان مي پندارم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اين كلام به خوبي بر مي آيد كه فرعون در معبود بودن خود براي موسي شك داشته است، و اين قرينه است بر اين كه در جملة قبلي نمي خواسته وجود خدائي غير از خود را انكار كند و بگويد كه من علم به عدم وجود آن دارم بلكه مي خواست علم به وجود چنين خدائي را نفي و انكار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مي خواست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خدائي به جز خود براي شما سراغ ندارم، نه اين كه شما غير از من خدائي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مطلب هم همين است كه فرعون خود را پروردگار مصر و مصريان مي دانست، و اگر مربوب بودن آنان را براي رب و پروردگاري ديگر انكار مي كرد روي قاعده و اعتقاد خود آنان بود، نه اين كه مخلوق بودن آنان و خالقيت خداي سبحان را انكار كرده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حرف هم تنها از او نبوده، همة بت پرستان همين را مي گفتند، يعني براي هر صنفي از اصناف خلايق و حوادث از قبيل آسمان و زمين و دريا و خشكي و صلح و جنگ و غيره خدائي جداگانه قائل بودند، و از ميان همة آنان خدائي را مي پرستيدند كه بيشتر مورد نيازشان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سكنة سواحل درياها بيشتر پروردگار دريا و طوفان را مي پرستيدند</w:t>
      </w:r>
      <w:r>
        <w:rPr>
          <w:rFonts w:eastAsia="IRNazanin" w:cs="IRNazanin"/>
          <w:color w:val="111111"/>
          <w:sz w:val="28"/>
          <w:szCs w:val="28"/>
          <w:rtl w:val="true"/>
          <w:lang w:bidi="fa-IR"/>
        </w:rPr>
        <w:t>.</w:t>
      </w:r>
      <w:bookmarkStart w:id="782" w:name="pg12827_137825"/>
    </w:p>
    <w:p>
      <w:pPr>
        <w:pStyle w:val="BookText"/>
        <w:rPr/>
      </w:pPr>
      <w:bookmarkEnd w:id="7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Style w:val="FootnoteAnchor"/>
          <w:rtl w:val="true"/>
        </w:rPr>
        <w:footnoteReference w:id="58"/>
      </w:r>
    </w:p>
    <w:p>
      <w:pPr>
        <w:pStyle w:val="Heading4"/>
        <w:numPr>
          <w:ilvl w:val="3"/>
          <w:numId w:val="1"/>
        </w:numPr>
        <w:rPr/>
      </w:pPr>
      <w:bookmarkStart w:id="783" w:name="__RefHeading___Toc1991907_3224264995"/>
      <w:bookmarkStart w:id="784" w:name="_Toc290"/>
      <w:bookmarkEnd w:id="783"/>
      <w:r>
        <w:rPr>
          <w:rtl w:val="true"/>
        </w:rPr>
        <w:t xml:space="preserve">اتهام جنون عليه موسي </w:t>
      </w:r>
      <w:r>
        <w:rPr>
          <w:rtl w:val="true"/>
        </w:rPr>
        <w:t>"</w:t>
      </w:r>
      <w:r>
        <w:rPr>
          <w:rtl w:val="true"/>
        </w:rPr>
        <w:t>ع</w:t>
      </w:r>
      <w:r>
        <w:rPr>
          <w:rtl w:val="true"/>
        </w:rPr>
        <w:t>"</w:t>
      </w:r>
      <w:bookmarkEnd w:id="784"/>
    </w:p>
    <w:p>
      <w:pPr>
        <w:pStyle w:val="BookText"/>
        <w:rPr/>
      </w:pPr>
      <w:r>
        <w:rPr>
          <w:rFonts w:ascii="IRNazanin" w:hAnsi="IRNazanin" w:eastAsia="IRNazanin"/>
          <w:color w:val="111111"/>
          <w:sz w:val="28"/>
          <w:sz w:val="28"/>
          <w:szCs w:val="28"/>
          <w:rtl w:val="true"/>
          <w:lang w:bidi="fa-IR"/>
        </w:rPr>
        <w:t>فرعون به موسي عليه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مي كنم كه تو را سحر كرده باشند، و در نتيجه خللي به عقلت وارد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 ديگر نيز در قرآن مجيد نقل شده كه فرعون موسي را ديوانه خواند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شما كه به سويتان گسيل شده، مجنون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را مورد خطاب قرار داده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مي داني كه اين معجزات روشن را غير پروردگار آسمانها و زمين كسي نازل نكرده است، و او به منظور بصيرت يافتن مردم نازل كرده تا چشم دلشان روشن گردد و ميان حق و باطل را تميز دهند، و من گمان مي كنم كه تو به خاطر عناد و انكارت سرانجام هلاك خواهي شد، اي فرعون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ادامة آيه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فرعون خواست از آن سرزمين بيرونشان كند، پس او را با كساني كه همراهي اش كرده بودند، جملگي غرق كرديم</w:t>
      </w:r>
      <w:r>
        <w:rPr>
          <w:rFonts w:eastAsia="IRNazanin" w:cs="IRNazanin"/>
          <w:color w:val="111111"/>
          <w:sz w:val="28"/>
          <w:szCs w:val="28"/>
          <w:rtl w:val="true"/>
          <w:lang w:bidi="fa-IR"/>
        </w:rPr>
        <w:t>! »</w:t>
      </w:r>
    </w:p>
    <w:p>
      <w:pPr>
        <w:pStyle w:val="BookText"/>
        <w:rPr/>
      </w:pPr>
      <w:r>
        <w:rPr>
          <w:rStyle w:val="FootnoteAnchor"/>
          <w:rtl w:val="true"/>
        </w:rPr>
        <w:footnoteReference w:id="59"/>
      </w:r>
    </w:p>
    <w:p>
      <w:pPr>
        <w:pStyle w:val="Heading4"/>
        <w:numPr>
          <w:ilvl w:val="3"/>
          <w:numId w:val="1"/>
        </w:numPr>
        <w:rPr/>
      </w:pPr>
      <w:bookmarkStart w:id="785" w:name="__RefHeading___Toc1991909_3224264995"/>
      <w:bookmarkStart w:id="786" w:name="_Toc291"/>
      <w:bookmarkEnd w:id="785"/>
      <w:r>
        <w:rPr>
          <w:rtl w:val="true"/>
        </w:rPr>
        <w:t>صحنه ديگري از مواجهه فرعون با موسي</w:t>
      </w:r>
      <w:bookmarkEnd w:id="78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سورة زخرف، قرآن مجيد قسمتي از مواجهة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فرعون به مناسبت اين ذكر مي كند كه كفار قريش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كرده بودند كه چرا قرآن به يكي از دو مرد بزرگ مكه يا طائف نازل نمي شود، به خاطر اين كه آنان مال و شكوه بيشتري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براي ايشان مثلي از داستانهاي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و قومش آورده كه خدا او را با معجزات و آيات باهره به سوي ايشان گسيل داشت ولي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آنان در برابر آن آيات خنديدند و مسخره كردند و فرعون براي قومش احتجاج كرد و به آنان خطاب نمود كه من بهتر از موسايم، براي اينكه ملك مصر از آن من است كه اين نهرها از دامنة آن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حرف ها فرعون عقل مردم را دزديد و آنان اطاعتش كردند و سرانجام كارشان و استكبارشان به جائي رسيد كه خدا از ايشان انتقام گرفت و غرقشان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جزئيات اين صحنه را قرآن مجيد چنين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موسي را با آيات خود به سوي فرعون و درباريانش فرستاديم،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فرستادة رب العالمين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همين كه آيات ما را به ايشان نمود،</w:t>
      </w:r>
    </w:p>
    <w:p>
      <w:pPr>
        <w:pStyle w:val="BookText"/>
        <w:rPr/>
      </w:pPr>
      <w:r>
        <w:rPr>
          <w:rFonts w:ascii="IRNazanin" w:hAnsi="IRNazanin" w:eastAsia="IRNazanin"/>
          <w:color w:val="111111"/>
          <w:sz w:val="28"/>
          <w:sz w:val="28"/>
          <w:szCs w:val="28"/>
          <w:rtl w:val="true"/>
          <w:lang w:bidi="fa-IR"/>
        </w:rPr>
        <w:t>ناگهان از آن معجزات به خنده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هيچ آيتي به ايشان ننموديم مگر آن كه از آيت قبلي بزرگتر بود،</w:t>
      </w:r>
    </w:p>
    <w:p>
      <w:pPr>
        <w:pStyle w:val="BookText"/>
        <w:rPr/>
      </w:pPr>
      <w:r>
        <w:rPr>
          <w:rFonts w:ascii="IRNazanin" w:hAnsi="IRNazanin" w:eastAsia="IRNazanin"/>
          <w:color w:val="111111"/>
          <w:sz w:val="28"/>
          <w:sz w:val="28"/>
          <w:szCs w:val="28"/>
          <w:rtl w:val="true"/>
          <w:lang w:bidi="fa-IR"/>
        </w:rPr>
        <w:t>و ايشان را به عذاب گرفتيم شايد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اي جادوگر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خود را بخوان براي ما، به خاطر آن عهدي كه به تو داده، عذاب را از ما بردارد، كه ما حتماً به راه خواهيم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همين كه عذاب را از آنان برداشتيم دوباره پيمان 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فرعون در ميان قوم خود ندا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ملك مصر از آن من نيست؟</w:t>
      </w:r>
    </w:p>
    <w:p>
      <w:pPr>
        <w:pStyle w:val="BookText"/>
        <w:rPr/>
      </w:pPr>
      <w:r>
        <w:rPr>
          <w:rFonts w:ascii="IRNazanin" w:hAnsi="IRNazanin" w:eastAsia="IRNazanin"/>
          <w:color w:val="111111"/>
          <w:sz w:val="28"/>
          <w:sz w:val="28"/>
          <w:szCs w:val="28"/>
          <w:rtl w:val="true"/>
          <w:lang w:bidi="fa-IR"/>
        </w:rPr>
        <w:t>و اين نهرها از دامنة قصرم نمي گذرند؟</w:t>
      </w:r>
    </w:p>
    <w:p>
      <w:pPr>
        <w:pStyle w:val="BookText"/>
        <w:rPr/>
      </w:pPr>
      <w:r>
        <w:rPr>
          <w:rFonts w:ascii="IRNazanin" w:hAnsi="IRNazanin" w:eastAsia="IRNazanin"/>
          <w:color w:val="111111"/>
          <w:sz w:val="28"/>
          <w:sz w:val="28"/>
          <w:szCs w:val="28"/>
          <w:rtl w:val="true"/>
          <w:lang w:bidi="fa-IR"/>
        </w:rPr>
        <w:t>پس چرا نمي بينيد؟</w:t>
      </w:r>
    </w:p>
    <w:p>
      <w:pPr>
        <w:pStyle w:val="BookText"/>
        <w:rPr/>
      </w:pPr>
      <w:r>
        <w:rPr>
          <w:rFonts w:ascii="Amiri" w:hAnsi="Amiri" w:eastAsia="Amiri" w:cs="Amiri"/>
          <w:color w:val="111111"/>
          <w:sz w:val="28"/>
          <w:sz w:val="28"/>
          <w:szCs w:val="28"/>
          <w:rtl w:val="true"/>
          <w:lang w:bidi="ar-SA"/>
        </w:rPr>
        <w:t>با اين حال من بهترم يا اين مرد بي كس و خوار،</w:t>
      </w:r>
    </w:p>
    <w:p>
      <w:pPr>
        <w:pStyle w:val="BookText"/>
        <w:rPr/>
      </w:pPr>
      <w:r>
        <w:rPr>
          <w:rFonts w:ascii="Amiri" w:hAnsi="Amiri" w:eastAsia="Amiri" w:cs="Amiri"/>
          <w:color w:val="111111"/>
          <w:sz w:val="28"/>
          <w:sz w:val="28"/>
          <w:szCs w:val="28"/>
          <w:rtl w:val="true"/>
          <w:lang w:bidi="ar-SA"/>
        </w:rPr>
        <w:t>كه حرف زدنش را بلد نيست؟</w:t>
      </w:r>
    </w:p>
    <w:p>
      <w:pPr>
        <w:pStyle w:val="BookText"/>
        <w:rPr/>
      </w:pPr>
      <w:r>
        <w:rPr>
          <w:rFonts w:ascii="IRNazanin" w:hAnsi="IRNazanin" w:eastAsia="IRNazanin"/>
          <w:color w:val="111111"/>
          <w:sz w:val="28"/>
          <w:sz w:val="28"/>
          <w:szCs w:val="28"/>
          <w:rtl w:val="true"/>
          <w:lang w:bidi="fa-IR"/>
        </w:rPr>
        <w:t>اگر او هم كسي بود چرا مثل من به علامت سروري، دستبندي از طلا از طرف خدا ندارد، و يا ملائكه با او قرين نيستند؟ و به ياري اش نمي آيند؟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فرعون بدين وسيله عقل قوم خود را دزديد و در نتيجه اطاعتش كردند،</w:t>
      </w:r>
      <w:bookmarkStart w:id="787" w:name="pg12827_137827"/>
    </w:p>
    <w:p>
      <w:pPr>
        <w:pStyle w:val="BookText"/>
        <w:rPr/>
      </w:pPr>
      <w:bookmarkEnd w:id="7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چون آنها هم مردمي گنده پسند و فاسق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ما را به خشم آوردند، از ايشان انتقام گرفتيم و همه را غرق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سرگذشتشان را عبرت و مثلي براي ديگران قرار داديم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رسم مردم آن روز اين بود كه وقتي كسي را بر خود رئيس مي كردند، دستبندي از طلا به دستش و گردنبندي از طلا به گردنش مي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فرعون براي فريب مردم و بي اعتبار كردن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نداشتن دستنبند و گردن بند طلا مذمت و تحقير كرد</w:t>
      </w:r>
      <w:r>
        <w:rPr>
          <w:rFonts w:eastAsia="IRNazanin" w:cs="IRNazanin"/>
          <w:color w:val="111111"/>
          <w:sz w:val="28"/>
          <w:szCs w:val="28"/>
          <w:rtl w:val="true"/>
          <w:lang w:bidi="fa-IR"/>
        </w:rPr>
        <w:t>.)</w:t>
      </w:r>
    </w:p>
    <w:p>
      <w:pPr>
        <w:pStyle w:val="BookText"/>
        <w:rPr/>
      </w:pPr>
      <w:r>
        <w:rPr>
          <w:rStyle w:val="FootnoteAnchor"/>
          <w:rtl w:val="true"/>
        </w:rPr>
        <w:footnoteReference w:id="60"/>
      </w:r>
    </w:p>
    <w:p>
      <w:pPr>
        <w:pStyle w:val="Heading4"/>
        <w:numPr>
          <w:ilvl w:val="3"/>
          <w:numId w:val="1"/>
        </w:numPr>
        <w:rPr/>
      </w:pPr>
      <w:bookmarkStart w:id="788" w:name="__RefHeading___Toc1991911_3224264995"/>
      <w:bookmarkStart w:id="789" w:name="_Toc292"/>
      <w:bookmarkEnd w:id="788"/>
      <w:r>
        <w:rPr>
          <w:rtl w:val="true"/>
        </w:rPr>
        <w:t>مشتركات قوم فرعون و قوم قريش</w:t>
      </w:r>
      <w:bookmarkEnd w:id="789"/>
    </w:p>
    <w:p>
      <w:pPr>
        <w:pStyle w:val="BookText"/>
        <w:rPr/>
      </w:pPr>
      <w:r>
        <w:rPr>
          <w:rFonts w:ascii="IRNazanin" w:hAnsi="IRNazanin" w:eastAsia="IRNazanin"/>
          <w:color w:val="111111"/>
          <w:sz w:val="28"/>
          <w:sz w:val="28"/>
          <w:szCs w:val="28"/>
          <w:rtl w:val="true"/>
          <w:lang w:bidi="fa-IR"/>
        </w:rPr>
        <w:t>در آيات فوق، قرآن مجيد به طور خلاصه تاريخ مبارزات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هارون را با فرعون و دار و دسته اش بيان مي كند، ولي اين داستان را طوري بيان مي كند كه فصل هاي آن با خلاصة تاريخ بعثت پيامبر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و گردنكشان قريش و ديگران را دعوت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عده هيچ كس ايمان نمي آورد جز مردمان زيردستي كه مورد آزار و شكنجة اشراف بودند تا آنجا كه مؤمنان مجبور به هجرت شدند،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جمعي از مؤمنين به مدينه هجرت كردند، و فرعون ها و اشراف امت به تعقيبشان پرداختند، و سرانجام خدا كافران را بر اثر گناهانشان هلاك كرد، و به بركت اسلام به مؤمنين جايگاه هاي استوار بخشود و روزي هاي پاكيزه ارزاني داشت، و بعداً يعني پس از آنكه داراي علم شدند با هم اختلاف پيدا كردند و سر انجام خدا مابين آنان قضاوت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دراين آيات آمده تصديق اسراري است كه خدا در اين آيات با پيغمبر خود در ميان گذاشته و حوادثي را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با آن مواجه خواهند شد، ياد آوري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تصديق آن فرمايش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خطاب به اصحاب و امت خود فرمود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راه و رسم بني اسرائيل پيروي مي كنيد،</w:t>
      </w:r>
      <w:bookmarkStart w:id="790" w:name="pg12827_137828"/>
    </w:p>
    <w:p>
      <w:pPr>
        <w:pStyle w:val="BookText"/>
        <w:rPr/>
      </w:pPr>
      <w:bookmarkEnd w:id="7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حتي اگر آنها داخل سوراخ سوسماري شده باشند،</w:t>
      </w:r>
    </w:p>
    <w:p>
      <w:pPr>
        <w:pStyle w:val="BookText"/>
        <w:rPr/>
      </w:pPr>
      <w:r>
        <w:rPr>
          <w:rFonts w:ascii="Amiri" w:hAnsi="Amiri" w:eastAsia="Amiri" w:cs="Amiri"/>
          <w:color w:val="111111"/>
          <w:sz w:val="28"/>
          <w:sz w:val="28"/>
          <w:szCs w:val="28"/>
          <w:rtl w:val="true"/>
          <w:lang w:bidi="ar-SA"/>
        </w:rPr>
        <w:t>شما نيز داخل خواهيد شد</w:t>
      </w:r>
      <w:r>
        <w:rPr>
          <w:rFonts w:eastAsia="Amiri" w:cs="Amiri" w:ascii="Amiri" w:hAnsi="Amiri"/>
          <w:color w:val="111111"/>
          <w:sz w:val="28"/>
          <w:szCs w:val="28"/>
          <w:rtl w:val="true"/>
          <w:lang w:bidi="ar-SA"/>
        </w:rPr>
        <w:t>! »</w:t>
      </w:r>
    </w:p>
    <w:p>
      <w:pPr>
        <w:pStyle w:val="BookText"/>
        <w:rPr/>
      </w:pPr>
      <w:r>
        <w:rPr>
          <w:rStyle w:val="FootnoteAnchor"/>
          <w:rtl w:val="true"/>
        </w:rPr>
        <w:footnoteReference w:id="61"/>
      </w:r>
    </w:p>
    <w:p>
      <w:pPr>
        <w:pStyle w:val="Heading4"/>
        <w:numPr>
          <w:ilvl w:val="3"/>
          <w:numId w:val="1"/>
        </w:numPr>
        <w:rPr/>
      </w:pPr>
      <w:bookmarkStart w:id="791" w:name="__RefHeading___Toc1991913_3224264995"/>
      <w:bookmarkStart w:id="792" w:name="_Toc293"/>
      <w:bookmarkEnd w:id="791"/>
      <w:r>
        <w:rPr>
          <w:rtl w:val="true"/>
        </w:rPr>
        <w:t>بلاهاي نازله بر فرعونيان</w:t>
      </w:r>
      <w:bookmarkEnd w:id="792"/>
    </w:p>
    <w:p>
      <w:pPr>
        <w:pStyle w:val="BookText"/>
        <w:rPr/>
      </w:pPr>
      <w:r>
        <w:rPr>
          <w:rFonts w:ascii="IRNazanin" w:hAnsi="IRNazanin" w:eastAsia="IRNazanin"/>
          <w:color w:val="111111"/>
          <w:sz w:val="28"/>
          <w:sz w:val="28"/>
          <w:szCs w:val="28"/>
          <w:rtl w:val="true"/>
          <w:lang w:bidi="fa-IR"/>
        </w:rPr>
        <w:t>قرآن مجيد در ادامة بيان جريانات سالهاي آخر مبارزة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فرعون و فرعونيان سخن از گرفتاريهاي پياپي آنان به ميان مي آورد كه به دليل عنادشان در مقابل دعوت الهي بدان مبتلا مي شدند تا شايد بيدار شوند و راه 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فرعونيان را به خشك سالي و كمبود محصول دچار كرديم، شايد متذكر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حادثة خوبي به آن ها مي رسيد،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حادثة بدي به آنها مي رسيد به موسي و پيروان او شگون مي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اين بود كه سرنوشت آنها نزد خدا بود، لكن بيشترشان نمي 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معجزه براي ما بياوري و ما را بدان جادو كني ما به تو ايمان نمي آوريم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ظواهر امر بر مي آيد كه قوم فرعون وقتي پس از قحط سالي به سال خوشي مي رسيدند و نعمت و روزي شان فراوان مي شد، مي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از خود 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مقصودشان اين بوده كه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آنجا كه ياد داريم هرگز به قحط سالي دچار نشده بوديم،</w:t>
      </w:r>
    </w:p>
    <w:p>
      <w:pPr>
        <w:pStyle w:val="BookText"/>
        <w:rPr/>
      </w:pPr>
      <w:r>
        <w:rPr>
          <w:rFonts w:ascii="IRNazanin" w:hAnsi="IRNazanin" w:eastAsia="IRNazanin"/>
          <w:color w:val="111111"/>
          <w:sz w:val="28"/>
          <w:sz w:val="28"/>
          <w:szCs w:val="28"/>
          <w:rtl w:val="true"/>
          <w:lang w:bidi="fa-IR"/>
        </w:rPr>
        <w:t>و اگر در گذشته مبتلا به آن خشك سالي شديم از نحوست موسي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اگر اين حرف را پس از نجات از قحط سالي زده اند براي اين بوده كه تا آن روز دچار چنين بلائي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سبحان در رد افكار و پندار باطل آنها مي فرمايد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بهره اي كه ايشان از شر و شئامت دارند نزد خداست، و آن عذابي</w:t>
      </w:r>
      <w:bookmarkStart w:id="793" w:name="pg12827_137829"/>
    </w:p>
    <w:p>
      <w:pPr>
        <w:pStyle w:val="BookText"/>
        <w:rPr/>
      </w:pPr>
      <w:bookmarkEnd w:id="7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است كه خداوند براي آنان تهيه ديده است، ولكن بيشتر ايشان از اين عذاب غافلند، و خيال مي كنند از گناهان و جناياتي كه مرتكب مي شوند اثري باقي نمي ماند و در دفتري بايگاني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فرعونيان براي اينكه موسي را براي هميشه از خود مأيوس سازند،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براي ما معجزه بياوري و مارا جادو كني به تو ايمان آور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معجزات او را جادو خواندند در حقيقت خواستند او را استهزاء كرده و بگويند بيخود اسم اين عمليات را معجزه گذاشته اي </w:t>
      </w:r>
      <w:r>
        <w:rPr>
          <w:rFonts w:eastAsia="IRNazanin" w:cs="IRNazanin"/>
          <w:color w:val="111111"/>
          <w:sz w:val="28"/>
          <w:szCs w:val="28"/>
          <w:rtl w:val="true"/>
          <w:lang w:bidi="fa-IR"/>
        </w:rPr>
        <w:t>!</w:t>
      </w:r>
    </w:p>
    <w:p>
      <w:pPr>
        <w:pStyle w:val="Heading4"/>
        <w:numPr>
          <w:ilvl w:val="3"/>
          <w:numId w:val="1"/>
        </w:numPr>
        <w:rPr/>
      </w:pPr>
      <w:bookmarkStart w:id="794" w:name="__RefHeading___Toc1991915_3224264995"/>
      <w:bookmarkStart w:id="795" w:name="_Toc294"/>
      <w:bookmarkEnd w:id="794"/>
      <w:r>
        <w:rPr>
          <w:rtl w:val="true"/>
        </w:rPr>
        <w:t>انواع بلاهاي نازله به فرعونيان قبل از نابودي نهائي</w:t>
      </w:r>
      <w:bookmarkEnd w:id="795"/>
    </w:p>
    <w:p>
      <w:pPr>
        <w:pStyle w:val="BookText"/>
        <w:rPr/>
      </w:pPr>
      <w:r>
        <w:rPr>
          <w:rFonts w:ascii="Amiri" w:hAnsi="Amiri" w:eastAsia="Amiri" w:cs="Amiri"/>
          <w:color w:val="111111"/>
          <w:sz w:val="28"/>
          <w:sz w:val="28"/>
          <w:szCs w:val="28"/>
          <w:rtl w:val="true"/>
          <w:lang w:bidi="ar-SA"/>
        </w:rPr>
        <w:t>قرآن مجيد نوع عذابهائي را كه براي فرعونيان نازل شد بدين ترتيب ذكر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طوفان، ملخ، شپشه، وزغ،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شدن رود 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معجزه هائي از هم جدا بودند به آنها فرستاديم، ولي باز گردنكشي كردند، كه گروهي بزهكار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مفصلات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 شود، آياتي كه به سوي قوم فرعون فرستاده مي شد، يكجا و دفعة واحد نبود، بلكه هركدام جدا از مابقي فرستاده مي شد، و اين خود دليل بر اين است كه اين آيات آياتي است از طرف خدا كه هركدامش در موقع مناسبش نازل مي شود، چه اگر يكجا نازل مي شد ممكن بود خيال كنند يك امر اتفاقي بوده و ربطي به مأموريت موسي و نفرين او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هركدام از اين آيات كه فرستاده مي شد، قبلاً موسي از آمدن آن آيه و آن عذاب خبر مي داد، لذا وقتي به آن برخورد مي كردند، دست به دامن موسي مي شدند تا بلكه دعائي كند و آن عذاب را از ايشان برگرداند، و با موسي عهد مي بستند كه اگر اين عذاب را از آنان بردارد به وي ايمان بياورند، و دست از بني اسرائيل بردارند و ايشان را به موسي بسپارند، ولي وقتي به دعاي موسي عذاب برداشته مي شد، عــــهد خود را مي شكستند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هائي كه بين موسي و قوم فرعون مي گذشت براي مدت معيني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موسي عليه السلام مي گفت كه خداوند متعال اين عذاب را از شما برمي دارد به شرطي كه ايمان بياوريد و بني اسرائيل را با من روانه كنيد، در آخر اضافه مي كرد كه</w:t>
      </w:r>
      <w:bookmarkStart w:id="796" w:name="pg12827_137830"/>
    </w:p>
    <w:p>
      <w:pPr>
        <w:pStyle w:val="BookText"/>
        <w:rPr/>
      </w:pPr>
      <w:bookmarkEnd w:id="7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اگر تا فلان مدت به اين عهد وفا نكرديد عذاب مرتفع نخواهد شد، و همچنين اگر بني اسرائيل با وي عهدي مي بستند، آنان نيز عهد خود را محدود به مدت معين مي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شريفه مي فرمايد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از آنكه عذاب برداشته مي شد و آن اجل معين سر مي رسيد عهد خود را كه با موسي بسته بودند، مي 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تاريخ قومي كه قبل از حتمي شدن قضاي الهي در مقابل رسول خدا عناد ورزيدند و عذاب هائي كه در اين مدت بر آن ها نازل شد، آنان را بيدار نكرد، و بالاخره قضاي الهي اجرا گشت، و به اين قسمت از تاريخ فرعونيان پايان داد</w:t>
      </w:r>
      <w:r>
        <w:rPr>
          <w:rFonts w:eastAsia="IRNazanin" w:cs="IRNazanin"/>
          <w:color w:val="111111"/>
          <w:sz w:val="28"/>
          <w:szCs w:val="28"/>
          <w:rtl w:val="true"/>
          <w:lang w:bidi="fa-IR"/>
        </w:rPr>
        <w:t>!</w:t>
      </w:r>
    </w:p>
    <w:p>
      <w:pPr>
        <w:pStyle w:val="BookText"/>
        <w:rPr/>
      </w:pPr>
      <w:r>
        <w:rPr>
          <w:rStyle w:val="FootnoteAnchor"/>
          <w:rtl w:val="true"/>
        </w:rPr>
        <w:footnoteReference w:id="62"/>
      </w:r>
    </w:p>
    <w:p>
      <w:pPr>
        <w:pStyle w:val="Heading4"/>
        <w:numPr>
          <w:ilvl w:val="3"/>
          <w:numId w:val="1"/>
        </w:numPr>
        <w:rPr/>
      </w:pPr>
      <w:bookmarkStart w:id="797" w:name="__RefHeading___Toc1991917_3224264995"/>
      <w:bookmarkStart w:id="798" w:name="_Toc295"/>
      <w:bookmarkEnd w:id="797"/>
      <w:r>
        <w:rPr>
          <w:rtl w:val="true"/>
        </w:rPr>
        <w:t>مشخصات بلاهاي نازله بر فرعونيان</w:t>
      </w:r>
      <w:bookmarkEnd w:id="798"/>
    </w:p>
    <w:p>
      <w:pPr>
        <w:pStyle w:val="BookText"/>
        <w:rPr/>
      </w:pPr>
      <w:r>
        <w:rPr>
          <w:rFonts w:ascii="IRNazanin" w:hAnsi="IRNazanin" w:eastAsia="IRNazanin"/>
          <w:color w:val="111111"/>
          <w:sz w:val="28"/>
          <w:sz w:val="28"/>
          <w:szCs w:val="28"/>
          <w:rtl w:val="true"/>
          <w:lang w:bidi="fa-IR"/>
        </w:rPr>
        <w:t>جزئيات مبارزه موسي با فرعون قبل از غرق شدن فرعون و نجات نهائي بني اسرائيل در روايات اسلامي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ايمان آوردن ساحران به موسي و شكست خوردن فرعون و اصرار او بر كفر خود، هامان به فرعون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طوري كه مي بيني يكي پس از ديگري دارند به موسي ايمان مي آورند، بايد فكري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مي كنم صلاح در اين باشد كه مأمور بگذاري و هركس را كه ديدند به دين موسي درآمده، زنداني اش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چيزي نگذشت كه تمامي بني اسرائيل به دست خود فرعونيان يكجا جمع شدند، و از ميان فرعونيان بيرون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بود كه سلسله اي از بلاهاي گوناگون به شرح زير بر قوم فرعون فرود آمد</w:t>
      </w:r>
      <w:r>
        <w:rPr>
          <w:rFonts w:eastAsia="IRNazanin" w:cs="IRNazanin"/>
          <w:color w:val="111111"/>
          <w:sz w:val="28"/>
          <w:szCs w:val="28"/>
          <w:rtl w:val="true"/>
          <w:lang w:bidi="fa-IR"/>
        </w:rPr>
        <w:t>:</w:t>
      </w:r>
    </w:p>
    <w:p>
      <w:pPr>
        <w:pStyle w:val="Heading4"/>
        <w:numPr>
          <w:ilvl w:val="3"/>
          <w:numId w:val="1"/>
        </w:numPr>
        <w:rPr/>
      </w:pPr>
      <w:bookmarkStart w:id="799" w:name="__RefHeading___Toc1991919_3224264995"/>
      <w:bookmarkStart w:id="800" w:name="_Toc296"/>
      <w:bookmarkEnd w:id="799"/>
      <w:r>
        <w:rPr>
          <w:rtl w:val="true"/>
        </w:rPr>
        <w:t>بلاي طوفان</w:t>
      </w:r>
      <w:bookmarkEnd w:id="80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اينكه بني اسرائيل زنداني شدند و فرعونيان كاملاً شهر را احاطه كردند خداوند آنها را به عذاب هاي گوناگون از قبيل كمبود زراعت و امثال آن مبتلا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طوفاني برآنها مسلط كرد تا تمامي خانه هاي آنان را درهم كوبيد و فروريخت</w:t>
      </w:r>
      <w:r>
        <w:rPr>
          <w:rFonts w:eastAsia="IRNazanin" w:cs="IRNazanin"/>
          <w:color w:val="111111"/>
          <w:sz w:val="28"/>
          <w:szCs w:val="28"/>
          <w:rtl w:val="true"/>
          <w:lang w:bidi="fa-IR"/>
        </w:rPr>
        <w:t>.</w:t>
      </w:r>
      <w:bookmarkStart w:id="801" w:name="pg12827_137831"/>
    </w:p>
    <w:p>
      <w:pPr>
        <w:pStyle w:val="BookText"/>
        <w:rPr/>
      </w:pPr>
      <w:bookmarkEnd w:id="8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فرعونيان ناگزير به بيابان گريختند، و خيمه ها بپا كردند، و اما به خانه هاي بني اسرائيل يك قطره از آب سيل نرسيد، و زمين هاي زراعتي آنان نيز آسيب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براي فرعونيان هيچ زمين زراعتي نماند، لذا به موسي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خدايت بخواه اين بارندگي هولناك را از ما قطع كند، كه اگر چنين كني ما به تو ايمان آورده و بني اسرائيل را از زندانها رها كرده و با تو روانه مي سازيم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خداي سبحان درخواست كرد و خداوند هم عذاب را از آنان برداشت، ولكن متأسفانه به وعدة خود وفا نكردند و ايمان نياوردند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بار هامان</w:t>
      </w:r>
    </w:p>
    <w:p>
      <w:pPr>
        <w:pStyle w:val="BookText"/>
        <w:rPr/>
      </w:pPr>
      <w:r>
        <w:rPr>
          <w:rFonts w:ascii="IRNazanin" w:hAnsi="IRNazanin" w:eastAsia="IRNazanin"/>
          <w:color w:val="111111"/>
          <w:sz w:val="28"/>
          <w:sz w:val="28"/>
          <w:szCs w:val="28"/>
          <w:rtl w:val="true"/>
          <w:lang w:bidi="fa-IR"/>
        </w:rPr>
        <w:t>به فرعون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بني اسرائيل را آزاد كني به دست خود، موسي را برخود غلبه داده اي و او به طور مسلم سلطنت تو را از بين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بني اسرائيل را رها ننمود و دربارة بارانهاي خطرناك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باراني كه آمد عذاب نبود، بلكه نعمتي بود براي ما، زيرا دشت و صحاري ما را پس از خشكي و مردگي زنده و سرسبز و خرم نمود</w:t>
      </w:r>
      <w:r>
        <w:rPr>
          <w:rFonts w:eastAsia="IRNazanin" w:cs="IRNazanin"/>
          <w:color w:val="111111"/>
          <w:sz w:val="28"/>
          <w:szCs w:val="28"/>
          <w:rtl w:val="true"/>
          <w:lang w:bidi="fa-IR"/>
        </w:rPr>
        <w:t>.</w:t>
      </w:r>
    </w:p>
    <w:p>
      <w:pPr>
        <w:pStyle w:val="Heading4"/>
        <w:numPr>
          <w:ilvl w:val="3"/>
          <w:numId w:val="1"/>
        </w:numPr>
        <w:rPr/>
      </w:pPr>
      <w:bookmarkStart w:id="802" w:name="__RefHeading___Toc1991921_3224264995"/>
      <w:bookmarkStart w:id="803" w:name="_Toc297"/>
      <w:bookmarkEnd w:id="802"/>
      <w:r>
        <w:rPr>
          <w:rtl w:val="true"/>
        </w:rPr>
        <w:t>نزول ملخ براي نابودي زراعت</w:t>
      </w:r>
      <w:bookmarkEnd w:id="803"/>
    </w:p>
    <w:p>
      <w:pPr>
        <w:pStyle w:val="BookText"/>
        <w:rPr/>
      </w:pPr>
      <w:r>
        <w:rPr>
          <w:rFonts w:ascii="IRNazanin" w:hAnsi="IRNazanin" w:eastAsia="IRNazanin"/>
          <w:color w:val="111111"/>
          <w:sz w:val="28"/>
          <w:sz w:val="28"/>
          <w:szCs w:val="28"/>
          <w:rtl w:val="true"/>
          <w:lang w:bidi="fa-IR"/>
        </w:rPr>
        <w:t>چون فرعونيان به عهد خود پشت كردند، خداوند هم در سال بعد ملخ را بر زراعت ها و اشجار ايشان مسلط كرد، به طوري كه از زراعت و درختان شان چيزي باقي نگذاشتند، بلكه موي سر و ريش آنان و لباس و فرش و اسباب زندگي شان را هرچه بود خوردند، وحال آنكه همين ملــــــــخ ها به خانه هاي بني اسرائيل داخل نمي شدند، و هيچ گونه آزاري نمي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سر و صدايشان بلند شد و فرعون شديداً به جزع و فزع در آمد، و به موسي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بار هم از پروردگارت بخواه اين بلا را از ما بگرداند، و بـــه طور قطع مـــن هم دست از بني اسرائيل بر مي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دعا كرد و ملخ بعد از آنكه يك هفته يعني از شنبه تا شنبه بر ايشان مسلط بود از آنان برطرف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ها در كيفيت دعاي موسي گفته اند كه وي نگاهي به آسمان كرد و سپس عصاي خود را به طرف مشرق و مغرب به حركت درآورد، و بدون درنگ ملخ ها از همان طرف كه آمده بودند، برگشتند، گوئي كه اصلاً ملخي نيامده بود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4" w:name="__RefHeading___Toc1991923_3224264995"/>
      <w:bookmarkStart w:id="805" w:name="_Toc298"/>
      <w:bookmarkEnd w:id="804"/>
      <w:r>
        <w:rPr>
          <w:rtl w:val="true"/>
        </w:rPr>
        <w:t>فرود شپشه برزراعت و بدن فرعونيان</w:t>
      </w:r>
      <w:bookmarkStart w:id="806" w:name="pg12827_137832"/>
      <w:bookmarkEnd w:id="805"/>
    </w:p>
    <w:p>
      <w:pPr>
        <w:pStyle w:val="BookText"/>
        <w:rPr/>
      </w:pPr>
      <w:bookmarkEnd w:id="8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بار ديگر اصرار هامان نگذاشت فرعون به وعدة خود وفا كند و بني اسرائيل را آزاد سازد، لذا در سال سوم خداوند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عبارت بود از ملخ ريز و</w:t>
      </w:r>
    </w:p>
    <w:p>
      <w:pPr>
        <w:pStyle w:val="BookText"/>
        <w:rPr/>
      </w:pPr>
      <w:r>
        <w:rPr>
          <w:rFonts w:ascii="Amiri" w:hAnsi="Amiri" w:eastAsia="Amiri" w:cs="Amiri"/>
          <w:color w:val="111111"/>
          <w:sz w:val="28"/>
          <w:sz w:val="28"/>
          <w:szCs w:val="28"/>
          <w:rtl w:val="true"/>
          <w:lang w:bidi="ar-SA"/>
        </w:rPr>
        <w:t>بدون بال و خيلي خبيث تر و خطرناك تر از ساير انواع ملخ ها، بر همة زراعت آنان مسلط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بار ملخ ساقه و ريشه ها را هم خورد و خلاصه زمين را ليسيد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بلا شديدترين بلائي بود كه فرعونيان بدان دچار شدند، زيرا نه تنها حبوبات آنان به خطر افتاد بلكه موي بدن و حدقه و پلك چشم و ابروهاي آنان نيز دستخوش اين بلا شد، و وقتي به بدن هاي آنان حــمله مي كرد هركه مي ديد خيال مي كرد پوست بدنهاي آنان مبتلا به گري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خواب و آسايش از آنان سلب شد و همه به ناله و فرياد درآمدند، ناچار فرعون موسي را طلبيده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بار از خدايت بخواهي تا عذاب را از ما بردارد به طور قطع و مسلم دست از بني اسرائيل بر مي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اين بار نيز پذيرفت و دعا كرد و به دعاي او قمل كه هفت روز تمام يعني از اين شنبه به آن شنبه مسلط بر آنان شده بود، بر طرف گرديد</w:t>
      </w:r>
      <w:r>
        <w:rPr>
          <w:rFonts w:eastAsia="IRNazanin" w:cs="IRNazanin"/>
          <w:color w:val="111111"/>
          <w:sz w:val="28"/>
          <w:szCs w:val="28"/>
          <w:rtl w:val="true"/>
          <w:lang w:bidi="fa-IR"/>
        </w:rPr>
        <w:t>.</w:t>
      </w:r>
    </w:p>
    <w:p>
      <w:pPr>
        <w:pStyle w:val="Heading4"/>
        <w:numPr>
          <w:ilvl w:val="3"/>
          <w:numId w:val="1"/>
        </w:numPr>
        <w:rPr/>
      </w:pPr>
      <w:bookmarkStart w:id="807" w:name="__RefHeading___Toc1991925_3224264995"/>
      <w:bookmarkStart w:id="808" w:name="_Toc299"/>
      <w:bookmarkEnd w:id="807"/>
      <w:r>
        <w:rPr>
          <w:rtl w:val="true"/>
        </w:rPr>
        <w:t>نزول بلاي قورباغه بر فرعونيان</w:t>
      </w:r>
      <w:bookmarkEnd w:id="808"/>
    </w:p>
    <w:p>
      <w:pPr>
        <w:pStyle w:val="BookText"/>
        <w:rPr/>
      </w:pPr>
      <w:r>
        <w:rPr>
          <w:rFonts w:ascii="IRNazanin" w:hAnsi="IRNazanin" w:eastAsia="IRNazanin"/>
          <w:color w:val="111111"/>
          <w:sz w:val="28"/>
          <w:sz w:val="28"/>
          <w:szCs w:val="28"/>
          <w:rtl w:val="true"/>
          <w:lang w:bidi="fa-IR"/>
        </w:rPr>
        <w:t>فرعونيان اين بار هم عهد خود را شكستند و خداوند در سال چهارم قورباغه را برآنان مسلط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زندگي آنان مالامال از قورباغه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ظرف و طعام يا آبي نماند مگر اينكه پر از قورباغه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غـــــذا كه مي پختند چيزي نمي گذشت كه مي ديدند پر از قورباغه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خواستند با يكديگر صحبت كنند تا دهن باز مي كردند قورباغه به دهانشان وارد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اي را كه بر مي داشتند تا دهانشان باز مي شد قورباغه قبل از لقمه دهانشان را پر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مردم به گريه درآمده و شكايت نزد موسي بردند و گفتند اين بار توبه كرده و ديگر به كردار زشت خود بر نمي گرديم، از خدا بخواه تا ما را از شر قورباغه رهائي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دعا كرد و خداوند سبحان قورباغه را پس از آن كه هفت روز يعني از اين شنبه به آن شنبه بر ايشان مسلط بود از آنان برداشت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9" w:name="__RefHeading___Toc1991927_3224264995"/>
      <w:bookmarkStart w:id="810" w:name="_Toc300"/>
      <w:bookmarkEnd w:id="809"/>
      <w:r>
        <w:rPr>
          <w:rtl w:val="true"/>
        </w:rPr>
        <w:t>نزول بلاي خون</w:t>
      </w:r>
      <w:bookmarkStart w:id="811" w:name="pg12827_137833"/>
      <w:bookmarkEnd w:id="810"/>
    </w:p>
    <w:p>
      <w:pPr>
        <w:pStyle w:val="BookText"/>
        <w:rPr/>
      </w:pPr>
      <w:bookmarkEnd w:id="8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فرعون و فرعونيان اين بار نيز عهد خود را شكستند، و خداوند قادرمتعال</w:t>
      </w:r>
    </w:p>
    <w:p>
      <w:pPr>
        <w:pStyle w:val="BookText"/>
        <w:rPr/>
      </w:pPr>
      <w:r>
        <w:rPr>
          <w:rFonts w:ascii="IRNazanin" w:hAnsi="IRNazanin" w:eastAsia="IRNazanin"/>
          <w:color w:val="111111"/>
          <w:sz w:val="28"/>
          <w:sz w:val="28"/>
          <w:szCs w:val="28"/>
          <w:rtl w:val="true"/>
          <w:lang w:bidi="fa-IR"/>
        </w:rPr>
        <w:t>در سال پنجم، خون را روانه به سوي ايشان كرد، بدين معني كه آب نيل را برايشان خون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اسرائيل آن را آب مي ديدند، و قبطي ها خون، حتي قبطي ها به بني اسرائيل التماس مي كردند كه آب را در دهان خود ريخته و از دهان خود به دهان قبطي ها بريزند، با اين حال تا در دهن اسرائيلي بود آب بود، و به محض اينكه به دهان قبطي منتقل مي شد خون مي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ديد دارد از عطش هلاك مي شود، ناچار شد برگ درختان را بجود، ولي مع الوصف رطوبت برگ درختان هم در دهانش خون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روز هم به اين عذاب دچار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آب و غذائي نمي خوردند مگر آنكه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آمدند نزد موسي كه از خدايت رفع اين پريشاني و عذاب را بخواه تا به تو ايمان آورده و دست از بني اسرائيل برداريم و با تو روانه شان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موسي اين بار نيز دعا كرد و عذاب از ايشان برداشته شد، مع ذلك دست از بني اسرائيل برنداشتند</w:t>
      </w:r>
      <w:r>
        <w:rPr>
          <w:rFonts w:eastAsia="Amiri" w:cs="Amiri" w:ascii="Amiri" w:hAnsi="Amiri"/>
          <w:color w:val="111111"/>
          <w:sz w:val="28"/>
          <w:szCs w:val="28"/>
          <w:rtl w:val="true"/>
          <w:lang w:bidi="ar-SA"/>
        </w:rPr>
        <w:t>.</w:t>
      </w:r>
    </w:p>
    <w:p>
      <w:pPr>
        <w:pStyle w:val="BookText"/>
        <w:rPr/>
      </w:pPr>
      <w:r>
        <w:rPr>
          <w:rStyle w:val="FootnoteAnchor"/>
          <w:rtl w:val="true"/>
        </w:rPr>
        <w:footnoteReference w:id="63"/>
      </w:r>
    </w:p>
    <w:p>
      <w:pPr>
        <w:pStyle w:val="Heading4"/>
        <w:numPr>
          <w:ilvl w:val="3"/>
          <w:numId w:val="1"/>
        </w:numPr>
        <w:rPr/>
      </w:pPr>
      <w:bookmarkStart w:id="812" w:name="__RefHeading___Toc1991929_3224264995"/>
      <w:bookmarkStart w:id="813" w:name="_Toc301"/>
      <w:bookmarkEnd w:id="812"/>
      <w:r>
        <w:rPr>
          <w:rtl w:val="true"/>
        </w:rPr>
        <w:t>نفرين نهائي موسي و دلايل آن</w:t>
      </w:r>
      <w:bookmarkEnd w:id="813"/>
    </w:p>
    <w:p>
      <w:pPr>
        <w:pStyle w:val="BookText"/>
        <w:rPr/>
      </w:pPr>
      <w:r>
        <w:rPr>
          <w:rFonts w:ascii="IRNazanin" w:hAnsi="IRNazanin" w:eastAsia="IRNazanin"/>
          <w:color w:val="111111"/>
          <w:sz w:val="28"/>
          <w:sz w:val="28"/>
          <w:szCs w:val="28"/>
          <w:rtl w:val="true"/>
          <w:lang w:bidi="fa-IR"/>
        </w:rPr>
        <w:t>موسي عليه السلام بعد از آنكه از ايمان آوردن فرعون و اشراف وابسته به او مأيوس شد و يقين كرد كه آنان به گمراهي خود ادامه مي دهند، و ديگران را هم گمراه مي سازند،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پروردگار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فرعون و اطرافيانش را در برابر كفر و سركشي شان مجازات كرده اي، و زينت و دارائي هائي در زندگي دنيا به آنان داده اي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پروردگار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كساني را كه پيروي شان مي كنند از راه تو به دركنند،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ارادة تو باطل و غرض تو لغو نيست</w:t>
      </w:r>
      <w:r>
        <w:rPr>
          <w:rFonts w:eastAsia="Amiri" w:cs="Amiri" w:ascii="Amiri" w:hAnsi="Amiri"/>
          <w:color w:val="111111"/>
          <w:sz w:val="28"/>
          <w:szCs w:val="28"/>
          <w:rtl w:val="true"/>
          <w:lang w:bidi="ar-SA"/>
        </w:rPr>
        <w:t>!</w:t>
      </w:r>
      <w:bookmarkStart w:id="814" w:name="pg12827_137834"/>
    </w:p>
    <w:p>
      <w:pPr>
        <w:pStyle w:val="BookText"/>
        <w:rPr/>
      </w:pPr>
      <w:bookmarkEnd w:id="8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سخط و غضبت را نسبت به آنان مدام كن، و دارائي شان را از بين ببر، و از مجراي نعمت به مجراي نقمت بيفكن، و دلهايشان را گره بزن، و محكم ببند ، كه ايمان نياورند تا در موقعي قرارگيرند كه ايمانشان سود ندهد و آن زماني است كه عذاب الهي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اين نفرين را موقعي كرد كه اگر فرعونيان زنده مي ماندند جز گمراهي و گمراه كردن مردم انتظار ديگري از آنان نبود، مثل نوح عليه السلام كه عرض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ديّاري از كافران بر زمين باقي مگذار كه اگر باقي شان بگذاري بندگانت را گمراه كنند، و جز فاسق و فاجر و كافر نزايند</w:t>
      </w:r>
      <w:r>
        <w:rPr>
          <w:rFonts w:eastAsia="IRNazanin" w:cs="IRNazanin"/>
          <w:color w:val="111111"/>
          <w:sz w:val="28"/>
          <w:szCs w:val="28"/>
          <w:rtl w:val="true"/>
          <w:lang w:bidi="fa-IR"/>
        </w:rPr>
        <w:t>!</w:t>
      </w:r>
    </w:p>
    <w:p>
      <w:pPr>
        <w:pStyle w:val="Heading4"/>
        <w:numPr>
          <w:ilvl w:val="3"/>
          <w:numId w:val="1"/>
        </w:numPr>
        <w:rPr/>
      </w:pPr>
      <w:bookmarkStart w:id="815" w:name="__RefHeading___Toc1991931_3224264995"/>
      <w:bookmarkStart w:id="816" w:name="_Toc302"/>
      <w:bookmarkEnd w:id="815"/>
      <w:r>
        <w:rPr>
          <w:rtl w:val="true"/>
        </w:rPr>
        <w:t>استجابت نفرين موسي</w:t>
      </w:r>
      <w:bookmarkEnd w:id="816"/>
    </w:p>
    <w:p>
      <w:pPr>
        <w:pStyle w:val="BookText"/>
        <w:rPr/>
      </w:pPr>
      <w:r>
        <w:rPr>
          <w:rFonts w:ascii="Amiri" w:hAnsi="Amiri" w:eastAsia="Amiri" w:cs="Amiri"/>
          <w:color w:val="111111"/>
          <w:sz w:val="28"/>
          <w:sz w:val="28"/>
          <w:szCs w:val="28"/>
          <w:rtl w:val="true"/>
          <w:lang w:bidi="ar-SA"/>
        </w:rPr>
        <w:t>خداوند سبحان خطاب به موسي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دعاي شما كه درخواست كرده بوديد خدا بر فرعون و اطرافيانش عذاب دردناك نازل كند، و اموالشان را از بين ببرد و دلهايشان را سخت كند، مستجاب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استقامت كنيد، و نسبت به مأموريت خود يعني دعوت به خداي سبحان و احياء كلمة حق ثابت قدم باشيد، و از راه كساني كه نمي دانند، پيروي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پيشنهاهائي را كه بر اساس هواهاي نفساني و داعيه هاي شهواني به شما مي كنند، اجابت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با نوعي تلويح اشاره به آن شده كه بني اسرائيل چيزهائي را درخواست خواهند كرد كه سنت هاي قومي و شيوه هاي جاهلي شان را احياء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فرعون بعد از دعاي موسي چهل سال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آيات فوق نيز دلالتي بر اين كه موسي و هارون درخواست عذاب فوري كرده باشند، نيست</w:t>
      </w:r>
      <w:r>
        <w:rPr>
          <w:rFonts w:eastAsia="IRNazanin" w:cs="IRNazanin"/>
          <w:color w:val="111111"/>
          <w:sz w:val="28"/>
          <w:szCs w:val="28"/>
          <w:rtl w:val="true"/>
          <w:lang w:bidi="fa-IR"/>
        </w:rPr>
        <w:t>.</w:t>
      </w:r>
    </w:p>
    <w:p>
      <w:pPr>
        <w:pStyle w:val="Heading3"/>
        <w:numPr>
          <w:ilvl w:val="2"/>
          <w:numId w:val="1"/>
        </w:numPr>
        <w:rPr/>
      </w:pPr>
      <w:bookmarkStart w:id="817" w:name="__RefHeading___Toc1991933_3224264995"/>
      <w:bookmarkStart w:id="818" w:name="_Toc303"/>
      <w:bookmarkEnd w:id="817"/>
      <w:r>
        <w:rPr>
          <w:rtl w:val="true"/>
        </w:rPr>
        <w:t>پايان سلطنت فرعون وآغاز وراثت مستضعفان</w:t>
      </w:r>
      <w:bookmarkEnd w:id="81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9" w:name="__RefHeading___Toc1991935_3224264995"/>
      <w:bookmarkStart w:id="820" w:name="_Toc304"/>
      <w:bookmarkEnd w:id="819"/>
      <w:r>
        <w:rPr>
          <w:rtl w:val="true"/>
        </w:rPr>
        <w:t>اشاره</w:t>
      </w:r>
      <w:bookmarkStart w:id="821" w:name="pg12827_137835"/>
      <w:bookmarkEnd w:id="820"/>
    </w:p>
    <w:p>
      <w:pPr>
        <w:pStyle w:val="BookText"/>
        <w:rPr/>
      </w:pPr>
      <w:bookmarkEnd w:id="8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سورة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موُسي لِقَومِهِ استَعينوُا بِاللهِ وَاصبِروُا اِنَّ الاَرضَ للهِ يوُرِثُها مَن يَشآءُ مِن عِبادِهِ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w:t>
      </w:r>
    </w:p>
    <w:p>
      <w:pPr>
        <w:pStyle w:val="Heading4"/>
        <w:numPr>
          <w:ilvl w:val="3"/>
          <w:numId w:val="1"/>
        </w:numPr>
        <w:rPr/>
      </w:pPr>
      <w:bookmarkStart w:id="822" w:name="__RefHeading___Toc1991937_3224264995"/>
      <w:bookmarkStart w:id="823" w:name="_Toc305"/>
      <w:bookmarkEnd w:id="822"/>
      <w:r>
        <w:rPr>
          <w:rtl w:val="true"/>
        </w:rPr>
        <w:t>وعده نجات و جانشيني درزمين</w:t>
      </w:r>
      <w:bookmarkEnd w:id="823"/>
    </w:p>
    <w:p>
      <w:pPr>
        <w:pStyle w:val="BookText"/>
        <w:rPr/>
      </w:pPr>
      <w:r>
        <w:rPr>
          <w:rFonts w:ascii="IRNazanin" w:hAnsi="IRNazanin" w:eastAsia="IRNazanin"/>
          <w:color w:val="111111"/>
          <w:sz w:val="28"/>
          <w:sz w:val="28"/>
          <w:szCs w:val="28"/>
          <w:rtl w:val="true"/>
          <w:lang w:bidi="fa-IR"/>
        </w:rPr>
        <w:t>موسي عليه السلام در مقابل توطئة فرعونيان شروع به تقــويت روحي قوم خود مي كند و به آن ها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كمك جوئيد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صبوري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زمين متعلق به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هركس از بندگان خويش كه بخواهد وا مي گذارد،</w:t>
      </w:r>
    </w:p>
    <w:p>
      <w:pPr>
        <w:pStyle w:val="BookText"/>
        <w:rPr/>
      </w:pPr>
      <w:r>
        <w:rPr>
          <w:rFonts w:ascii="IRNazanin" w:hAnsi="IRNazanin" w:eastAsia="IRNazanin"/>
          <w:color w:val="111111"/>
          <w:sz w:val="28"/>
          <w:sz w:val="28"/>
          <w:szCs w:val="28"/>
          <w:rtl w:val="true"/>
          <w:lang w:bidi="fa-IR"/>
        </w:rPr>
        <w:t>و سرانجام نيك از پرهيزكاران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اين جملات، موسي عليه السلام بني اسرائيل را بر قيام و شورش عليه فرعون بر مي انگيزد و آنان را به استمداد و استعانت از خداي تعالي در رسيدن به هدف، كه همان رهائي از اسارت و بندگي فرعون است، توصيه مي كند، و آنان را به صبر در برابر شدايدي كه فرعون خط و نشان آن را مي كشد، سفارش مي كند، زيرا صبر ومقاومت در برابر شدايد راهنماي به سوي خير و پيش تاز فرج و نجات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 مال خداست و آن را به هركه بخواهد به ارث مي بخشد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اين جمله مي خواهد بگويد كه اگر من اين نويد را مي دهم براي اين است</w:t>
      </w:r>
      <w:bookmarkStart w:id="824" w:name="pg12827_137836"/>
    </w:p>
    <w:p>
      <w:pPr>
        <w:pStyle w:val="BookText"/>
        <w:rPr/>
      </w:pPr>
      <w:bookmarkEnd w:id="8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كه فرعون مالك زمين نيست تا آن را به هركس كه بخواهد بدهد و يا بگيرد، بلكه زمين ملك خداي سبحان است و اوست كه به هر كه بخواهد ملك و سلطنت در زمين را مي دهد، و سنت الهي بر اين جريان دارد كه حسن عاقبت را به كساني از بندگان خود اختصاص مي دهد كه از او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شما اي بني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پيشه كنيد، يعني به خداي تعالي استعانت بجوئيد و در راه او صبر و مقاومت در مقابل شدايد به خرج دهيد، خداوند اين سرزمين را كه امروز در دست فرعونيان است، به دست شما خواهد سپرد</w:t>
      </w:r>
      <w:r>
        <w:rPr>
          <w:rFonts w:eastAsia="IRNazanin" w:cs="IRNazanin"/>
          <w:color w:val="111111"/>
          <w:sz w:val="28"/>
          <w:szCs w:val="28"/>
          <w:rtl w:val="true"/>
          <w:lang w:bidi="fa-IR"/>
        </w:rPr>
        <w:t>!</w:t>
      </w:r>
    </w:p>
    <w:p>
      <w:pPr>
        <w:pStyle w:val="Heading4"/>
        <w:numPr>
          <w:ilvl w:val="3"/>
          <w:numId w:val="1"/>
        </w:numPr>
        <w:rPr/>
      </w:pPr>
      <w:bookmarkStart w:id="825" w:name="__RefHeading___Toc1991939_3224264995"/>
      <w:bookmarkStart w:id="826" w:name="_Toc306"/>
      <w:bookmarkEnd w:id="825"/>
      <w:r>
        <w:rPr>
          <w:rtl w:val="true"/>
        </w:rPr>
        <w:t>بي قراري بني اسرائيل</w:t>
      </w:r>
      <w:bookmarkEnd w:id="826"/>
    </w:p>
    <w:p>
      <w:pPr>
        <w:pStyle w:val="BookText"/>
        <w:rPr/>
      </w:pPr>
      <w:r>
        <w:rPr>
          <w:rFonts w:ascii="IRNazanin" w:hAnsi="IRNazanin" w:eastAsia="IRNazanin"/>
          <w:color w:val="111111"/>
          <w:sz w:val="28"/>
          <w:sz w:val="28"/>
          <w:szCs w:val="28"/>
          <w:rtl w:val="true"/>
          <w:lang w:bidi="fa-IR"/>
        </w:rPr>
        <w:t>بني اسرائيل شكايت خود را چنين به موسي عرضه كردند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آمــدن تو، و نيز بعــد از آمدنت آن عــذاب و شكنجه اي كه از فرعــونيان مي ديديم هنوز هم مي بينيم، و از آن وعده اي كه خداوند داده بود كه به دست تو از دست فرعونيان نجات پيدا مي كنيم، خبري نشد؟</w:t>
      </w:r>
    </w:p>
    <w:p>
      <w:pPr>
        <w:pStyle w:val="BookText"/>
        <w:rPr/>
      </w:pPr>
      <w:r>
        <w:rPr>
          <w:rFonts w:ascii="Amiri" w:hAnsi="Amiri" w:eastAsia="Amiri" w:cs="Amiri"/>
          <w:color w:val="111111"/>
          <w:sz w:val="28"/>
          <w:sz w:val="28"/>
          <w:szCs w:val="28"/>
          <w:rtl w:val="true"/>
          <w:lang w:bidi="ar-SA"/>
        </w:rPr>
        <w:t>موسي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پروردگارتان دشمنانتان را هلاك كند و شما را در اين سرزمين جانشين سازد و بنگرد كه چگونه عمل مي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جمله حكايت جوابي است كه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شكايت بني اسرائيل داده و خاطر آنان را بدين وسيله تسلي داده و اميدوارشان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تكرار همان مفهوم قبلي است كه گويا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به شما دستور دادم كه در راه رسيدن به هدف از خدا بترسيد حرف زنده اي بود كه هرگز غير آن را از من نخواهيد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دستور عمل كنيد اميد اين هست كه خداوند دشمنان شما را هلاك كند و زمين را بعد از ايشان به شما واگذار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خواهيد خداوند سبحان شما را جانشين آنان در زمين قرار دهد بايد بدانيد كه خداوند متعال چنين كاري را به گزاف نمي كند، و شما را بدون هيچ قيد و شرط بر آنان ترجيح نمي دهد، و اگر شما را به آرزويتان برساند براي اين است كه ببيند رفتار شما چگونه خواهد بود؟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يكي از آياتي است كه خداوند متعال در آن يهود را كه براي خود منصب بلاعزل الهي قائل بودند، تخطئه نموده است، زيرا توراتي كه در دست يهود است يهوديان</w:t>
      </w:r>
      <w:bookmarkStart w:id="827" w:name="pg12827_137837"/>
    </w:p>
    <w:p>
      <w:pPr>
        <w:pStyle w:val="BookText"/>
        <w:rPr/>
      </w:pPr>
      <w:bookmarkEnd w:id="8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را داراي كرامتي بدون قيد وشرط و آنان را حزب خدا و سرزمين بيت المقدس را سرزميني دانسته كه خداوند به يهود تمليك كرده است، آن هم تمليكي كه نه نقل و انتقال بردار است و نه اقاله پذير</w:t>
      </w:r>
      <w:r>
        <w:rPr>
          <w:rFonts w:eastAsia="IRNazanin" w:cs="IRNazanin"/>
          <w:color w:val="111111"/>
          <w:sz w:val="28"/>
          <w:szCs w:val="28"/>
          <w:rtl w:val="true"/>
          <w:lang w:bidi="fa-IR"/>
        </w:rPr>
        <w:t>!!!</w:t>
      </w:r>
    </w:p>
    <w:p>
      <w:pPr>
        <w:pStyle w:val="BookText"/>
        <w:rPr/>
      </w:pPr>
      <w:r>
        <w:rPr>
          <w:rStyle w:val="FootnoteAnchor"/>
          <w:rtl w:val="true"/>
        </w:rPr>
        <w:footnoteReference w:id="64"/>
      </w:r>
    </w:p>
    <w:p>
      <w:pPr>
        <w:pStyle w:val="Heading4"/>
        <w:numPr>
          <w:ilvl w:val="3"/>
          <w:numId w:val="1"/>
        </w:numPr>
        <w:rPr/>
      </w:pPr>
      <w:bookmarkStart w:id="828" w:name="__RefHeading___Toc1991941_3224264995"/>
      <w:bookmarkStart w:id="829" w:name="_Toc307"/>
      <w:bookmarkEnd w:id="828"/>
      <w:r>
        <w:rPr>
          <w:rtl w:val="true"/>
        </w:rPr>
        <w:t>تحقق وعده هاي الهي</w:t>
      </w:r>
      <w:bookmarkEnd w:id="829"/>
    </w:p>
    <w:p>
      <w:pPr>
        <w:pStyle w:val="BookText"/>
        <w:rPr/>
      </w:pPr>
      <w:r>
        <w:rPr>
          <w:rFonts w:ascii="IRNazanin" w:hAnsi="IRNazanin" w:eastAsia="IRNazanin"/>
          <w:color w:val="111111"/>
          <w:sz w:val="28"/>
          <w:sz w:val="28"/>
          <w:szCs w:val="28"/>
          <w:rtl w:val="true"/>
          <w:lang w:bidi="fa-IR"/>
        </w:rPr>
        <w:t xml:space="preserve">سالهاي متمادي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با فرعون و فرعونيان مبارزه كرد و خداوند با نزول عذابهاي متعدد آنهارا متنبه ساخت، ولي سرانجام كار آنان به جائي منجر شد كه سرانجام اقوامي از اين قبيل در همة ادوار تاريخ بشر بوده است، و قرآن مجيد نتيجة اين مبارزه حق و باطل را چنين نقل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انتقام گرفتيم،</w:t>
      </w:r>
    </w:p>
    <w:p>
      <w:pPr>
        <w:pStyle w:val="BookText"/>
        <w:rPr/>
      </w:pPr>
      <w:r>
        <w:rPr>
          <w:rFonts w:ascii="Amiri" w:hAnsi="Amiri" w:eastAsia="Amiri" w:cs="Amiri"/>
          <w:color w:val="111111"/>
          <w:sz w:val="28"/>
          <w:sz w:val="28"/>
          <w:szCs w:val="28"/>
          <w:rtl w:val="true"/>
          <w:lang w:bidi="ar-SA"/>
        </w:rPr>
        <w:t>و به دريا غرقشان كرديم،</w:t>
      </w:r>
    </w:p>
    <w:p>
      <w:pPr>
        <w:pStyle w:val="BookText"/>
        <w:rPr/>
      </w:pPr>
      <w:r>
        <w:rPr>
          <w:rFonts w:ascii="Amiri" w:hAnsi="Amiri" w:eastAsia="Amiri" w:cs="Amiri"/>
          <w:color w:val="111111"/>
          <w:sz w:val="28"/>
          <w:sz w:val="28"/>
          <w:szCs w:val="28"/>
          <w:rtl w:val="true"/>
          <w:lang w:bidi="ar-SA"/>
        </w:rPr>
        <w:t>براي آنكه آيه هاي ما را تكذيب كردند، و از آنها غافل ماندند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وخاورها و باخترهاي آن سرزمين را كه بركت در آن نهاده بوديم،</w:t>
      </w:r>
    </w:p>
    <w:p>
      <w:pPr>
        <w:pStyle w:val="BookText"/>
        <w:rPr/>
      </w:pPr>
      <w:r>
        <w:rPr>
          <w:rFonts w:ascii="IRNazanin" w:hAnsi="IRNazanin" w:eastAsia="IRNazanin"/>
          <w:color w:val="111111"/>
          <w:sz w:val="28"/>
          <w:sz w:val="28"/>
          <w:szCs w:val="28"/>
          <w:rtl w:val="true"/>
          <w:lang w:bidi="fa-IR"/>
        </w:rPr>
        <w:t>به گروهي كه خوار شمرده مي شدند و مستضعف بودند، به ارث واگذاشتيم،</w:t>
      </w:r>
    </w:p>
    <w:p>
      <w:pPr>
        <w:pStyle w:val="BookText"/>
        <w:rPr/>
      </w:pPr>
      <w:r>
        <w:rPr>
          <w:rFonts w:ascii="IRNazanin" w:hAnsi="IRNazanin" w:eastAsia="IRNazanin"/>
          <w:color w:val="111111"/>
          <w:sz w:val="28"/>
          <w:sz w:val="28"/>
          <w:szCs w:val="28"/>
          <w:rtl w:val="true"/>
          <w:lang w:bidi="fa-IR"/>
        </w:rPr>
        <w:t>وكلمة حسناي پروردگار تو دربارة پسران اسرائيل تماميت يافت، و</w:t>
      </w:r>
    </w:p>
    <w:p>
      <w:pPr>
        <w:pStyle w:val="BookText"/>
        <w:rPr/>
      </w:pPr>
      <w:r>
        <w:rPr>
          <w:rFonts w:ascii="IRNazanin" w:hAnsi="IRNazanin" w:eastAsia="IRNazanin"/>
          <w:color w:val="111111"/>
          <w:sz w:val="28"/>
          <w:sz w:val="28"/>
          <w:szCs w:val="28"/>
          <w:rtl w:val="true"/>
          <w:lang w:bidi="fa-IR"/>
        </w:rPr>
        <w:t>اين به پاداش صبري بود كه كرده بودند،</w:t>
      </w:r>
    </w:p>
    <w:p>
      <w:pPr>
        <w:pStyle w:val="BookText"/>
        <w:rPr/>
      </w:pPr>
      <w:r>
        <w:rPr>
          <w:rFonts w:ascii="IRNazanin" w:hAnsi="IRNazanin" w:eastAsia="IRNazanin"/>
          <w:color w:val="111111"/>
          <w:sz w:val="28"/>
          <w:sz w:val="28"/>
          <w:szCs w:val="28"/>
          <w:rtl w:val="true"/>
          <w:lang w:bidi="fa-IR"/>
        </w:rPr>
        <w:t>و آن چه را كه فرعون و قوم وي ساخته بودند، با آن بناهائي كه بالا مي بردند،</w:t>
      </w:r>
    </w:p>
    <w:p>
      <w:pPr>
        <w:pStyle w:val="BookText"/>
        <w:rPr/>
      </w:pPr>
      <w:r>
        <w:rPr>
          <w:rFonts w:ascii="Amiri" w:hAnsi="Amiri" w:eastAsia="Amiri" w:cs="Amiri"/>
          <w:color w:val="111111"/>
          <w:sz w:val="28"/>
          <w:sz w:val="28"/>
          <w:szCs w:val="28"/>
          <w:rtl w:val="true"/>
          <w:lang w:bidi="ar-SA"/>
        </w:rPr>
        <w:t>ويران كرديم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ظاهراً مراد از سرزمين بركت داده شده، سرزمين شام و فلسطين است، زيرا قرآن در اين آيه اين سرزمين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خواند، و در قرآن كريم غير از سرزمين مقدس كه همان نواحي فلسطين است و غير از كعبه، هيچ سرزميني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نكرده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اينجا بني اسرائيل را به مردمي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كرده، براي اين است كه كارهاي عجيب و خارق العادة خدا را برساند و بفهماند كه خداونــد افتادگان را</w:t>
      </w:r>
      <w:bookmarkStart w:id="830" w:name="pg12827_137838"/>
    </w:p>
    <w:p>
      <w:pPr>
        <w:pStyle w:val="BookText"/>
        <w:rPr/>
      </w:pPr>
      <w:bookmarkEnd w:id="8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بلنــــد مي كند و كساني را كه در نظر ها خوار مي آمدند تقويت مي كند و زمين را در تيول آنان 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قدرتي بالاتر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تماميت يافتن كلمة حسناي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اين است كه به ملك و سلطنت رسانيدن بني اسرائيل و هلاك كردن دشمنان ايشان بر وفق قضاي حتمي اش بوده و موسي عليه السلام هم گويا از اين قضا خبر داشته كه در وعده به بني اسرائيل مي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شايد پروردگارتان هلاك كند دشمنانتان را و زمين را به شما واگذارد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آن از مرحلة قوه و استعداد به مرحلة فعليت و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جهت و علت تمام شدن كلمة پروردگار در خصوص تاريخ بني اسرائيل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قيــد مي كند</w:t>
      </w:r>
      <w:r>
        <w:rPr>
          <w:rFonts w:eastAsia="IRNazanin" w:cs="IRNazanin"/>
          <w:color w:val="111111"/>
          <w:sz w:val="28"/>
          <w:szCs w:val="28"/>
          <w:rtl w:val="true"/>
          <w:lang w:bidi="fa-IR"/>
        </w:rPr>
        <w:t>.</w:t>
      </w:r>
    </w:p>
    <w:p>
      <w:pPr>
        <w:pStyle w:val="BookText"/>
        <w:rPr/>
      </w:pPr>
      <w:r>
        <w:rPr>
          <w:rStyle w:val="FootnoteAnchor"/>
          <w:rtl w:val="true"/>
        </w:rPr>
        <w:footnoteReference w:id="65"/>
      </w:r>
    </w:p>
    <w:p>
      <w:pPr>
        <w:pStyle w:val="Heading4"/>
        <w:numPr>
          <w:ilvl w:val="3"/>
          <w:numId w:val="1"/>
        </w:numPr>
        <w:rPr/>
      </w:pPr>
      <w:bookmarkStart w:id="831" w:name="__RefHeading___Toc1991943_3224264995"/>
      <w:bookmarkStart w:id="832" w:name="_Toc308"/>
      <w:bookmarkEnd w:id="831"/>
      <w:r>
        <w:rPr>
          <w:rtl w:val="true"/>
        </w:rPr>
        <w:t>حركت شبانه بني اسرائيل و نابودي فرعون</w:t>
      </w:r>
      <w:bookmarkEnd w:id="832"/>
    </w:p>
    <w:p>
      <w:pPr>
        <w:pStyle w:val="BookText"/>
        <w:rPr/>
      </w:pPr>
      <w:r>
        <w:rPr>
          <w:rFonts w:ascii="IRNazanin" w:hAnsi="IRNazanin" w:eastAsia="IRNazanin"/>
          <w:color w:val="111111"/>
          <w:sz w:val="28"/>
          <w:sz w:val="28"/>
          <w:szCs w:val="28"/>
          <w:rtl w:val="true"/>
          <w:lang w:bidi="fa-IR"/>
        </w:rPr>
        <w:t>با اين آيات پايان كار فرعون و آغاز دورة جديدي در تاريخ بني اسرائيل شروع مي شود كه در آن خداي سبحان وعدة خود را محقق مي سازد و وراثت و حكومت زمين را به مستضعفان مي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خلاصة اين قسمت از تاريخ را چنين بيان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موسي وحي كرديم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بندگان ما را شبانه حركت بده،</w:t>
      </w:r>
    </w:p>
    <w:p>
      <w:pPr>
        <w:pStyle w:val="BookText"/>
        <w:rPr/>
      </w:pPr>
      <w:r>
        <w:rPr>
          <w:rFonts w:ascii="IRNazanin" w:hAnsi="IRNazanin" w:eastAsia="IRNazanin"/>
          <w:color w:val="111111"/>
          <w:sz w:val="28"/>
          <w:sz w:val="28"/>
          <w:szCs w:val="28"/>
          <w:rtl w:val="true"/>
          <w:lang w:bidi="fa-IR"/>
        </w:rPr>
        <w:t>كه از پشت شما را تعقيب مي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فرعون مأمورين جمع آوري را به شهر ها فرستاد،</w:t>
      </w:r>
    </w:p>
    <w:p>
      <w:pPr>
        <w:pStyle w:val="BookText"/>
        <w:rPr/>
      </w:pPr>
      <w:r>
        <w:rPr>
          <w:rFonts w:ascii="IRNazanin" w:hAnsi="IRNazanin" w:eastAsia="IRNazanin"/>
          <w:color w:val="111111"/>
          <w:sz w:val="28"/>
          <w:sz w:val="28"/>
          <w:szCs w:val="28"/>
          <w:rtl w:val="true"/>
          <w:lang w:bidi="fa-IR"/>
        </w:rPr>
        <w:t>كه اينان گروهي اندكند كه موجب خشم ما شده اند،</w:t>
      </w:r>
    </w:p>
    <w:p>
      <w:pPr>
        <w:pStyle w:val="BookText"/>
        <w:rPr/>
      </w:pPr>
      <w:r>
        <w:rPr>
          <w:rFonts w:ascii="IRNazanin" w:hAnsi="IRNazanin" w:eastAsia="IRNazanin"/>
          <w:color w:val="111111"/>
          <w:sz w:val="28"/>
          <w:sz w:val="28"/>
          <w:szCs w:val="28"/>
          <w:rtl w:val="true"/>
          <w:lang w:bidi="fa-IR"/>
        </w:rPr>
        <w:t>و ما همگي آمادة كارزاريم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باغستان ها و چشمه سار ها،</w:t>
      </w:r>
    </w:p>
    <w:p>
      <w:pPr>
        <w:pStyle w:val="BookText"/>
        <w:rPr/>
      </w:pPr>
      <w:r>
        <w:rPr>
          <w:rFonts w:ascii="IRNazanin" w:hAnsi="IRNazanin" w:eastAsia="IRNazanin"/>
          <w:color w:val="111111"/>
          <w:sz w:val="28"/>
          <w:sz w:val="28"/>
          <w:szCs w:val="28"/>
          <w:rtl w:val="true"/>
          <w:lang w:bidi="fa-IR"/>
        </w:rPr>
        <w:t>و گنج ها و جايگاه هاي خوبشان بيرون كرديم،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را چنين به بني اسرائيل به ارث داديم</w:t>
      </w:r>
      <w:r>
        <w:rPr>
          <w:rFonts w:eastAsia="IRNazanin" w:cs="IRNazanin"/>
          <w:color w:val="111111"/>
          <w:sz w:val="28"/>
          <w:szCs w:val="28"/>
          <w:rtl w:val="true"/>
          <w:lang w:bidi="fa-IR"/>
        </w:rPr>
        <w:t>!</w:t>
      </w:r>
      <w:bookmarkStart w:id="833" w:name="pg12827_137839"/>
    </w:p>
    <w:p>
      <w:pPr>
        <w:pStyle w:val="BookText"/>
        <w:rPr/>
      </w:pPr>
      <w:bookmarkEnd w:id="8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پس، آفتابدم از پي آنها شدند،</w:t>
      </w:r>
    </w:p>
    <w:p>
      <w:pPr>
        <w:pStyle w:val="BookText"/>
        <w:rPr/>
      </w:pPr>
      <w:r>
        <w:rPr>
          <w:rFonts w:ascii="IRNazanin" w:hAnsi="IRNazanin" w:eastAsia="IRNazanin"/>
          <w:color w:val="111111"/>
          <w:sz w:val="28"/>
          <w:sz w:val="28"/>
          <w:szCs w:val="28"/>
          <w:rtl w:val="true"/>
          <w:lang w:bidi="fa-IR"/>
        </w:rPr>
        <w:t>و چون دو جماعت يكديگر را بديدند،</w:t>
      </w:r>
    </w:p>
    <w:p>
      <w:pPr>
        <w:pStyle w:val="BookText"/>
        <w:rPr/>
      </w:pPr>
      <w:r>
        <w:rPr>
          <w:rFonts w:ascii="IRNazanin" w:hAnsi="IRNazanin" w:eastAsia="IRNazanin"/>
          <w:color w:val="111111"/>
          <w:sz w:val="28"/>
          <w:sz w:val="28"/>
          <w:szCs w:val="28"/>
          <w:rtl w:val="true"/>
          <w:lang w:bidi="fa-IR"/>
        </w:rPr>
        <w:t>ياران موسي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واي مارا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پروردگار با من است و راهبريم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موسي وحي كرديم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عصاي خود را به دريا بزن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دريا بشكافت، و هر پاره اي چون كوهي بزرگ بود،</w:t>
      </w:r>
    </w:p>
    <w:p>
      <w:pPr>
        <w:pStyle w:val="BookText"/>
        <w:rPr/>
      </w:pPr>
      <w:r>
        <w:rPr>
          <w:rFonts w:ascii="IRNazanin" w:hAnsi="IRNazanin" w:eastAsia="IRNazanin"/>
          <w:color w:val="111111"/>
          <w:sz w:val="28"/>
          <w:sz w:val="28"/>
          <w:szCs w:val="28"/>
          <w:rtl w:val="true"/>
          <w:lang w:bidi="fa-IR"/>
        </w:rPr>
        <w:t>ديگران را بدانجا نزديك كرديم،</w:t>
      </w:r>
    </w:p>
    <w:p>
      <w:pPr>
        <w:pStyle w:val="BookText"/>
        <w:rPr/>
      </w:pPr>
      <w:r>
        <w:rPr>
          <w:rFonts w:ascii="IRNazanin" w:hAnsi="IRNazanin" w:eastAsia="IRNazanin"/>
          <w:color w:val="111111"/>
          <w:sz w:val="28"/>
          <w:sz w:val="28"/>
          <w:szCs w:val="28"/>
          <w:rtl w:val="true"/>
          <w:lang w:bidi="fa-IR"/>
        </w:rPr>
        <w:t>و موسي را با همراهانش جملگي نجات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ديگران را غرق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در اين عبرتي است،</w:t>
      </w:r>
    </w:p>
    <w:p>
      <w:pPr>
        <w:pStyle w:val="BookText"/>
        <w:rPr/>
      </w:pPr>
      <w:r>
        <w:rPr>
          <w:rFonts w:ascii="Amiri" w:hAnsi="Amiri" w:eastAsia="Amiri" w:cs="Amiri"/>
          <w:color w:val="111111"/>
          <w:sz w:val="28"/>
          <w:sz w:val="28"/>
          <w:szCs w:val="28"/>
          <w:rtl w:val="true"/>
          <w:lang w:bidi="ar-SA"/>
        </w:rPr>
        <w:t>ولي بيشترشان ايمان آور نبودند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پروردگارت همو نيرومند و فرزانه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داستان غرق شدن فرعونيان و نجات يافتن بني اسرائيل به دست موسي عليه السلام را در طي چهارده آيه در قرآن كريم به شرح بالا آورده است كه البته حرف هاي زيادي قصه، و آن چه كه از سيــاق كلام استفاده مي شود و احتياجي به ذكرش نبوده، حذف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شدن شبانة موسي و بني اسرائيل 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اَسري بِعِبادي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آن دلالت مي كرد</w:t>
      </w:r>
      <w:r>
        <w:rPr>
          <w:rFonts w:eastAsia="IRNazanin" w:cs="IRNazanin"/>
          <w:color w:val="111111"/>
          <w:sz w:val="28"/>
          <w:szCs w:val="28"/>
          <w:rtl w:val="true"/>
          <w:lang w:bidi="fa-IR"/>
        </w:rPr>
        <w:t>.)</w:t>
      </w:r>
    </w:p>
    <w:p>
      <w:pPr>
        <w:pStyle w:val="BookText"/>
        <w:rPr/>
      </w:pPr>
      <w:r>
        <w:rPr>
          <w:rStyle w:val="FootnoteAnchor"/>
          <w:rtl w:val="true"/>
        </w:rPr>
        <w:footnoteReference w:id="66"/>
      </w:r>
    </w:p>
    <w:p>
      <w:pPr>
        <w:pStyle w:val="Heading4"/>
        <w:numPr>
          <w:ilvl w:val="3"/>
          <w:numId w:val="1"/>
        </w:numPr>
        <w:rPr/>
      </w:pPr>
      <w:bookmarkStart w:id="834" w:name="__RefHeading___Toc1991945_3224264995"/>
      <w:bookmarkStart w:id="835" w:name="_Toc309"/>
      <w:bookmarkEnd w:id="834"/>
      <w:r>
        <w:rPr>
          <w:rtl w:val="true"/>
        </w:rPr>
        <w:t>جزئيات حركت شبانه بني اسرائيل</w:t>
      </w:r>
      <w:bookmarkEnd w:id="835"/>
    </w:p>
    <w:p>
      <w:pPr>
        <w:pStyle w:val="BookText"/>
        <w:rPr/>
      </w:pP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دعوت فرعون به ترك استكبار در برابر دستورات الهي، و مشاهدة عناد و سركشي از طرف آنان پروردگار خود را خواند و عرض كرد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اين قوم مردمي مجرمند</w:t>
      </w:r>
      <w:r>
        <w:rPr>
          <w:rFonts w:eastAsia="Amiri" w:cs="Amiri" w:ascii="Amiri" w:hAnsi="Amiri"/>
          <w:color w:val="111111"/>
          <w:sz w:val="28"/>
          <w:szCs w:val="28"/>
          <w:rtl w:val="true"/>
          <w:lang w:bidi="ar-SA"/>
        </w:rPr>
        <w:t>! »</w:t>
      </w:r>
      <w:bookmarkStart w:id="836" w:name="pg12827_137840"/>
    </w:p>
    <w:p>
      <w:pPr>
        <w:pStyle w:val="BookText"/>
        <w:rPr/>
      </w:pPr>
      <w:bookmarkEnd w:id="8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در اين دعا موسي عليه السلام علت دعا كردنش را جرم فرعونيان ذكر كرد، جرمي كه به خاطر آن مستحق هلاك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آيه نيامده كه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چه خواست، ولي از آيات بعدي فهميده مي شود كه او هلاكت قوم را خواستار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سبحان دستور مي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شبانه بندگان مرا حركت بده،</w:t>
      </w:r>
    </w:p>
    <w:p>
      <w:pPr>
        <w:pStyle w:val="BookText"/>
        <w:rPr/>
      </w:pPr>
      <w:r>
        <w:rPr>
          <w:rFonts w:ascii="Amiri" w:hAnsi="Amiri" w:eastAsia="Amiri" w:cs="Amiri"/>
          <w:color w:val="111111"/>
          <w:sz w:val="28"/>
          <w:sz w:val="28"/>
          <w:szCs w:val="28"/>
          <w:rtl w:val="true"/>
          <w:lang w:bidi="ar-SA"/>
        </w:rPr>
        <w:t>شما تعقيب خواهيد شد،</w:t>
      </w:r>
    </w:p>
    <w:p>
      <w:pPr>
        <w:pStyle w:val="BookText"/>
        <w:rPr/>
      </w:pPr>
      <w:r>
        <w:rPr>
          <w:rFonts w:ascii="Amiri" w:hAnsi="Amiri" w:eastAsia="Amiri" w:cs="Amiri"/>
          <w:color w:val="111111"/>
          <w:sz w:val="28"/>
          <w:sz w:val="28"/>
          <w:szCs w:val="28"/>
          <w:rtl w:val="true"/>
          <w:lang w:bidi="ar-SA"/>
        </w:rPr>
        <w:t>فرعون و لشكريانش شما را تعقيب خواهند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خداي متعال خواسته از حادثه اي كه به زودي اتفاق مي افتد پيشگوئي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اضافه مي فرمايد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فرعون و لشكريان او به تعقيب شما بر مي خيزند،</w:t>
      </w:r>
    </w:p>
    <w:p>
      <w:pPr>
        <w:pStyle w:val="BookText"/>
        <w:rPr/>
      </w:pPr>
      <w:r>
        <w:rPr>
          <w:rFonts w:ascii="Amiri" w:hAnsi="Amiri" w:eastAsia="Amiri" w:cs="Amiri"/>
          <w:color w:val="111111"/>
          <w:sz w:val="28"/>
          <w:sz w:val="28"/>
          <w:szCs w:val="28"/>
          <w:rtl w:val="true"/>
          <w:lang w:bidi="ar-SA"/>
        </w:rPr>
        <w:t>و شما به دريا مي رسيد،</w:t>
      </w:r>
    </w:p>
    <w:p>
      <w:pPr>
        <w:pStyle w:val="BookText"/>
        <w:rPr/>
      </w:pPr>
      <w:r>
        <w:rPr>
          <w:rFonts w:ascii="Amiri" w:hAnsi="Amiri" w:eastAsia="Amiri" w:cs="Amiri"/>
          <w:color w:val="111111"/>
          <w:sz w:val="28"/>
          <w:sz w:val="28"/>
          <w:szCs w:val="28"/>
          <w:rtl w:val="true"/>
          <w:lang w:bidi="ar-SA"/>
        </w:rPr>
        <w:t>با عصا به دريا زن، تا راهي براي عبورتان باز شود،</w:t>
      </w:r>
    </w:p>
    <w:p>
      <w:pPr>
        <w:pStyle w:val="BookText"/>
        <w:rPr/>
      </w:pPr>
      <w:r>
        <w:rPr>
          <w:rFonts w:ascii="IRNazanin" w:hAnsi="IRNazanin" w:eastAsia="IRNazanin"/>
          <w:color w:val="111111"/>
          <w:sz w:val="28"/>
          <w:sz w:val="28"/>
          <w:szCs w:val="28"/>
          <w:rtl w:val="true"/>
          <w:lang w:bidi="fa-IR"/>
        </w:rPr>
        <w:t>و همين كه از دريا گذشتي، آب را همچنان ساكن و باز نگهدار،</w:t>
      </w:r>
    </w:p>
    <w:p>
      <w:pPr>
        <w:pStyle w:val="BookText"/>
        <w:rPr/>
      </w:pPr>
      <w:r>
        <w:rPr>
          <w:rFonts w:ascii="IRNazanin" w:hAnsi="IRNazanin" w:eastAsia="IRNazanin"/>
          <w:color w:val="111111"/>
          <w:sz w:val="28"/>
          <w:sz w:val="28"/>
          <w:szCs w:val="28"/>
          <w:rtl w:val="true"/>
          <w:lang w:bidi="fa-IR"/>
        </w:rPr>
        <w:t>و بگذار تا فرعونيان برسند و داخل دريا شوند،</w:t>
      </w:r>
    </w:p>
    <w:p>
      <w:pPr>
        <w:pStyle w:val="BookText"/>
        <w:rPr/>
      </w:pPr>
      <w:r>
        <w:rPr>
          <w:rFonts w:ascii="IRNazanin" w:hAnsi="IRNazanin" w:eastAsia="IRNazanin"/>
          <w:color w:val="111111"/>
          <w:sz w:val="28"/>
          <w:sz w:val="28"/>
          <w:szCs w:val="28"/>
          <w:rtl w:val="true"/>
          <w:lang w:bidi="fa-IR"/>
        </w:rPr>
        <w:t>و آن گاه همگي غرق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مجيد، ماجراي بعد از غرق را چنين توصيف مي 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از باغ ها و چشمه ها كه از خود به جاي گذاشتند،</w:t>
      </w:r>
    </w:p>
    <w:p>
      <w:pPr>
        <w:pStyle w:val="BookText"/>
        <w:rPr/>
      </w:pPr>
      <w:r>
        <w:rPr>
          <w:rFonts w:ascii="IRNazanin" w:hAnsi="IRNazanin" w:eastAsia="IRNazanin"/>
          <w:color w:val="111111"/>
          <w:sz w:val="28"/>
          <w:sz w:val="28"/>
          <w:szCs w:val="28"/>
          <w:rtl w:val="true"/>
          <w:lang w:bidi="fa-IR"/>
        </w:rPr>
        <w:t>و چه زراعت ها و مقام هاي كريم،</w:t>
      </w:r>
    </w:p>
    <w:p>
      <w:pPr>
        <w:pStyle w:val="BookText"/>
        <w:rPr/>
      </w:pPr>
      <w:r>
        <w:rPr>
          <w:rFonts w:ascii="Amiri" w:hAnsi="Amiri" w:eastAsia="Amiri" w:cs="Amiri"/>
          <w:color w:val="111111"/>
          <w:sz w:val="28"/>
          <w:sz w:val="28"/>
          <w:szCs w:val="28"/>
          <w:rtl w:val="true"/>
          <w:lang w:bidi="ar-SA"/>
        </w:rPr>
        <w:t>و نعمت ها كه از آن ها برخوردار بودند،</w:t>
      </w:r>
    </w:p>
    <w:p>
      <w:pPr>
        <w:pStyle w:val="BookText"/>
        <w:rPr/>
      </w:pPr>
      <w:r>
        <w:rPr>
          <w:rFonts w:ascii="IRNazanin" w:hAnsi="IRNazanin" w:eastAsia="IRNazanin"/>
          <w:color w:val="111111"/>
          <w:sz w:val="28"/>
          <w:sz w:val="28"/>
          <w:szCs w:val="28"/>
          <w:rtl w:val="true"/>
          <w:lang w:bidi="fa-IR"/>
        </w:rPr>
        <w:t>ما اين چنين، همة آن اموال را به قومي ديگر ارث داديم،</w:t>
      </w:r>
    </w:p>
    <w:p>
      <w:pPr>
        <w:pStyle w:val="BookText"/>
        <w:rPr/>
      </w:pPr>
      <w:r>
        <w:rPr>
          <w:rFonts w:ascii="IRNazanin" w:hAnsi="IRNazanin" w:eastAsia="IRNazanin"/>
          <w:color w:val="111111"/>
          <w:sz w:val="28"/>
          <w:sz w:val="28"/>
          <w:szCs w:val="28"/>
          <w:rtl w:val="true"/>
          <w:lang w:bidi="fa-IR"/>
        </w:rPr>
        <w:t>در حالي كه نه آسمان به حال آنان گريست،</w:t>
      </w:r>
    </w:p>
    <w:p>
      <w:pPr>
        <w:pStyle w:val="BookText"/>
        <w:rPr/>
      </w:pPr>
      <w:r>
        <w:rPr>
          <w:rFonts w:ascii="Amiri" w:hAnsi="Amiri" w:eastAsia="Amiri" w:cs="Amiri"/>
          <w:color w:val="111111"/>
          <w:sz w:val="28"/>
          <w:sz w:val="28"/>
          <w:szCs w:val="28"/>
          <w:rtl w:val="true"/>
          <w:lang w:bidi="ar-SA"/>
        </w:rPr>
        <w:t>و نه زمين،</w:t>
      </w:r>
    </w:p>
    <w:p>
      <w:pPr>
        <w:pStyle w:val="BookText"/>
        <w:rPr/>
      </w:pPr>
      <w:r>
        <w:rPr>
          <w:rFonts w:ascii="Amiri" w:hAnsi="Amiri" w:eastAsia="Amiri" w:cs="Amiri"/>
          <w:color w:val="111111"/>
          <w:sz w:val="28"/>
          <w:sz w:val="28"/>
          <w:szCs w:val="28"/>
          <w:rtl w:val="true"/>
          <w:lang w:bidi="ar-SA"/>
        </w:rPr>
        <w:t>و نه مهلتي به آنان داده شد</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1991947_3224264995"/>
      <w:bookmarkStart w:id="838" w:name="_Toc310"/>
      <w:bookmarkEnd w:id="837"/>
      <w:r>
        <w:rPr>
          <w:rtl w:val="true"/>
        </w:rPr>
        <w:t>عاقبت شوم فرعون صفتان</w:t>
      </w:r>
      <w:bookmarkEnd w:id="83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دوباره به تسلي و دلگرمي رسول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اشاره مي كند كه به زودي او و مؤمنين به او را از شر فراعنة مكه نجات مي دهد و آنها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بركفار بر مي گزيند، و زمين را در اختيارشان قرار مي دهد تا ببيند كه چگونه عمل مي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اسرائيل را از عذابي خوار كننده نجات داديم،</w:t>
      </w:r>
    </w:p>
    <w:p>
      <w:pPr>
        <w:pStyle w:val="BookText"/>
        <w:rPr/>
      </w:pPr>
      <w:r>
        <w:rPr>
          <w:rFonts w:ascii="IRNazanin" w:hAnsi="IRNazanin" w:eastAsia="IRNazanin"/>
          <w:color w:val="111111"/>
          <w:sz w:val="28"/>
          <w:sz w:val="28"/>
          <w:szCs w:val="28"/>
          <w:rtl w:val="true"/>
          <w:lang w:bidi="fa-IR"/>
        </w:rPr>
        <w:t>از فرعون، كه مردي بلند پرواز و از اسرافكاران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بني اسرائيل را با علمي كه به استحقاق آنان داشتيم،</w:t>
      </w:r>
    </w:p>
    <w:p>
      <w:pPr>
        <w:pStyle w:val="BookText"/>
        <w:rPr/>
      </w:pPr>
      <w:r>
        <w:rPr>
          <w:rFonts w:ascii="IRNazanin" w:hAnsi="IRNazanin" w:eastAsia="IRNazanin"/>
          <w:color w:val="111111"/>
          <w:sz w:val="28"/>
          <w:sz w:val="28"/>
          <w:szCs w:val="28"/>
          <w:rtl w:val="true"/>
          <w:lang w:bidi="fa-IR"/>
        </w:rPr>
        <w:t>برگزيديم به تمامي امت هاي عالم آن روز،</w:t>
      </w:r>
    </w:p>
    <w:p>
      <w:pPr>
        <w:pStyle w:val="BookText"/>
        <w:rPr/>
      </w:pPr>
      <w:r>
        <w:rPr>
          <w:rFonts w:ascii="IRNazanin" w:hAnsi="IRNazanin" w:eastAsia="IRNazanin"/>
          <w:color w:val="111111"/>
          <w:sz w:val="28"/>
          <w:sz w:val="28"/>
          <w:szCs w:val="28"/>
          <w:rtl w:val="true"/>
          <w:lang w:bidi="fa-IR"/>
        </w:rPr>
        <w:t>و از آيات چيزهائي به آنان داديم كه در آن آزمايشي روشن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آيه مورد بحث خداي سبحان كفار قريش را كه در حقانيت قرآن تــرديد مي كردند، تهـديد مي كند به عذاب دنيا و آخرت، و به همين منظور داستان اعزام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سوي فرعون را برايشان مثـــال مي آورد، كه فرعون و قومش او را تكذيب كردند و خداي تعالي غرقشان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سرگذشت خالي از اين اشاره نيست كه خداي تعالي به زودي رسول گرامي اش و مؤمنين را از شر ياغيان قريش نجات مي دهد، از مكه بيرونشان مي كند، و سپس صناديد قريش را كه به تعقيب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مؤمنين بر مي خيزند، هلاك مي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از اين فرعونيان را آزموديم،</w:t>
      </w:r>
    </w:p>
    <w:p>
      <w:pPr>
        <w:pStyle w:val="BookText"/>
        <w:rPr/>
      </w:pPr>
      <w:r>
        <w:rPr>
          <w:rFonts w:ascii="Amiri" w:hAnsi="Amiri" w:eastAsia="Amiri" w:cs="Amiri"/>
          <w:color w:val="111111"/>
          <w:sz w:val="28"/>
          <w:sz w:val="28"/>
          <w:szCs w:val="28"/>
          <w:rtl w:val="true"/>
          <w:lang w:bidi="ar-SA"/>
        </w:rPr>
        <w:t xml:space="preserve">كه رسولي كريم به سويشان آمد كه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بندگان خدا را به من بسپاريد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من رسولي امين هستم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جمله پيام هاي الهي و رسالت هاي موسي به فرعون و قومش اين بوده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اسرائيل را به سرپرستي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بسپارند و دست از آزار و شكنجة آنان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بني اسرائيل است كه با اين عبارت خداوند متعال نسبت به آنان اظهار ترحم فرموده و به فرعونيان نيز فهمانده كه استكباري كه نسبت به بني اسرائيل مي كنند و تعدي و تجاوزي كه به حقوق آنان روا مي دارند، خود استكبار بر خداست، براي اين كه بني اسرائيل بندگان خدايند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ديگر موسي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تا احتمال خيانت در رسالت را از او دفع كند تا خيال نكنند كه موسي مأمور نجات بني اسرائيل نيست، و اين ادعا را از پيش خود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فرعون نيز در ذهن قومش اين را تقويت مي كرد و</w:t>
      </w:r>
      <w:bookmarkStart w:id="839" w:name="pg12827_137842"/>
    </w:p>
    <w:p>
      <w:pPr>
        <w:pStyle w:val="BookText"/>
        <w:rPr/>
      </w:pPr>
      <w:bookmarkEnd w:id="8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مي گفت موسي ساحري عليم است، كه مي خواهد با سحر خود شما را از سرزمين تان بيرون كند</w:t>
      </w:r>
      <w:r>
        <w:rPr>
          <w:rFonts w:eastAsia="IRNazanin" w:cs="IRNazanin"/>
          <w:color w:val="111111"/>
          <w:sz w:val="28"/>
          <w:szCs w:val="28"/>
          <w:rtl w:val="true"/>
          <w:lang w:bidi="fa-IR"/>
        </w:rPr>
        <w:t>!</w:t>
      </w:r>
    </w:p>
    <w:p>
      <w:pPr>
        <w:pStyle w:val="Heading4"/>
        <w:numPr>
          <w:ilvl w:val="3"/>
          <w:numId w:val="1"/>
        </w:numPr>
        <w:rPr/>
      </w:pPr>
      <w:bookmarkStart w:id="840" w:name="__RefHeading___Toc1991949_3224264995"/>
      <w:bookmarkStart w:id="841" w:name="_Toc311"/>
      <w:bookmarkEnd w:id="840"/>
      <w:r>
        <w:rPr>
          <w:rtl w:val="true"/>
        </w:rPr>
        <w:t>توبه فرعون در حال غرق</w:t>
      </w:r>
      <w:bookmarkEnd w:id="841"/>
    </w:p>
    <w:p>
      <w:pPr>
        <w:pStyle w:val="BookText"/>
        <w:rPr/>
      </w:pPr>
      <w:r>
        <w:rPr>
          <w:rFonts w:ascii="IRNazanin" w:hAnsi="IRNazanin" w:eastAsia="IRNazanin"/>
          <w:color w:val="111111"/>
          <w:sz w:val="28"/>
          <w:sz w:val="28"/>
          <w:szCs w:val="28"/>
          <w:rtl w:val="true"/>
          <w:lang w:bidi="fa-IR"/>
        </w:rPr>
        <w:t>قرآن شريف عاقبت كار فرعون را چنين شرح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بني اسرائيل را از دريا گذرانديم،</w:t>
      </w:r>
    </w:p>
    <w:p>
      <w:pPr>
        <w:pStyle w:val="BookText"/>
        <w:rPr/>
      </w:pPr>
      <w:r>
        <w:rPr>
          <w:rFonts w:ascii="IRNazanin" w:hAnsi="IRNazanin" w:eastAsia="IRNazanin"/>
          <w:color w:val="111111"/>
          <w:sz w:val="28"/>
          <w:sz w:val="28"/>
          <w:szCs w:val="28"/>
          <w:rtl w:val="true"/>
          <w:lang w:bidi="fa-IR"/>
        </w:rPr>
        <w:t>و فرعون و لشكريانش با سركشي و دشمني به تعقيب آنان پرداختند،</w:t>
      </w:r>
    </w:p>
    <w:p>
      <w:pPr>
        <w:pStyle w:val="BookText"/>
        <w:rPr/>
      </w:pPr>
      <w:r>
        <w:rPr>
          <w:rFonts w:ascii="IRNazanin" w:hAnsi="IRNazanin" w:eastAsia="IRNazanin"/>
          <w:color w:val="111111"/>
          <w:sz w:val="28"/>
          <w:sz w:val="28"/>
          <w:szCs w:val="28"/>
          <w:rtl w:val="true"/>
          <w:lang w:bidi="fa-IR"/>
        </w:rPr>
        <w:t>تا آنگاه كه فرعون در آستانة غرق قرار گرفت،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آوردم كه خدائي جز همان خدا كه بني اسرائيل بدو ايمان آورده اند،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نيز از جملة مسلمانانم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حالي كه قبلاً نافرماني كردي، و از زمرة مفسدان بودي؟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امروز تن بي جان تو را نجات مي دهيم،</w:t>
      </w:r>
    </w:p>
    <w:p>
      <w:pPr>
        <w:pStyle w:val="BookText"/>
        <w:rPr/>
      </w:pPr>
      <w:r>
        <w:rPr>
          <w:rFonts w:ascii="Amiri" w:hAnsi="Amiri" w:eastAsia="Amiri" w:cs="Amiri"/>
          <w:color w:val="111111"/>
          <w:sz w:val="28"/>
          <w:sz w:val="28"/>
          <w:szCs w:val="28"/>
          <w:rtl w:val="true"/>
          <w:lang w:bidi="ar-SA"/>
        </w:rPr>
        <w:t>تا براي آنها كه بعد از تو مي آيند نشانه اي باشد،</w:t>
      </w:r>
    </w:p>
    <w:p>
      <w:pPr>
        <w:pStyle w:val="BookText"/>
        <w:rPr/>
      </w:pPr>
      <w:r>
        <w:rPr>
          <w:rFonts w:ascii="Amiri" w:hAnsi="Amiri" w:eastAsia="Amiri" w:cs="Amiri"/>
          <w:color w:val="111111"/>
          <w:sz w:val="28"/>
          <w:sz w:val="28"/>
          <w:szCs w:val="28"/>
          <w:rtl w:val="true"/>
          <w:lang w:bidi="ar-SA"/>
        </w:rPr>
        <w:t>و محققاً بسياري از مردم از آيات ما غافلند</w:t>
      </w:r>
      <w:r>
        <w:rPr>
          <w:rFonts w:eastAsia="Amiri" w:cs="Amiri" w:ascii="Amiri" w:hAnsi="Amiri"/>
          <w:color w:val="111111"/>
          <w:sz w:val="28"/>
          <w:szCs w:val="28"/>
          <w:rtl w:val="true"/>
          <w:lang w:bidi="ar-SA"/>
        </w:rPr>
        <w:t>! »</w:t>
      </w:r>
    </w:p>
    <w:p>
      <w:pPr>
        <w:pStyle w:val="BookText"/>
        <w:rPr/>
      </w:pPr>
      <w:r>
        <w:rPr>
          <w:rStyle w:val="FootnoteAnchor"/>
          <w:rtl w:val="true"/>
        </w:rPr>
        <w:footnoteReference w:id="67"/>
      </w:r>
    </w:p>
    <w:p>
      <w:pPr>
        <w:pStyle w:val="Heading4"/>
        <w:numPr>
          <w:ilvl w:val="3"/>
          <w:numId w:val="1"/>
        </w:numPr>
        <w:rPr/>
      </w:pPr>
      <w:bookmarkStart w:id="842" w:name="__RefHeading___Toc1991951_3224264995"/>
      <w:bookmarkStart w:id="843" w:name="_Toc312"/>
      <w:bookmarkEnd w:id="842"/>
      <w:r>
        <w:rPr>
          <w:rtl w:val="true"/>
        </w:rPr>
        <w:t>رهبري فرعون درسوق قوم خود به جهنم</w:t>
      </w:r>
      <w:bookmarkEnd w:id="843"/>
    </w:p>
    <w:p>
      <w:pPr>
        <w:pStyle w:val="BookText"/>
        <w:rPr/>
      </w:pPr>
      <w:r>
        <w:rPr>
          <w:rFonts w:ascii="Amiri" w:hAnsi="Amiri" w:eastAsia="Amiri" w:cs="Amiri"/>
          <w:color w:val="111111"/>
          <w:sz w:val="28"/>
          <w:sz w:val="28"/>
          <w:szCs w:val="28"/>
          <w:rtl w:val="true"/>
          <w:lang w:bidi="ar-SA"/>
        </w:rPr>
        <w:t>آيات فوق وضعيت فرعون و قوم او را در رابطه با عذاب دنيوي و اخروي هردو بيان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قيامت به جلو قوم خود مي افتد و آنان را وارد آتش مي كند،</w:t>
      </w:r>
    </w:p>
    <w:p>
      <w:pPr>
        <w:pStyle w:val="BookText"/>
        <w:rPr/>
      </w:pPr>
      <w:r>
        <w:rPr>
          <w:rFonts w:ascii="Amiri" w:hAnsi="Amiri" w:eastAsia="Amiri" w:cs="Amiri"/>
          <w:color w:val="111111"/>
          <w:sz w:val="28"/>
          <w:sz w:val="28"/>
          <w:szCs w:val="28"/>
          <w:rtl w:val="true"/>
          <w:lang w:bidi="ar-SA"/>
        </w:rPr>
        <w:t>و بد آبشخوري است كه وارد آن شوند،</w:t>
      </w:r>
    </w:p>
    <w:p>
      <w:pPr>
        <w:pStyle w:val="BookText"/>
        <w:rPr/>
      </w:pPr>
      <w:r>
        <w:rPr>
          <w:rFonts w:ascii="Amiri" w:hAnsi="Amiri" w:eastAsia="Amiri" w:cs="Amiri"/>
          <w:color w:val="111111"/>
          <w:sz w:val="28"/>
          <w:sz w:val="28"/>
          <w:szCs w:val="28"/>
          <w:rtl w:val="true"/>
          <w:lang w:bidi="ar-SA"/>
        </w:rPr>
        <w:t>و در اين دنيا لعنت دنبالشان شود،</w:t>
      </w:r>
    </w:p>
    <w:p>
      <w:pPr>
        <w:pStyle w:val="BookText"/>
        <w:rPr/>
      </w:pPr>
      <w:r>
        <w:rPr>
          <w:rFonts w:ascii="Amiri" w:hAnsi="Amiri" w:eastAsia="Amiri" w:cs="Amiri"/>
          <w:color w:val="111111"/>
          <w:sz w:val="28"/>
          <w:sz w:val="28"/>
          <w:szCs w:val="28"/>
          <w:rtl w:val="true"/>
          <w:lang w:bidi="ar-SA"/>
        </w:rPr>
        <w:t>و روز قيامت بد عطيه اي به آنها دهند</w:t>
      </w:r>
      <w:r>
        <w:rPr>
          <w:rFonts w:eastAsia="Amiri" w:cs="Amiri" w:ascii="Amiri" w:hAnsi="Amiri"/>
          <w:color w:val="111111"/>
          <w:sz w:val="28"/>
          <w:szCs w:val="28"/>
          <w:rtl w:val="true"/>
          <w:lang w:bidi="ar-SA"/>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جلوي قوم خود مي افتد زيرا ايشان از امر او پيروي كرده اند، پس او</w:t>
      </w:r>
      <w:bookmarkStart w:id="844" w:name="pg12827_137843"/>
    </w:p>
    <w:p>
      <w:pPr>
        <w:pStyle w:val="BookText"/>
        <w:rPr/>
      </w:pPr>
      <w:bookmarkEnd w:id="8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پيشواي ايشان و يكي از ائمة ضلال است كه خداوند دربارة آنها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پيشواياني قرار داديم كه به آتش دعوت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آبشخوري است كه وارد آن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استعارة لطيفي به كار رفته كه هدفي را كه انسان در زندگي در نظر دارد و براي آن بذل مساعي مي كند، تشيبه به آبي كرده كه شخص تشنه وارد آن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سعادتي كه انسان از كارهاي خود در نظر دارد چنان گواراست كه گوئي آبي است كه وارد آن مي شود، و آخرين سعادت انسان رضوان الهي 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چون آل فرعون به واسطة پيروي از امر فرعون گمراه شدند و از راه سعادت حقيقي خطا كردند هدف آنها تبديل به آتش شد و آبي كه بايد وارد آن مي شدند، آتش شد، و بد آبشخوري است كه وارد آن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آبشخور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شعلة سركش سينه را فرو مي نشاند و اندرون تشنه را سيراب مي كند، چون آبي است خوشگوار و خوش آشام ولي اگر به عذاب آتش تبديل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آبشخوري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عطيه اي به آنان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وضعيت پيروان فرعون را در قيامت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از امر فرعون پيروي كردند و در اين دنيا لعنت خدا و دوري از رحمت و طرد از ساحت قرب او دنبالشان كرد و مصداق لعنتي كه به دنبالشان آمد يا غرق است و يا حكم خدا به دوري آنها از رحمت خود كه در صحيفه هاي اعمالشان نوشته شد، و يكي از آثار آن غرق و عذاب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معني كمك است و گيرنده را بر رفع حوائج خود كمك مي كند، در مورد فرعونيان تبديل مي شود به عطية 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عطيه اي كه روز قيامت به آنها مي دهند،</w:t>
      </w:r>
    </w:p>
    <w:p>
      <w:pPr>
        <w:pStyle w:val="BookText"/>
        <w:rPr/>
      </w:pPr>
      <w:r>
        <w:rPr>
          <w:rFonts w:ascii="Amiri" w:hAnsi="Amiri" w:eastAsia="Amiri" w:cs="Amiri"/>
          <w:color w:val="111111"/>
          <w:sz w:val="28"/>
          <w:sz w:val="28"/>
          <w:szCs w:val="28"/>
          <w:rtl w:val="true"/>
          <w:lang w:bidi="ar-SA"/>
        </w:rPr>
        <w:t>يعني آتشي كه آنها را در آن انباشته و برافروخته مي كنند،</w:t>
      </w:r>
    </w:p>
    <w:p>
      <w:pPr>
        <w:pStyle w:val="BookText"/>
        <w:rPr/>
      </w:pPr>
      <w:r>
        <w:rPr>
          <w:rFonts w:ascii="Amiri" w:hAnsi="Amiri" w:eastAsia="Amiri" w:cs="Amiri"/>
          <w:color w:val="111111"/>
          <w:sz w:val="28"/>
          <w:sz w:val="28"/>
          <w:szCs w:val="28"/>
          <w:rtl w:val="true"/>
          <w:lang w:bidi="ar-SA"/>
        </w:rPr>
        <w:t>بد عطيه اي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لعنتي كه به دنبال ايشان فرستاده شده بد عطيه اي است كه به آنها مي دهند</w:t>
      </w:r>
      <w:r>
        <w:rPr>
          <w:rFonts w:eastAsia="Amiri" w:cs="Amiri" w:ascii="Amiri" w:hAnsi="Amiri"/>
          <w:color w:val="111111"/>
          <w:sz w:val="28"/>
          <w:szCs w:val="28"/>
          <w:rtl w:val="true"/>
          <w:lang w:bidi="ar-SA"/>
        </w:rPr>
        <w:t>!</w:t>
      </w:r>
    </w:p>
    <w:p>
      <w:pPr>
        <w:pStyle w:val="Heading2"/>
        <w:numPr>
          <w:ilvl w:val="1"/>
          <w:numId w:val="1"/>
        </w:numPr>
        <w:rPr/>
      </w:pPr>
      <w:bookmarkStart w:id="845" w:name="__RefHeading___Toc1991953_3224264995"/>
      <w:bookmarkStart w:id="846" w:name="_Toc313"/>
      <w:bookmarkEnd w:id="845"/>
      <w:r>
        <w:rPr>
          <w:rtl w:val="true"/>
        </w:rPr>
        <w:t>بني اسرائيل تحت رهبري موسي</w:t>
      </w:r>
      <w:r>
        <w:rPr>
          <w:rtl w:val="true"/>
        </w:rPr>
        <w:t>"</w:t>
      </w:r>
      <w:r>
        <w:rPr>
          <w:rtl w:val="true"/>
        </w:rPr>
        <w:t>ع</w:t>
      </w:r>
      <w:r>
        <w:rPr>
          <w:rtl w:val="true"/>
        </w:rPr>
        <w:t>"</w:t>
      </w:r>
      <w:bookmarkEnd w:id="846"/>
    </w:p>
    <w:p>
      <w:pPr>
        <w:pStyle w:val="Heading3"/>
        <w:numPr>
          <w:ilvl w:val="2"/>
          <w:numId w:val="1"/>
        </w:numPr>
        <w:rPr/>
      </w:pPr>
      <w:bookmarkStart w:id="847" w:name="__RefHeading___Toc1991955_3224264995"/>
      <w:bookmarkStart w:id="848" w:name="_Toc314"/>
      <w:bookmarkEnd w:id="847"/>
      <w:r>
        <w:rPr>
          <w:rtl w:val="true"/>
        </w:rPr>
        <w:t>بني اسرائيل تحت رهبري موسي</w:t>
      </w:r>
      <w:r>
        <w:rPr>
          <w:rtl w:val="true"/>
        </w:rPr>
        <w:t>"</w:t>
      </w:r>
      <w:r>
        <w:rPr>
          <w:rtl w:val="true"/>
        </w:rPr>
        <w:t>ع</w:t>
      </w:r>
      <w:r>
        <w:rPr>
          <w:rtl w:val="true"/>
        </w:rPr>
        <w:t>"</w:t>
      </w:r>
      <w:r>
        <w:rPr/>
        <w:t>1</w:t>
      </w:r>
      <w:r>
        <w:rPr>
          <w:rtl w:val="true"/>
        </w:rPr>
        <w:t xml:space="preserve">- </w:t>
      </w:r>
      <w:r>
        <w:rPr>
          <w:rtl w:val="true"/>
        </w:rPr>
        <w:t>نعمت ها و كفران ها</w:t>
      </w:r>
      <w:bookmarkEnd w:id="84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9" w:name="__RefHeading___Toc1991957_3224264995"/>
      <w:bookmarkStart w:id="850" w:name="_Toc315"/>
      <w:bookmarkEnd w:id="849"/>
      <w:r>
        <w:rPr>
          <w:rtl w:val="true"/>
        </w:rPr>
        <w:t>اشاره</w:t>
      </w:r>
      <w:bookmarkStart w:id="851" w:name="pg12827_137844"/>
      <w:bookmarkEnd w:id="850"/>
    </w:p>
    <w:p>
      <w:pPr>
        <w:pStyle w:val="BookText"/>
        <w:rPr/>
      </w:pPr>
      <w:bookmarkEnd w:id="8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بَوَّأنا بَني اِسرائيلَ مُبَوَّا صِدقٍ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194</w:t>
      </w:r>
    </w:p>
    <w:p>
      <w:pPr>
        <w:pStyle w:val="Heading4"/>
        <w:numPr>
          <w:ilvl w:val="3"/>
          <w:numId w:val="1"/>
        </w:numPr>
        <w:rPr/>
      </w:pPr>
      <w:bookmarkStart w:id="852" w:name="__RefHeading___Toc1991959_3224264995"/>
      <w:bookmarkStart w:id="853" w:name="_Toc316"/>
      <w:bookmarkEnd w:id="852"/>
      <w:r>
        <w:rPr>
          <w:rtl w:val="true"/>
        </w:rPr>
        <w:t>اسكان بني اسرائيل درجايگاه صدق</w:t>
      </w:r>
      <w:bookmarkEnd w:id="8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اسرائيل را در جايگاه هاي صدق منزل داديم، و به آنان روزي هاي پاكيزه بخشيديم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 كه خداي سبحان به بني اسرائيل منزلگاهي داده بود كه همة منظورهائي كه انسان از يك مسكن دارد، مثل خوبي آب و هوا، و زمين پربركت و وفور نعمت و استقرار و آرامش، و چيزهاي ديگر در آنجا يافت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جايگاه نواحي بيت المقدس و شام بود كه خدا بني اسرائيل را در آنجا مسكن داد و آن نواحي را سرزمين مقدس و مبارك ناميد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داستان ورود بني اسرائيل را به اين سرزمين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بعضي گفته اند مراد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است كه بني اسرائيل وارد آن شده و خانه هائي اختيار كردند، ولي اين مطلبي است كه قرآن ذكر نكرده است، و علاوه اگر هم دوبار وارد مصر شده باشند، به طور مستمر در آنجا استقرار نيافتند، و لفظ آيه مساعد آن نيست كه جايگاهي با اين شأن و خصوصيت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4" w:name="__RefHeading___Toc1991961_3224264995"/>
      <w:bookmarkStart w:id="855" w:name="_Toc317"/>
      <w:bookmarkEnd w:id="854"/>
      <w:r>
        <w:rPr>
          <w:rtl w:val="true"/>
        </w:rPr>
        <w:t>كفران و اختلاف در روزهاي نخست</w:t>
      </w:r>
      <w:bookmarkStart w:id="856" w:name="pg12827_137845"/>
      <w:bookmarkEnd w:id="855"/>
    </w:p>
    <w:p>
      <w:pPr>
        <w:pStyle w:val="BookText"/>
        <w:rPr/>
      </w:pPr>
      <w:bookmarkEnd w:id="8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قرآن مجيد سرانجام كار بني اسرائيل را اختلاف و تــفرقـــه در كلمة واحده و حق ذكر مي كند، و مي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نعمت را بر بني اسرائيل تمام كرديم، و در جايگاه صدق و راستين جايگزينشان كرديم، و بعد از آن كه مدتي طولاني در اسارت قبطيان و از روزي هاي پاكيزه محروم بودند، به آنان روزي پاكيزه داديم، و ملت شان را به صورت ملتي واحد در آورديم، و جمعشان را جمع كرديم، ولي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كفران نعمت كردند، و در كلمة واحده اي كه داشتند، تفرقه انداختند، و دربارة حق دچار اختلاف شدند، و اختلافشان به عذر ناداني نبود، بلكه از روي علم اختلاف كردند، و خدا در مورد حقايقي كه در آن اختلاف كردند، روز قيامت بين آنها حكم خواهد كرد</w:t>
      </w:r>
      <w:r>
        <w:rPr>
          <w:rFonts w:eastAsia="IRNazanin" w:cs="IRNazanin"/>
          <w:color w:val="111111"/>
          <w:sz w:val="28"/>
          <w:szCs w:val="28"/>
          <w:rtl w:val="true"/>
          <w:lang w:bidi="fa-IR"/>
        </w:rPr>
        <w:t>!</w:t>
      </w:r>
    </w:p>
    <w:p>
      <w:pPr>
        <w:pStyle w:val="BookText"/>
        <w:rPr/>
      </w:pPr>
      <w:r>
        <w:rPr>
          <w:rStyle w:val="FootnoteAnchor"/>
          <w:rtl w:val="true"/>
        </w:rPr>
        <w:footnoteReference w:id="68"/>
      </w:r>
    </w:p>
    <w:p>
      <w:pPr>
        <w:pStyle w:val="Heading4"/>
        <w:numPr>
          <w:ilvl w:val="3"/>
          <w:numId w:val="1"/>
        </w:numPr>
        <w:rPr/>
      </w:pPr>
      <w:bookmarkStart w:id="857" w:name="__RefHeading___Toc1991963_3224264995"/>
      <w:bookmarkStart w:id="858" w:name="_Toc318"/>
      <w:bookmarkEnd w:id="857"/>
      <w:r>
        <w:rPr>
          <w:rtl w:val="true"/>
        </w:rPr>
        <w:t>رفاه بني اسرائيل بعد از فرعون</w:t>
      </w:r>
      <w:bookmarkEnd w:id="858"/>
    </w:p>
    <w:p>
      <w:pPr>
        <w:pStyle w:val="BookText"/>
        <w:rPr/>
      </w:pPr>
      <w:r>
        <w:rPr>
          <w:rFonts w:ascii="IRNazanin" w:hAnsi="IRNazanin" w:eastAsia="IRNazanin"/>
          <w:color w:val="111111"/>
          <w:sz w:val="28"/>
          <w:sz w:val="28"/>
          <w:szCs w:val="28"/>
          <w:rtl w:val="true"/>
          <w:lang w:bidi="fa-IR"/>
        </w:rPr>
        <w:t>پس از آن كه فرعون در دريا غرق شد، و موسي بني اسرائيل را به سلامت از نيل گذر داد، اتفاقاتي در تاريخ بني اسرائيل رخ داده كه خداوند به عنوان نعمت هائي كه بر بني اسرائيل داده و منت نهاده، از آن ها نـام مي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قسمت از قرآن كريم خداي تعالي جمله اي از منت هاي خود را بر بني اسرائيل مي شمارد، مانند اين كه از قبطيان نجاتشان داد، و در طرف راست طور ميعادي برايشان معين كرد،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سَلوي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برايشان نازل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اين فصل را با نقل داستان سامري و گمراه كردنش مردم را به وسيلة گوساله پرستي، خاتمه داده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تاريخچه متصل است به داستان ميعاد در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اصلي از اين فصل بيان تعرض بني اسرائيل است نسبت به غضب خداي تعالي، كه با گوساله پرستي خود متعرض غضب الهي شدند، كه درفصل بعدي ماجرا به تفصيل زياد نقل شده است</w:t>
      </w:r>
      <w:r>
        <w:rPr>
          <w:rFonts w:eastAsia="IRNazanin" w:cs="IRNazanin"/>
          <w:color w:val="111111"/>
          <w:sz w:val="28"/>
          <w:szCs w:val="28"/>
          <w:rtl w:val="true"/>
          <w:lang w:bidi="fa-IR"/>
        </w:rPr>
        <w:t>.</w:t>
      </w:r>
      <w:bookmarkStart w:id="859" w:name="pg12827_137846"/>
    </w:p>
    <w:p>
      <w:pPr>
        <w:pStyle w:val="BookText"/>
        <w:rPr/>
      </w:pPr>
      <w:bookmarkEnd w:id="8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Style w:val="FootnoteAnchor"/>
          <w:rtl w:val="true"/>
        </w:rPr>
        <w:footnoteReference w:id="69"/>
      </w:r>
    </w:p>
    <w:p>
      <w:pPr>
        <w:pStyle w:val="Heading4"/>
        <w:numPr>
          <w:ilvl w:val="3"/>
          <w:numId w:val="1"/>
        </w:numPr>
        <w:rPr/>
      </w:pPr>
      <w:bookmarkStart w:id="860" w:name="__RefHeading___Toc1991965_3224264995"/>
      <w:bookmarkStart w:id="861" w:name="_Toc319"/>
      <w:bookmarkEnd w:id="860"/>
      <w:r>
        <w:rPr>
          <w:rtl w:val="true"/>
        </w:rPr>
        <w:t>مائده هاي آسماني</w:t>
      </w:r>
      <w:bookmarkEnd w:id="8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بني اسرائيل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تحقيق از دشمنان نجاتتان داديم،</w:t>
      </w:r>
    </w:p>
    <w:p>
      <w:pPr>
        <w:pStyle w:val="BookText"/>
        <w:rPr/>
      </w:pPr>
      <w:r>
        <w:rPr>
          <w:rFonts w:ascii="IRNazanin" w:hAnsi="IRNazanin" w:eastAsia="IRNazanin"/>
          <w:color w:val="111111"/>
          <w:sz w:val="28"/>
          <w:sz w:val="28"/>
          <w:szCs w:val="28"/>
          <w:rtl w:val="true"/>
          <w:lang w:bidi="fa-IR"/>
        </w:rPr>
        <w:t>و طرف راست طور را با شما وعده گاه كرديم،</w:t>
      </w:r>
    </w:p>
    <w:p>
      <w:pPr>
        <w:pStyle w:val="BookText"/>
        <w:rPr/>
      </w:pPr>
      <w:r>
        <w:rPr>
          <w:rFonts w:ascii="Amiri" w:hAnsi="Amiri" w:eastAsia="Amiri" w:cs="Amiri"/>
          <w:color w:val="111111"/>
          <w:sz w:val="28"/>
          <w:sz w:val="28"/>
          <w:szCs w:val="28"/>
          <w:rtl w:val="true"/>
          <w:lang w:bidi="ar-SA"/>
        </w:rPr>
        <w:t>و منّ و سَلوي را به شما فرود آورديم،</w:t>
      </w:r>
    </w:p>
    <w:p>
      <w:pPr>
        <w:pStyle w:val="BookText"/>
        <w:rPr/>
      </w:pPr>
      <w:r>
        <w:rPr>
          <w:rFonts w:ascii="IRNazanin" w:hAnsi="IRNazanin" w:eastAsia="IRNazanin"/>
          <w:color w:val="111111"/>
          <w:sz w:val="28"/>
          <w:sz w:val="28"/>
          <w:szCs w:val="28"/>
          <w:rtl w:val="true"/>
          <w:lang w:bidi="fa-IR"/>
        </w:rPr>
        <w:t>از چيزهاي پاكيزه كه روزي تان كرده ايم بخوريد،</w:t>
      </w:r>
    </w:p>
    <w:p>
      <w:pPr>
        <w:pStyle w:val="BookText"/>
        <w:rPr/>
      </w:pPr>
      <w:r>
        <w:rPr>
          <w:rFonts w:ascii="Amiri" w:hAnsi="Amiri" w:eastAsia="Amiri" w:cs="Amiri"/>
          <w:color w:val="111111"/>
          <w:sz w:val="28"/>
          <w:sz w:val="28"/>
          <w:szCs w:val="28"/>
          <w:rtl w:val="true"/>
          <w:lang w:bidi="ar-SA"/>
        </w:rPr>
        <w:t>و در مورد آن طغيان مكنيد، كه</w:t>
      </w:r>
    </w:p>
    <w:p>
      <w:pPr>
        <w:pStyle w:val="BookText"/>
        <w:rPr/>
      </w:pPr>
      <w:r>
        <w:rPr>
          <w:rFonts w:ascii="Amiri" w:hAnsi="Amiri" w:eastAsia="Amiri" w:cs="Amiri"/>
          <w:color w:val="111111"/>
          <w:sz w:val="28"/>
          <w:sz w:val="28"/>
          <w:szCs w:val="28"/>
          <w:rtl w:val="true"/>
          <w:lang w:bidi="ar-SA"/>
        </w:rPr>
        <w:t>غضب من به شما مي 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هركه غضب من به او درآيد سقوط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آمرزگار همة آن كسانم كه توبه آورده،</w:t>
      </w:r>
    </w:p>
    <w:p>
      <w:pPr>
        <w:pStyle w:val="BookText"/>
        <w:rPr/>
      </w:pPr>
      <w:r>
        <w:rPr>
          <w:rFonts w:ascii="Amiri" w:hAnsi="Amiri" w:eastAsia="Amiri" w:cs="Amiri"/>
          <w:color w:val="111111"/>
          <w:sz w:val="28"/>
          <w:sz w:val="28"/>
          <w:szCs w:val="28"/>
          <w:rtl w:val="true"/>
          <w:lang w:bidi="ar-SA"/>
        </w:rPr>
        <w:t>و ايمان آورده، و كار شايسته كرده،</w:t>
      </w:r>
    </w:p>
    <w:p>
      <w:pPr>
        <w:pStyle w:val="BookText"/>
        <w:rPr/>
      </w:pPr>
      <w:r>
        <w:rPr>
          <w:rFonts w:ascii="Amiri" w:hAnsi="Amiri" w:eastAsia="Amiri" w:cs="Amiri"/>
          <w:color w:val="111111"/>
          <w:sz w:val="28"/>
          <w:sz w:val="28"/>
          <w:szCs w:val="28"/>
          <w:rtl w:val="true"/>
          <w:lang w:bidi="ar-SA"/>
        </w:rPr>
        <w:t>و بر هدايت استوار بوده اند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 آغاز منت هاي خود را با يادآوري دشمن قـــهار بني اسرائيل و چگونگي غرق كردن او شروع مي كند، و بني اسرائيل را به نجاتشان از شر فرعون بعد از سالها محنت، توجه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ميعادي كه در جانب راست طور با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اشاره مي كند، كه مراد به اين مواعد، همان مواعدي است كه قرار بود موسي سي روز در ميقات بماند تا تورات را دريافت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مطلبي خلاصه راجع به نزول منّ و سَلوي دارد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 پاكيزه كه روزي تان كرده ايم بخوريد،</w:t>
      </w:r>
    </w:p>
    <w:p>
      <w:pPr>
        <w:pStyle w:val="BookText"/>
        <w:rPr/>
      </w:pPr>
      <w:r>
        <w:rPr>
          <w:rFonts w:ascii="Amiri" w:hAnsi="Amiri" w:eastAsia="Amiri" w:cs="Amiri"/>
          <w:color w:val="111111"/>
          <w:sz w:val="28"/>
          <w:sz w:val="28"/>
          <w:szCs w:val="28"/>
          <w:rtl w:val="true"/>
          <w:lang w:bidi="ar-SA"/>
        </w:rPr>
        <w:t>و در مورد آن طغيان مكنيد</w:t>
      </w:r>
      <w:r>
        <w:rPr>
          <w:rFonts w:eastAsia="Amiri" w:cs="Amiri" w:ascii="Amiri" w:hAnsi="Amiri"/>
          <w:color w:val="111111"/>
          <w:sz w:val="28"/>
          <w:szCs w:val="28"/>
          <w:rtl w:val="true"/>
          <w:lang w:bidi="ar-SA"/>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طغيان در خوردن به اين معناست كه نعمت خداي سبحان كفران شود، و شكرش به جاي نيايد، همچنانكه بني اسرائيل به جا نياوردند،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موسي ما نمي توانيم با يك نوع غذا بسازيم،</w:t>
      </w:r>
    </w:p>
    <w:p>
      <w:pPr>
        <w:pStyle w:val="BookText"/>
        <w:rPr/>
      </w:pPr>
      <w:r>
        <w:rPr>
          <w:rFonts w:ascii="IRNazanin" w:hAnsi="IRNazanin" w:eastAsia="IRNazanin"/>
          <w:color w:val="111111"/>
          <w:sz w:val="28"/>
          <w:sz w:val="28"/>
          <w:szCs w:val="28"/>
          <w:rtl w:val="true"/>
          <w:lang w:bidi="fa-IR"/>
        </w:rPr>
        <w:t>از پروردگارت درخواست كن برايمان از روئيدني هاي زمين،</w:t>
      </w:r>
    </w:p>
    <w:p>
      <w:pPr>
        <w:pStyle w:val="BookText"/>
        <w:rPr/>
      </w:pPr>
      <w:r>
        <w:rPr>
          <w:rFonts w:ascii="IRNazanin" w:hAnsi="IRNazanin" w:eastAsia="IRNazanin"/>
          <w:color w:val="111111"/>
          <w:sz w:val="28"/>
          <w:sz w:val="28"/>
          <w:szCs w:val="28"/>
          <w:rtl w:val="true"/>
          <w:lang w:bidi="fa-IR"/>
        </w:rPr>
        <w:t xml:space="preserve">از سبزي ها و خيارها و سير و عدس و پياز بروياند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متعال نتيجة چنين طغياني را لازمة آمدن غضب الهي بر آنان مي شمارد و تهديد مي كند كه هركه غضب الهي متوجه او شود، سقوط مي كند، و اين سقوط به هلاكت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بعد از اين تهديد راه رستگاري را مي نماياند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بسيار آمرزنده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كسي كه از معصيت خدا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برگشتن از معصيت خداي تعالي به اطاعت او،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برگشتن از شرك به توحيد نيز،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هم همچنان كه به خدا ايمان است، به آيات خدا كه انبياء و رسل او، ويا احكامي است كه ايشان آورده اند، نيز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 اسرائيل همچنانكه آلوده به گناهان و فاسق بودند، همچنين آلوده به شرك، مثلاً پرستش گوساله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صريح عموم داستان هاي بني اسرائيل كه قرآن كريم آنها را نقل كرده است، بر مي آيد كه بني اسرائيل با اين كه ايمان به خداي سبحان داشتند، و رسالت موسي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تصديق كرده بودند، ولي دربارة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متوقف بوده اند، يا نظير متوقف، و شايد همين توقف آنها باعث بوده كه در آيات مورد بحث بعد از نهي بني اسرائيل از طغيان، و تخويف آنان از غضب الهي،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آمرزگار همة آن كسانم كه توبه آورده، و ايمان آورده، و كار شايسته كرده، و بر هدايت استوار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بدان جهت بوده كه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هدايت استوار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ايمان به خدا و عمل صالح اضافه كرده است</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آية شريفه همان شرطي است كه ساير آيات قرآني نيز بدان راهنمائي فرموده، و آن عبارت است از پيروي پيغمبر درامر دين و دنيا، و به عبارت ديگر اهتداء به ولايت رسول خدا پيامبرگرامي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862" w:name="pg12827_137848"/>
    </w:p>
    <w:p>
      <w:pPr>
        <w:pStyle w:val="BookText"/>
        <w:rPr/>
      </w:pPr>
      <w:bookmarkEnd w:id="8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Style w:val="FootnoteAnchor"/>
          <w:rtl w:val="true"/>
        </w:rPr>
        <w:footnoteReference w:id="70"/>
      </w:r>
    </w:p>
    <w:p>
      <w:pPr>
        <w:pStyle w:val="Heading4"/>
        <w:numPr>
          <w:ilvl w:val="3"/>
          <w:numId w:val="1"/>
        </w:numPr>
        <w:rPr/>
      </w:pPr>
      <w:bookmarkStart w:id="863" w:name="__RefHeading___Toc1991967_3224264995"/>
      <w:bookmarkStart w:id="864" w:name="_Toc320"/>
      <w:bookmarkEnd w:id="863"/>
      <w:r>
        <w:rPr>
          <w:rtl w:val="true"/>
        </w:rPr>
        <w:t>بني اسرائيل، و فهرستي ازنعمتها وكفرانها</w:t>
      </w:r>
      <w:bookmarkEnd w:id="864"/>
    </w:p>
    <w:p>
      <w:pPr>
        <w:pStyle w:val="BookText"/>
        <w:rPr/>
      </w:pPr>
      <w:r>
        <w:rPr>
          <w:rFonts w:ascii="IRNazanin" w:hAnsi="IRNazanin" w:eastAsia="IRNazanin"/>
          <w:color w:val="111111"/>
          <w:sz w:val="28"/>
          <w:sz w:val="28"/>
          <w:szCs w:val="28"/>
          <w:rtl w:val="true"/>
          <w:lang w:bidi="fa-IR"/>
        </w:rPr>
        <w:t>خداي متعال نعمت هاي داده شده به بني اسرائيل را در قرآن كريم چنين شرح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فرعونيان نجاتتان داديم،</w:t>
      </w:r>
    </w:p>
    <w:p>
      <w:pPr>
        <w:pStyle w:val="BookText"/>
        <w:rPr/>
      </w:pPr>
      <w:r>
        <w:rPr>
          <w:rFonts w:ascii="Amiri" w:hAnsi="Amiri" w:eastAsia="Amiri" w:cs="Amiri"/>
          <w:color w:val="111111"/>
          <w:sz w:val="28"/>
          <w:sz w:val="28"/>
          <w:szCs w:val="28"/>
          <w:rtl w:val="true"/>
          <w:lang w:bidi="ar-SA"/>
        </w:rPr>
        <w:t>كه بدترين شكنجه ها را به شما مي دادند،</w:t>
      </w:r>
    </w:p>
    <w:p>
      <w:pPr>
        <w:pStyle w:val="BookText"/>
        <w:rPr/>
      </w:pPr>
      <w:r>
        <w:rPr>
          <w:rFonts w:ascii="IRNazanin" w:hAnsi="IRNazanin" w:eastAsia="IRNazanin"/>
          <w:color w:val="111111"/>
          <w:sz w:val="28"/>
          <w:sz w:val="28"/>
          <w:szCs w:val="28"/>
          <w:rtl w:val="true"/>
          <w:lang w:bidi="fa-IR"/>
        </w:rPr>
        <w:t>پسران تان را سر مي بريدند،</w:t>
      </w:r>
    </w:p>
    <w:p>
      <w:pPr>
        <w:pStyle w:val="BookText"/>
        <w:rPr/>
      </w:pPr>
      <w:r>
        <w:rPr>
          <w:rFonts w:ascii="IRNazanin" w:hAnsi="IRNazanin" w:eastAsia="IRNazanin"/>
          <w:color w:val="111111"/>
          <w:sz w:val="28"/>
          <w:sz w:val="28"/>
          <w:szCs w:val="28"/>
          <w:rtl w:val="true"/>
          <w:lang w:bidi="fa-IR"/>
        </w:rPr>
        <w:t>زنان تان را زنده نگه مي داشتند،</w:t>
      </w:r>
    </w:p>
    <w:p>
      <w:pPr>
        <w:pStyle w:val="BookText"/>
        <w:rPr/>
      </w:pPr>
      <w:r>
        <w:rPr>
          <w:rFonts w:ascii="IRNazanin" w:hAnsi="IRNazanin" w:eastAsia="IRNazanin"/>
          <w:color w:val="111111"/>
          <w:sz w:val="28"/>
          <w:sz w:val="28"/>
          <w:szCs w:val="28"/>
          <w:rtl w:val="true"/>
          <w:lang w:bidi="fa-IR"/>
        </w:rPr>
        <w:t>و در اين كارها بلائي بزرگ از پروردگار شما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دريا را براي شما شكافتيم و نجاتتان داديم،</w:t>
      </w:r>
    </w:p>
    <w:p>
      <w:pPr>
        <w:pStyle w:val="BookText"/>
        <w:rPr/>
      </w:pPr>
      <w:r>
        <w:rPr>
          <w:rFonts w:ascii="IRNazanin" w:hAnsi="IRNazanin" w:eastAsia="IRNazanin"/>
          <w:color w:val="111111"/>
          <w:sz w:val="28"/>
          <w:sz w:val="28"/>
          <w:szCs w:val="28"/>
          <w:rtl w:val="true"/>
          <w:lang w:bidi="fa-IR"/>
        </w:rPr>
        <w:t>و فرعونيان را در جلو چشم شما غرق كرديم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موسي چهل شبه وعده كرديم،</w:t>
      </w:r>
    </w:p>
    <w:p>
      <w:pPr>
        <w:pStyle w:val="BookText"/>
        <w:rPr/>
      </w:pPr>
      <w:r>
        <w:rPr>
          <w:rFonts w:ascii="IRNazanin" w:hAnsi="IRNazanin" w:eastAsia="IRNazanin"/>
          <w:color w:val="111111"/>
          <w:sz w:val="28"/>
          <w:sz w:val="28"/>
          <w:szCs w:val="28"/>
          <w:rtl w:val="true"/>
          <w:lang w:bidi="fa-IR"/>
        </w:rPr>
        <w:t>و پس از او گوساله پرستيديد، و ستمكار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شما درگذشتيم، شايد سپاس داريد،</w:t>
      </w:r>
    </w:p>
    <w:p>
      <w:pPr>
        <w:pStyle w:val="BookText"/>
        <w:rPr/>
      </w:pPr>
      <w:r>
        <w:rPr>
          <w:rFonts w:ascii="Amiri" w:hAnsi="Amiri" w:eastAsia="Amiri" w:cs="Amiri"/>
          <w:color w:val="111111"/>
          <w:sz w:val="28"/>
          <w:sz w:val="28"/>
          <w:szCs w:val="28"/>
          <w:rtl w:val="true"/>
          <w:lang w:bidi="ar-SA"/>
        </w:rPr>
        <w:t>و آن كتاب و فرقان به موسي داديم، شايد هدايت يابيد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موسي به قوم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گوساله پرستي به خود ستم كرديد،</w:t>
      </w:r>
    </w:p>
    <w:p>
      <w:pPr>
        <w:pStyle w:val="BookText"/>
        <w:rPr/>
      </w:pPr>
      <w:r>
        <w:rPr>
          <w:rFonts w:ascii="IRNazanin" w:hAnsi="IRNazanin" w:eastAsia="IRNazanin"/>
          <w:color w:val="111111"/>
          <w:sz w:val="28"/>
          <w:sz w:val="28"/>
          <w:szCs w:val="28"/>
          <w:rtl w:val="true"/>
          <w:lang w:bidi="fa-IR"/>
        </w:rPr>
        <w:t>پس به سوي خالق خود بازآئيد،</w:t>
      </w:r>
    </w:p>
    <w:p>
      <w:pPr>
        <w:pStyle w:val="BookText"/>
        <w:rPr/>
      </w:pPr>
      <w:r>
        <w:rPr>
          <w:rFonts w:ascii="IRNazanin" w:hAnsi="IRNazanin" w:eastAsia="IRNazanin"/>
          <w:color w:val="111111"/>
          <w:sz w:val="28"/>
          <w:sz w:val="28"/>
          <w:szCs w:val="28"/>
          <w:rtl w:val="true"/>
          <w:lang w:bidi="fa-IR"/>
        </w:rPr>
        <w:t>و يكديگر را بكشيد،</w:t>
      </w:r>
    </w:p>
    <w:p>
      <w:pPr>
        <w:pStyle w:val="BookText"/>
        <w:rPr/>
      </w:pPr>
      <w:r>
        <w:rPr>
          <w:rFonts w:ascii="Amiri" w:hAnsi="Amiri" w:eastAsia="Amiri" w:cs="Amiri"/>
          <w:color w:val="111111"/>
          <w:sz w:val="28"/>
          <w:sz w:val="28"/>
          <w:szCs w:val="28"/>
          <w:rtl w:val="true"/>
          <w:lang w:bidi="ar-SA"/>
        </w:rPr>
        <w:t>كه اين نزد خالقتان براي شما بهتر است،</w:t>
      </w:r>
    </w:p>
    <w:p>
      <w:pPr>
        <w:pStyle w:val="BookText"/>
        <w:rPr/>
      </w:pPr>
      <w:r>
        <w:rPr>
          <w:rFonts w:ascii="IRNazanin" w:hAnsi="IRNazanin" w:eastAsia="IRNazanin"/>
          <w:color w:val="111111"/>
          <w:sz w:val="28"/>
          <w:sz w:val="28"/>
          <w:szCs w:val="28"/>
          <w:rtl w:val="true"/>
          <w:lang w:bidi="fa-IR"/>
        </w:rPr>
        <w:t>پس خدا بر شما ببخشود، كه او بخشنده و رحيم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موسي تورا باور نكنيم تا خدا را آشكارا ببينيم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صاعقه شما را بگرفت، در حالي كه خود شما تماشا مي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كرديد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شما را از پس مرگتان زنده كرديم، شايد سپاس داريد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ابر را سايه بان شما كرديم،</w:t>
      </w:r>
    </w:p>
    <w:p>
      <w:pPr>
        <w:pStyle w:val="BookText"/>
        <w:rPr/>
      </w:pPr>
      <w:r>
        <w:rPr>
          <w:rFonts w:ascii="Amiri" w:hAnsi="Amiri" w:eastAsia="Amiri" w:cs="Amiri"/>
          <w:color w:val="111111"/>
          <w:sz w:val="28"/>
          <w:sz w:val="28"/>
          <w:szCs w:val="28"/>
          <w:rtl w:val="true"/>
          <w:lang w:bidi="ar-SA"/>
        </w:rPr>
        <w:t>مرغ بريان و ترنجبين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سَلوي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شما فرستاديم،</w:t>
      </w:r>
    </w:p>
    <w:p>
      <w:pPr>
        <w:pStyle w:val="BookText"/>
        <w:rPr/>
      </w:pP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 پاكيزه كه روزي تان كرده ايم بخوريد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به ما ستم نكردند بلكه به خودشان ستم كردند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شهر درآئيد،</w:t>
      </w:r>
    </w:p>
    <w:p>
      <w:pPr>
        <w:pStyle w:val="BookText"/>
        <w:rPr/>
      </w:pPr>
      <w:r>
        <w:rPr>
          <w:rFonts w:ascii="Amiri" w:hAnsi="Amiri" w:eastAsia="Amiri" w:cs="Amiri"/>
          <w:color w:val="111111"/>
          <w:sz w:val="28"/>
          <w:sz w:val="28"/>
          <w:szCs w:val="28"/>
          <w:rtl w:val="true"/>
          <w:lang w:bidi="ar-SA"/>
        </w:rPr>
        <w:t>و از هر جاي آن خواستيد به فراواني بخوريد،</w:t>
      </w:r>
    </w:p>
    <w:p>
      <w:pPr>
        <w:pStyle w:val="BookText"/>
        <w:rPr/>
      </w:pPr>
      <w:r>
        <w:rPr>
          <w:rFonts w:ascii="Amiri" w:hAnsi="Amiri" w:eastAsia="Amiri" w:cs="Amiri"/>
          <w:color w:val="111111"/>
          <w:sz w:val="28"/>
          <w:sz w:val="28"/>
          <w:szCs w:val="28"/>
          <w:rtl w:val="true"/>
          <w:lang w:bidi="ar-SA"/>
        </w:rPr>
        <w:t>و از اين در سجده كنان درون شويد،</w:t>
      </w:r>
    </w:p>
    <w:p>
      <w:pPr>
        <w:pStyle w:val="BookText"/>
        <w:rPr/>
      </w:pPr>
      <w:r>
        <w:rPr>
          <w:rFonts w:ascii="IRNazanin" w:hAnsi="IRNazanin" w:eastAsia="IRNazanin"/>
          <w:color w:val="111111"/>
          <w:sz w:val="28"/>
          <w:sz w:val="28"/>
          <w:szCs w:val="28"/>
          <w:rtl w:val="true"/>
          <w:lang w:bidi="fa-IR"/>
        </w:rPr>
        <w:t>و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ما فروريز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گناهان شما را بيامرزم،</w:t>
      </w:r>
    </w:p>
    <w:p>
      <w:pPr>
        <w:pStyle w:val="BookText"/>
        <w:rPr/>
      </w:pPr>
      <w:r>
        <w:rPr>
          <w:rFonts w:ascii="Amiri" w:hAnsi="Amiri" w:eastAsia="Amiri" w:cs="Amiri"/>
          <w:color w:val="111111"/>
          <w:sz w:val="28"/>
          <w:sz w:val="28"/>
          <w:szCs w:val="28"/>
          <w:rtl w:val="true"/>
          <w:lang w:bidi="ar-SA"/>
        </w:rPr>
        <w:t>و ما نيكوكاران را فزوني بخشيم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كساني كه ستم كردند، سخني جز آنچه دستور داشتند،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آنها كه ستم كردند، به خاطر كارهاي ناروا كه همي كردند ازآسمان عذابي نازل كرديم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موسي براي قوم خويش آب خواست،</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عصاي خود به اين سنگ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دوازده چشمه از آن بشكافد،</w:t>
      </w:r>
    </w:p>
    <w:p>
      <w:pPr>
        <w:pStyle w:val="BookText"/>
        <w:rPr/>
      </w:pPr>
      <w:r>
        <w:rPr>
          <w:rFonts w:ascii="IRNazanin" w:hAnsi="IRNazanin" w:eastAsia="IRNazanin"/>
          <w:color w:val="111111"/>
          <w:sz w:val="28"/>
          <w:sz w:val="28"/>
          <w:szCs w:val="28"/>
          <w:rtl w:val="true"/>
          <w:lang w:bidi="fa-IR"/>
        </w:rPr>
        <w:t>كه هر گروهي آبخور خويش بدانست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روزي خدا را بخوريد و بنوشيد،</w:t>
      </w:r>
    </w:p>
    <w:p>
      <w:pPr>
        <w:pStyle w:val="BookText"/>
        <w:rPr/>
      </w:pPr>
      <w:r>
        <w:rPr>
          <w:rFonts w:ascii="Amiri" w:hAnsi="Amiri" w:eastAsia="Amiri" w:cs="Amiri"/>
          <w:color w:val="111111"/>
          <w:sz w:val="28"/>
          <w:sz w:val="28"/>
          <w:szCs w:val="28"/>
          <w:rtl w:val="true"/>
          <w:lang w:bidi="ar-SA"/>
        </w:rPr>
        <w:t>ولي در زمين به تبهكاري سر مكشيد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يك خوراك نمي توانيم بسازيم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خويش را بخوان،</w:t>
      </w:r>
    </w:p>
    <w:p>
      <w:pPr>
        <w:pStyle w:val="BookText"/>
        <w:rPr/>
      </w:pPr>
      <w:r>
        <w:rPr>
          <w:rFonts w:ascii="IRNazanin" w:hAnsi="IRNazanin" w:eastAsia="IRNazanin"/>
          <w:color w:val="111111"/>
          <w:sz w:val="28"/>
          <w:sz w:val="28"/>
          <w:szCs w:val="28"/>
          <w:rtl w:val="true"/>
          <w:lang w:bidi="fa-IR"/>
        </w:rPr>
        <w:t xml:space="preserve">تا از آنچه زمين همي روياند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سبزي، خيار، گندم، عدس و پياز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 ما بيرون آورد</w:t>
      </w:r>
      <w:r>
        <w:rPr>
          <w:rFonts w:eastAsia="Amiri" w:cs="Amiri" w:ascii="Amiri" w:hAnsi="Amiri"/>
          <w:color w:val="111111"/>
          <w:sz w:val="28"/>
          <w:szCs w:val="28"/>
          <w:rtl w:val="true"/>
          <w:lang w:bidi="ar-SA"/>
        </w:rPr>
        <w:t>.</w:t>
      </w:r>
      <w:bookmarkStart w:id="865" w:name="pg12827_137850"/>
    </w:p>
    <w:p>
      <w:pPr>
        <w:pStyle w:val="BookText"/>
        <w:rPr/>
      </w:pPr>
      <w:bookmarkEnd w:id="8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پست تر را با بهتر عوض مي كنيد؟</w:t>
      </w:r>
    </w:p>
    <w:p>
      <w:pPr>
        <w:pStyle w:val="BookText"/>
        <w:rPr/>
      </w:pPr>
      <w:r>
        <w:rPr>
          <w:rFonts w:ascii="Amiri" w:hAnsi="Amiri" w:eastAsia="Amiri" w:cs="Amiri"/>
          <w:color w:val="111111"/>
          <w:sz w:val="28"/>
          <w:sz w:val="28"/>
          <w:szCs w:val="28"/>
          <w:rtl w:val="true"/>
          <w:lang w:bidi="ar-SA"/>
        </w:rPr>
        <w:t>به مصر فرود آئيد،</w:t>
      </w:r>
    </w:p>
    <w:p>
      <w:pPr>
        <w:pStyle w:val="BookText"/>
        <w:rPr/>
      </w:pPr>
      <w:r>
        <w:rPr>
          <w:rFonts w:ascii="IRNazanin" w:hAnsi="IRNazanin" w:eastAsia="IRNazanin"/>
          <w:color w:val="111111"/>
          <w:sz w:val="28"/>
          <w:sz w:val="28"/>
          <w:szCs w:val="28"/>
          <w:rtl w:val="true"/>
          <w:lang w:bidi="fa-IR"/>
        </w:rPr>
        <w:t>تا اين چيزها كه خواستيد بيابيد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ذلت و مسكنت بر آنان مقرر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غضب خدا مبتلا شدند،</w:t>
      </w:r>
    </w:p>
    <w:p>
      <w:pPr>
        <w:pStyle w:val="BookText"/>
        <w:rPr/>
      </w:pPr>
      <w:r>
        <w:rPr>
          <w:rFonts w:ascii="Amiri" w:hAnsi="Amiri" w:eastAsia="Amiri" w:cs="Amiri"/>
          <w:color w:val="111111"/>
          <w:sz w:val="28"/>
          <w:sz w:val="28"/>
          <w:szCs w:val="28"/>
          <w:rtl w:val="true"/>
          <w:lang w:bidi="ar-SA"/>
        </w:rPr>
        <w:t>زيرا آيه هاي خدا را انكار همي كردند،</w:t>
      </w:r>
    </w:p>
    <w:p>
      <w:pPr>
        <w:pStyle w:val="BookText"/>
        <w:rPr/>
      </w:pPr>
      <w:r>
        <w:rPr>
          <w:rFonts w:ascii="IRNazanin" w:hAnsi="IRNazanin" w:eastAsia="IRNazanin"/>
          <w:color w:val="111111"/>
          <w:sz w:val="28"/>
          <w:sz w:val="28"/>
          <w:szCs w:val="28"/>
          <w:rtl w:val="true"/>
          <w:lang w:bidi="fa-IR"/>
        </w:rPr>
        <w:t>و پيامبران را به ناحق مي كشتند،</w:t>
      </w:r>
    </w:p>
    <w:p>
      <w:pPr>
        <w:pStyle w:val="BookText"/>
        <w:rPr/>
      </w:pPr>
      <w:r>
        <w:rPr>
          <w:rFonts w:ascii="IRNazanin" w:hAnsi="IRNazanin" w:eastAsia="IRNazanin"/>
          <w:color w:val="111111"/>
          <w:sz w:val="28"/>
          <w:sz w:val="28"/>
          <w:szCs w:val="28"/>
          <w:rtl w:val="true"/>
          <w:lang w:bidi="fa-IR"/>
        </w:rPr>
        <w:t>و اين نبود جز اين كه نافرمان شده و تعدي سرگرفته بودند</w:t>
      </w:r>
      <w:r>
        <w:rPr>
          <w:rFonts w:eastAsia="IRNazanin" w:cs="IRNazanin"/>
          <w:color w:val="111111"/>
          <w:sz w:val="28"/>
          <w:szCs w:val="28"/>
          <w:rtl w:val="true"/>
          <w:lang w:bidi="fa-IR"/>
        </w:rPr>
        <w:t>! »</w:t>
      </w:r>
    </w:p>
    <w:p>
      <w:pPr>
        <w:pStyle w:val="BookText"/>
        <w:rPr/>
      </w:pPr>
      <w:r>
        <w:rPr>
          <w:rStyle w:val="FootnoteAnchor"/>
          <w:rtl w:val="true"/>
        </w:rPr>
        <w:footnoteReference w:id="71"/>
      </w:r>
    </w:p>
    <w:p>
      <w:pPr>
        <w:pStyle w:val="Heading4"/>
        <w:numPr>
          <w:ilvl w:val="3"/>
          <w:numId w:val="1"/>
        </w:numPr>
        <w:rPr/>
      </w:pPr>
      <w:bookmarkStart w:id="866" w:name="__RefHeading___Toc1991969_3224264995"/>
      <w:bookmarkStart w:id="867" w:name="_Toc321"/>
      <w:bookmarkEnd w:id="866"/>
      <w:r>
        <w:rPr>
          <w:rtl w:val="true"/>
        </w:rPr>
        <w:t>نزول مائده آسماني و جوشش چشمه ها</w:t>
      </w:r>
      <w:bookmarkEnd w:id="867"/>
    </w:p>
    <w:p>
      <w:pPr>
        <w:pStyle w:val="BookText"/>
        <w:rPr/>
      </w:pPr>
      <w:r>
        <w:rPr>
          <w:rFonts w:ascii="IRNazanin" w:hAnsi="IRNazanin" w:eastAsia="IRNazanin"/>
          <w:color w:val="111111"/>
          <w:sz w:val="28"/>
          <w:sz w:val="28"/>
          <w:szCs w:val="28"/>
          <w:rtl w:val="true"/>
          <w:lang w:bidi="fa-IR"/>
        </w:rPr>
        <w:t>روايات اسلامي شرح نزول مائدة آسماني براي بني اسرائيل را چنين نقل مي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موسي بني اسرائيل را از دريا عبور داد،</w:t>
      </w:r>
    </w:p>
    <w:p>
      <w:pPr>
        <w:pStyle w:val="BookText"/>
        <w:rPr/>
      </w:pPr>
      <w:r>
        <w:rPr>
          <w:rFonts w:ascii="IRNazanin" w:hAnsi="IRNazanin" w:eastAsia="IRNazanin"/>
          <w:color w:val="111111"/>
          <w:sz w:val="28"/>
          <w:sz w:val="28"/>
          <w:szCs w:val="28"/>
          <w:rtl w:val="true"/>
          <w:lang w:bidi="fa-IR"/>
        </w:rPr>
        <w:t>در بياباني وارد شدند، به موسي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موسي، تو ما را در اين بيابان خواهي كشت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اين كه ما را از آبادي به بياباني آورده اي،</w:t>
      </w:r>
    </w:p>
    <w:p>
      <w:pPr>
        <w:pStyle w:val="BookText"/>
        <w:rPr/>
      </w:pPr>
      <w:r>
        <w:rPr>
          <w:rFonts w:ascii="Amiri" w:hAnsi="Amiri" w:eastAsia="Amiri" w:cs="Amiri"/>
          <w:color w:val="111111"/>
          <w:sz w:val="28"/>
          <w:sz w:val="28"/>
          <w:szCs w:val="28"/>
          <w:rtl w:val="true"/>
          <w:lang w:bidi="ar-SA"/>
        </w:rPr>
        <w:t>كه نه سايه است، نه درختي، نه آبي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روزها، ابري از كرانة افق برمي خاست،</w:t>
      </w:r>
    </w:p>
    <w:p>
      <w:pPr>
        <w:pStyle w:val="BookText"/>
        <w:rPr/>
      </w:pPr>
      <w:r>
        <w:rPr>
          <w:rFonts w:ascii="Amiri" w:hAnsi="Amiri" w:eastAsia="Amiri" w:cs="Amiri"/>
          <w:color w:val="111111"/>
          <w:sz w:val="28"/>
          <w:sz w:val="28"/>
          <w:szCs w:val="28"/>
          <w:rtl w:val="true"/>
          <w:lang w:bidi="ar-SA"/>
        </w:rPr>
        <w:t>و بر بالاي سر آنان مي ايستاد و سايه مي انداخت،</w:t>
      </w:r>
    </w:p>
    <w:p>
      <w:pPr>
        <w:pStyle w:val="BookText"/>
        <w:rPr/>
      </w:pPr>
      <w:r>
        <w:rPr>
          <w:rFonts w:ascii="IRNazanin" w:hAnsi="IRNazanin" w:eastAsia="IRNazanin"/>
          <w:color w:val="111111"/>
          <w:sz w:val="28"/>
          <w:sz w:val="28"/>
          <w:szCs w:val="28"/>
          <w:rtl w:val="true"/>
          <w:lang w:bidi="fa-IR"/>
        </w:rPr>
        <w:t>تا گرماي آفتاب ناراحتشان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 نازل مي شد،</w:t>
      </w:r>
    </w:p>
    <w:p>
      <w:pPr>
        <w:pStyle w:val="BookText"/>
        <w:rPr/>
      </w:pPr>
      <w:r>
        <w:rPr>
          <w:rFonts w:ascii="IRNazanin" w:hAnsi="IRNazanin" w:eastAsia="IRNazanin"/>
          <w:color w:val="111111"/>
          <w:sz w:val="28"/>
          <w:sz w:val="28"/>
          <w:szCs w:val="28"/>
          <w:rtl w:val="true"/>
          <w:lang w:bidi="fa-IR"/>
        </w:rPr>
        <w:t>و روي گياهان و بوته ها و سنگها مي نشست،</w:t>
      </w:r>
    </w:p>
    <w:p>
      <w:pPr>
        <w:pStyle w:val="BookText"/>
        <w:rPr/>
      </w:pPr>
      <w:r>
        <w:rPr>
          <w:rFonts w:ascii="Amiri" w:hAnsi="Amiri" w:eastAsia="Amiri" w:cs="Amiri"/>
          <w:color w:val="111111"/>
          <w:sz w:val="28"/>
          <w:sz w:val="28"/>
          <w:szCs w:val="28"/>
          <w:rtl w:val="true"/>
          <w:lang w:bidi="ar-SA"/>
        </w:rPr>
        <w:t>و ايشان مي خوردند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 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 بريان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 نازل مي شد،</w:t>
      </w:r>
    </w:p>
    <w:p>
      <w:pPr>
        <w:pStyle w:val="BookText"/>
        <w:rPr/>
      </w:pPr>
      <w:r>
        <w:rPr>
          <w:rFonts w:ascii="Amiri" w:hAnsi="Amiri" w:eastAsia="Amiri" w:cs="Amiri"/>
          <w:color w:val="111111"/>
          <w:sz w:val="28"/>
          <w:sz w:val="28"/>
          <w:szCs w:val="28"/>
          <w:rtl w:val="true"/>
          <w:lang w:bidi="ar-SA"/>
        </w:rPr>
        <w:t>و داخل سفره هايشان مي افتاد،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مي خوردند و سير مي شدند، و دنبالش آب مي نوشيدند،</w:t>
      </w:r>
      <w:bookmarkStart w:id="868" w:name="pg12827_137851"/>
    </w:p>
    <w:p>
      <w:pPr>
        <w:pStyle w:val="BookText"/>
        <w:rPr/>
      </w:pPr>
      <w:bookmarkEnd w:id="8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آن مرغ ها دوباره پرواز مي كردند، و مي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سنگي با موسي بود،</w:t>
      </w:r>
    </w:p>
    <w:p>
      <w:pPr>
        <w:pStyle w:val="BookText"/>
        <w:rPr/>
      </w:pPr>
      <w:r>
        <w:rPr>
          <w:rFonts w:ascii="IRNazanin" w:hAnsi="IRNazanin" w:eastAsia="IRNazanin"/>
          <w:color w:val="111111"/>
          <w:sz w:val="28"/>
          <w:sz w:val="28"/>
          <w:szCs w:val="28"/>
          <w:rtl w:val="true"/>
          <w:lang w:bidi="fa-IR"/>
        </w:rPr>
        <w:t>كه همه روزه آن را در وسط لشكر مي گذاشت،</w:t>
      </w:r>
    </w:p>
    <w:p>
      <w:pPr>
        <w:pStyle w:val="BookText"/>
        <w:rPr/>
      </w:pPr>
      <w:r>
        <w:rPr>
          <w:rFonts w:ascii="IRNazanin" w:hAnsi="IRNazanin" w:eastAsia="IRNazanin"/>
          <w:color w:val="111111"/>
          <w:sz w:val="28"/>
          <w:sz w:val="28"/>
          <w:szCs w:val="28"/>
          <w:rtl w:val="true"/>
          <w:lang w:bidi="fa-IR"/>
        </w:rPr>
        <w:t>و آنگاه با عصاي خود به آن مي زد،</w:t>
      </w:r>
    </w:p>
    <w:p>
      <w:pPr>
        <w:pStyle w:val="BookText"/>
        <w:rPr/>
      </w:pPr>
      <w:r>
        <w:rPr>
          <w:rFonts w:ascii="IRNazanin" w:hAnsi="IRNazanin" w:eastAsia="IRNazanin"/>
          <w:color w:val="111111"/>
          <w:sz w:val="28"/>
          <w:sz w:val="28"/>
          <w:szCs w:val="28"/>
          <w:rtl w:val="true"/>
          <w:lang w:bidi="fa-IR"/>
        </w:rPr>
        <w:t>دوازده چشمه از آن مي جوشيد،</w:t>
      </w:r>
    </w:p>
    <w:p>
      <w:pPr>
        <w:pStyle w:val="BookText"/>
        <w:rPr/>
      </w:pPr>
      <w:r>
        <w:rPr>
          <w:rFonts w:ascii="IRNazanin" w:hAnsi="IRNazanin" w:eastAsia="IRNazanin"/>
          <w:color w:val="111111"/>
          <w:sz w:val="28"/>
          <w:sz w:val="28"/>
          <w:szCs w:val="28"/>
          <w:rtl w:val="true"/>
          <w:lang w:bidi="fa-IR"/>
        </w:rPr>
        <w:t>و هر چشمه به طرف تيره اي از بني اسرائيل،</w:t>
      </w:r>
    </w:p>
    <w:p>
      <w:pPr>
        <w:pStyle w:val="BookText"/>
        <w:rPr/>
      </w:pPr>
      <w:r>
        <w:rPr>
          <w:rFonts w:ascii="Amiri" w:hAnsi="Amiri" w:eastAsia="Amiri" w:cs="Amiri"/>
          <w:color w:val="111111"/>
          <w:sz w:val="28"/>
          <w:sz w:val="28"/>
          <w:szCs w:val="28"/>
          <w:rtl w:val="true"/>
          <w:lang w:bidi="ar-SA"/>
        </w:rPr>
        <w:t>كه دوازده تيره بودند،</w:t>
      </w:r>
    </w:p>
    <w:p>
      <w:pPr>
        <w:pStyle w:val="BookText"/>
        <w:rPr/>
      </w:pPr>
      <w:r>
        <w:rPr>
          <w:rFonts w:ascii="Amiri" w:hAnsi="Amiri" w:eastAsia="Amiri" w:cs="Amiri"/>
          <w:color w:val="111111"/>
          <w:sz w:val="28"/>
          <w:sz w:val="28"/>
          <w:szCs w:val="28"/>
          <w:rtl w:val="true"/>
          <w:lang w:bidi="ar-SA"/>
        </w:rPr>
        <w:t>روان مي شد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نقل از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قمي</w:t>
      </w:r>
      <w:r>
        <w:rPr>
          <w:rFonts w:eastAsia="Amiri" w:cs="Amiri" w:ascii="Amiri" w:hAnsi="Amiri"/>
          <w:color w:val="111111"/>
          <w:sz w:val="28"/>
          <w:szCs w:val="28"/>
          <w:rtl w:val="true"/>
          <w:lang w:bidi="ar-SA"/>
        </w:rPr>
        <w:t>)</w:t>
      </w:r>
    </w:p>
    <w:p>
      <w:pPr>
        <w:pStyle w:val="BookText"/>
        <w:rPr/>
      </w:pPr>
      <w:r>
        <w:rPr>
          <w:rStyle w:val="FootnoteAnchor"/>
          <w:rtl w:val="true"/>
        </w:rPr>
        <w:footnoteReference w:id="72"/>
      </w:r>
    </w:p>
    <w:p>
      <w:pPr>
        <w:pStyle w:val="Heading4"/>
        <w:numPr>
          <w:ilvl w:val="3"/>
          <w:numId w:val="1"/>
        </w:numPr>
        <w:rPr/>
      </w:pPr>
      <w:bookmarkStart w:id="869" w:name="__RefHeading___Toc1991971_3224264995"/>
      <w:bookmarkStart w:id="870" w:name="_Toc322"/>
      <w:bookmarkEnd w:id="869"/>
      <w:r>
        <w:rPr>
          <w:rtl w:val="true"/>
        </w:rPr>
        <w:t>اولين تخلف بني اسرائيل بعد از نجات</w:t>
      </w:r>
      <w:bookmarkEnd w:id="870"/>
    </w:p>
    <w:p>
      <w:pPr>
        <w:pStyle w:val="BookText"/>
        <w:rPr/>
      </w:pPr>
      <w:r>
        <w:rPr>
          <w:rFonts w:ascii="IRNazanin" w:hAnsi="IRNazanin" w:eastAsia="IRNazanin"/>
          <w:color w:val="111111"/>
          <w:sz w:val="28"/>
          <w:sz w:val="28"/>
          <w:szCs w:val="28"/>
          <w:rtl w:val="true"/>
          <w:lang w:bidi="fa-IR"/>
        </w:rPr>
        <w:t>در اين آيات، قرآن مجيد پاره اي از حوادثي را كه بعد از خلاصي بني اسرائيل از اسارت فرعونيان و عبور از دريا پيش آمده، نقل مي كند، و تخلفاتي را كه از دستور پيامبرشان به دليل روحيه و جريان فكري خاص خود، نمودند، بيان مي فرمايد</w:t>
      </w:r>
      <w:r>
        <w:rPr>
          <w:rFonts w:eastAsia="IRNazanin" w:cs="IRNazanin"/>
          <w:color w:val="111111"/>
          <w:sz w:val="28"/>
          <w:szCs w:val="28"/>
          <w:rtl w:val="true"/>
          <w:lang w:bidi="fa-IR"/>
        </w:rPr>
        <w:t>:</w:t>
      </w:r>
    </w:p>
    <w:p>
      <w:pPr>
        <w:pStyle w:val="Heading4"/>
        <w:numPr>
          <w:ilvl w:val="3"/>
          <w:numId w:val="1"/>
        </w:numPr>
        <w:rPr/>
      </w:pPr>
      <w:bookmarkStart w:id="871" w:name="__RefHeading___Toc1991973_3224264995"/>
      <w:bookmarkStart w:id="872" w:name="_Toc323"/>
      <w:bookmarkEnd w:id="871"/>
      <w:r>
        <w:rPr>
          <w:rtl w:val="true"/>
        </w:rPr>
        <w:t>درخواست بت براي پرستش</w:t>
      </w:r>
      <w:bookmarkEnd w:id="8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 اسرائيل را از دريا گذرانديم،</w:t>
      </w:r>
    </w:p>
    <w:p>
      <w:pPr>
        <w:pStyle w:val="BookText"/>
        <w:rPr/>
      </w:pPr>
      <w:r>
        <w:rPr>
          <w:rFonts w:ascii="IRNazanin" w:hAnsi="IRNazanin" w:eastAsia="IRNazanin"/>
          <w:color w:val="111111"/>
          <w:sz w:val="28"/>
          <w:sz w:val="28"/>
          <w:szCs w:val="28"/>
          <w:rtl w:val="true"/>
          <w:lang w:bidi="fa-IR"/>
        </w:rPr>
        <w:t>و بر قومي گذشتند كه بتان خويش را پرستش مي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ما نيز خدائي بساز،</w:t>
      </w:r>
    </w:p>
    <w:p>
      <w:pPr>
        <w:pStyle w:val="BookText"/>
        <w:rPr/>
      </w:pPr>
      <w:r>
        <w:rPr>
          <w:rFonts w:ascii="IRNazanin" w:hAnsi="IRNazanin" w:eastAsia="IRNazanin"/>
          <w:color w:val="111111"/>
          <w:sz w:val="28"/>
          <w:sz w:val="28"/>
          <w:szCs w:val="28"/>
          <w:rtl w:val="true"/>
          <w:lang w:bidi="fa-IR"/>
        </w:rPr>
        <w:t xml:space="preserve">چنانكه ايشان خدائي 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بني اسرائيل بلافاصله بعد از نجات از فرعونيان و عبور از دريا، اولين حركت فكري كه از خودشان بروز دادند اين بود كه با ديدن قومي بت پرست از موسي درخواست كردند براي ايشان نيز بتي بسازد كه آن را بپرستند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تحليل تاريخي لازم است تا اين رفتار بني اسرائيل را توجيه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بعد از مشاهدة آن همه معجزات، و بعد از نجاتشان به دست پيامبر الهي، از پيامبر الهي خواستند خدا را به شكل بت برايشان بسازد تا آنها پرستش كنند؟ اين امر در عين حال كه نشان از يك حركت فكري قومي است كه به تازگي از زيردست فرعون پرستان</w:t>
      </w:r>
      <w:bookmarkStart w:id="873" w:name="pg12827_137852"/>
    </w:p>
    <w:p>
      <w:pPr>
        <w:pStyle w:val="BookText"/>
        <w:rPr/>
      </w:pPr>
      <w:bookmarkEnd w:id="8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نجات يافته اند، مستلزم استبعاد شديدي است كه اهل توحيد از يك قوم موحد انتظار داشتند</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1991975_3224264995"/>
      <w:bookmarkStart w:id="875" w:name="_Toc324"/>
      <w:bookmarkEnd w:id="874"/>
      <w:r>
        <w:rPr>
          <w:rtl w:val="true"/>
        </w:rPr>
        <w:t>ريشه يابي رفتار بني اسرائيل</w:t>
      </w:r>
      <w:bookmarkEnd w:id="875"/>
    </w:p>
    <w:p>
      <w:pPr>
        <w:pStyle w:val="BookText"/>
        <w:rPr/>
      </w:pPr>
      <w:r>
        <w:rPr>
          <w:rFonts w:ascii="Amiri" w:hAnsi="Amiri" w:eastAsia="Amiri" w:cs="Amiri"/>
          <w:color w:val="111111"/>
          <w:sz w:val="28"/>
          <w:sz w:val="28"/>
          <w:szCs w:val="28"/>
          <w:rtl w:val="true"/>
          <w:lang w:bidi="ar-SA"/>
        </w:rPr>
        <w:t>در ريشه يابي رفتار فوق الذكر بايد سير تاريخي قوم بني اسرائيل را بررسي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بني اسرائيل بعد از جدشان ابراهيم عليه السلام به دين آن جناب باقي بودند، و از ميان آنان اسحق و يعقوب و يوسف برگزيده شدند كه آنان را به آن دين يعني دين توحيد دعوت نمايند، و چنين اعلام كردند كه در دين توحيد جز خداي سبحان كسي يا چيزي نبايد پرستش شود، و خداي سبحان را در اين باره شريكي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 از اين است كه جسم يا جسماني باشد و متشكل به اشكال، و محدود به حدود و اندازه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از تاريخ بني اسرائيل بر مي آيد كه آنان مردماني مادي و حس گرا بوده اند، و در زندگي هيچ وقت از مسئلة اصالت حس تجاوز نمي كردند، و اعتنائي به ماوراء حس نداشتند و اگر هم داشتند از باب تشريفات بود و اصالت حقيقي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 ها با داشتن چنين عقايدي سالهاي دراز تحت اسارت قبطيان بودند كه رسمشان بت پرستي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عين اينكه تعصب ايلي و خانوادگي مجبورشان مي كرد كه دين آباء و اجدادي خود را تا اندازه اي حفظ كنند، باري تحت تأثير بت پرستي آنان نيز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تقريباً يك طبيعت براي ايشان شده بود و در روح آنها اثر عميقي باقي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بيشتر يهوديان خداي تعالي را جز جسمي از اجسام تصور نمي كردند، بلكه به طوري كه از ظاهر تورات هاي امروزي بر مي آيد، او را جوهر الوهي مي پنداشتند كه از نظر شكل شبيه به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موسي عليه السلام ايشان را به معارف ديني نزديك و به حق آشنا مي كرد، نتيجه اش تنها اين مي شد كه صورت و شكل خدا را در ذهن خود تغيير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وقتي در مسيـــر راه به قـــــومي برخوردند كه داراي بت هائي بودند و آنهـــا را مي پرستيدند، عمل ايشان را پسنديده يافتند و آرزو كردند كه ايشان هم چنين بت هائي مي داشتند، لذا از موسي تقاضا كردند براي ايشان نيز بت هائي درست كند همچنانكه آن قوم براي خود درست كرده بودند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6" w:name="__RefHeading___Toc1991977_3224264995"/>
      <w:bookmarkStart w:id="877" w:name="_Toc325"/>
      <w:bookmarkEnd w:id="876"/>
      <w:r>
        <w:rPr>
          <w:rtl w:val="true"/>
        </w:rPr>
        <w:t>كوشش موسي جهت تغيير ذهنيت بني اسرائيل</w:t>
      </w:r>
      <w:bookmarkEnd w:id="87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موسي عليه السلام چاره اي جز اين نديد كه بيان توحيد خداي سبحان را تا افق فهم ناقص و قاصر ايشان تنزل دهد، و نخست بر جهلي كه آنان به مقام پروردگار خود داشتند، و با اين كه بطلان روش بت پرستي روشن و واضح بود، چنين تقاضائي كردند، توبيخشان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پروردگارشان را براي آنان تعريف و توصيف كرد، و خاطر نشان ساخت كه خداي تعالي پرستش اين بت ها را قبول ندارد و خداوند به هيچ شبيه و مثالي تشبيه نمي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قومي جهالت پيشه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اين گروه بت پرست نابود شدني است، واعمالي كه مي كرده اند باطل است،</w:t>
      </w:r>
    </w:p>
    <w:p>
      <w:pPr>
        <w:pStyle w:val="BookText"/>
        <w:rPr/>
      </w:pP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براي شما غير از خداي يگانه كه بر اهل زمانه برتري تان داده، خدائي ديگر بجويم؟</w:t>
      </w:r>
    </w:p>
    <w:p>
      <w:pPr>
        <w:pStyle w:val="BookText"/>
        <w:rPr/>
      </w:pPr>
      <w:r>
        <w:rPr>
          <w:rFonts w:ascii="Amiri" w:hAnsi="Amiri" w:eastAsia="Amiri" w:cs="Amiri"/>
          <w:color w:val="111111"/>
          <w:sz w:val="28"/>
          <w:sz w:val="28"/>
          <w:szCs w:val="28"/>
          <w:rtl w:val="true"/>
          <w:lang w:bidi="ar-SA"/>
        </w:rPr>
        <w:t>ياد آريد كه شما را از فرعونيان نجات داديم، كه شما را به سختي عذاب</w:t>
      </w:r>
    </w:p>
    <w:p>
      <w:pPr>
        <w:pStyle w:val="BookText"/>
        <w:rPr/>
      </w:pPr>
      <w:r>
        <w:rPr>
          <w:rFonts w:ascii="IRNazanin" w:hAnsi="IRNazanin" w:eastAsia="IRNazanin"/>
          <w:color w:val="111111"/>
          <w:sz w:val="28"/>
          <w:sz w:val="28"/>
          <w:szCs w:val="28"/>
          <w:rtl w:val="true"/>
          <w:lang w:bidi="fa-IR"/>
        </w:rPr>
        <w:t>مي كردند، پسرانتان را مي كشتند و زنان تان را زنده نگه مي داشتند،</w:t>
      </w:r>
    </w:p>
    <w:p>
      <w:pPr>
        <w:pStyle w:val="BookText"/>
        <w:rPr/>
      </w:pPr>
      <w:r>
        <w:rPr>
          <w:rFonts w:ascii="IRNazanin" w:hAnsi="IRNazanin" w:eastAsia="IRNazanin"/>
          <w:color w:val="111111"/>
          <w:sz w:val="28"/>
          <w:sz w:val="28"/>
          <w:szCs w:val="28"/>
          <w:rtl w:val="true"/>
          <w:lang w:bidi="fa-IR"/>
        </w:rPr>
        <w:t>دراين از پروردگارتان آزمايشي بزرگ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موسي عليه السلام در اين جملات، پروردگار ايشان را برايشان تعريف و توصيف مي كند، و در آن حكم و قاعده اي كلي تأسيس مي كند و مي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كلي هر معبودي كه من براي شما قرار دهم و يا به فرض محال برايتان بسازم، آن معبود غير از خداي سبحان خواهد بود، و آن كسي نخواهد بود كه عبادتش بر شما واجب و جايز باشد، زيرا آنچه كه بر شما واجب است اين است كه خداي تعالي را كه پروردگار شماست به صفت ربوبيتش كه شما را بر عالميان برتري داده، عبادت كنيد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موسي از اين بيان گوئي جواب قومي است كه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 خدائي را بپرستيم كه نه او را مي بينيم، و نه به او راهي مي يابيم؟ زيرا جواب موسي اين را مي رساند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به صفاتي كه از او سراغ داريد، بپرستيد، و آن</w:t>
      </w:r>
      <w:bookmarkStart w:id="878" w:name="pg12827_137854"/>
    </w:p>
    <w:p>
      <w:pPr>
        <w:pStyle w:val="BookText"/>
        <w:rPr/>
      </w:pPr>
      <w:bookmarkEnd w:id="8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صفت اين است كه او شما را با آيات باهره و معجزات روشن و دين حقي كه برايتان فرستاده، و همچنين با نجات دادن از چنگ فرعون و عمل او، بر عالميان برتري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استدلال، حقيقت را براي ذهن هائي كه قوّة تعقل شان ضعيف است، به طور صريح و روشن جلوه مي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شريفه در عين كوتاه بودن لطيف ترين بيان و كوتاهترين برهان را متضمن است </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1991979_3224264995"/>
      <w:bookmarkStart w:id="880" w:name="_Toc326"/>
      <w:bookmarkEnd w:id="879"/>
      <w:r>
        <w:rPr>
          <w:rtl w:val="true"/>
        </w:rPr>
        <w:t>بني اسرائيل تحت رهبري موسي</w:t>
      </w:r>
      <w:r>
        <w:rPr>
          <w:rtl w:val="true"/>
        </w:rPr>
        <w:t>«</w:t>
      </w:r>
      <w:r>
        <w:rPr>
          <w:rtl w:val="true"/>
        </w:rPr>
        <w:t>ع</w:t>
      </w:r>
      <w:r>
        <w:rPr>
          <w:rtl w:val="true"/>
        </w:rPr>
        <w:t xml:space="preserve">» </w:t>
      </w:r>
      <w:r>
        <w:rPr/>
        <w:t>2</w:t>
      </w:r>
      <w:r>
        <w:rPr>
          <w:rtl w:val="true"/>
        </w:rPr>
        <w:t xml:space="preserve"> - </w:t>
      </w:r>
      <w:r>
        <w:rPr>
          <w:rtl w:val="true"/>
        </w:rPr>
        <w:t>گوساله پرستي</w:t>
      </w:r>
      <w:bookmarkEnd w:id="88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1" w:name="__RefHeading___Toc1991981_3224264995"/>
      <w:bookmarkStart w:id="882" w:name="_Toc327"/>
      <w:bookmarkEnd w:id="881"/>
      <w:r>
        <w:rPr>
          <w:rtl w:val="true"/>
        </w:rPr>
        <w:t>اشاره</w:t>
      </w:r>
      <w:bookmarkStart w:id="883" w:name="pg12827_137855"/>
      <w:bookmarkEnd w:id="882"/>
    </w:p>
    <w:p>
      <w:pPr>
        <w:pStyle w:val="BookText"/>
        <w:rPr/>
      </w:pPr>
      <w:bookmarkEnd w:id="8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اَعجَلَكَ عَن قَومِكَ يا موُسي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293</w:t>
      </w:r>
    </w:p>
    <w:p>
      <w:pPr>
        <w:pStyle w:val="Heading4"/>
        <w:numPr>
          <w:ilvl w:val="3"/>
          <w:numId w:val="1"/>
        </w:numPr>
        <w:rPr/>
      </w:pPr>
      <w:bookmarkStart w:id="884" w:name="__RefHeading___Toc1991983_3224264995"/>
      <w:bookmarkStart w:id="885" w:name="_Toc328"/>
      <w:bookmarkEnd w:id="884"/>
      <w:r>
        <w:rPr>
          <w:rtl w:val="true"/>
        </w:rPr>
        <w:t>خبر گوساله پرستي در ميقات</w:t>
      </w:r>
      <w:bookmarkEnd w:id="8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با شتاب از قوم خود جلو افتادي؟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آنها دنبال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كه به شتاب آمدم بدين جهت بود كه تو اي پروردگار، خوشنود شوي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پي تو قومت را امتحان كرديم،</w:t>
      </w:r>
    </w:p>
    <w:p>
      <w:pPr>
        <w:pStyle w:val="BookText"/>
        <w:rPr/>
      </w:pPr>
      <w:r>
        <w:rPr>
          <w:rFonts w:ascii="IRNazanin" w:hAnsi="IRNazanin" w:eastAsia="IRNazanin"/>
          <w:color w:val="111111"/>
          <w:sz w:val="28"/>
          <w:sz w:val="28"/>
          <w:szCs w:val="28"/>
          <w:rtl w:val="true"/>
          <w:lang w:bidi="fa-IR"/>
        </w:rPr>
        <w:t>و سامري گمراهشان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آيه حكايت از گفتگوئي است كه ميان خداي سبحان و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درميعاد طور واقع شده است، و آن وقتي است كه تورات در طور نازل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سياق آيه مي رساند كه پرسش خداي تعالي پرسش از علت جلو افتادن موسي از بني اسرائيل در رفتن به طور است، گويا جا داشت موسي بايستد تا قوم خود را هم همراه ببرد، و باهم بروند، چرا او عجله كرد و جلو افتاد؟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عرضه داشت</w:t>
      </w:r>
      <w:r>
        <w:rPr>
          <w:rFonts w:eastAsia="IRNazanin" w:cs="IRNazanin"/>
          <w:color w:val="111111"/>
          <w:sz w:val="28"/>
          <w:szCs w:val="28"/>
          <w:rtl w:val="true"/>
          <w:lang w:bidi="fa-IR"/>
        </w:rPr>
        <w:t>:</w:t>
      </w:r>
      <w:bookmarkStart w:id="886" w:name="pg12827_137856"/>
    </w:p>
    <w:p>
      <w:pPr>
        <w:pStyle w:val="BookText"/>
        <w:rPr/>
      </w:pPr>
      <w:bookmarkEnd w:id="8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قوم من اين است دارند دنبالم مي آيند، و به زودي به من ملحق مي شوند،</w:t>
      </w:r>
    </w:p>
    <w:p>
      <w:pPr>
        <w:pStyle w:val="BookText"/>
        <w:rPr/>
      </w:pPr>
      <w:r>
        <w:rPr>
          <w:rFonts w:ascii="Amiri" w:hAnsi="Amiri" w:eastAsia="Amiri" w:cs="Amiri"/>
          <w:color w:val="111111"/>
          <w:sz w:val="28"/>
          <w:sz w:val="28"/>
          <w:szCs w:val="28"/>
          <w:rtl w:val="true"/>
          <w:lang w:bidi="ar-SA"/>
        </w:rPr>
        <w:t>و من براي رضاي تو عجله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علت عجلة من تحصيل رضاي تو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مراد به قوم كه فرمود دنبال سر موسي بودند، آن هفتاد نفري باشد كه براي ميقات پروردگارش انتخاب كرده بود، نه اينكه تمامي بني اسرائيل را در طور حاضر كند و با همة آنان حركت كند و اين از خليفه كردن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جهات داستان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اين سؤال خداي تعالي چه وقت صورت گرفته، آيا در ابتداي حضور موسي در ميعاد طور بوده يا در اواخر آن؟ آية شريفه با هر دو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سؤال از اين كه چرا عجله كردي غير خود عجله است، كه وصف مسير و ملاقات است، و همين كه احتمال مي دهيم سؤال در ابتداي ورود موسي به طور نبوده باشد، اين احتمال هم موجه مي شود كه با در نظر گرفتن اينكه گمراه شدن بني اسرائيل به وسيلة سامري به خاطر دير كردن موسي بوده، در اواخر روزهاي ميقات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موسي را مورد خطاب قرارداد كه خيلي خاطر جمع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آمدن تو آنها را آزموديم و درست از امتحان در نيامدند، و گمراه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كه موسي اطمينان خود را از آمدن قوم از پشت سر اعلام كرد، فهميده مي شود كه مردمش در آن هنگام كه موسي از ميان آنها بيرون آمده بود، وضع خوبي داشتند، و پيش آمدي كه ماية دلواپسي موسي در غيبتش باشد، پيش نيامده بود، و او از ناحية آنها خاطر جمع شده بود</w:t>
      </w:r>
      <w:r>
        <w:rPr>
          <w:rFonts w:eastAsia="IRNazanin" w:cs="IRNazanin"/>
          <w:color w:val="111111"/>
          <w:sz w:val="28"/>
          <w:szCs w:val="28"/>
          <w:rtl w:val="true"/>
          <w:lang w:bidi="fa-IR"/>
        </w:rPr>
        <w:t>.</w:t>
      </w:r>
    </w:p>
    <w:p>
      <w:pPr>
        <w:pStyle w:val="Heading4"/>
        <w:numPr>
          <w:ilvl w:val="3"/>
          <w:numId w:val="1"/>
        </w:numPr>
        <w:rPr/>
      </w:pPr>
      <w:bookmarkStart w:id="887" w:name="__RefHeading___Toc1991985_3224264995"/>
      <w:bookmarkStart w:id="888" w:name="_Toc329"/>
      <w:bookmarkEnd w:id="887"/>
      <w:r>
        <w:rPr>
          <w:rtl w:val="true"/>
        </w:rPr>
        <w:t>بازگشت موسي به ميان قوم گوساله پرست</w:t>
      </w:r>
      <w:r>
        <w:rPr>
          <w:rtl w:val="true"/>
        </w:rPr>
        <w:t>!</w:t>
      </w:r>
      <w:bookmarkEnd w:id="888"/>
    </w:p>
    <w:p>
      <w:pPr>
        <w:pStyle w:val="BookText"/>
        <w:rPr/>
      </w:pPr>
      <w:r>
        <w:rPr>
          <w:rFonts w:ascii="IRNazanin" w:hAnsi="IRNazanin" w:eastAsia="IRNazanin"/>
          <w:color w:val="111111"/>
          <w:sz w:val="28"/>
          <w:sz w:val="28"/>
          <w:szCs w:val="28"/>
          <w:rtl w:val="true"/>
          <w:lang w:bidi="fa-IR"/>
        </w:rPr>
        <w:t>موسي عليه السلام وقتي از ميقات برگشت وگوساله پرستي قوم را ديد سخت در خشم شد، و پس از چند جمله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وعده اي كه داديد بعد از من نيكو جانشيني ام كنيد تا من برگردم، خلف كرده و عهد مرا شكستيد؟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صحنة بازگشت موسي را آيه شريفه چنين شرح مي دهد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به قوم خود بازگشت، در حالي كه سخت خشمگين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اندوهناك بود، و شروع كرد به ملامت ايشان، كه چنين كردند،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پروردگارتان وعدة نيكو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اين بود كه تورات را برايشان نازل كند، كه در آن حكم خداست، و عمل به آن ماية سعادت دنيا و آخرت ايشان است، و يا اين بود كه ايشان را از شر دشمن نجات داده و در زمين مكنت شان دهد، و به نعمت هائي بزرگ اختصاصشان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من دير كردم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دير شدن، دير شدن مدت مفارقت موسي از ايشان است، به طوري كه از برگشتن وي مأيوس شده و نظامشان مختل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يا خواستيد غضبي از پروردگارتان به شما برسد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به اين منظور با كفر به خدا راه طغيان پيش گرفتيد، و بعد از ايمان به خدا به پرستش گوساله پرداختيد؟ و وعده اي كه به من داديد كه بعد از رفتنم نيكو جانشيني ام كنيد، خلف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موسي عذرخواهي و بهانه جوئي را آغاز كردند كه – ما به اختيار خود تو را مخالفت و وعده ات را خلف نكرديم، بلكه ما اموال و اثقال و زيور آلات قوم را حمل مي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خسته شديم آن را انداختيم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سامري برداشت و در كوره ريخت و با آن اين گوساله را درست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كيفيت ساختن گوساله با توجه به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پنهاني صورت گرفته و دور از چشم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 شود كه او گوساله را برايشان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اي بي جان بود، ودر آن هيچ اثري از آثار حيات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بر مي آيد كه در قضية ساختن گوساله افراد ديگري هم همدست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گوساله صدائي شبيه گوساله در مي آمد و سامري به آن ها گفته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خداي شما و خداي موسي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سامري بعد از آن كه به پروردگارش ايمان آورده بود او را فراموش كرد و عملي انجام داد كه قوم را گمراه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ادامة آيه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 ديديد كه گوساله سخني به آنها باز نمي گويد،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براي ايشان سود و زياني ندارد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اين آيه، پرستندگان گوساله را توبيخ مي فرمايد به اين كه چيزي را پرستيدند كه مي ديدند جوابگوي ايشان نيست، و دعايشان را مستجاب نمي كند، و مالك نفع و ضرري از ايشان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آية بعدي توبيخ را غليظ تر مي كند و آن اين است كه ايشان علاوه بر اين كه به احكام ضروري عقل خود و تذكرات آن متذكر نگشتند و از پرستش گوساله دست برنداشتند، به گفتة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اعتنا نكردند، كه هارون قبلاً به آنها متذكر شده بود كه اين گوساله فتنه اي است كه بدان مبتلا شده اند و پروردگار شما، خداي عزّ و جل است و واجب است او را كه پيامبرشان است پيروي و اطاعت كنند، ولي سخن او را رد كردند 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گوساله را مي پرستيم تا آن كه موسي نزد ما برگردد، تا ببينيم او دربارة گوساله چه مي گويد و چه دستور مي دهد؟</w:t>
      </w:r>
    </w:p>
    <w:p>
      <w:pPr>
        <w:pStyle w:val="BookText"/>
        <w:rPr/>
      </w:pPr>
      <w:r>
        <w:rPr>
          <w:rFonts w:ascii="IRNazanin" w:hAnsi="IRNazanin" w:eastAsia="IRNazanin"/>
          <w:color w:val="111111"/>
          <w:sz w:val="28"/>
          <w:sz w:val="28"/>
          <w:szCs w:val="28"/>
          <w:rtl w:val="true"/>
          <w:lang w:bidi="fa-IR"/>
        </w:rPr>
        <w:t>هارون برادر موسي عليه السلام يكي از مسئولين سه گانه در اين آزمايش و فتنه بود و موسي او را خليفة خود در ميان آنان كرده و سفارش كرده بود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 در ميان قوم من جانشين من باش،</w:t>
      </w:r>
    </w:p>
    <w:p>
      <w:pPr>
        <w:pStyle w:val="BookText"/>
        <w:rPr/>
      </w:pPr>
      <w:r>
        <w:rPr>
          <w:rFonts w:ascii="IRNazanin" w:hAnsi="IRNazanin" w:eastAsia="IRNazanin"/>
          <w:color w:val="111111"/>
          <w:sz w:val="28"/>
          <w:sz w:val="28"/>
          <w:szCs w:val="28"/>
          <w:rtl w:val="true"/>
          <w:lang w:bidi="fa-IR"/>
        </w:rPr>
        <w:t>و اصلاح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مفسدان را پيروي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رو به برادرش كرده و مي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چيزي تو را واداشت كه مرا پيروي نكني ؟</w:t>
      </w:r>
    </w:p>
    <w:p>
      <w:pPr>
        <w:pStyle w:val="BookText"/>
        <w:rPr/>
      </w:pPr>
      <w:r>
        <w:rPr>
          <w:rFonts w:ascii="IRNazanin" w:hAnsi="IRNazanin" w:eastAsia="IRNazanin"/>
          <w:color w:val="111111"/>
          <w:sz w:val="28"/>
          <w:sz w:val="28"/>
          <w:szCs w:val="28"/>
          <w:rtl w:val="true"/>
          <w:lang w:bidi="fa-IR"/>
        </w:rPr>
        <w:t>و از طريقة من كه جلوگيري قوم از ضلالت است،</w:t>
      </w:r>
    </w:p>
    <w:p>
      <w:pPr>
        <w:pStyle w:val="BookText"/>
        <w:rPr/>
      </w:pPr>
      <w:r>
        <w:rPr>
          <w:rFonts w:ascii="Amiri" w:hAnsi="Amiri" w:eastAsia="Amiri" w:cs="Amiri"/>
          <w:color w:val="111111"/>
          <w:sz w:val="28"/>
          <w:sz w:val="28"/>
          <w:szCs w:val="28"/>
          <w:rtl w:val="true"/>
          <w:lang w:bidi="ar-SA"/>
        </w:rPr>
        <w:t>و غيرت به خرج دادن در راه خداست، بازداشت؟</w:t>
      </w:r>
    </w:p>
    <w:p>
      <w:pPr>
        <w:pStyle w:val="BookText"/>
        <w:rPr/>
      </w:pPr>
      <w:r>
        <w:rPr>
          <w:rFonts w:ascii="IRNazanin" w:hAnsi="IRNazanin" w:eastAsia="IRNazanin"/>
          <w:color w:val="111111"/>
          <w:sz w:val="28"/>
          <w:sz w:val="28"/>
          <w:szCs w:val="28"/>
          <w:rtl w:val="true"/>
          <w:lang w:bidi="fa-IR"/>
        </w:rPr>
        <w:t>آيا دستور مرا عصيان كردي كه گفته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سبيل مفسدان را پيروي مكن؟</w:t>
      </w:r>
    </w:p>
    <w:p>
      <w:pPr>
        <w:pStyle w:val="BookText"/>
        <w:rPr/>
      </w:pPr>
      <w:r>
        <w:rPr>
          <w:rFonts w:ascii="IRNazanin" w:hAnsi="IRNazanin" w:eastAsia="IRNazanin"/>
          <w:color w:val="111111"/>
          <w:sz w:val="28"/>
          <w:sz w:val="28"/>
          <w:szCs w:val="28"/>
          <w:rtl w:val="true"/>
          <w:lang w:bidi="fa-IR"/>
        </w:rPr>
        <w:t>هارون در پاسخ با لحني كه دل موسي را به رحم آورد، عرض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پسر مادرم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ريش و سرم را مكش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بيم داشتم بگوئي ميان پسران اسرائيل تفرقه انداختي،</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رعايت گفتار مرا نكردي</w:t>
      </w:r>
      <w:r>
        <w:rPr>
          <w:rFonts w:eastAsia="IRNazanin" w:cs="IRNazanin"/>
          <w:color w:val="111111"/>
          <w:sz w:val="28"/>
          <w:szCs w:val="28"/>
          <w:rtl w:val="true"/>
          <w:lang w:bidi="fa-IR"/>
        </w:rPr>
        <w:t>!</w:t>
      </w:r>
      <w:bookmarkStart w:id="889" w:name="pg12827_137859"/>
    </w:p>
    <w:p>
      <w:pPr>
        <w:pStyle w:val="BookText"/>
        <w:rPr/>
      </w:pPr>
      <w:bookmarkEnd w:id="8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از اين كه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ريش مرا مكش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معلوم مي شود كه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غضب موي سر و ريش هارون را گرفت تا او را بزند، و اورا چنين به طرف خود مي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بدين ترتيب به موسي فهمانيد كه اگر مي خواستم از پرستش گوساله جلوگيرشان شوم و مقاومت كنم، هرچند به هرجا كه خواست منجر شود، مرا جز عده اي مختصر اطاعت نمي كردند، و اين باعــث مي شد بني اسرائيل دو دسته شوند، يكي مؤمن و ديگري مشرك و نافرمان، و اين دودستگي باعث مي شد وحدت كلمه شان از بين برود، و اتفاق ظاهري و شكننده شان جاي خود را به تفرقه و اختلاف بسپارد، و اي بسا كار به كشتار هم مي كشيد لذا به ياد سفارش تو افتادم كه مرا دستور به اصلاح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وقتي برگردي و دودستگي و تفرقة قوم را ببيني اعتراض كني كه چرا قول مرا رعايت نكردي و ميان بني اسرائيل تفرقه افكندي؟</w:t>
      </w:r>
    </w:p>
    <w:p>
      <w:pPr>
        <w:pStyle w:val="Heading4"/>
        <w:numPr>
          <w:ilvl w:val="3"/>
          <w:numId w:val="1"/>
        </w:numPr>
        <w:rPr/>
      </w:pPr>
      <w:bookmarkStart w:id="890" w:name="__RefHeading___Toc1991987_3224264995"/>
      <w:bookmarkStart w:id="891" w:name="_Toc330"/>
      <w:bookmarkEnd w:id="890"/>
      <w:r>
        <w:rPr>
          <w:rtl w:val="true"/>
        </w:rPr>
        <w:t>ماهيت گوساله سامري</w:t>
      </w:r>
      <w:bookmarkEnd w:id="891"/>
    </w:p>
    <w:p>
      <w:pPr>
        <w:pStyle w:val="BookText"/>
        <w:rPr/>
      </w:pPr>
      <w:r>
        <w:rPr>
          <w:rFonts w:ascii="IRNazanin" w:hAnsi="IRNazanin" w:eastAsia="IRNazanin"/>
          <w:color w:val="111111"/>
          <w:sz w:val="28"/>
          <w:sz w:val="28"/>
          <w:szCs w:val="28"/>
          <w:rtl w:val="true"/>
          <w:lang w:bidi="fa-IR"/>
        </w:rPr>
        <w:t>موسي عليه السلام عذر هارون را پذيرفت و اورا و خود را دعا كرد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و برادرم را بيامرز، و مارا مشمول رحمت خويش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تو ارحم الراحميني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آنگاه روي سخن متوجه سامري كرد كه يكي از مسئولين سه گانة فتنه بود، و همو بود كه اين فتنه را به پا كرده و مردم را گمراه ساخته بود، و خطاب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كار بس بزرگي است كه تو كردي؟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سامري اولاً بايد پاسخ دهد كه حقيقت اين عملي كه كرده چيست؟ و ثانياً چه چيز او را وادار به اين عمل كرد؟</w:t>
      </w:r>
    </w:p>
    <w:p>
      <w:pPr>
        <w:pStyle w:val="BookText"/>
        <w:rPr/>
      </w:pPr>
      <w:r>
        <w:rPr>
          <w:rFonts w:ascii="IRNazanin" w:hAnsi="IRNazanin" w:eastAsia="IRNazanin"/>
          <w:color w:val="111111"/>
          <w:sz w:val="28"/>
          <w:sz w:val="28"/>
          <w:szCs w:val="28"/>
          <w:rtl w:val="true"/>
          <w:lang w:bidi="fa-IR"/>
        </w:rPr>
        <w:t>سامري پاسخ اول را گذاشت و به سؤال دوم پاسخ داد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تسويل نفساني من مرا باعث شد به اين كه بكنم آنچه را كه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حقيقت اين عمل و پاسخ سؤال نخست را در عبارتي چنين گنجانيد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را كه آنها نديدند، بديدم،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اثر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جاي پاي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 برگرفتم،</w:t>
      </w:r>
      <w:bookmarkStart w:id="892" w:name="pg12827_137860"/>
    </w:p>
    <w:p>
      <w:pPr>
        <w:pStyle w:val="BookText"/>
        <w:rPr/>
      </w:pPr>
      <w:bookmarkEnd w:id="8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و آن را در قالب گوساله انداختم،</w:t>
      </w:r>
    </w:p>
    <w:p>
      <w:pPr>
        <w:pStyle w:val="BookText"/>
        <w:rPr/>
      </w:pPr>
      <w:r>
        <w:rPr>
          <w:rFonts w:ascii="IRNazanin" w:hAnsi="IRNazanin" w:eastAsia="IRNazanin"/>
          <w:color w:val="111111"/>
          <w:sz w:val="28"/>
          <w:sz w:val="28"/>
          <w:szCs w:val="28"/>
          <w:rtl w:val="true"/>
          <w:lang w:bidi="fa-IR"/>
        </w:rPr>
        <w:t>كه ضميرم براي من چنين جلوه گر ساخت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جاي قرآن كريم، نه در موارد نقل اين داستان، و نه در هيچ موردي كه ارتباطي با آن داشته باشد، بياني كه جملة نامبرده را توضيح دهد،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عليه السلام بعد از آنكه جرم سامري ثابت شد، مجازات او را با حكم به طرد او از ميان اجتماع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اين كه با كسي تماس بگيرد، ويا كسي با او تماس بگيرد، ممنوع كرد، و قدغن فرمود كه كسي نبايد به او منزل دهد و يا با او همكلام شود، يا با او بنشيند، و به طور كلي آنچه از مظاهر اجتماع انساني است از وي قدغن نمود، و اين خود يكي از سخت ترين انواع شكنجه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مقرر كرد كه سامري تا زنده است تنها و تك زندگي كند،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تو در زندگي اين است كه مرتب بگوئي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مزنيد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اين تعبير كنايه است از حسرت دائمي و تنهائي و وحشت بي سرانجام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ادامة آيه از هلاكت وي و سرآمدي كه خداي تعالي برايش معين و حتمي كرده است خبر مي دهد</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1991989_3224264995"/>
      <w:bookmarkStart w:id="894" w:name="_Toc331"/>
      <w:bookmarkEnd w:id="893"/>
      <w:r>
        <w:rPr>
          <w:rtl w:val="true"/>
        </w:rPr>
        <w:t>سوزانيدن گوساله</w:t>
      </w:r>
      <w:bookmarkEnd w:id="894"/>
    </w:p>
    <w:p>
      <w:pPr>
        <w:pStyle w:val="BookText"/>
        <w:rPr/>
      </w:pP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را كه پيوسته به خدمتش كمر بسته بودي،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چگونه آن را مي سوزانيم و به دريا مي ريزيم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پراكنده مي كنيم، پراكندگي كامل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شما فقط خداي يكتاست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جز او خدائي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 او به همه چيز مي رسد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دلالت دارد بر اينكه سامري گوساله را براي آن ساخت كه او را معبود بگيرد و عبادتش كند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موسي عليه السلام در اينجا خطاب به سامري و همة بني اسرائيل كرد و گفت</w:t>
      </w:r>
      <w:r>
        <w:rPr>
          <w:rFonts w:eastAsia="IRNazanin" w:cs="IRNazanin"/>
          <w:color w:val="111111"/>
          <w:sz w:val="28"/>
          <w:szCs w:val="28"/>
          <w:rtl w:val="true"/>
          <w:lang w:bidi="fa-IR"/>
        </w:rPr>
        <w:t>:</w:t>
      </w:r>
      <w:bookmarkStart w:id="895" w:name="pg12827_137861"/>
    </w:p>
    <w:p>
      <w:pPr>
        <w:pStyle w:val="BookText"/>
        <w:rPr/>
      </w:pPr>
      <w:bookmarkEnd w:id="8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خداي شما فقط خداي يكتاست كه جز او خدائي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اِنَّما اِلهُكُم اَللهُ الَّذي لا اِلهَ اِلاّ هُو </w:t>
      </w:r>
      <w:r>
        <w:rPr>
          <w:rFonts w:eastAsia="Amiri" w:cs="Amiri" w:ascii="Amiri" w:hAnsi="Amiri"/>
          <w:color w:val="111111"/>
          <w:sz w:val="28"/>
          <w:szCs w:val="28"/>
          <w:rtl w:val="true"/>
          <w:lang w:bidi="ar-SA"/>
        </w:rPr>
        <w:t>!</w:t>
      </w:r>
    </w:p>
    <w:p>
      <w:pPr>
        <w:pStyle w:val="BookText"/>
        <w:rPr/>
      </w:pPr>
      <w:r>
        <w:rPr>
          <w:rStyle w:val="FootnoteAnchor"/>
          <w:rtl w:val="true"/>
        </w:rPr>
        <w:footnoteReference w:id="73"/>
      </w:r>
    </w:p>
    <w:p>
      <w:pPr>
        <w:pStyle w:val="Heading4"/>
        <w:numPr>
          <w:ilvl w:val="3"/>
          <w:numId w:val="1"/>
        </w:numPr>
        <w:rPr/>
      </w:pPr>
      <w:bookmarkStart w:id="896" w:name="__RefHeading___Toc1991991_3224264995"/>
      <w:bookmarkStart w:id="897" w:name="_Toc332"/>
      <w:bookmarkEnd w:id="896"/>
      <w:r>
        <w:rPr>
          <w:rtl w:val="true"/>
        </w:rPr>
        <w:t>شرح جزئيات بازگشت موسي از ميقات</w:t>
      </w:r>
      <w:bookmarkEnd w:id="897"/>
    </w:p>
    <w:p>
      <w:pPr>
        <w:pStyle w:val="BookText"/>
        <w:rPr/>
      </w:pPr>
      <w:r>
        <w:rPr>
          <w:rFonts w:ascii="IRNazanin" w:hAnsi="IRNazanin" w:eastAsia="IRNazanin"/>
          <w:color w:val="111111"/>
          <w:sz w:val="28"/>
          <w:sz w:val="28"/>
          <w:szCs w:val="28"/>
          <w:rtl w:val="true"/>
          <w:lang w:bidi="fa-IR"/>
        </w:rPr>
        <w:t>قرآن مجيد ماجراي مقابلة موسي با گوساله پرستان را، و همچنين اتفاقاتي را كه موقع بازگشت ازميقات رخ داده، در آيات فوق چنين شرح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موسي خشمناك و اندوهگين به قوم بازگشت،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من بد نيابت من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فرمان پروردگارتان پيشتر رفتيد؟</w:t>
      </w:r>
    </w:p>
    <w:p>
      <w:pPr>
        <w:pStyle w:val="BookText"/>
        <w:rPr/>
      </w:pPr>
      <w:r>
        <w:rPr>
          <w:rFonts w:ascii="IRNazanin" w:hAnsi="IRNazanin" w:eastAsia="IRNazanin"/>
          <w:color w:val="111111"/>
          <w:sz w:val="28"/>
          <w:sz w:val="28"/>
          <w:szCs w:val="28"/>
          <w:rtl w:val="true"/>
          <w:lang w:bidi="fa-IR"/>
        </w:rPr>
        <w:t>آنگاه الواح را بينداخت،</w:t>
      </w:r>
    </w:p>
    <w:p>
      <w:pPr>
        <w:pStyle w:val="BookText"/>
        <w:rPr/>
      </w:pPr>
      <w:r>
        <w:rPr>
          <w:rFonts w:ascii="IRNazanin" w:hAnsi="IRNazanin" w:eastAsia="IRNazanin"/>
          <w:color w:val="111111"/>
          <w:sz w:val="28"/>
          <w:sz w:val="28"/>
          <w:szCs w:val="28"/>
          <w:rtl w:val="true"/>
          <w:lang w:bidi="fa-IR"/>
        </w:rPr>
        <w:t>و موهاي سر برادر خويش را گرفت و به طرف خود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زبونم داشتند،</w:t>
      </w:r>
    </w:p>
    <w:p>
      <w:pPr>
        <w:pStyle w:val="BookText"/>
        <w:rPr/>
      </w:pPr>
      <w:r>
        <w:rPr>
          <w:rFonts w:ascii="Amiri" w:hAnsi="Amiri" w:eastAsia="Amiri" w:cs="Amiri"/>
          <w:color w:val="111111"/>
          <w:sz w:val="28"/>
          <w:sz w:val="28"/>
          <w:szCs w:val="28"/>
          <w:rtl w:val="true"/>
          <w:lang w:bidi="ar-SA"/>
        </w:rPr>
        <w:t>و نزديك بود مرا بكشند،</w:t>
      </w:r>
    </w:p>
    <w:p>
      <w:pPr>
        <w:pStyle w:val="BookText"/>
        <w:rPr/>
      </w:pPr>
      <w:r>
        <w:rPr>
          <w:rFonts w:ascii="IRNazanin" w:hAnsi="IRNazanin" w:eastAsia="IRNazanin"/>
          <w:color w:val="111111"/>
          <w:sz w:val="28"/>
          <w:sz w:val="28"/>
          <w:szCs w:val="28"/>
          <w:rtl w:val="true"/>
          <w:lang w:bidi="fa-IR"/>
        </w:rPr>
        <w:t>شادماني دشمنان بر من مپسند،</w:t>
      </w:r>
    </w:p>
    <w:p>
      <w:pPr>
        <w:pStyle w:val="BookText"/>
        <w:rPr/>
      </w:pPr>
      <w:r>
        <w:rPr>
          <w:rFonts w:ascii="IRNazanin" w:hAnsi="IRNazanin" w:eastAsia="IRNazanin"/>
          <w:color w:val="111111"/>
          <w:sz w:val="28"/>
          <w:sz w:val="28"/>
          <w:szCs w:val="28"/>
          <w:rtl w:val="true"/>
          <w:lang w:bidi="fa-IR"/>
        </w:rPr>
        <w:t>و مرا با گروه ستمكاران همسنگ مگير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را بيامرز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را به رحمت خويش در آور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تو از همة رحيمان رحيم 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 كه گوساله پرستيدند به زودي خشم پروردگارشان با ذلتي در زندگي اين دنيـــا به آنهــا مي رسد،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دروغسازان را چنين سزا 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كساني كه كارهاي بد كرده و پس از آن توبه آورده و مؤمن شده اند، پروردگار تو از پي آن آمرزگار و رحيم است</w:t>
      </w:r>
      <w:r>
        <w:rPr>
          <w:rFonts w:eastAsia="IRNazanin" w:cs="IRNazanin"/>
          <w:color w:val="111111"/>
          <w:sz w:val="28"/>
          <w:szCs w:val="28"/>
          <w:rtl w:val="true"/>
          <w:lang w:bidi="fa-IR"/>
        </w:rPr>
        <w:t>!</w:t>
      </w:r>
      <w:bookmarkStart w:id="898" w:name="pg12827_137862"/>
    </w:p>
    <w:p>
      <w:pPr>
        <w:pStyle w:val="BookText"/>
        <w:rPr/>
      </w:pPr>
      <w:bookmarkEnd w:id="8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و همين كه خشم موسي فرونشست،</w:t>
      </w:r>
    </w:p>
    <w:p>
      <w:pPr>
        <w:pStyle w:val="BookText"/>
        <w:rPr/>
      </w:pPr>
      <w:r>
        <w:rPr>
          <w:rFonts w:ascii="IRNazanin" w:hAnsi="IRNazanin" w:eastAsia="IRNazanin"/>
          <w:color w:val="111111"/>
          <w:sz w:val="28"/>
          <w:sz w:val="28"/>
          <w:szCs w:val="28"/>
          <w:rtl w:val="true"/>
          <w:lang w:bidi="fa-IR"/>
        </w:rPr>
        <w:t>الواح را برگرفت،</w:t>
      </w:r>
    </w:p>
    <w:p>
      <w:pPr>
        <w:pStyle w:val="BookText"/>
        <w:rPr/>
      </w:pPr>
      <w:r>
        <w:rPr>
          <w:rFonts w:ascii="IRNazanin" w:hAnsi="IRNazanin" w:eastAsia="IRNazanin"/>
          <w:color w:val="111111"/>
          <w:sz w:val="28"/>
          <w:sz w:val="28"/>
          <w:szCs w:val="28"/>
          <w:rtl w:val="true"/>
          <w:lang w:bidi="fa-IR"/>
        </w:rPr>
        <w:t>كه مكتوب آن براي كساني كه از پروردگار خويش مي ترسند، هدايت و رحمتي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مجيد در سورة طه عذرخواهي هارون را چنين نقل مي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ترسيدم بگوئي تو در ميان بني اسرائيل تفرقه افكندي،</w:t>
      </w:r>
    </w:p>
    <w:p>
      <w:pPr>
        <w:pStyle w:val="BookText"/>
        <w:rPr/>
      </w:pPr>
      <w:r>
        <w:rPr>
          <w:rFonts w:ascii="Amiri" w:hAnsi="Amiri" w:eastAsia="Amiri" w:cs="Amiri"/>
          <w:color w:val="111111"/>
          <w:sz w:val="28"/>
          <w:sz w:val="28"/>
          <w:szCs w:val="28"/>
          <w:rtl w:val="true"/>
          <w:lang w:bidi="ar-SA"/>
        </w:rPr>
        <w:t>و رعايت دستورات مرا نكردي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ظاهر آيات بر مي آيد كه موسي عليه السلام همان مقدار كه بر بني اسرائيل غضب كرده بر هارون برادرش نيز كرده است، و معلوم مي شود وي چنين پنداشته كه هارون در مبارزه عليه بني اسرائيل كوتاه آمده است، و همه جد و جهد خود را به كار نبرده و به نظر خود چنين صلاح دانسته است، با اين كه موسي موقع جدا شدن از قوم به هارون سفارش كرده بود و به طور مطلق گفته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مفسدان را پيروي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موي سر هارون و كشيدن آن بر اثر خيالي بود كه موسي دربارة هارون كرده بود، و مقدمة زدن او بود، و مي خواست برادر خود را در يك امر ارشادي تأديب كند ولي وقتي هارون جريان را شرح داد و موسي فهميد كه وي بي تقصير و معذور بوده است براي خودش و او دعا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برمن و برادرم ببخش</w:t>
      </w:r>
      <w:r>
        <w:rPr>
          <w:rFonts w:eastAsia="IRNazanin" w:cs="IRNazanin"/>
          <w:color w:val="111111"/>
          <w:sz w:val="28"/>
          <w:szCs w:val="28"/>
          <w:rtl w:val="true"/>
          <w:lang w:bidi="fa-IR"/>
        </w:rPr>
        <w:t>!</w:t>
      </w:r>
    </w:p>
    <w:p>
      <w:pPr>
        <w:pStyle w:val="Heading4"/>
        <w:numPr>
          <w:ilvl w:val="3"/>
          <w:numId w:val="1"/>
        </w:numPr>
        <w:rPr/>
      </w:pPr>
      <w:bookmarkStart w:id="899" w:name="__RefHeading___Toc1991993_3224264995"/>
      <w:bookmarkStart w:id="900" w:name="_Toc333"/>
      <w:bookmarkEnd w:id="899"/>
      <w:r>
        <w:rPr>
          <w:rtl w:val="true"/>
        </w:rPr>
        <w:t>چگونگي اطلاع موسي از گوساله پرستي قوم</w:t>
      </w:r>
      <w:bookmarkEnd w:id="900"/>
    </w:p>
    <w:p>
      <w:pPr>
        <w:pStyle w:val="BookText"/>
        <w:rPr/>
      </w:pP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مراجعت به سوي قوم، در همان ميقات از جريان كار قومش خبردار بود، چون آية شريفه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موسي با خشم و اندوه به سوي قوم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آية ديگري صريحاً مي فرمايد كه خداوند در ميقات جريان كار قوم موسي را به موسي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سؤال اين است كه چرا موسي در ميقات عصباني نشد ولي وقتي به سوي قوم بازگشت غضب كرد و الواح را بر زمين كوبيد، و موي سر هارون را گرفت و كشيد؟</w:t>
      </w:r>
    </w:p>
    <w:p>
      <w:pPr>
        <w:pStyle w:val="BookText"/>
        <w:rPr/>
      </w:pPr>
      <w:r>
        <w:rPr>
          <w:rFonts w:ascii="IRNazanin" w:hAnsi="IRNazanin" w:eastAsia="IRNazanin"/>
          <w:color w:val="111111"/>
          <w:sz w:val="28"/>
          <w:sz w:val="28"/>
          <w:szCs w:val="28"/>
          <w:rtl w:val="true"/>
          <w:lang w:bidi="fa-IR"/>
        </w:rPr>
        <w:t>جواب اين است كه اطلاع پيداكردن به يك مطلب غير از مشاهده و احساس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به صرف علم تحقق پيدا نمي كند وقتي صورت خارجي پيدا مي كند كه شخص مورد غضب در برابر انسان قرار گيرد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1" w:name="__RefHeading___Toc1991995_3224264995"/>
      <w:bookmarkStart w:id="902" w:name="_Toc334"/>
      <w:bookmarkEnd w:id="901"/>
      <w:r>
        <w:rPr>
          <w:rtl w:val="true"/>
        </w:rPr>
        <w:t>مجازات گوساله پرستي بني اسرائيل</w:t>
      </w:r>
      <w:bookmarkStart w:id="903" w:name="pg12827_137863"/>
      <w:bookmarkEnd w:id="902"/>
    </w:p>
    <w:p>
      <w:pPr>
        <w:pStyle w:val="BookText"/>
        <w:rPr/>
      </w:pPr>
      <w:bookmarkEnd w:id="9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گوساله پرستيدند به زودي غضبي از پروردگارشان به آنها مي رسد و ذلتي در حيات دنيا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آيه خداي تعالي بيان نكرده كه غضب و ذلت حيات آنان چيست؟</w:t>
      </w:r>
    </w:p>
    <w:p>
      <w:pPr>
        <w:pStyle w:val="BookText"/>
        <w:rPr/>
      </w:pPr>
      <w:r>
        <w:rPr>
          <w:rFonts w:ascii="IRNazanin" w:hAnsi="IRNazanin" w:eastAsia="IRNazanin"/>
          <w:color w:val="111111"/>
          <w:sz w:val="28"/>
          <w:sz w:val="28"/>
          <w:szCs w:val="28"/>
          <w:rtl w:val="true"/>
          <w:lang w:bidi="fa-IR"/>
        </w:rPr>
        <w:t>احتمال دارد اشاره به حوادثي است كه بعداً برايشان پيش آمد و آن حوادث اين بود كه گوسالة معبودشان سوخت و زباله اش در آب دريا پراكنده گرديد و سامري مطرود و جمعي از پيروانش كشته شدند، و يا اشاره به كشتار دسته جمعي و از بين رفتن و اسارت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قرآن اضافه مي فرمايد كه اين غضب و ذلت در زندگي دنيا اختصاص به قوم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بلكه سنتي است كه خداوند آن را در حق هر ملتي كه به خدا افترا ببندند، جاري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قرآن مي فرمايد كه توبه اگر به معناي واقعي و حقيقي براي كسي دست بدهد، حتي اگر براي گوساله پرستان هم دست بدهد، خداوند آن را مي پذيرد، و مانعي براي قبول شدنش نيست</w:t>
      </w:r>
      <w:r>
        <w:rPr>
          <w:rFonts w:eastAsia="IRNazanin" w:cs="IRNazanin"/>
          <w:color w:val="111111"/>
          <w:sz w:val="28"/>
          <w:szCs w:val="28"/>
          <w:rtl w:val="true"/>
          <w:lang w:bidi="fa-IR"/>
        </w:rPr>
        <w:t>.</w:t>
      </w:r>
    </w:p>
    <w:p>
      <w:pPr>
        <w:pStyle w:val="BookText"/>
        <w:rPr/>
      </w:pPr>
      <w:r>
        <w:rPr>
          <w:rStyle w:val="FootnoteAnchor"/>
          <w:rtl w:val="true"/>
        </w:rPr>
        <w:footnoteReference w:id="74"/>
      </w:r>
    </w:p>
    <w:p>
      <w:pPr>
        <w:pStyle w:val="Heading4"/>
        <w:numPr>
          <w:ilvl w:val="3"/>
          <w:numId w:val="1"/>
        </w:numPr>
        <w:rPr/>
      </w:pPr>
      <w:bookmarkStart w:id="904" w:name="__RefHeading___Toc1991997_3224264995"/>
      <w:bookmarkStart w:id="905" w:name="_Toc335"/>
      <w:bookmarkEnd w:id="904"/>
      <w:r>
        <w:rPr>
          <w:rtl w:val="true"/>
        </w:rPr>
        <w:t>پشيماني بني اسرائيل</w:t>
      </w:r>
      <w:bookmarkEnd w:id="905"/>
    </w:p>
    <w:p>
      <w:pPr>
        <w:pStyle w:val="BookText"/>
        <w:rPr/>
      </w:pPr>
      <w:r>
        <w:rPr>
          <w:rFonts w:ascii="IRNazanin" w:hAnsi="IRNazanin" w:eastAsia="IRNazanin"/>
          <w:color w:val="111111"/>
          <w:sz w:val="28"/>
          <w:sz w:val="28"/>
          <w:szCs w:val="28"/>
          <w:rtl w:val="true"/>
          <w:lang w:bidi="fa-IR"/>
        </w:rPr>
        <w:t xml:space="preserve">بعد از رفتن موسي عليه السلام به ميقات پروردگار خويش، بني اسرائيل از دير آمدنش به تنگ آمدند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ناشكيبي ايشان سوء استفاده نمود و ايشان را بفريفت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طريق كه زينت آلات ايشان را بگرفت و از آن مجسمة گوساله اي ريخت كه مانند ساير گوساله ها صدا مي كرد، و آن را معبود ايشان خواند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است اله شما و موسي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بني اسرائيل هم گفتة او را پذيرفتند و در برابر آن به سجده درآمدند و آن را معبود خود پنداشتند</w:t>
      </w:r>
      <w:r>
        <w:rPr>
          <w:rFonts w:eastAsia="IRNazanin" w:cs="IRNazanin"/>
          <w:color w:val="111111"/>
          <w:sz w:val="28"/>
          <w:szCs w:val="28"/>
          <w:rtl w:val="true"/>
          <w:lang w:bidi="fa-IR"/>
        </w:rPr>
        <w:t>.</w:t>
      </w:r>
      <w:bookmarkStart w:id="906" w:name="pg12827_137864"/>
    </w:p>
    <w:p>
      <w:pPr>
        <w:pStyle w:val="BookText"/>
        <w:rPr/>
      </w:pPr>
      <w:bookmarkEnd w:id="9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قرآن مجيد در آية بعدي اين قوم را مذمت مي كند به اين كه چطور يك مطلب روشن و واضح را كه عقل هركس در اولين دقيقة توجهش آن را درك مي كند، درك نكردند و هيچ به خود نگفتند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اين گوساله خداي ما بود لابد و لاجرم با ما حرفي مي زد،</w:t>
      </w:r>
    </w:p>
    <w:p>
      <w:pPr>
        <w:pStyle w:val="BookText"/>
        <w:rPr/>
      </w:pPr>
      <w:r>
        <w:rPr>
          <w:rFonts w:ascii="Amiri" w:hAnsi="Amiri" w:eastAsia="Amiri" w:cs="Amiri"/>
          <w:color w:val="111111"/>
          <w:sz w:val="28"/>
          <w:sz w:val="28"/>
          <w:szCs w:val="28"/>
          <w:rtl w:val="true"/>
          <w:lang w:bidi="ar-SA"/>
        </w:rPr>
        <w:t>و ما را به راه راست هدايت مي كرد؟</w:t>
      </w:r>
    </w:p>
    <w:p>
      <w:pPr>
        <w:pStyle w:val="BookText"/>
        <w:rPr/>
      </w:pPr>
      <w:r>
        <w:rPr>
          <w:rFonts w:ascii="IRNazanin" w:hAnsi="IRNazanin" w:eastAsia="IRNazanin"/>
          <w:color w:val="111111"/>
          <w:sz w:val="28"/>
          <w:sz w:val="28"/>
          <w:szCs w:val="28"/>
          <w:rtl w:val="true"/>
          <w:lang w:bidi="fa-IR"/>
        </w:rPr>
        <w:t>وقتي بني اسرائيل به خود آمدند و فهميدند كه چه عملي كرده اند و به</w:t>
      </w:r>
    </w:p>
    <w:p>
      <w:pPr>
        <w:pStyle w:val="BookText"/>
        <w:rPr/>
      </w:pPr>
      <w:r>
        <w:rPr>
          <w:rFonts w:ascii="IRNazanin" w:hAnsi="IRNazanin" w:eastAsia="IRNazanin"/>
          <w:color w:val="111111"/>
          <w:sz w:val="28"/>
          <w:sz w:val="28"/>
          <w:szCs w:val="28"/>
          <w:rtl w:val="true"/>
          <w:lang w:bidi="fa-IR"/>
        </w:rPr>
        <w:t>دست آوردند كه در اين عمل گمراه بوده اند،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پروردگارمان به ما رحم نياورد و ما را نيامرزد از زيانكاران خواهيم بود</w:t>
      </w:r>
      <w:r>
        <w:rPr>
          <w:rFonts w:eastAsia="IRNazanin" w:cs="IRNazanin"/>
          <w:color w:val="111111"/>
          <w:sz w:val="28"/>
          <w:szCs w:val="28"/>
          <w:rtl w:val="true"/>
          <w:lang w:bidi="fa-IR"/>
        </w:rPr>
        <w:t>!</w:t>
      </w:r>
    </w:p>
    <w:p>
      <w:pPr>
        <w:pStyle w:val="BookText"/>
        <w:rPr/>
      </w:pPr>
      <w:r>
        <w:rPr>
          <w:rStyle w:val="FootnoteAnchor"/>
          <w:rtl w:val="true"/>
        </w:rPr>
        <w:footnoteReference w:id="75"/>
      </w:r>
    </w:p>
    <w:p>
      <w:pPr>
        <w:pStyle w:val="Heading4"/>
        <w:numPr>
          <w:ilvl w:val="3"/>
          <w:numId w:val="1"/>
        </w:numPr>
        <w:rPr/>
      </w:pPr>
      <w:bookmarkStart w:id="907" w:name="__RefHeading___Toc1991999_3224264995"/>
      <w:bookmarkStart w:id="908" w:name="_Toc336"/>
      <w:bookmarkEnd w:id="907"/>
      <w:r>
        <w:rPr>
          <w:rtl w:val="true"/>
        </w:rPr>
        <w:t>كشتارگروهي بني اسرائيل به عنوان توبه آنها</w:t>
      </w:r>
      <w:bookmarkEnd w:id="908"/>
    </w:p>
    <w:p>
      <w:pPr>
        <w:pStyle w:val="BookText"/>
        <w:rPr/>
      </w:pPr>
      <w:r>
        <w:rPr>
          <w:rFonts w:ascii="IRNazanin" w:hAnsi="IRNazanin" w:eastAsia="IRNazanin"/>
          <w:color w:val="111111"/>
          <w:sz w:val="28"/>
          <w:sz w:val="28"/>
          <w:szCs w:val="28"/>
          <w:rtl w:val="true"/>
          <w:lang w:bidi="fa-IR"/>
        </w:rPr>
        <w:t>كشتار جمعي بني اسرائيل به دستورموسي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قرآن مجيد چنين حكايت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موسي به قوم خود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گوساله پرستي به خود ستم كرديد،</w:t>
      </w:r>
    </w:p>
    <w:p>
      <w:pPr>
        <w:pStyle w:val="BookText"/>
        <w:rPr/>
      </w:pPr>
      <w:r>
        <w:rPr>
          <w:rFonts w:ascii="IRNazanin" w:hAnsi="IRNazanin" w:eastAsia="IRNazanin"/>
          <w:color w:val="111111"/>
          <w:sz w:val="28"/>
          <w:sz w:val="28"/>
          <w:szCs w:val="28"/>
          <w:rtl w:val="true"/>
          <w:lang w:bidi="fa-IR"/>
        </w:rPr>
        <w:t>پس به سوي خالق خود توبه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يكديگر را بكشيد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اين نزد خالقتان براي شما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 بر شما ببخشود،</w:t>
      </w:r>
    </w:p>
    <w:p>
      <w:pPr>
        <w:pStyle w:val="BookText"/>
        <w:rPr/>
      </w:pPr>
      <w:r>
        <w:rPr>
          <w:rFonts w:ascii="Amiri" w:hAnsi="Amiri" w:eastAsia="Amiri" w:cs="Amiri"/>
          <w:color w:val="111111"/>
          <w:sz w:val="28"/>
          <w:sz w:val="28"/>
          <w:szCs w:val="28"/>
          <w:rtl w:val="true"/>
          <w:lang w:bidi="ar-SA"/>
        </w:rPr>
        <w:t>كه او بخشنده و رحيم است</w:t>
      </w:r>
      <w:r>
        <w:rPr>
          <w:rFonts w:eastAsia="Amiri" w:cs="Amiri" w:ascii="Amiri" w:hAnsi="Amiri"/>
          <w:color w:val="111111"/>
          <w:sz w:val="28"/>
          <w:szCs w:val="28"/>
          <w:rtl w:val="true"/>
          <w:lang w:bidi="ar-SA"/>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ها و تعدي هائي كه به شرح آيات سورة بقره از بني اسرائيل سرزده، همة آنها به همة بني اسرائيل نسبت داده شده است، با اينكه مي دانيم آن گناهان از بعضي از ايشان سرزده است، و اين براي آن است كه بني اسرائيل جامعه اي بودند، كه قوميت در آنها شديد بود، و چون يكتن بودند، و در نتيجه اگر عملي از بعضي سر مي زد، همه بدان راضي مي شدند، و عمل بعضي را به همه نسبت مي دادند، وگرنه همة بني اسرائيل كه گوساله نپرستيدند، و همة آنان پيغمبران خدا را نكشتند، و همچنين ساير گناهان را كه</w:t>
      </w:r>
      <w:bookmarkStart w:id="909" w:name="pg12827_137865"/>
    </w:p>
    <w:p>
      <w:pPr>
        <w:pStyle w:val="BookText"/>
        <w:rPr/>
      </w:pPr>
      <w:bookmarkEnd w:id="9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همگي مرتكب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بكشيد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قطعاً خطاب به همه نيست، بلكه منظور آنهائي هستند كه گوساله پرستيدند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بر شما ببخشود،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 كه بعد از آن كشتار، توبه شان قبول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هم آمده كه توبة ايشان قبل از كشته شدن همة مجرمين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مي فهميم كه امر به يكديگركشي، امري امتحاني بوده، مانند امر به كشتن اسماعيل به وسيلة پدرش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 از كشته شدن اسماعيل خطاب آمد كه اي ابراهيم دستوري را كه در خواب گرفته بودي، انجام دادي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داستان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آن جناب فرمان داده بود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سوي پروردگارتان توبه ببريد، و يكديگر را بكشيد،</w:t>
      </w:r>
    </w:p>
    <w:p>
      <w:pPr>
        <w:pStyle w:val="BookText"/>
        <w:rPr/>
      </w:pPr>
      <w:r>
        <w:rPr>
          <w:rFonts w:ascii="Amiri" w:hAnsi="Amiri" w:eastAsia="Amiri" w:cs="Amiri"/>
          <w:color w:val="111111"/>
          <w:sz w:val="28"/>
          <w:sz w:val="28"/>
          <w:szCs w:val="28"/>
          <w:rtl w:val="true"/>
          <w:lang w:bidi="ar-SA"/>
        </w:rPr>
        <w:t>كه اين در نزد خالق شما، برايتان بهتر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 سبحان نيز همين فرمان او را امضا كرد، و كشتن بعض را كشتن كل به حساب آورد، و توبه را بر آنان نازل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عَلَيكُم </w:t>
      </w:r>
      <w:r>
        <w:rPr>
          <w:rFonts w:eastAsia="Amiri" w:cs="Amiri" w:ascii="Amiri" w:hAnsi="Amiri"/>
          <w:color w:val="111111"/>
          <w:sz w:val="28"/>
          <w:szCs w:val="28"/>
          <w:rtl w:val="true"/>
          <w:lang w:bidi="ar-SA"/>
        </w:rPr>
        <w:t>!</w:t>
      </w:r>
    </w:p>
    <w:p>
      <w:pPr>
        <w:pStyle w:val="BookText"/>
        <w:rPr/>
      </w:pPr>
      <w:r>
        <w:rPr>
          <w:rStyle w:val="FootnoteAnchor"/>
          <w:rtl w:val="true"/>
        </w:rPr>
        <w:footnoteReference w:id="76"/>
      </w:r>
    </w:p>
    <w:p>
      <w:pPr>
        <w:pStyle w:val="Heading4"/>
        <w:numPr>
          <w:ilvl w:val="3"/>
          <w:numId w:val="1"/>
        </w:numPr>
        <w:rPr/>
      </w:pPr>
      <w:bookmarkStart w:id="910" w:name="__RefHeading___Toc1992001_3224264995"/>
      <w:bookmarkStart w:id="911" w:name="_Toc337"/>
      <w:bookmarkEnd w:id="910"/>
      <w:r>
        <w:rPr>
          <w:rtl w:val="true"/>
        </w:rPr>
        <w:t>شرحي بر مجازات كشتار دسته جمعي</w:t>
      </w:r>
      <w:bookmarkEnd w:id="911"/>
    </w:p>
    <w:p>
      <w:pPr>
        <w:pStyle w:val="BookText"/>
        <w:rPr/>
      </w:pPr>
      <w:r>
        <w:rPr>
          <w:rFonts w:ascii="IRNazanin" w:hAnsi="IRNazanin" w:eastAsia="IRNazanin"/>
          <w:color w:val="111111"/>
          <w:sz w:val="28"/>
          <w:sz w:val="28"/>
          <w:szCs w:val="28"/>
          <w:rtl w:val="true"/>
          <w:lang w:bidi="fa-IR"/>
        </w:rPr>
        <w:t xml:space="preserve">بني اسرائيل در غياب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چهل شب به ميقات خدا براي دريافت الواح رفته بود، گوساله پرستيدند، و پس از بازگشت موسي از ميقات دستور يافتند به عنوان توبه همديگر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اسلامي جريان كشتار مزبور چنين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اسرائيل از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توبة ما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جان هم بيفتيد، و يكديگر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بني اسرائيل كاردها را برداشتند، برادر برادر را، و پدر فرزند خود را بكشت، و باكي نكرد كه از اين كه چه كسي در جلو كاردش مي آيد،</w:t>
      </w:r>
    </w:p>
    <w:p>
      <w:pPr>
        <w:pStyle w:val="BookText"/>
        <w:rPr/>
      </w:pPr>
      <w:r>
        <w:rPr>
          <w:rFonts w:ascii="Amiri" w:hAnsi="Amiri" w:eastAsia="Amiri" w:cs="Amiri"/>
          <w:color w:val="111111"/>
          <w:sz w:val="28"/>
          <w:sz w:val="28"/>
          <w:szCs w:val="28"/>
          <w:rtl w:val="true"/>
          <w:lang w:bidi="ar-SA"/>
        </w:rPr>
        <w:t>تا هفتاد هزار نفر كشته شد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خداي تعالي به موسي وحي فرمود</w:t>
      </w:r>
      <w:r>
        <w:rPr>
          <w:rFonts w:eastAsia="IRNazanin" w:cs="IRNazanin"/>
          <w:color w:val="111111"/>
          <w:sz w:val="28"/>
          <w:szCs w:val="28"/>
          <w:rtl w:val="true"/>
          <w:lang w:bidi="fa-IR"/>
        </w:rPr>
        <w:t>:</w:t>
      </w:r>
      <w:bookmarkStart w:id="912" w:name="pg12827_137866"/>
    </w:p>
    <w:p>
      <w:pPr>
        <w:pStyle w:val="BookText"/>
        <w:rPr/>
      </w:pPr>
      <w:bookmarkEnd w:id="9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ايشان دستور ده تا دست از كشتار بردارند،</w:t>
      </w:r>
    </w:p>
    <w:p>
      <w:pPr>
        <w:pStyle w:val="BookText"/>
        <w:rPr/>
      </w:pPr>
      <w:r>
        <w:rPr>
          <w:rFonts w:ascii="Amiri" w:hAnsi="Amiri" w:eastAsia="Amiri" w:cs="Amiri"/>
          <w:color w:val="111111"/>
          <w:sz w:val="28"/>
          <w:sz w:val="28"/>
          <w:szCs w:val="28"/>
          <w:rtl w:val="true"/>
          <w:lang w:bidi="ar-SA"/>
        </w:rPr>
        <w:t>كه خدا هم كشته ها را آمرزيد،</w:t>
      </w:r>
    </w:p>
    <w:p>
      <w:pPr>
        <w:pStyle w:val="BookText"/>
        <w:rPr/>
      </w:pPr>
      <w:r>
        <w:rPr>
          <w:rFonts w:ascii="IRNazanin" w:hAnsi="IRNazanin" w:eastAsia="IRNazanin"/>
          <w:color w:val="111111"/>
          <w:sz w:val="28"/>
          <w:sz w:val="28"/>
          <w:szCs w:val="28"/>
          <w:rtl w:val="true"/>
          <w:lang w:bidi="fa-IR"/>
        </w:rPr>
        <w:t>و هم از زنده ها درگذشت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نقل از علي عليه السلام در درمنثور</w:t>
      </w:r>
      <w:r>
        <w:rPr>
          <w:rFonts w:eastAsia="IRNazanin" w:cs="IRNazanin"/>
          <w:color w:val="111111"/>
          <w:sz w:val="28"/>
          <w:szCs w:val="28"/>
          <w:rtl w:val="true"/>
          <w:lang w:bidi="fa-IR"/>
        </w:rPr>
        <w:t>)</w:t>
      </w:r>
    </w:p>
    <w:p>
      <w:pPr>
        <w:pStyle w:val="Heading3"/>
        <w:numPr>
          <w:ilvl w:val="2"/>
          <w:numId w:val="1"/>
        </w:numPr>
        <w:rPr/>
      </w:pPr>
      <w:bookmarkStart w:id="913" w:name="__RefHeading___Toc1992003_3224264995"/>
      <w:bookmarkStart w:id="914" w:name="_Toc338"/>
      <w:bookmarkEnd w:id="913"/>
      <w:r>
        <w:rPr>
          <w:rtl w:val="true"/>
        </w:rPr>
        <w:t>بني اسرائيل تحت رهبري موسي</w:t>
      </w:r>
      <w:r>
        <w:rPr>
          <w:rtl w:val="true"/>
        </w:rPr>
        <w:t>"</w:t>
      </w:r>
      <w:r>
        <w:rPr>
          <w:rtl w:val="true"/>
        </w:rPr>
        <w:t>ع</w:t>
      </w:r>
      <w:r>
        <w:rPr>
          <w:rtl w:val="true"/>
        </w:rPr>
        <w:t>"</w:t>
      </w:r>
      <w:r>
        <w:rPr/>
        <w:t>3</w:t>
      </w:r>
      <w:r>
        <w:rPr>
          <w:rtl w:val="true"/>
        </w:rPr>
        <w:t xml:space="preserve">- </w:t>
      </w:r>
      <w:r>
        <w:rPr>
          <w:rtl w:val="true"/>
        </w:rPr>
        <w:t>داستان گاو بني اسرائيل</w:t>
      </w:r>
      <w:bookmarkEnd w:id="91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5" w:name="__RefHeading___Toc1992005_3224264995"/>
      <w:bookmarkStart w:id="916" w:name="_Toc339"/>
      <w:bookmarkEnd w:id="915"/>
      <w:r>
        <w:rPr>
          <w:rtl w:val="true"/>
        </w:rPr>
        <w:t>اشاره</w:t>
      </w:r>
      <w:bookmarkStart w:id="917" w:name="pg12827_137867"/>
      <w:bookmarkEnd w:id="916"/>
    </w:p>
    <w:p>
      <w:pPr>
        <w:pStyle w:val="BookText"/>
        <w:rPr/>
      </w:pPr>
      <w:bookmarkEnd w:id="9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يَأمُرُكُم اَن تَذبَحوُا 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368</w:t>
      </w:r>
    </w:p>
    <w:p>
      <w:pPr>
        <w:pStyle w:val="Heading4"/>
        <w:numPr>
          <w:ilvl w:val="3"/>
          <w:numId w:val="1"/>
        </w:numPr>
        <w:rPr/>
      </w:pPr>
      <w:bookmarkStart w:id="918" w:name="__RefHeading___Toc1992007_3224264995"/>
      <w:bookmarkStart w:id="919" w:name="_Toc340"/>
      <w:bookmarkEnd w:id="918"/>
      <w:r>
        <w:rPr>
          <w:rtl w:val="true"/>
        </w:rPr>
        <w:t>داستان گاو بني اسرائيل</w:t>
      </w:r>
      <w:bookmarkEnd w:id="919"/>
    </w:p>
    <w:p>
      <w:pPr>
        <w:pStyle w:val="BookText"/>
        <w:rPr/>
      </w:pPr>
      <w:r>
        <w:rPr>
          <w:rFonts w:ascii="IRNazanin" w:hAnsi="IRNazanin" w:eastAsia="IRNazanin"/>
          <w:color w:val="111111"/>
          <w:sz w:val="28"/>
          <w:sz w:val="28"/>
          <w:szCs w:val="28"/>
          <w:rtl w:val="true"/>
          <w:lang w:bidi="fa-IR"/>
        </w:rPr>
        <w:t>قرآن كريم، جريان قتلي را كه در زمان حيات موسي عليه السلام در بني اسرائيل اتفاق افتاده بود، در آيات فوق شرح مي دهد، كه چگونه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دستورخدا از بني اسرائيل مي خواهد گاوي را بكشند تا او پاره اي از آن را به جسد مقتول بزند و مقتول زنده شود و قاتل خود را معرفي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 اسرائيل با آوردن بهانه هائي نمي خواهند به دستور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كنند، ولي بالاخره مجبور به كشتن گاو مي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موسي به قوم خويش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شما فرمان مي دهد كه گاوي را سر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مارا دست انداخته اي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نادان بودن به خدا پناه مي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پروردگار خويش را بخوان، تا به ما روشن كند كه اين گاو چگونه گاوي است؟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 فرمايد كه گاوي است نه سالخورده، نه خردسال، بلكه ميان اين دو حال</w:t>
      </w:r>
      <w:r>
        <w:rPr>
          <w:rFonts w:eastAsia="IRNazanin" w:cs="IRNazanin"/>
          <w:color w:val="111111"/>
          <w:sz w:val="28"/>
          <w:szCs w:val="28"/>
          <w:rtl w:val="true"/>
          <w:lang w:bidi="fa-IR"/>
        </w:rPr>
        <w:t>.</w:t>
      </w:r>
      <w:bookmarkStart w:id="920" w:name="pg12827_137868"/>
    </w:p>
    <w:p>
      <w:pPr>
        <w:pStyle w:val="BookText"/>
        <w:rPr/>
      </w:pPr>
      <w:bookmarkEnd w:id="9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پس آنچه را فرمان يافته ايد، بكار بنديد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پروردگار خويش بخوان، تا به ما روشن كند كه اين گاو چه رنگي بايد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گاوي است به رنگ زرد زرين، كه بينندگان را فرح مي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پروردگار خويش را بخوان، تا به ما روشن كند كه اين چه نوع گاوي بايد باشد كه گاوان چنين به ما مشتبه شده اند، و اگر خدا بخواهد هدايت مي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گاوي است نه رام كه زمين شخم زند و كشت آب دهد، بلكه از كار بركنار است، و نشاندار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حق مطلب را ادا 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گاو را سر بريدند، در حالي كه هنوز مي خواستند اين كار را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كسي را كشته بوديد و دربارة او كشمكش مي كرديد، و خدا آنچه را نهان مي داشتيد، آشكار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اي از گاو را به مقتول بزنيد، خدا مردگان را چنين زنده مي كند، و نشانه هاي قدرت خويش به شما مي نماياند شايد تعقل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اين جريان دلهايتان سخت شد، كه چون سنگ يا سخت تر بود، كه بعضي از سنگها، جوي ها از آنها بشكافند، بعضي از آنها دوپـــاره شوند و آب از آنها بيرون آيد، و بعضي از آنها از ترس خدا فرو افتند،</w:t>
      </w:r>
    </w:p>
    <w:p>
      <w:pPr>
        <w:pStyle w:val="BookText"/>
        <w:rPr/>
      </w:pPr>
      <w:r>
        <w:rPr>
          <w:rFonts w:ascii="IRNazanin" w:hAnsi="IRNazanin" w:eastAsia="IRNazanin"/>
          <w:color w:val="111111"/>
          <w:sz w:val="28"/>
          <w:sz w:val="28"/>
          <w:szCs w:val="28"/>
          <w:rtl w:val="true"/>
          <w:lang w:bidi="fa-IR"/>
        </w:rPr>
        <w:t>و خدا از آنچه مي كنيد غافل نيست</w:t>
      </w:r>
      <w:r>
        <w:rPr>
          <w:rFonts w:eastAsia="IRNazanin" w:cs="IRNazanin"/>
          <w:color w:val="111111"/>
          <w:sz w:val="28"/>
          <w:szCs w:val="28"/>
          <w:rtl w:val="true"/>
          <w:lang w:bidi="fa-IR"/>
        </w:rPr>
        <w:t>! »</w:t>
      </w:r>
    </w:p>
    <w:p>
      <w:pPr>
        <w:pStyle w:val="Heading4"/>
        <w:numPr>
          <w:ilvl w:val="3"/>
          <w:numId w:val="1"/>
        </w:numPr>
        <w:rPr/>
      </w:pPr>
      <w:bookmarkStart w:id="921" w:name="__RefHeading___Toc1992009_3224264995"/>
      <w:bookmarkStart w:id="922" w:name="_Toc341"/>
      <w:bookmarkEnd w:id="921"/>
      <w:r>
        <w:rPr>
          <w:rtl w:val="true"/>
        </w:rPr>
        <w:t>تحليلي بر داستان گاو بني اسرائيل</w:t>
      </w:r>
      <w:bookmarkEnd w:id="922"/>
    </w:p>
    <w:p>
      <w:pPr>
        <w:pStyle w:val="BookText"/>
        <w:rPr/>
      </w:pPr>
      <w:r>
        <w:rPr>
          <w:rFonts w:ascii="IRNazanin" w:hAnsi="IRNazanin" w:eastAsia="IRNazanin"/>
          <w:color w:val="111111"/>
          <w:sz w:val="28"/>
          <w:sz w:val="28"/>
          <w:szCs w:val="28"/>
          <w:rtl w:val="true"/>
          <w:lang w:bidi="fa-IR"/>
        </w:rPr>
        <w:t xml:space="preserve">به طوري كه گفتيم آيات فوق راجع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گاو بني اسرائيل است وبه خاطر همين قصه بود كه سوره مورد بحث در قرآن مجيد به همين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طرز بيان قرآن مجيد از اين داستان عجيب است، براي اين كه قسمت هاي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مختلف داستان از يكديگر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داستان، خطاب را متوجه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كند و آنگاه در ذيل داستان خطاب را متوجه بني اسرائيل كرده و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كسي را كشتيد و دربارة قاتلش اختلاف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اين آيات، خطاب همه متوجه بني اسرائيل بود، ولي در آغاز اين آيات بني اسرائيل غايب فرض شد، و در وسط باز بني اسرائيل مخاطب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آيه خطاب به رسول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زيرا به منزلة مقدمه اي است كه بعداً مطلب را توضيح مي دهد، و يهوديان عصر نزول قرآن را متوجه آن داستان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هاي بعدي به بني اسرائيل از نظر اسلوب كلام، دلالت دارد بر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ادبي بني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پيغمبر خود را اذيت مي كردند، و به او نسبت دادند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مسخره مي 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توضيح خواستن هاي بيجاي خود كه پرسيدند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گاوي كه مي گوئي چه طور گاوي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اوامر الهي و بيانات انبياء نسبت ابهام دادند، و طوري سخن گفتند كه از سراپاي سخنانشان توهيــن و استخفاف به مقام والاي ربوبيت استشمام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نوبت به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 به پروردگارت 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نظر مي رسد كه پروردگار حضرت موسي را پروردگار خود نمي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هم اكتفا نكردند بار ديگر همين بي ادبي را تكرار كردند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پروردگارت بخواه تا رنگ گاو را براي ما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اين اكتفا نكردند و بار سوم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پروردگارت بخواه اين گاو را براي ما مشخص كند كه گاو بر ما مشتبه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طوري كه ملاحظه مي شود اين بي ادبان حتي يك بار نگفتند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پروردگارمان بخواه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مكرر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قضية گاو براي ما مشتبه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اين بي ادبي خود نسبت گيجي و تشابه به بيان خدا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همة آن بي ادبي ها، و مهم تر از همة آنها اينكه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گاو براي ما مشتبه شده</w:t>
      </w:r>
      <w:r>
        <w:rPr>
          <w:rFonts w:eastAsia="IRNazanin" w:cs="IRNazanin"/>
          <w:color w:val="111111"/>
          <w:sz w:val="28"/>
          <w:szCs w:val="28"/>
          <w:rtl w:val="true"/>
          <w:lang w:bidi="fa-IR"/>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نگفتند كه آن گاو مخصوص كه بايد به وسيلة زدن دم آن به كشتة بني اسرائيل او را زنده كني، براي ما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خواسته اند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گاوها كه خاصيت مرده زنده كردن ندارند و اين خاصيت مال يك گاو مشخص است، كه اين</w:t>
      </w:r>
      <w:bookmarkStart w:id="923" w:name="pg12827_137870"/>
    </w:p>
    <w:p>
      <w:pPr>
        <w:pStyle w:val="BookText"/>
        <w:rPr/>
      </w:pPr>
      <w:bookmarkEnd w:id="9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مقدار از بيان تو آن را مشخص نكرد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خلاصه تأثير زنده كردن مرده را از گاو دانسته اند و نه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تأثير همه چيز از خداي سبحان است، نه از گاو 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خداي تعالي هم نفرموده بود كه گاو معيني را بكشيد بلكه به طور مطلق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گاو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بني اسرائيل مي توانستند در همان مرحلة اول يك گاو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ابتداي داستان ملاحظه مي شود كه به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 نسبت جهالت و بيهوده كار و مسخرگي دادند، و آخر داستان هم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حق را گفتي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گويا تاكنون هرچه گفته بودي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باطل بودن بيان پيامبري مساوي است با باطل بودن بيان الهي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اسلوب كلام قرآن مجيد، جلو انداختن اين قسمت از داستان، هم براي روشن كردن خطابهاي بعدي است و هم نكتة ديگري را افاده مي كند، و آن اين است كه داستان گاو بني اسرائيل، اصلاً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كنوني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جا نداشت كه يهوديان در اين قصه مورد خطاب قرار گيرند، چون يا اصلاً در تورات نديده اند و يا آن كه دست تحريف با كتاب آسماني شان بازي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هركدام كه باشد، جا نداشت ملت يهود مخاطب قرار گيرد، و لذا از خطاب به يهود اعراض نموده و خطاب را متوجه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آن كه اصل داستان را اثبات كرد، به سياق قبلي برگشته و خطاب را مانند سابق متوجه يهود نمود</w:t>
      </w:r>
      <w:r>
        <w:rPr>
          <w:rFonts w:eastAsia="IRNazanin" w:cs="IRNazanin"/>
          <w:color w:val="111111"/>
          <w:sz w:val="28"/>
          <w:szCs w:val="28"/>
          <w:rtl w:val="true"/>
          <w:lang w:bidi="fa-IR"/>
        </w:rPr>
        <w:t>.</w:t>
      </w:r>
    </w:p>
    <w:p>
      <w:pPr>
        <w:pStyle w:val="Heading4"/>
        <w:numPr>
          <w:ilvl w:val="3"/>
          <w:numId w:val="1"/>
        </w:numPr>
        <w:rPr/>
      </w:pPr>
      <w:bookmarkStart w:id="924" w:name="__RefHeading___Toc1992011_3224264995"/>
      <w:bookmarkStart w:id="925" w:name="_Toc342"/>
      <w:bookmarkEnd w:id="924"/>
      <w:r>
        <w:rPr>
          <w:rtl w:val="true"/>
        </w:rPr>
        <w:t>داستان گاو در تورات</w:t>
      </w:r>
      <w:bookmarkEnd w:id="925"/>
    </w:p>
    <w:p>
      <w:pPr>
        <w:pStyle w:val="BookText"/>
        <w:rPr/>
      </w:pPr>
      <w:r>
        <w:rPr>
          <w:rFonts w:ascii="Amiri" w:hAnsi="Amiri" w:eastAsia="Amiri" w:cs="Amiri"/>
          <w:color w:val="111111"/>
          <w:sz w:val="28"/>
          <w:sz w:val="28"/>
          <w:szCs w:val="28"/>
          <w:rtl w:val="true"/>
          <w:lang w:bidi="ar-SA"/>
        </w:rPr>
        <w:t>البته در تورات، در اين مورد حكمي آمده كه بي دلالت بر وقوع قضيه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عين عبارت تورات از سفر تثنيه اشتراع، فصل بيست و 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آن سرزمين كه رب معبود تو، به تو داده، كشته اي در محله اي يافته شود، و معلوم نشود كه چه كسي او را كشته، ريش سفيدان محل، و قاضيان خود را حاضركن، و بفرست تا در شهرها و قراء پيرامون آن كشته و آن شهر كه به كشته نزديك تر است، به وسيلة پيرمردان محل، گوساله اي شخم نكرده را گرفته، به رودخانه اي كه دائماً آب آن جاري است ببرند، رودخانه اي كه هيچ زراعت و</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كشتي در آن نشده باشد، و در آنجا گردن گوساله را بشكنند، آنگاه كاهناني كه از دودمان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پيش بروند، چون رب كه معبود توست، فرزندان لاوي را براي اين خدمت</w:t>
      </w:r>
      <w:bookmarkStart w:id="926" w:name="pg12827_137871"/>
    </w:p>
    <w:p>
      <w:pPr>
        <w:pStyle w:val="BookText"/>
        <w:rPr/>
      </w:pPr>
      <w:bookmarkEnd w:id="9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برگزيده، و ايشان به نام رب بركت يافته اند، و هر خصومت و زد و خوردي به گفتة آنان اصلاح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تمام پيرمردان آن شهر كه نزديك به مقتول هستند، دست خود را بالاي جسد گوسالة گردن شكسته، و در رودخانه افتاده، بشويند، و فرياد كنند و بگويند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دستهاي ما اين خون را نريخته، ديدگان ما آن را نديده، اي 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حزب خودت اسرائيل را كه فدا دادي، بيامرز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خون بناحقي را در وسط حزبت اسرائيل قرار 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اگر اين كار را بكنند خون برايشان آمرزيده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آن مطلبي كه گفتيم در تورات تا حدي دلالت بر وقوع داستان گاو در بني اسرائيل دارد</w:t>
      </w:r>
      <w:r>
        <w:rPr>
          <w:rFonts w:eastAsia="IRNazanin" w:cs="IRNazanin"/>
          <w:color w:val="111111"/>
          <w:sz w:val="28"/>
          <w:szCs w:val="28"/>
          <w:rtl w:val="true"/>
          <w:lang w:bidi="fa-IR"/>
        </w:rPr>
        <w:t>.</w:t>
      </w:r>
    </w:p>
    <w:p>
      <w:pPr>
        <w:pStyle w:val="Heading4"/>
        <w:numPr>
          <w:ilvl w:val="3"/>
          <w:numId w:val="1"/>
        </w:numPr>
        <w:rPr/>
      </w:pPr>
      <w:bookmarkStart w:id="927" w:name="__RefHeading___Toc1992013_3224264995"/>
      <w:bookmarkStart w:id="928" w:name="_Toc343"/>
      <w:bookmarkEnd w:id="927"/>
      <w:r>
        <w:rPr>
          <w:rtl w:val="true"/>
        </w:rPr>
        <w:t>منشأء و دلايل سركشي يهود</w:t>
      </w:r>
      <w:bookmarkEnd w:id="928"/>
    </w:p>
    <w:p>
      <w:pPr>
        <w:pStyle w:val="BookText"/>
        <w:rPr/>
      </w:pPr>
      <w:r>
        <w:rPr>
          <w:rFonts w:ascii="IRNazanin" w:hAnsi="IRNazanin" w:eastAsia="IRNazanin"/>
          <w:color w:val="111111"/>
          <w:sz w:val="28"/>
          <w:sz w:val="28"/>
          <w:szCs w:val="28"/>
          <w:rtl w:val="true"/>
          <w:lang w:bidi="fa-IR"/>
        </w:rPr>
        <w:t xml:space="preserve">وقتي بني اسرائيل فرمان خدا را شنيدند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يَأمُرُكُم اَن تَذبَحوُا 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كه كلام موسي پيغمبر خدا را حمل بر اين كنند كه مردم را مسخره كرده، محمل ديگري براي گاوكشي نيافتند، چون هرچه فكر كردند هيچ رابطه اي بين درخواست خود، يعني داوري در مسئلة آن كشته و كشف آن جنايت، و بين گاوكشي نيافتند، لذا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مسخره مي كني؟</w:t>
      </w:r>
    </w:p>
    <w:p>
      <w:pPr>
        <w:pStyle w:val="BookText"/>
        <w:rPr/>
      </w:pPr>
      <w:r>
        <w:rPr>
          <w:rFonts w:ascii="IRNazanin" w:hAnsi="IRNazanin" w:eastAsia="IRNazanin"/>
          <w:color w:val="111111"/>
          <w:sz w:val="28"/>
          <w:sz w:val="28"/>
          <w:szCs w:val="28"/>
          <w:rtl w:val="true"/>
          <w:lang w:bidi="fa-IR"/>
        </w:rPr>
        <w:t>منشاء اين اعتراض آنها نداشتن روح تسليم و اطاعت، و در عوض داشتن ملكة استكبار و خوي نخوت و سركشي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مي خواستند بگوينــــد كه ما هرگز زير بار تقليد نمي رويم، و تا چــيزي را نبينيم نمي پذيريم، همان طور كه در مسئلة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ايمان نمي آوريم مگر وقتي كه خدا را فاش و هويدا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انحراف مبتلا نشدند مگر به خاطر اين كه مي خواستند در همة امور استقلال داشته باشند، چه اموري كه در خور استقلالشان بود، وچه آن اموري كه در خور آن نبود، لذا احكام جاري در محسوسات را در معقولات هم جاري مي كردند، و از پيامبر خود مي خواستند كه پروردگارشان را به حس باصرة آنان محسوس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مي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موسي براي ما خدائي بساز،</w:t>
      </w:r>
    </w:p>
    <w:p>
      <w:pPr>
        <w:pStyle w:val="BookText"/>
        <w:rPr/>
      </w:pPr>
      <w:r>
        <w:rPr>
          <w:rFonts w:ascii="IRNazanin" w:hAnsi="IRNazanin" w:eastAsia="IRNazanin"/>
          <w:color w:val="111111"/>
          <w:sz w:val="28"/>
          <w:sz w:val="28"/>
          <w:szCs w:val="28"/>
          <w:rtl w:val="true"/>
          <w:lang w:bidi="fa-IR"/>
        </w:rPr>
        <w:t>مانند آنچه بت پرستان خدائي دارند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w:t>
      </w:r>
      <w:bookmarkStart w:id="929" w:name="pg12827_137872"/>
    </w:p>
    <w:p>
      <w:pPr>
        <w:pStyle w:val="BookText"/>
        <w:rPr/>
      </w:pPr>
      <w:bookmarkEnd w:id="9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به راستي شما مردمي هستيد كه مي خواهيد هميشه نادان بمانيد</w:t>
      </w:r>
      <w:r>
        <w:rPr>
          <w:rFonts w:eastAsia="Amiri" w:cs="Amiri" w:ascii="Amiri" w:hAnsi="Amiri"/>
          <w:color w:val="111111"/>
          <w:sz w:val="28"/>
          <w:szCs w:val="28"/>
          <w:rtl w:val="true"/>
          <w:lang w:bidi="ar-SA"/>
        </w:rPr>
        <w:t>! »</w:t>
      </w:r>
    </w:p>
    <w:p>
      <w:pPr>
        <w:pStyle w:val="Heading4"/>
        <w:numPr>
          <w:ilvl w:val="3"/>
          <w:numId w:val="1"/>
        </w:numPr>
        <w:rPr/>
      </w:pPr>
      <w:bookmarkStart w:id="930" w:name="__RefHeading___Toc1992015_3224264995"/>
      <w:bookmarkStart w:id="931" w:name="_Toc344"/>
      <w:bookmarkEnd w:id="930"/>
      <w:r>
        <w:rPr>
          <w:rtl w:val="true"/>
        </w:rPr>
        <w:t>بني اسرائيل معتقد بودند</w:t>
      </w:r>
      <w:bookmarkEnd w:id="931"/>
    </w:p>
    <w:p>
      <w:pPr>
        <w:pStyle w:val="BookText"/>
        <w:rPr/>
      </w:pPr>
      <w:r>
        <w:rPr>
          <w:rFonts w:ascii="IRNazanin" w:hAnsi="IRNazanin" w:eastAsia="IRNazanin"/>
          <w:color w:val="111111"/>
          <w:sz w:val="28"/>
          <w:sz w:val="28"/>
          <w:szCs w:val="28"/>
          <w:rtl w:val="true"/>
          <w:lang w:bidi="fa-IR"/>
        </w:rPr>
        <w:t>آدمي نبايد سخني را از كسي بپذيرد مگر با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اعتقاد هرچند صحيح است ولكن اشتباهي كه ايشان كردند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كردند آدمي مي تواند به علت هر حكمي به طور تفصيل پي ببرد، و اطلاع اجمالي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از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به تفصيل اوصاف گاو را بيان كند، چون عقلشان حكم مي كرد كه نوع گاو خاصيت زنده كردن مرده را ندارد، و اگر براي زنده كردن مقتول بايد حتماً گاوي كشته شود، لابد گاو مخصوصي است، كه چنين خاصيتي دارد، پس بايد با ذكر اوصاف آن ، و با بياني كامل، گاو نامبرده را مشخص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پروردگارشان به حالشان ترحم كرد و اندرزشان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در سؤال از خصوصيات گاو اصرار نكنند ولي بني اسرائيل با اين اندرز هم از سؤال باز نايستاد، و از رنگ و كيفيت آن قانع نشدند، بالاخره در آخر سر چون چيزي نداشتند بپرسند، آن وقت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درست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مثل كسي كه نمي خواهد سخن طرف خود را بپذيرد، ولي چون ادله قوي است ناگزير مي شود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اين اعتراف از روي ناچاري است و آن گاه از لجبازي خود عذرخواهي كند به اين كه آخر تا كنون سخنت روشن نبود</w:t>
      </w:r>
      <w:r>
        <w:rPr>
          <w:rFonts w:eastAsia="IRNazanin" w:cs="IRNazanin"/>
          <w:color w:val="111111"/>
          <w:sz w:val="28"/>
          <w:szCs w:val="28"/>
          <w:rtl w:val="true"/>
          <w:lang w:bidi="fa-IR"/>
        </w:rPr>
        <w:t>!</w:t>
      </w:r>
    </w:p>
    <w:p>
      <w:pPr>
        <w:pStyle w:val="Heading4"/>
        <w:numPr>
          <w:ilvl w:val="3"/>
          <w:numId w:val="1"/>
        </w:numPr>
        <w:rPr/>
      </w:pPr>
      <w:bookmarkStart w:id="932" w:name="__RefHeading___Toc1992017_3224264995"/>
      <w:bookmarkStart w:id="933" w:name="_Toc345"/>
      <w:bookmarkEnd w:id="932"/>
      <w:r>
        <w:rPr>
          <w:rtl w:val="true"/>
        </w:rPr>
        <w:t>قساوت و سنگدلي بني اسرائيل</w:t>
      </w:r>
      <w:bookmarkEnd w:id="933"/>
    </w:p>
    <w:p>
      <w:pPr>
        <w:pStyle w:val="BookText"/>
        <w:rPr/>
      </w:pPr>
      <w:r>
        <w:rPr>
          <w:rFonts w:ascii="Amiri" w:hAnsi="Amiri" w:eastAsia="Amiri" w:cs="Amiri"/>
          <w:color w:val="111111"/>
          <w:sz w:val="28"/>
          <w:sz w:val="28"/>
          <w:szCs w:val="28"/>
          <w:rtl w:val="true"/>
          <w:lang w:bidi="ar-SA"/>
        </w:rPr>
        <w:t>قرآن مجيد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اين جريان دلهايتان سخت شد،</w:t>
      </w:r>
    </w:p>
    <w:p>
      <w:pPr>
        <w:pStyle w:val="BookText"/>
        <w:rPr/>
      </w:pPr>
      <w:r>
        <w:rPr>
          <w:rFonts w:ascii="IRNazanin" w:hAnsi="IRNazanin" w:eastAsia="IRNazanin"/>
          <w:color w:val="111111"/>
          <w:sz w:val="28"/>
          <w:sz w:val="28"/>
          <w:szCs w:val="28"/>
          <w:rtl w:val="true"/>
          <w:lang w:bidi="fa-IR"/>
        </w:rPr>
        <w:t xml:space="preserve">مانند سنگ يا سخت تر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آية شريفه شدت قساوت قلوب آنان را اين طور بيان كرده 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بعضي از سنگها احياناً مي شكافند و نهرها از آنها جاري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آن صلابتش مي شكافد و انهاري از آب نرم از آن بيرون مي آيد، ولي از دلهاي اينان حالتي سازگار با حق بيرون نمي شود، حالتي كه با سخن حق، و كمال واقعي،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مفهوم ديگر به كار برد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هاي آنان از سنگ سخت تر است، چون سنگها از خدا خشيت دارند، و از خشيت او از كوه به پائين مي غلتند، ولي دلهاي اينان از خدا نه خشيتي دارند، و نه هيبتي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934" w:name="__RefHeading___Toc1992019_3224264995"/>
      <w:bookmarkStart w:id="935" w:name="_Toc346"/>
      <w:bookmarkEnd w:id="934"/>
      <w:r>
        <w:rPr>
          <w:rtl w:val="true"/>
        </w:rPr>
        <w:t>بني اسرائيل تحت رهبري موسي</w:t>
      </w:r>
      <w:r>
        <w:rPr>
          <w:rtl w:val="true"/>
        </w:rPr>
        <w:t>"</w:t>
      </w:r>
      <w:r>
        <w:rPr>
          <w:rtl w:val="true"/>
        </w:rPr>
        <w:t>ع</w:t>
      </w:r>
      <w:r>
        <w:rPr>
          <w:rtl w:val="true"/>
        </w:rPr>
        <w:t>"</w:t>
      </w:r>
      <w:r>
        <w:rPr/>
        <w:t>6</w:t>
      </w:r>
      <w:r>
        <w:rPr>
          <w:rtl w:val="true"/>
        </w:rPr>
        <w:t>-</w:t>
      </w:r>
      <w:r>
        <w:rPr>
          <w:rtl w:val="true"/>
        </w:rPr>
        <w:t>سرگرداني يهود و مرگ موسي</w:t>
      </w:r>
      <w:bookmarkEnd w:id="93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6" w:name="__RefHeading___Toc1992021_3224264995"/>
      <w:bookmarkStart w:id="937" w:name="_Toc347"/>
      <w:bookmarkEnd w:id="936"/>
      <w:r>
        <w:rPr>
          <w:rtl w:val="true"/>
        </w:rPr>
        <w:t>اشاره</w:t>
      </w:r>
      <w:bookmarkStart w:id="938" w:name="pg12827_137873"/>
      <w:bookmarkEnd w:id="937"/>
    </w:p>
    <w:p>
      <w:pPr>
        <w:pStyle w:val="BookText"/>
        <w:rPr/>
      </w:pPr>
      <w:bookmarkEnd w:id="9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موُسي لِقَومِهِ يا قَومِ اذْكُرُوا نِعمَةَ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129</w:t>
      </w:r>
    </w:p>
    <w:p>
      <w:pPr>
        <w:pStyle w:val="Heading4"/>
        <w:numPr>
          <w:ilvl w:val="3"/>
          <w:numId w:val="1"/>
        </w:numPr>
        <w:rPr/>
      </w:pPr>
      <w:bookmarkStart w:id="939" w:name="__RefHeading___Toc1992023_3224264995"/>
      <w:bookmarkStart w:id="940" w:name="_Toc348"/>
      <w:bookmarkEnd w:id="939"/>
      <w:r>
        <w:rPr>
          <w:rtl w:val="true"/>
        </w:rPr>
        <w:t>تاريخ سرگرداني قوم يهود</w:t>
      </w:r>
      <w:bookmarkEnd w:id="9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موسي به قوم خود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قوم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خدا را بر خود ياد آريد،</w:t>
      </w:r>
    </w:p>
    <w:p>
      <w:pPr>
        <w:pStyle w:val="BookText"/>
        <w:rPr/>
      </w:pPr>
      <w:r>
        <w:rPr>
          <w:rFonts w:ascii="IRNazanin" w:hAnsi="IRNazanin" w:eastAsia="IRNazanin"/>
          <w:color w:val="111111"/>
          <w:sz w:val="28"/>
          <w:sz w:val="28"/>
          <w:szCs w:val="28"/>
          <w:rtl w:val="true"/>
          <w:lang w:bidi="fa-IR"/>
        </w:rPr>
        <w:t>كه در شما پيغمبران قرار داده،</w:t>
      </w:r>
    </w:p>
    <w:p>
      <w:pPr>
        <w:pStyle w:val="BookText"/>
        <w:rPr/>
      </w:pPr>
      <w:r>
        <w:rPr>
          <w:rFonts w:ascii="Amiri" w:hAnsi="Amiri" w:eastAsia="Amiri" w:cs="Amiri"/>
          <w:color w:val="111111"/>
          <w:sz w:val="28"/>
          <w:sz w:val="28"/>
          <w:szCs w:val="28"/>
          <w:rtl w:val="true"/>
          <w:lang w:bidi="ar-SA"/>
        </w:rPr>
        <w:t>و شما را مستقل كرده،</w:t>
      </w:r>
    </w:p>
    <w:p>
      <w:pPr>
        <w:pStyle w:val="BookText"/>
        <w:rPr/>
      </w:pPr>
      <w:r>
        <w:rPr>
          <w:rFonts w:ascii="IRNazanin" w:hAnsi="IRNazanin" w:eastAsia="IRNazanin"/>
          <w:color w:val="111111"/>
          <w:sz w:val="28"/>
          <w:sz w:val="28"/>
          <w:szCs w:val="28"/>
          <w:rtl w:val="true"/>
          <w:lang w:bidi="fa-IR"/>
        </w:rPr>
        <w:t>و چيزها به شما داده كه به هيچ كس از جهانيان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سرزمين مقدس كه خدا برايتان مقرر فرموده، درآئيد، و عقب گرد مكنيد، كه زيانكار مي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گروهي زورگويانند،</w:t>
      </w:r>
    </w:p>
    <w:p>
      <w:pPr>
        <w:pStyle w:val="BookText"/>
        <w:rPr/>
      </w:pPr>
      <w:r>
        <w:rPr>
          <w:rFonts w:ascii="IRNazanin" w:hAnsi="IRNazanin" w:eastAsia="IRNazanin"/>
          <w:color w:val="111111"/>
          <w:sz w:val="28"/>
          <w:sz w:val="28"/>
          <w:szCs w:val="28"/>
          <w:rtl w:val="true"/>
          <w:lang w:bidi="fa-IR"/>
        </w:rPr>
        <w:t>و ما هرگز وارد آن نمي شويم تا آنها بيرون شوند،</w:t>
      </w:r>
    </w:p>
    <w:p>
      <w:pPr>
        <w:pStyle w:val="BookText"/>
        <w:rPr/>
      </w:pPr>
      <w:r>
        <w:rPr>
          <w:rFonts w:ascii="IRNazanin" w:hAnsi="IRNazanin" w:eastAsia="IRNazanin"/>
          <w:color w:val="111111"/>
          <w:sz w:val="28"/>
          <w:sz w:val="28"/>
          <w:szCs w:val="28"/>
          <w:rtl w:val="true"/>
          <w:lang w:bidi="fa-IR"/>
        </w:rPr>
        <w:t>اگر از آن بيرون شوند ما حتماً وارد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مرد از آنان كه از خدا مي ترسيدند و خدا نعمتشان داده بود، گفتند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غلبه با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داريد بر خدا توكل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در آنجا هستند ما هرگز وارد نمي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تو و خدايت جنگ كنيد، كه ما اينجا نشسته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 بر خود و برادرم اختياري ندارم،</w:t>
      </w:r>
    </w:p>
    <w:p>
      <w:pPr>
        <w:pStyle w:val="BookText"/>
        <w:rPr/>
      </w:pPr>
      <w:r>
        <w:rPr>
          <w:rFonts w:ascii="IRNazanin" w:hAnsi="IRNazanin" w:eastAsia="IRNazanin"/>
          <w:color w:val="111111"/>
          <w:sz w:val="28"/>
          <w:sz w:val="28"/>
          <w:szCs w:val="28"/>
          <w:rtl w:val="true"/>
          <w:lang w:bidi="fa-IR"/>
        </w:rPr>
        <w:t>ميان ما و گروه معصيت كاران جدائي بينداز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سرزمين تا چهل سال بر ايشان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 سرگردان مي شوند،</w:t>
      </w:r>
    </w:p>
    <w:p>
      <w:pPr>
        <w:pStyle w:val="BookText"/>
        <w:rPr/>
      </w:pPr>
      <w:r>
        <w:rPr>
          <w:rFonts w:ascii="IRNazanin" w:hAnsi="IRNazanin" w:eastAsia="IRNazanin"/>
          <w:color w:val="111111"/>
          <w:sz w:val="28"/>
          <w:sz w:val="28"/>
          <w:szCs w:val="28"/>
          <w:rtl w:val="true"/>
          <w:lang w:bidi="fa-IR"/>
        </w:rPr>
        <w:t xml:space="preserve">و تو بر گروه معصيت كار افسوس مخور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آيات حكايت پيمان شكني يهود است، و گرفتاري شان در اثر گناه به سرگرداني، كه عذاب خدائي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آياتي كه دربارة تاريخ حضرت موسي وارد شده مي رساند كه جريان فوق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دعوت نمودن موسي براي ورود به ارض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بيرون رفتنشان از مصر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مستقل و يا سلاطين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معني را مي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چيزهائي كه به هيچ يك از جهانيان نداده بود به شما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رساند تعدادي از آيات الهي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سلوي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بيرون آمدن چشمه ها از سنگ، و سايه افكندن ابر و غيره، پيش از اين بر آنان نازل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دوبار تكرار شده ميرساند كه عصيان و مخالفت ايشان پيامبر خود را پيش از اين جريان ، مكرر بوده است، و بدين جهت لباس فسق و گناه بر خود پوشيده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ها شواهدي است كه مي رساند اين واقعه، يعني 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موسي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حكايت هائي كه در قرآن از قوم موسي نقل شده، نوعاً مربوط به پيش از اين واقعه بوده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اين حساب، اينكه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خدا را بر خود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تمام نعمت هائي است كه خداوند به آنان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پيش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از بيان موضوع، نعمت ها را تذكر داده براي اين است كه ايشان را به نشاط آورد تا براي اتمام نعمت بكوشند و به سرزمين پاك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با بعثت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هدايت بني اسرائيل به دين خود، و نجاتشان از دست فرعونيان، و نازل كردن تورات، و تقنين قوانين بر آنها موهبت ها داده و از تمام نعمت چيزي باقي نگذاشته جز اين كه سرزمين مقدسي را به زير بال درآورده و با استقلال سكونت و سيادت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هائي را كه به ياد قوم خود آورده، در مقام تفصيل سه قسمت نموده و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در ميان تان پيامبراني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همان پيامبراني هستند كه چون ابراهيم و اسحق و يعقوب و پيغمبران پس از او كه در سلسلة نسب شان قرار دارند، يا منظور خصوص پيامبران بني اسرائيل هستند، مانند يوسف و سبط هاي يعقوب، و هارون و موسي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پيامبري نعمتي است كه هيچ نعمتي با آن برابري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مستقل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مذلت بردگي فراعنه و زورگوئي ستمگران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چيزها داد كه به كسي در جهان نداده است</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همان عنايات و الطاف الهي است كه قرين آيات قاهرة خداوندي بود كه اگر ايشان بر گفتة خود استقامت مي ورزيدند و بر پيمان خود پابرجا مي ماندند زندگي شان را تعديل و تكميل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همان آيات روشني كه در ايام اقامت شان به مصر و پس از نجاتشان از دست فرعون و قومش ايشان را از هر طرف احاطه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 از آيات معجزنما و برهان هاي روشن و نعمت هاي زندگيكه پي در پي در عهد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بني اسرائيل رسيد، براي هيچ يك از امت هاي پيش از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نيافته بود</w:t>
      </w:r>
      <w:r>
        <w:rPr>
          <w:rFonts w:eastAsia="IRNazanin" w:cs="IRNazanin"/>
          <w:color w:val="111111"/>
          <w:sz w:val="28"/>
          <w:szCs w:val="28"/>
          <w:rtl w:val="true"/>
          <w:lang w:bidi="fa-IR"/>
        </w:rPr>
        <w:t>.</w:t>
      </w:r>
      <w:bookmarkStart w:id="941" w:name="pg12827_137876"/>
    </w:p>
    <w:p>
      <w:pPr>
        <w:pStyle w:val="BookText"/>
        <w:rPr/>
      </w:pPr>
      <w:bookmarkEnd w:id="9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عقيده بر اين كه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همان زمان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كاملاً بي وجه است زيرا ظاهر آيه مزبور اين معني را كه تا آن زمان به ملتي از ملت ها به مقدار بني اسرائيل نعمت داده شده باشد، نفي مي كند، و مطلب هم چنين است </w:t>
      </w:r>
      <w:r>
        <w:rPr>
          <w:rFonts w:eastAsia="IRNazanin" w:cs="IRNazanin"/>
          <w:color w:val="111111"/>
          <w:sz w:val="28"/>
          <w:szCs w:val="28"/>
          <w:rtl w:val="true"/>
          <w:lang w:bidi="fa-IR"/>
        </w:rPr>
        <w:t>.)</w:t>
      </w:r>
    </w:p>
    <w:p>
      <w:pPr>
        <w:pStyle w:val="Heading4"/>
        <w:numPr>
          <w:ilvl w:val="3"/>
          <w:numId w:val="1"/>
        </w:numPr>
        <w:rPr/>
      </w:pPr>
      <w:bookmarkStart w:id="942" w:name="__RefHeading___Toc1992025_3224264995"/>
      <w:bookmarkStart w:id="943" w:name="_Toc349"/>
      <w:bookmarkEnd w:id="942"/>
      <w:r>
        <w:rPr>
          <w:rtl w:val="true"/>
        </w:rPr>
        <w:t>دعوت تاريخي ازيهود براي ورود به سرزمين موعود</w:t>
      </w:r>
      <w:bookmarkEnd w:id="943"/>
    </w:p>
    <w:p>
      <w:pPr>
        <w:pStyle w:val="BookText"/>
        <w:rPr/>
      </w:pPr>
      <w:r>
        <w:rPr>
          <w:rFonts w:ascii="IRNazanin" w:hAnsi="IRNazanin" w:eastAsia="IRNazanin"/>
          <w:color w:val="111111"/>
          <w:sz w:val="28"/>
          <w:sz w:val="28"/>
          <w:szCs w:val="28"/>
          <w:rtl w:val="true"/>
          <w:lang w:bidi="fa-IR"/>
        </w:rPr>
        <w:t>در حالي كه موسي از حال قوم خود نافرماني و امتناع از پذيرفتن دعوتش جهت ورود به سرزمين موعود را مشاهده مي كرد، آنان را براي وارد شدن به آن سرزمين پاك مأمور نمود، و به همين جهت دستور خود را با نهي از عقب گرد نمودن و تذكر عاقبت زيان و ضرر آن،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سرزمين را به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نمود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از شرك و بت 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پيامبران و مؤمنين در آنجا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چيزي كه تفسير اين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وارد نشده است، و چيزي كه مي توان از آن استنباط نمود معنائي نزديك به اين، آية اول سورة اسري است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اقصي، كه اطرافش را بركت داديم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بركت در زمين، چيزي جز نهادن خوبي و خير در آن نيست، و از جمله خيرهاي بزرگ به پا داشتن دين و از بين بردن كثافات شرك و بت پرستي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آية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اعراف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مردمي را كه استثمار مي شدند،</w:t>
      </w:r>
    </w:p>
    <w:p>
      <w:pPr>
        <w:pStyle w:val="BookText"/>
        <w:rPr/>
      </w:pPr>
      <w:r>
        <w:rPr>
          <w:rFonts w:ascii="Amiri" w:hAnsi="Amiri" w:eastAsia="Amiri" w:cs="Amiri"/>
          <w:color w:val="111111"/>
          <w:sz w:val="28"/>
          <w:sz w:val="28"/>
          <w:szCs w:val="28"/>
          <w:rtl w:val="true"/>
          <w:lang w:bidi="ar-SA"/>
        </w:rPr>
        <w:t xml:space="preserve">وارث مشرق ها و مغرب هاي زميني كه در آن بركت داديم، نموديم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ظاهر آيات مي رساند كه منظور از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برايتان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خداوند توطن آنها را در آنجا مقدر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بر آنان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تأكيد مي كند، و روي سخن به اجمال با ملت بوده، وتعرضي به حال افراد و اشخاص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شنوندگان اين خطاب كه در آن روز حاضر و بدان مكلف بودند، همه مردند و تا آخرين نفر در صحراي سرگرداني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شدند،</w:t>
      </w:r>
    </w:p>
    <w:p>
      <w:pPr>
        <w:pStyle w:val="BookText"/>
        <w:rPr/>
      </w:pPr>
      <w:r>
        <w:rPr>
          <w:rFonts w:ascii="IRNazanin" w:hAnsi="IRNazanin" w:eastAsia="IRNazanin"/>
          <w:color w:val="111111"/>
          <w:sz w:val="28"/>
          <w:sz w:val="28"/>
          <w:szCs w:val="28"/>
          <w:rtl w:val="true"/>
          <w:lang w:bidi="fa-IR"/>
        </w:rPr>
        <w:t xml:space="preserve">و تنها فرزندان و نوادگان آنان به همراهي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سرزمين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نوشتن و مقرر فرمودن، همان است كه از آية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قصص بر مي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اَن نَمُنَّ عَلَي الَّذينَ استِضعِفوُا في الاَرض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مي خواهيم بر كساني كه در زمين ناتوان گرفته شده اند، منت</w:t>
      </w:r>
      <w:bookmarkStart w:id="944" w:name="pg12827_137877"/>
    </w:p>
    <w:p>
      <w:pPr>
        <w:pStyle w:val="BookText"/>
        <w:rPr/>
      </w:pPr>
      <w:bookmarkEnd w:id="9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بگذاريم،</w:t>
      </w:r>
    </w:p>
    <w:p>
      <w:pPr>
        <w:pStyle w:val="BookText"/>
        <w:rPr/>
      </w:pPr>
      <w:r>
        <w:rPr>
          <w:rFonts w:ascii="IRNazanin" w:hAnsi="IRNazanin" w:eastAsia="IRNazanin"/>
          <w:color w:val="111111"/>
          <w:sz w:val="28"/>
          <w:sz w:val="28"/>
          <w:szCs w:val="28"/>
          <w:rtl w:val="true"/>
          <w:lang w:bidi="fa-IR"/>
        </w:rPr>
        <w:t>و پيشوايانشان قرار داده و ايشان را وارث قرار دهيم،</w:t>
      </w:r>
    </w:p>
    <w:p>
      <w:pPr>
        <w:pStyle w:val="BookText"/>
        <w:rPr/>
      </w:pPr>
      <w:r>
        <w:rPr>
          <w:rFonts w:ascii="Amiri" w:hAnsi="Amiri" w:eastAsia="Amiri" w:cs="Amiri"/>
          <w:color w:val="111111"/>
          <w:sz w:val="28"/>
          <w:sz w:val="28"/>
          <w:szCs w:val="28"/>
          <w:rtl w:val="true"/>
          <w:lang w:bidi="ar-SA"/>
        </w:rPr>
        <w:t>و در زمين تمكن شان بخشيم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ايشان اميد آن را به شرط كمك خواهي از خدا و صبر داشت، آنجا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خداوند استعانت جوئيد و صبر نمائيد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مسلماً زمين خاص خدا بوده،</w:t>
      </w:r>
    </w:p>
    <w:p>
      <w:pPr>
        <w:pStyle w:val="BookText"/>
        <w:rPr/>
      </w:pPr>
      <w:r>
        <w:rPr>
          <w:rFonts w:ascii="IRNazanin" w:hAnsi="IRNazanin" w:eastAsia="IRNazanin"/>
          <w:color w:val="111111"/>
          <w:sz w:val="28"/>
          <w:sz w:val="28"/>
          <w:szCs w:val="28"/>
          <w:rtl w:val="true"/>
          <w:lang w:bidi="fa-IR"/>
        </w:rPr>
        <w:t>و به هركس از بندگان خود كه بخواهد به ارث مي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 است كه خدايتان دشمن شما را هلاك سازد،</w:t>
      </w:r>
    </w:p>
    <w:p>
      <w:pPr>
        <w:pStyle w:val="BookText"/>
        <w:rPr/>
      </w:pPr>
      <w:r>
        <w:rPr>
          <w:rFonts w:ascii="IRNazanin" w:hAnsi="IRNazanin" w:eastAsia="IRNazanin"/>
          <w:color w:val="111111"/>
          <w:sz w:val="28"/>
          <w:sz w:val="28"/>
          <w:szCs w:val="28"/>
          <w:rtl w:val="true"/>
          <w:lang w:bidi="fa-IR"/>
        </w:rPr>
        <w:t>و شما را در زمين جانشين نموده و ببيند كه شما چه مي كنيد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اين همان است كه خداوند با اين فرمايش خود از وفا به آن خبر مي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مردمي را كه مستضعف شده بودند،</w:t>
      </w:r>
    </w:p>
    <w:p>
      <w:pPr>
        <w:pStyle w:val="BookText"/>
        <w:rPr/>
      </w:pPr>
      <w:r>
        <w:rPr>
          <w:rFonts w:ascii="Amiri" w:hAnsi="Amiri" w:eastAsia="Amiri" w:cs="Amiri"/>
          <w:color w:val="111111"/>
          <w:sz w:val="28"/>
          <w:sz w:val="28"/>
          <w:szCs w:val="28"/>
          <w:rtl w:val="true"/>
          <w:lang w:bidi="ar-SA"/>
        </w:rPr>
        <w:t>وارث شرق ها و غرب هاي زميني كه درآن بركت داديم، نموديم،</w:t>
      </w:r>
    </w:p>
    <w:p>
      <w:pPr>
        <w:pStyle w:val="BookText"/>
        <w:rPr/>
      </w:pPr>
      <w:r>
        <w:rPr>
          <w:rFonts w:ascii="Amiri" w:hAnsi="Amiri" w:eastAsia="Amiri" w:cs="Amiri"/>
          <w:color w:val="111111"/>
          <w:sz w:val="28"/>
          <w:sz w:val="28"/>
          <w:szCs w:val="28"/>
          <w:rtl w:val="true"/>
          <w:lang w:bidi="ar-SA"/>
        </w:rPr>
        <w:t>و كلمة حسناي خدايت بر بني اسرائيل در اثر صبرشان تمامي يافت</w:t>
      </w:r>
      <w:r>
        <w:rPr>
          <w:rFonts w:eastAsia="Amiri" w:cs="Amiri" w:ascii="Amiri" w:hAnsi="Amiri"/>
          <w:color w:val="111111"/>
          <w:sz w:val="28"/>
          <w:szCs w:val="28"/>
          <w:rtl w:val="true"/>
          <w:lang w:bidi="ar-SA"/>
        </w:rPr>
        <w:t>!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آية شريفه مي رساند كه استيلاي آنان بر سرزمين مقدس و توطن شان در آن يك كلمة الهي و ثبت شده و قضاي الهي مشروط به صبر بر اطاعت خدا و ترك معاصي و بردباري در حوادث تلخ زمان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عموميت اين صبر بدان جهت است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عهد موسي حوادث شاق و مشكلي كه اوامر و نواهي الهي هم داشت بر ايشان متراكم بود و هرچه ايشان پافشاري در معصيت مي كردند تكاليف شاق آنان سخت تر و مشكل تر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اخباري كه از ايشان در قرآن كريم ذكر شده اين معني را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معني ظاهر عبارت قرآني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نوشتن زمين مقدس براي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ولي با اين همه آيات قرآني دربارة زمان اين نوشتن و مقدار آن ابهام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از فرمايش خداوند سبحان در ذيل آيات سورة اسري و از گفتارهاي موسي در آيات مختلف به دست مي آيد كه اين نوشتن يك ثبت مشروط بوده و مطلق و غيرقابل تغيير نمي 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5" w:name="__RefHeading___Toc1992027_3224264995"/>
      <w:bookmarkStart w:id="946" w:name="_Toc350"/>
      <w:bookmarkEnd w:id="945"/>
      <w:r>
        <w:rPr>
          <w:rtl w:val="true"/>
        </w:rPr>
        <w:t>امتناع يهود از ورود به سرزمين موعود</w:t>
      </w:r>
      <w:bookmarkStart w:id="947" w:name="pg12827_137878"/>
      <w:bookmarkEnd w:id="946"/>
    </w:p>
    <w:p>
      <w:pPr>
        <w:pStyle w:val="BookText"/>
        <w:rPr/>
      </w:pPr>
      <w:bookmarkEnd w:id="9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آيات قرآن شريف حكايت از آن دارد كه قوم يهود در برابر دعوت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ورود به سرزمين مقدس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گروهي زورگويانند و ما هرگز وارد آن نمي شويم تا ايشان بيرون شوند، اگر از آن بيرون شوند ما حتماً وارد خواهيم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اينكه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هرگز وارد آن نمي شويم تا آنان بيرون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شرطي است كه براي ورود در آن سرزمين ذكر نموده و داخل شدن خود را مشروط به بيرون رفتن ايشان مي كنند، و اين در حقيقت رد فرمان موسي است، گرچه بازهم براي بار دوم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ايشان بيرون روند ما وارد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همين شرط رد فرمان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Style w:val="FootnoteAnchor"/>
          <w:rtl w:val="true"/>
        </w:rPr>
        <w:footnoteReference w:id="78"/>
      </w:r>
    </w:p>
    <w:p>
      <w:pPr>
        <w:pStyle w:val="Heading4"/>
        <w:numPr>
          <w:ilvl w:val="3"/>
          <w:numId w:val="1"/>
        </w:numPr>
        <w:rPr/>
      </w:pPr>
      <w:bookmarkStart w:id="948" w:name="__RefHeading___Toc1992029_3224264995"/>
      <w:bookmarkStart w:id="949" w:name="_Toc351"/>
      <w:bookmarkEnd w:id="948"/>
      <w:r>
        <w:rPr>
          <w:rtl w:val="true"/>
        </w:rPr>
        <w:t>نزول عذاب آسماني دربيابان</w:t>
      </w:r>
      <w:r>
        <w:rPr>
          <w:rtl w:val="true"/>
        </w:rPr>
        <w:t xml:space="preserve">" </w:t>
      </w:r>
      <w:r>
        <w:rPr>
          <w:rtl w:val="true"/>
        </w:rPr>
        <w:t>تيه</w:t>
      </w:r>
      <w:r>
        <w:rPr>
          <w:rtl w:val="true"/>
        </w:rPr>
        <w:t>"</w:t>
      </w:r>
      <w:bookmarkEnd w:id="949"/>
    </w:p>
    <w:p>
      <w:pPr>
        <w:pStyle w:val="BookText"/>
        <w:rPr/>
      </w:pPr>
      <w:r>
        <w:rPr>
          <w:rFonts w:ascii="IRNazanin" w:hAnsi="IRNazanin" w:eastAsia="IRNazanin"/>
          <w:color w:val="111111"/>
          <w:sz w:val="28"/>
          <w:sz w:val="28"/>
          <w:szCs w:val="28"/>
          <w:rtl w:val="true"/>
          <w:lang w:bidi="fa-IR"/>
        </w:rPr>
        <w:t>مكافات بني اسرائيل به خاطر بي اعتنائي به فرمان الهي و امتناع از ورود به سرزمين موعود، علاوه بر سرگرداني در بيابان تيه، ابتلاء به عذابي نيز بود كه خداوند متعال از آسمان بر آنها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زير بيانگر چگونگي اين نافرماني و مكافات آن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ايشان گفته شد كه در اين قريه جاي گيريد،</w:t>
      </w:r>
    </w:p>
    <w:p>
      <w:pPr>
        <w:pStyle w:val="BookText"/>
        <w:rPr/>
      </w:pPr>
      <w:r>
        <w:rPr>
          <w:rFonts w:ascii="IRNazanin" w:hAnsi="IRNazanin" w:eastAsia="IRNazanin"/>
          <w:color w:val="111111"/>
          <w:sz w:val="28"/>
          <w:sz w:val="28"/>
          <w:szCs w:val="28"/>
          <w:rtl w:val="true"/>
          <w:lang w:bidi="fa-IR"/>
        </w:rPr>
        <w:t>و از هرجاي آن خواستيد بخوريد، و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فروريز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درب سجده كنان درون شويد، تا گناهانتان را بيامرزم،</w:t>
      </w:r>
    </w:p>
    <w:p>
      <w:pPr>
        <w:pStyle w:val="BookText"/>
        <w:rPr/>
      </w:pPr>
      <w:r>
        <w:rPr>
          <w:rFonts w:ascii="Amiri" w:hAnsi="Amiri" w:eastAsia="Amiri" w:cs="Amiri"/>
          <w:color w:val="111111"/>
          <w:sz w:val="28"/>
          <w:sz w:val="28"/>
          <w:szCs w:val="28"/>
          <w:rtl w:val="true"/>
          <w:lang w:bidi="ar-SA"/>
        </w:rPr>
        <w:t>و نيكوكاران را فزوني خواهيم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 از ايشان كه ستمگر بودند سخني جز آنچه دستور داشتند، به جاي آن آوردند،</w:t>
      </w:r>
    </w:p>
    <w:p>
      <w:pPr>
        <w:pStyle w:val="BookText"/>
        <w:rPr/>
      </w:pPr>
      <w:r>
        <w:rPr>
          <w:rFonts w:ascii="Amiri" w:hAnsi="Amiri" w:eastAsia="Amiri" w:cs="Amiri"/>
          <w:color w:val="111111"/>
          <w:sz w:val="28"/>
          <w:sz w:val="28"/>
          <w:szCs w:val="28"/>
          <w:rtl w:val="true"/>
          <w:lang w:bidi="ar-SA"/>
        </w:rPr>
        <w:t>و به سزاي آن ستم ها كه مي كردند،</w:t>
      </w:r>
    </w:p>
    <w:p>
      <w:pPr>
        <w:pStyle w:val="BookText"/>
        <w:rPr/>
      </w:pPr>
      <w:r>
        <w:rPr>
          <w:rFonts w:ascii="Amiri" w:hAnsi="Amiri" w:eastAsia="Amiri" w:cs="Amiri"/>
          <w:color w:val="111111"/>
          <w:sz w:val="28"/>
          <w:sz w:val="28"/>
          <w:szCs w:val="28"/>
          <w:rtl w:val="true"/>
          <w:lang w:bidi="ar-SA"/>
        </w:rPr>
        <w:t>از آسمان عذابي بر ايشان فرستاديم</w:t>
      </w:r>
      <w:r>
        <w:rPr>
          <w:rFonts w:eastAsia="Amiri" w:cs="Amiri" w:ascii="Amiri" w:hAnsi="Amiri"/>
          <w:color w:val="111111"/>
          <w:sz w:val="28"/>
          <w:szCs w:val="28"/>
          <w:rtl w:val="true"/>
          <w:lang w:bidi="ar-SA"/>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سرزميني است كه در بيت المقدس واقع بوده و بني</w:t>
      </w:r>
      <w:bookmarkStart w:id="950" w:name="pg12827_137879"/>
    </w:p>
    <w:p>
      <w:pPr>
        <w:pStyle w:val="BookText"/>
        <w:rPr/>
      </w:pPr>
      <w:bookmarkEnd w:id="9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اسرائيل مأمور شدند آن شهر را فتح نمايند، و با اهل آنجا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جنگيده و آنها را هزيمت دهند و شهر را تصرف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اسرائيل از اين مأموريت سر باز زدند و در نتيجه به سرگرداني در بيابان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شدند كه تفصيل آن قبلآً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اي از اخبار اوصافي عجيب از بزرگي جثه و طول قامت براي آن جماعت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ذكر شده كه عقل سالم نمي تواند آنها را بپذيرد، و در آثار باستاني زمين و بحث هاي طبيعي هم چيزي كه آنهارا تأئيد نمايد پيدا نمي شود، به ناچار آنها اخباري جعلي و ساختگي است</w:t>
      </w:r>
      <w:r>
        <w:rPr>
          <w:rFonts w:eastAsia="IRNazanin" w:cs="IRNazanin"/>
          <w:color w:val="111111"/>
          <w:sz w:val="28"/>
          <w:szCs w:val="28"/>
          <w:rtl w:val="true"/>
          <w:lang w:bidi="fa-IR"/>
        </w:rPr>
        <w:t>! )</w:t>
      </w:r>
    </w:p>
    <w:p>
      <w:pPr>
        <w:pStyle w:val="BookText"/>
        <w:rPr/>
      </w:pPr>
      <w:r>
        <w:rPr>
          <w:rStyle w:val="FootnoteAnchor"/>
          <w:rtl w:val="true"/>
        </w:rPr>
        <w:footnoteReference w:id="79"/>
      </w:r>
    </w:p>
    <w:p>
      <w:pPr>
        <w:pStyle w:val="Heading4"/>
        <w:numPr>
          <w:ilvl w:val="3"/>
          <w:numId w:val="1"/>
        </w:numPr>
        <w:rPr/>
      </w:pPr>
      <w:bookmarkStart w:id="951" w:name="__RefHeading___Toc1992031_3224264995"/>
      <w:bookmarkStart w:id="952" w:name="_Toc352"/>
      <w:bookmarkEnd w:id="951"/>
      <w:r>
        <w:rPr>
          <w:rtl w:val="true"/>
        </w:rPr>
        <w:t>دو راهنماي مشوق بني اسرائيل</w:t>
      </w:r>
      <w:bookmarkEnd w:id="952"/>
    </w:p>
    <w:p>
      <w:pPr>
        <w:pStyle w:val="BookText"/>
        <w:rPr/>
      </w:pPr>
      <w:r>
        <w:rPr>
          <w:rFonts w:ascii="Amiri" w:hAnsi="Amiri" w:eastAsia="Amiri" w:cs="Amiri"/>
          <w:color w:val="111111"/>
          <w:sz w:val="28"/>
          <w:sz w:val="28"/>
          <w:szCs w:val="28"/>
          <w:rtl w:val="true"/>
          <w:lang w:bidi="ar-SA"/>
        </w:rPr>
        <w:t>قرآن مجيد بيان مي كند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از آنان كه از خدا مي ترسيدند و خدا نعمتشان داده بود،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 دروازه برايشان وارد شويد،</w:t>
      </w:r>
    </w:p>
    <w:p>
      <w:pPr>
        <w:pStyle w:val="BookText"/>
        <w:rPr/>
      </w:pPr>
      <w:r>
        <w:rPr>
          <w:rFonts w:ascii="Amiri" w:hAnsi="Amiri" w:eastAsia="Amiri" w:cs="Amiri"/>
          <w:color w:val="111111"/>
          <w:sz w:val="28"/>
          <w:sz w:val="28"/>
          <w:szCs w:val="28"/>
          <w:rtl w:val="true"/>
          <w:lang w:bidi="ar-SA"/>
        </w:rPr>
        <w:t>وقتي وارد آن شديد غلبه با شما خواهد بود،</w:t>
      </w:r>
    </w:p>
    <w:p>
      <w:pPr>
        <w:pStyle w:val="BookText"/>
        <w:rPr/>
      </w:pPr>
      <w:r>
        <w:rPr>
          <w:rFonts w:ascii="IRNazanin" w:hAnsi="IRNazanin" w:eastAsia="IRNazanin"/>
          <w:color w:val="111111"/>
          <w:sz w:val="28"/>
          <w:sz w:val="28"/>
          <w:szCs w:val="28"/>
          <w:rtl w:val="true"/>
          <w:lang w:bidi="fa-IR"/>
        </w:rPr>
        <w:t>اگر ايمان داريد بر خدا توكل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معلوم مي شود آنجا كساني بوده اند كه از خدا هراس داشتند و فرمــــان او و پيامبرش را نافرماني نمي كرده اند، كه از آن جمله همين دو نفر بوده اند كه آن مطالب را گفته اند، و به دست مي آيد كه اين دو نفر از سايرين امتيازي داشته اند و آن اين كه خداوند به آنان نعمت داده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عرف قرآن هر جا نعمت به طور مطلق ذكر شود، منظور ولايت الهي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اين حساب اين دو نفر از اولياء خدا بوده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در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دروازة اولين شهر آن زورگويان جبار است، كه نزديك بني اسرائيل بوده و به طوري كه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اي كه آن دو نفر دادند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وقتي وارد آن شديد غلبه با شما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اي است كه آن دو نفر به فتح و پيروزي ايشان بر دشمن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يك چنين خبر قطعي دادند به اتكاءِ وعدة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فرموده بود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اين زمين را براي شما ثبت كرده است</w:t>
      </w:r>
      <w:r>
        <w:rPr>
          <w:rFonts w:eastAsia="Amiri" w:cs="Amiri" w:ascii="Amiri" w:hAnsi="Amiri"/>
          <w:color w:val="111111"/>
          <w:sz w:val="28"/>
          <w:szCs w:val="28"/>
          <w:rtl w:val="true"/>
          <w:lang w:bidi="ar-SA"/>
        </w:rPr>
        <w:t>! »</w:t>
      </w:r>
      <w:bookmarkStart w:id="953" w:name="pg12827_137880"/>
    </w:p>
    <w:p>
      <w:pPr>
        <w:pStyle w:val="BookText"/>
        <w:rPr/>
      </w:pPr>
      <w:bookmarkEnd w:id="9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و آن دو نفر به درستي خبر هاي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داشتند يا اين كه با نور ولايت الهي خود اين مطلب را درك كرده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 اند اين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كالب بن يوفنا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از رؤسا و نقباي دوازده گانة بني اسرائيلند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دو نفر مردم را به توكل بر خداي خود دعوت نموده اند زيرا خداي عزيز كساني را كه بر او توكل كنند كفايت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 خواستند با اين جمله دلهاي مردم را پاك نموده و آن ها را تشجيع و تشويق كنند</w:t>
      </w:r>
      <w:r>
        <w:rPr>
          <w:rFonts w:eastAsia="IRNazanin" w:cs="IRNazanin"/>
          <w:color w:val="111111"/>
          <w:sz w:val="28"/>
          <w:szCs w:val="28"/>
          <w:rtl w:val="true"/>
          <w:lang w:bidi="fa-IR"/>
        </w:rPr>
        <w:t>.</w:t>
      </w:r>
    </w:p>
    <w:p>
      <w:pPr>
        <w:pStyle w:val="Heading4"/>
        <w:numPr>
          <w:ilvl w:val="3"/>
          <w:numId w:val="1"/>
        </w:numPr>
        <w:rPr/>
      </w:pPr>
      <w:bookmarkStart w:id="954" w:name="__RefHeading___Toc1992033_3224264995"/>
      <w:bookmarkStart w:id="955" w:name="_Toc353"/>
      <w:bookmarkEnd w:id="954"/>
      <w:r>
        <w:rPr>
          <w:rtl w:val="true"/>
        </w:rPr>
        <w:t xml:space="preserve">سرپيچي يهود از فرمان موسي </w:t>
      </w:r>
      <w:r>
        <w:rPr>
          <w:rtl w:val="true"/>
        </w:rPr>
        <w:t>"</w:t>
      </w:r>
      <w:r>
        <w:rPr>
          <w:rtl w:val="true"/>
        </w:rPr>
        <w:t>ع</w:t>
      </w:r>
      <w:r>
        <w:rPr>
          <w:rtl w:val="true"/>
        </w:rPr>
        <w:t>"</w:t>
      </w:r>
      <w:bookmarkEnd w:id="955"/>
    </w:p>
    <w:p>
      <w:pPr>
        <w:pStyle w:val="BookText"/>
        <w:rPr/>
      </w:pPr>
      <w:r>
        <w:rPr>
          <w:rFonts w:ascii="IRNazanin" w:hAnsi="IRNazanin" w:eastAsia="IRNazanin"/>
          <w:color w:val="111111"/>
          <w:sz w:val="28"/>
          <w:sz w:val="28"/>
          <w:szCs w:val="28"/>
          <w:rtl w:val="true"/>
          <w:lang w:bidi="fa-IR"/>
        </w:rPr>
        <w:t>قرآن مجيد نافرماني و بي احترامي قوم يهود نسبت به فرامين پيامبرشان را چنين فاش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در آنجا هستند ما هرگز وارد نشويم،</w:t>
      </w:r>
    </w:p>
    <w:p>
      <w:pPr>
        <w:pStyle w:val="BookText"/>
        <w:rPr/>
      </w:pPr>
      <w:r>
        <w:rPr>
          <w:rFonts w:ascii="IRNazanin" w:hAnsi="IRNazanin" w:eastAsia="IRNazanin"/>
          <w:color w:val="111111"/>
          <w:sz w:val="28"/>
          <w:sz w:val="28"/>
          <w:szCs w:val="28"/>
          <w:rtl w:val="true"/>
          <w:lang w:bidi="fa-IR"/>
        </w:rPr>
        <w:t>برو تو و خدايت جنگ كنيد كه ما همين جا نشسته 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بني اسرائيل در هردو مورد به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وارد نخواهيم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تكرار اين جمله براي اين است كه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كاملاً نااميد سازند تا در دعوت خود پافشاري نكند، و دوباره ايشان را فرمان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عبارت هايشان اهانت ها و سبكي ها و بي احترامي هائي به مقام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فرمان و وعدة الهي كه موسي تذكر داده بود،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عبارت به طرز عجيبي تنظيم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آن ها از صحبت با آن دو نفري كه مردم را به گفتة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خواندند، روي گردانده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با موسي عليه السلام هم خيلي به اختصار حرف زده اند، با آنكه در ابتداء بسيار مفصل صحبت كرده و علت نافرماني خود و خصوصيات ديگري را بيان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مختصر گوئي پس از تفصيل در مقام جوابگوئي و نزاع مي رساند كه كلام طرف خسته كننده بوده و حاضر نيست سخن او را گوش كند و به صحبت خود ادامه دهد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دوم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نخواهيم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كرده اند، و آن گاه ناداني شان آنان را به چيزي بدتر از همة اين ها جرأت داده و آن اين كه از رد كردن خود نتيجه گرفته و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 تو و خدايت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كنيد، ما همين جا نشسته</w:t>
      </w:r>
      <w:bookmarkStart w:id="956" w:name="pg12827_137881"/>
    </w:p>
    <w:p>
      <w:pPr>
        <w:pStyle w:val="BookText"/>
        <w:rPr/>
      </w:pPr>
      <w:bookmarkEnd w:id="9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 عبارت ايشان دلالت روشني است كه ايشان چون بت پرستان عقيدة تشبيهي داشته و دنبال خداي جسمي ظاهري مي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بودند كه خـــداي عزيــز در كلام خود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بني اسرائيل را از دريا گذرانديم،</w:t>
      </w:r>
    </w:p>
    <w:p>
      <w:pPr>
        <w:pStyle w:val="BookText"/>
        <w:rPr/>
      </w:pPr>
      <w:r>
        <w:rPr>
          <w:rFonts w:ascii="Amiri" w:hAnsi="Amiri" w:eastAsia="Amiri" w:cs="Amiri"/>
          <w:color w:val="111111"/>
          <w:sz w:val="28"/>
          <w:sz w:val="28"/>
          <w:szCs w:val="28"/>
          <w:rtl w:val="true"/>
          <w:lang w:bidi="ar-SA"/>
        </w:rPr>
        <w:t>آنها به مردمي رسيدند كه بر بت هاي خود افتاده و ملتزم بودند،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نيز خدائي قرار ده چنانكه آن مردم خدايان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مردمي هستيد كه ناداني مي كنيد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بني اسرائيل دائماً بر عقيدة جسميت و تشبيه خود باقي مانده اند و امروز هم به طوري كه كتاب هايشان نشان مي دهد، همين عقيده را دارند</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1992035_3224264995"/>
      <w:bookmarkStart w:id="958" w:name="_Toc354"/>
      <w:bookmarkEnd w:id="957"/>
      <w:r>
        <w:rPr>
          <w:rtl w:val="true"/>
        </w:rPr>
        <w:t>شكايت موسي</w:t>
      </w:r>
      <w:r>
        <w:rPr>
          <w:rtl w:val="true"/>
        </w:rPr>
        <w:t>"</w:t>
      </w:r>
      <w:r>
        <w:rPr>
          <w:rtl w:val="true"/>
        </w:rPr>
        <w:t>ع</w:t>
      </w:r>
      <w:r>
        <w:rPr>
          <w:rtl w:val="true"/>
        </w:rPr>
        <w:t xml:space="preserve">" </w:t>
      </w:r>
      <w:r>
        <w:rPr>
          <w:rtl w:val="true"/>
        </w:rPr>
        <w:t>نزد خدا از قوم يهود</w:t>
      </w:r>
      <w:bookmarkEnd w:id="958"/>
    </w:p>
    <w:p>
      <w:pPr>
        <w:pStyle w:val="BookText"/>
        <w:rPr/>
      </w:pPr>
      <w:r>
        <w:rPr>
          <w:rFonts w:ascii="IRNazanin" w:hAnsi="IRNazanin" w:eastAsia="IRNazanin"/>
          <w:color w:val="111111"/>
          <w:sz w:val="28"/>
          <w:sz w:val="28"/>
          <w:szCs w:val="28"/>
          <w:rtl w:val="true"/>
          <w:lang w:bidi="fa-IR"/>
        </w:rPr>
        <w:t xml:space="preserve">قرآن مجيد شكايت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درگاه خدا از جامعة اسرائيلي و قوم يهود چنين تعريف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 به خودم و برادرم اختياري ندارم،</w:t>
      </w:r>
    </w:p>
    <w:p>
      <w:pPr>
        <w:pStyle w:val="BookText"/>
        <w:rPr/>
      </w:pPr>
      <w:r>
        <w:rPr>
          <w:rFonts w:ascii="IRNazanin" w:hAnsi="IRNazanin" w:eastAsia="IRNazanin"/>
          <w:color w:val="111111"/>
          <w:sz w:val="28"/>
          <w:sz w:val="28"/>
          <w:szCs w:val="28"/>
          <w:rtl w:val="true"/>
          <w:lang w:bidi="fa-IR"/>
        </w:rPr>
        <w:t>ميان ما و گروه معصيت كاران را تفريق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امر مشروعي دعوت نمود و وظيفه خود را به طور كامل انجام داد و جاي عذري باقي نگذاشت، ولي جامعة اسرائيلي دعوت او را به بدترين وجه رد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اقتضاي اين حال اين است كه موسي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من دستورت را رساندم و خوب هم رساندم، و در به پا داشتن فرمان تو جز اختيار خودم را ندارم و همين طور برادرم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وظيفة واجب خود عمل كرديم ولي مردم با بدترين وجه با ما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اكنون از آنان نااميديم و راه بسته شده است، تو اين گره را بگشا و با ربوبيت خودت راه رسيدن به وعده اي را كه دربارة تمامي نعمتت و ارث دادن زمين بديشان داده اي ، آماده كن، و ميان ما و اين مردم گناهكار حكم كن و جدائي بينداز </w:t>
      </w:r>
      <w:r>
        <w:rPr>
          <w:rFonts w:eastAsia="IRNazanin" w:cs="IRNazanin"/>
          <w:color w:val="111111"/>
          <w:sz w:val="28"/>
          <w:szCs w:val="28"/>
          <w:rtl w:val="true"/>
          <w:lang w:bidi="fa-IR"/>
        </w:rPr>
        <w:t>!</w:t>
      </w:r>
      <w:bookmarkStart w:id="959" w:name="pg12827_137882"/>
    </w:p>
    <w:p>
      <w:pPr>
        <w:pStyle w:val="BookText"/>
        <w:rPr/>
      </w:pPr>
      <w:bookmarkEnd w:id="9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اين مورد، برخلاف تمام موارد ديگر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ديدن خدا، و پرستش گوساله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فرمان موسي را عصيان نمودند، خصوصياتي دارد كه جامعة اسرائيلي صريحاً و بدون كوچكترين مدارا و ملايمت فرمان موسي را رد كردند، و اگر موسي آنان را به حال خود واگذاشته و از فرمان خود چشم مي پوشيد، دعوتش از اساس باطل مي شد، و پس از اين ديگر نمي توانست هيچ امر و نهيي بنمايد، و در نتيجه اركان وحدتي كه تأسيس نموده بود از بين مي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بيان روشن مي شود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اقتضاي اين حال اين است كه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شكايتش به خداوند تنها حال خود و برادرش را كه دو مبلّغ الهي و مأمور از طرف خدا بودند، بيان كند، و متعرض حال ساير مؤمنين، هرچند تمرد فرمان او را نكرده باشند،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حال مبلَغ بيان شود نه حال عامل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اقتضا دارد كه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خداي خود شكايت برد كه در حقيقت مددخواهي از خداوند در اجراي دستور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بيان اختيار خود و برادرش اين است كه – برادرم هم مثل من تنها اختيار خود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گفتن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ميان ما و مردم گناهكار جدائي افكن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از طرف موسي عليه السلام عليه بني اسرائيل نيست كه خدا حكم قاطعي ميانشان نمايد و در نتيجه عذابي بر آنان نازل شود، و يا خدا ميانشان جدائي افكنده و موسي و هارون را از ميانشان بيرون برد و يا آن دو را وفات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آنان را به اتمام نعمتي كه خدا برايشان نوشته بود، دعوت مي كرد، و او بود كه خداوند بر بني اسرائيل منت گذاشت و اراده كرد به دست او بني اسرائيل را نجات دهد و در زمين جانشين سازد، و بني اسرائيل هم اين معني را دربارة موسي مي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عبارتشان كه خداوند تعالي نقل فرموده خوب به دست مي آيد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كه بر ما بيائي و پس از آن كه آمدي، ما اذيت شديم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جملة كه خداوند سبحان به موسي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مردم عصيان پيشه افسوس مخور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گواه اين معني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مي رساند كه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رحمت آورده و مي ترسيد كه غضب الهي برايشان فرود آيد، و انتظار مي رفت كه 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ناراحت 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0" w:name="__RefHeading___Toc1992037_3224264995"/>
      <w:bookmarkStart w:id="961" w:name="_Toc355"/>
      <w:bookmarkEnd w:id="960"/>
      <w:r>
        <w:rPr>
          <w:rtl w:val="true"/>
        </w:rPr>
        <w:t>آغاز سرگرداني چهل ساله يهود و تحريم ارض موعود</w:t>
      </w:r>
      <w:bookmarkStart w:id="962" w:name="pg12827_137883"/>
      <w:bookmarkEnd w:id="961"/>
    </w:p>
    <w:p>
      <w:pPr>
        <w:pStyle w:val="BookText"/>
        <w:rPr/>
      </w:pPr>
      <w:bookmarkEnd w:id="9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قرآن مجيد داستان سرگرداني يهود را چنين شرح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تا چهل سال برايشان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 سرگردان مي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اي موسي، بر گروه معصيت كار افسوسي مخور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زمين پاك، يعني ورود در آن و تملك آن، بر اين مردم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مقدر كرديم تا چهل سال موفق به ورود در آن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حيران و سرگردان در زمين بگردند، نه چون شهرنشينان در شهري استراحت دارند، و نه چون بيابان نشينان زندگي قبيله اي و بدوي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تو هم اي موسي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نزول اين عذاب الهي بر اين مردم محزون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فاسق و عصيان پيشه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نتيجة عملكرد خود را با اين عذاب مي بينند، شايستة اندوه و دلسوزي نيستند و سزاوار نيست كه بر ايشان تأسف بخوري</w:t>
      </w:r>
      <w:r>
        <w:rPr>
          <w:rFonts w:eastAsia="IRNazanin" w:cs="IRNazanin"/>
          <w:color w:val="111111"/>
          <w:sz w:val="28"/>
          <w:szCs w:val="28"/>
          <w:rtl w:val="true"/>
          <w:lang w:bidi="fa-IR"/>
        </w:rPr>
        <w:t>!</w:t>
      </w:r>
    </w:p>
    <w:p>
      <w:pPr>
        <w:pStyle w:val="Heading4"/>
        <w:numPr>
          <w:ilvl w:val="3"/>
          <w:numId w:val="1"/>
        </w:numPr>
        <w:rPr/>
      </w:pPr>
      <w:bookmarkStart w:id="963" w:name="__RefHeading___Toc1992039_3224264995"/>
      <w:bookmarkStart w:id="964" w:name="_Toc356"/>
      <w:bookmarkEnd w:id="963"/>
      <w:r>
        <w:rPr>
          <w:rtl w:val="true"/>
        </w:rPr>
        <w:t>كيفيت زندگي يهود در ايام سرگرداني</w:t>
      </w:r>
      <w:bookmarkEnd w:id="964"/>
    </w:p>
    <w:p>
      <w:pPr>
        <w:pStyle w:val="BookText"/>
        <w:rPr/>
      </w:pPr>
      <w:r>
        <w:rPr>
          <w:rFonts w:ascii="Amiri" w:hAnsi="Amiri" w:eastAsia="Amiri" w:cs="Amiri"/>
          <w:color w:val="111111"/>
          <w:sz w:val="28"/>
          <w:sz w:val="28"/>
          <w:szCs w:val="28"/>
          <w:rtl w:val="true"/>
          <w:lang w:bidi="ar-SA"/>
        </w:rPr>
        <w:t>در روايات اسلامي از حضرت صادق عليه السلام نقل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شام مي شد فريادگرشان اعلام كوچ مي كرد و آنها با زحمت و مشقت به راه مي افتادند، تا هنگام سحر مي شد خداوند زمين را فرمان مي داد بر ايشان دور مي زد، و ايشان صبحگاهان در همان منزلي بودند كه از آنجا كوچ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اشتباه رفته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سال به اين طور ماندند،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برايشان نازل شد تا آنكه يك نسل همگي هلاك شدند و از آن نسل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كالب بن يوفنا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ماندند و نسل جديدي كه فرزندان آن مردم بودند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ايشان در مساحت چهار فرسنگ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 خواستند راه بيفتند لباس ها و كفش هايشان برايشان خشك مي شد، و قدرت راه رفتن از ايشان سلب مي</w:t>
      </w:r>
      <w:bookmarkStart w:id="965" w:name="pg12827_137884"/>
    </w:p>
    <w:p>
      <w:pPr>
        <w:pStyle w:val="BookText"/>
        <w:rPr/>
      </w:pPr>
      <w:bookmarkEnd w:id="9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ايشان سنگي بود كه وقتي فرود مي آمدند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عصايش بدان مي زد و آن سنگ دوازده چشمه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چشمه اي مخصوص يكي از اسباط، و چون كوچ مي كردند آب به سنگ برمي گشت و سنگ را روي حيواني مي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گرچه دربارة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مطالبي دارد كه در قرآن مجيد نيست، و از آن استفاده مي شود، ولي چيزي را هم كه مخالف قرآن كريم باشد،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بني اسرائيل در زمان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عجيبي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 خارق العاده از هر طرف زندگي شان را احاطه كرده بود، و لذا بعيد نيست كه تيه و سرگرداني شان در آن بيابان هم به اين شكل بوده باشد</w:t>
      </w:r>
      <w:r>
        <w:rPr>
          <w:rFonts w:eastAsia="IRNazanin" w:cs="IRNazanin"/>
          <w:color w:val="111111"/>
          <w:sz w:val="28"/>
          <w:szCs w:val="28"/>
          <w:rtl w:val="true"/>
          <w:lang w:bidi="fa-IR"/>
        </w:rPr>
        <w:t>!</w:t>
      </w:r>
    </w:p>
    <w:p>
      <w:pPr>
        <w:pStyle w:val="Heading4"/>
        <w:numPr>
          <w:ilvl w:val="3"/>
          <w:numId w:val="1"/>
        </w:numPr>
        <w:rPr/>
      </w:pPr>
      <w:bookmarkStart w:id="966" w:name="__RefHeading___Toc1992041_3224264995"/>
      <w:bookmarkStart w:id="967" w:name="_Toc357"/>
      <w:bookmarkEnd w:id="966"/>
      <w:r>
        <w:rPr>
          <w:rtl w:val="true"/>
        </w:rPr>
        <w:t>مرگ موسي در ايام سرگرداني يهود</w:t>
      </w:r>
      <w:bookmarkEnd w:id="967"/>
    </w:p>
    <w:p>
      <w:pPr>
        <w:pStyle w:val="BookText"/>
        <w:rPr/>
      </w:pPr>
      <w:r>
        <w:rPr>
          <w:rFonts w:ascii="Amiri" w:hAnsi="Amiri" w:eastAsia="Amiri" w:cs="Amiri"/>
          <w:color w:val="111111"/>
          <w:sz w:val="28"/>
          <w:sz w:val="28"/>
          <w:szCs w:val="28"/>
          <w:rtl w:val="true"/>
          <w:lang w:bidi="ar-SA"/>
        </w:rPr>
        <w:t>در روايات اسلامي از امام صادق عليه السلام نقل شده كه از قول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به طور ناگهاني مرد،</w:t>
      </w:r>
    </w:p>
    <w:p>
      <w:pPr>
        <w:pStyle w:val="BookText"/>
        <w:rPr/>
      </w:pPr>
      <w:r>
        <w:rPr>
          <w:rFonts w:ascii="IRNazanin" w:hAnsi="IRNazanin" w:eastAsia="IRNazanin"/>
          <w:color w:val="111111"/>
          <w:sz w:val="28"/>
          <w:sz w:val="28"/>
          <w:szCs w:val="28"/>
          <w:rtl w:val="true"/>
          <w:lang w:bidi="fa-IR"/>
        </w:rPr>
        <w:t>و پرندگان بال هاي خود را بر او افكندند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موسي كليم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بيابان تيه مرد،</w:t>
      </w:r>
    </w:p>
    <w:p>
      <w:pPr>
        <w:pStyle w:val="BookText"/>
        <w:rPr/>
      </w:pPr>
      <w:r>
        <w:rPr>
          <w:rFonts w:ascii="Amiri" w:hAnsi="Amiri" w:eastAsia="Amiri" w:cs="Amiri"/>
          <w:color w:val="111111"/>
          <w:sz w:val="28"/>
          <w:sz w:val="28"/>
          <w:szCs w:val="28"/>
          <w:rtl w:val="true"/>
          <w:lang w:bidi="ar-SA"/>
        </w:rPr>
        <w:t>و فريادي از آسمان بلند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كيست كه نميرد </w:t>
      </w:r>
      <w:r>
        <w:rPr>
          <w:rFonts w:eastAsia="Amiri" w:cs="Amiri" w:ascii="Amiri" w:hAnsi="Amiri"/>
          <w:color w:val="111111"/>
          <w:sz w:val="28"/>
          <w:szCs w:val="28"/>
          <w:rtl w:val="true"/>
          <w:lang w:bidi="ar-SA"/>
        </w:rPr>
        <w:t>! »</w:t>
      </w:r>
    </w:p>
    <w:p>
      <w:pPr>
        <w:pStyle w:val="BookText"/>
        <w:rPr/>
      </w:pPr>
      <w:r>
        <w:rPr>
          <w:rStyle w:val="FootnoteAnchor"/>
          <w:rtl w:val="true"/>
        </w:rPr>
        <w:footnoteReference w:id="80"/>
      </w:r>
    </w:p>
    <w:p>
      <w:pPr>
        <w:pStyle w:val="Heading4"/>
        <w:numPr>
          <w:ilvl w:val="3"/>
          <w:numId w:val="1"/>
        </w:numPr>
        <w:rPr/>
      </w:pPr>
      <w:bookmarkStart w:id="968" w:name="__RefHeading___Toc1992043_3224264995"/>
      <w:bookmarkStart w:id="969" w:name="_Toc358"/>
      <w:bookmarkEnd w:id="968"/>
      <w:r>
        <w:rPr>
          <w:rtl w:val="true"/>
        </w:rPr>
        <w:t>ايذاي موسي بوسيله بني اسرائيل</w:t>
      </w:r>
      <w:bookmarkEnd w:id="969"/>
    </w:p>
    <w:p>
      <w:pPr>
        <w:pStyle w:val="BookText"/>
        <w:rPr/>
      </w:pPr>
      <w:r>
        <w:rPr>
          <w:rFonts w:ascii="IRNazanin" w:hAnsi="IRNazanin" w:eastAsia="IRNazanin"/>
          <w:color w:val="111111"/>
          <w:sz w:val="28"/>
          <w:sz w:val="28"/>
          <w:szCs w:val="28"/>
          <w:rtl w:val="true"/>
          <w:lang w:bidi="fa-IR"/>
        </w:rPr>
        <w:t xml:space="preserve">قرآن مجيد در آية بالا از بني اسرائيل خبر مي دهد كه چگونه پيامبرشان را ايذا و اذيت مي كردند و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 كه چرا مرا اذيت مي كنيد در حالي كه مي دانيد من فرستادة خدا به سوي شما هستم؟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آية شريفه به طور اشاره مي فهماند بني اسرائيل با لجاجت خود پيامبر خدا را آزار كرده بودند تا به جائي كه خداي تعالي به كيفر اين رفتارشان دلهايشان را منحرف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و اين خود نهيي است براي مؤمنين صدر اسلام نيز كه رسول خدا پيامبر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اذيت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همچنانكه در آية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احزاب به طور صريح روي سخن را به امت اسلام نموده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كه خدا و رسول را اذيت مي كنند،</w:t>
      </w:r>
    </w:p>
    <w:p>
      <w:pPr>
        <w:pStyle w:val="BookText"/>
        <w:rPr/>
      </w:pPr>
      <w:r>
        <w:rPr>
          <w:rFonts w:ascii="Amiri" w:hAnsi="Amiri" w:eastAsia="Amiri" w:cs="Amiri"/>
          <w:color w:val="111111"/>
          <w:sz w:val="28"/>
          <w:sz w:val="28"/>
          <w:szCs w:val="28"/>
          <w:rtl w:val="true"/>
          <w:lang w:bidi="ar-SA"/>
        </w:rPr>
        <w:t>خداوند در دنيا و آخرت لعنتشان كرده،</w:t>
      </w:r>
    </w:p>
    <w:p>
      <w:pPr>
        <w:pStyle w:val="BookText"/>
        <w:rPr/>
      </w:pPr>
      <w:r>
        <w:rPr>
          <w:rFonts w:ascii="Amiri" w:hAnsi="Amiri" w:eastAsia="Amiri" w:cs="Amiri"/>
          <w:color w:val="111111"/>
          <w:sz w:val="28"/>
          <w:sz w:val="28"/>
          <w:szCs w:val="28"/>
          <w:rtl w:val="true"/>
          <w:lang w:bidi="ar-SA"/>
        </w:rPr>
        <w:t>و عذابي خوار كننده برايشان تهيه ديده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آية مورد بحث بدان جهت كه نهيي الزامي در آن هست، هم معــناي آية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احــزاب است كه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كساني كه ايمان آورده ايد، چون كساني مباشيد كه موسي را آزردند،</w:t>
      </w:r>
    </w:p>
    <w:p>
      <w:pPr>
        <w:pStyle w:val="BookText"/>
        <w:rPr/>
      </w:pPr>
      <w:r>
        <w:rPr>
          <w:rFonts w:ascii="Amiri" w:hAnsi="Amiri" w:eastAsia="Amiri" w:cs="Amiri"/>
          <w:color w:val="111111"/>
          <w:sz w:val="28"/>
          <w:sz w:val="28"/>
          <w:szCs w:val="28"/>
          <w:rtl w:val="true"/>
          <w:lang w:bidi="ar-SA"/>
        </w:rPr>
        <w:t>وخدا آن جناب را از آن تهمت كه به وي زدند، تبرئه نمود،</w:t>
      </w:r>
    </w:p>
    <w:p>
      <w:pPr>
        <w:pStyle w:val="BookText"/>
        <w:rPr/>
      </w:pPr>
      <w:r>
        <w:rPr>
          <w:rFonts w:ascii="IRNazanin" w:hAnsi="IRNazanin" w:eastAsia="IRNazanin"/>
          <w:color w:val="111111"/>
          <w:sz w:val="28"/>
          <w:sz w:val="28"/>
          <w:szCs w:val="28"/>
          <w:rtl w:val="true"/>
          <w:lang w:bidi="fa-IR"/>
        </w:rPr>
        <w:t>و او نزد خدا آبرومند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هان اي كساني كه ايمان آورده ايد،</w:t>
      </w:r>
    </w:p>
    <w:p>
      <w:pPr>
        <w:pStyle w:val="BookText"/>
        <w:rPr/>
      </w:pPr>
      <w:r>
        <w:rPr>
          <w:rFonts w:ascii="IRNazanin" w:hAnsi="IRNazanin" w:eastAsia="IRNazanin"/>
          <w:color w:val="111111"/>
          <w:sz w:val="28"/>
          <w:sz w:val="28"/>
          <w:szCs w:val="28"/>
          <w:rtl w:val="true"/>
          <w:lang w:bidi="fa-IR"/>
        </w:rPr>
        <w:t>از خدا تقوي كنيد، و سخن سنجيده و سديد گوئيد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دو آيه از سورة احزاب كه در مقام تبرئه موسي عليه السلام است، دلالت دارد براين كه منظور از اذيت آن جناب به عملي كه خدا او را از آن عمل تبرئه نموده، نافرماني خود بني اسرائيل نسبت به دستورات وي، و بيرون شدن از اطاعت آن جناب نبوده است، چون اگر اين طور بود معنا نداشت خدا آن جناب را تبرئه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يقيناً بني اسرائيل به آن جناب نسبت ناروائي داده بودند كه ماية آبروريزي آن جناب مي شده است، و او از اين تهمت آزرده شده بود، و خدا از آن تبرئه اش كرد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سخن سنجيده گوئيد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مؤيد اين معناست، و نيز مؤيد اين احتمال است كه بني اسرائيل به موسي عليه السلام و امت اسلام به رسول خدا پيامبر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زده بودند و آية مورد بحث به مسلمانان مي فرمايد كه مانند بني اسرائيل مباشند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اي است به نهي مسلمانان از ايذاء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و عمل، با علم به اين كه او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ذيل آية هم كه سخن از انحراف قلوب دارد نوعي تخويف و تهديد مسلمين است به اين كه ايذاء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فسقي است كه چه بسا به انحراف دلها مي انجامد</w:t>
      </w:r>
      <w:r>
        <w:rPr>
          <w:rFonts w:eastAsia="IRNazanin" w:cs="IRNazanin"/>
          <w:color w:val="111111"/>
          <w:sz w:val="28"/>
          <w:szCs w:val="28"/>
          <w:rtl w:val="true"/>
          <w:lang w:bidi="fa-IR"/>
        </w:rPr>
        <w:t>!</w:t>
      </w:r>
      <w:bookmarkStart w:id="970" w:name="pg12827_137886"/>
    </w:p>
    <w:p>
      <w:pPr>
        <w:pStyle w:val="BookText"/>
        <w:rPr/>
      </w:pPr>
      <w:bookmarkEnd w:id="9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Style w:val="FootnoteAnchor"/>
          <w:rtl w:val="true"/>
        </w:rPr>
        <w:footnoteReference w:id="81"/>
      </w:r>
    </w:p>
    <w:p>
      <w:pPr>
        <w:pStyle w:val="Heading4"/>
        <w:numPr>
          <w:ilvl w:val="3"/>
          <w:numId w:val="1"/>
        </w:numPr>
        <w:rPr/>
      </w:pPr>
      <w:bookmarkStart w:id="971" w:name="__RefHeading___Toc1992045_3224264995"/>
      <w:bookmarkStart w:id="972" w:name="_Toc359"/>
      <w:bookmarkEnd w:id="971"/>
      <w:r>
        <w:rPr>
          <w:rtl w:val="true"/>
        </w:rPr>
        <w:t>تهمتي كه بني اسرائيل به موسي زدند</w:t>
      </w:r>
      <w:r>
        <w:rPr>
          <w:rtl w:val="true"/>
        </w:rPr>
        <w:t>!</w:t>
      </w:r>
      <w:bookmarkEnd w:id="9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اي كساني كه ايمان آورده ايد، همانند كساني مباشيد كه موسي را اذيت كردند، وخدا موسي را از آن چه آنان گفتند، تبرئه نمود، و او نزد خدا آبروئي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مراد به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آزارهاي زباني و يا عملي نيست، گو اينكه مطلق آزار پيامبران حرام و مورد نهي است، ولي در خصوص آيه به قرينة جمله اي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او را تبرئه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آزار از ناحية تهمت و افتراء است، چون اين اذيت است كه رفع آن محتاج به تبرئة خدائي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علت اين كه از بيان آزار بني اسرائيل نسبت به موسي عليه السلام سكوت كرد، و نفرمود كه آزارشان چه بوده، مضمون آن حديث را تأئيد كند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بني اسرائيل اين تهمت را به موسي زدند كه وي آنچه مردان دارند ندارد، و خدا هم موسي را از اين تهمت تبرئه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در خصوص پيامبر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تهمتي كه به وي زدند چه بوده؟ بهترين وجهي كه ذكر كرده اند اين است كه آيه شريفه اشاره است به تهمت هائي كه به آن جناب در خصوص داستان زيد و زينب زدند، و بعيد نيست كه چنين باشد، چون اغلب رواياتي كه در اين قصه وارد شده با قداست ساحت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ندارند</w:t>
      </w:r>
      <w:r>
        <w:rPr>
          <w:rFonts w:eastAsia="IRNazanin" w:cs="IRNazanin"/>
          <w:color w:val="111111"/>
          <w:sz w:val="28"/>
          <w:szCs w:val="28"/>
          <w:rtl w:val="true"/>
          <w:lang w:bidi="fa-IR"/>
        </w:rPr>
        <w:t>!</w:t>
      </w:r>
    </w:p>
    <w:p>
      <w:pPr>
        <w:pStyle w:val="Heading2"/>
        <w:numPr>
          <w:ilvl w:val="1"/>
          <w:numId w:val="1"/>
        </w:numPr>
        <w:rPr/>
      </w:pPr>
      <w:bookmarkStart w:id="973" w:name="__RefHeading___Toc1992047_3224264995"/>
      <w:bookmarkStart w:id="974" w:name="_Toc360"/>
      <w:bookmarkEnd w:id="973"/>
      <w:r>
        <w:rPr>
          <w:rtl w:val="true"/>
        </w:rPr>
        <w:t>شريعت و كتاب موسي</w:t>
      </w:r>
      <w:r>
        <w:rPr>
          <w:rtl w:val="true"/>
        </w:rPr>
        <w:t>_</w:t>
      </w:r>
      <w:r>
        <w:rPr>
          <w:rtl w:val="true"/>
        </w:rPr>
        <w:t>ميقات شبانه و نزول الواح تورات</w:t>
      </w:r>
      <w:bookmarkEnd w:id="974"/>
    </w:p>
    <w:p>
      <w:pPr>
        <w:pStyle w:val="Heading3"/>
        <w:numPr>
          <w:ilvl w:val="2"/>
          <w:numId w:val="1"/>
        </w:numPr>
        <w:rPr/>
      </w:pPr>
      <w:bookmarkStart w:id="975" w:name="__RefHeading___Toc1992049_3224264995"/>
      <w:bookmarkStart w:id="976" w:name="_Toc361"/>
      <w:bookmarkEnd w:id="975"/>
      <w:r>
        <w:rPr>
          <w:rtl w:val="true"/>
        </w:rPr>
        <w:t>شب ميقات و نزول تورات</w:t>
      </w:r>
      <w:bookmarkEnd w:id="97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7" w:name="__RefHeading___Toc1992051_3224264995"/>
      <w:bookmarkStart w:id="978" w:name="_Toc362"/>
      <w:bookmarkEnd w:id="977"/>
      <w:r>
        <w:rPr>
          <w:rtl w:val="true"/>
        </w:rPr>
        <w:t>اشاره</w:t>
      </w:r>
      <w:bookmarkEnd w:id="97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368</w:t>
      </w:r>
      <w:bookmarkStart w:id="979" w:name="pg12827_137888"/>
    </w:p>
    <w:p>
      <w:pPr>
        <w:pStyle w:val="BookText"/>
        <w:rPr/>
      </w:pPr>
      <w:bookmarkEnd w:id="9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موُسي ثَلاثينَ لَيلَةً وَ اَتمَمناهابِعَشرفَتَمَّ ميقاتُ رَبِّهِ اَربَعينَ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77</w:t>
      </w:r>
    </w:p>
    <w:p>
      <w:pPr>
        <w:pStyle w:val="Heading4"/>
        <w:numPr>
          <w:ilvl w:val="3"/>
          <w:numId w:val="1"/>
        </w:numPr>
        <w:rPr/>
      </w:pPr>
      <w:bookmarkStart w:id="980" w:name="__RefHeading___Toc1992053_3224264995"/>
      <w:bookmarkStart w:id="981" w:name="_Toc363"/>
      <w:bookmarkEnd w:id="980"/>
      <w:r>
        <w:rPr>
          <w:rtl w:val="true"/>
        </w:rPr>
        <w:t>ميقات چهل شبه موسي</w:t>
      </w:r>
      <w:bookmarkEnd w:id="981"/>
    </w:p>
    <w:p>
      <w:pPr>
        <w:pStyle w:val="BookText"/>
        <w:rPr/>
      </w:pPr>
      <w:r>
        <w:rPr>
          <w:rFonts w:ascii="IRNazanin" w:hAnsi="IRNazanin" w:eastAsia="IRNazanin"/>
          <w:color w:val="111111"/>
          <w:sz w:val="28"/>
          <w:sz w:val="28"/>
          <w:szCs w:val="28"/>
          <w:rtl w:val="true"/>
          <w:lang w:bidi="fa-IR"/>
        </w:rPr>
        <w:t>ميقات چهل شبة موسي عليه السلام در تاريخ بني اسرائيل از اهميت ويژه اي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ضمن بيان جريان اين ميقات، رويدادهائي را كه در آن روزگاران اولية رهائي بني اسرائيل، در ميان اين قوم به وقوع پيوسته، شرح مي دهد</w:t>
      </w:r>
      <w:r>
        <w:rPr>
          <w:rFonts w:eastAsia="IRNazanin" w:cs="IRNazanin"/>
          <w:color w:val="111111"/>
          <w:sz w:val="28"/>
          <w:szCs w:val="28"/>
          <w:rtl w:val="true"/>
          <w:lang w:bidi="fa-IR"/>
        </w:rPr>
        <w:t>:</w:t>
      </w:r>
    </w:p>
    <w:p>
      <w:pPr>
        <w:pStyle w:val="Heading4"/>
        <w:numPr>
          <w:ilvl w:val="3"/>
          <w:numId w:val="1"/>
        </w:numPr>
        <w:rPr/>
      </w:pPr>
      <w:bookmarkStart w:id="982" w:name="__RefHeading___Toc1992055_3224264995"/>
      <w:bookmarkStart w:id="983" w:name="_Toc364"/>
      <w:bookmarkEnd w:id="982"/>
      <w:r>
        <w:rPr>
          <w:rtl w:val="true"/>
        </w:rPr>
        <w:t>دعوت به ميقات</w:t>
      </w:r>
      <w:bookmarkEnd w:id="983"/>
    </w:p>
    <w:p>
      <w:pPr>
        <w:pStyle w:val="BookText"/>
        <w:rPr/>
      </w:pPr>
      <w:r>
        <w:rPr>
          <w:rFonts w:ascii="IRNazanin" w:hAnsi="IRNazanin" w:eastAsia="IRNazanin"/>
          <w:color w:val="111111"/>
          <w:sz w:val="28"/>
          <w:sz w:val="28"/>
          <w:szCs w:val="28"/>
          <w:rtl w:val="true"/>
          <w:lang w:bidi="fa-IR"/>
        </w:rPr>
        <w:t>در آية فوق، خداي تعالي مواعدي را كه با موسي كرده بود، ذكر مي كند، كه اصل آن را سي شب قرار داده بود و با ده شب ديگر آن را تكميل نموده است، و آن گاه فرموده كه مجموع مواعد با وي چهل شب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خداي تعالي موسي عليه السلام را براي مدت سي شب به درگاه خود، و براي گفتگو با وي، نزديك ساخته، و ده شب ديگر براي اتمام آن گفتگوها بر آن افزوده، و در نتيجه ميقات پروردگارش درچهل شب تمام شده است</w:t>
      </w:r>
      <w:r>
        <w:rPr>
          <w:rFonts w:eastAsia="IRNazanin" w:cs="IRNazanin"/>
          <w:color w:val="111111"/>
          <w:sz w:val="28"/>
          <w:szCs w:val="28"/>
          <w:rtl w:val="true"/>
          <w:lang w:bidi="fa-IR"/>
        </w:rPr>
        <w:t>.</w:t>
      </w:r>
    </w:p>
    <w:p>
      <w:pPr>
        <w:pStyle w:val="Heading4"/>
        <w:numPr>
          <w:ilvl w:val="3"/>
          <w:numId w:val="1"/>
        </w:numPr>
        <w:rPr/>
      </w:pPr>
      <w:bookmarkStart w:id="984" w:name="__RefHeading___Toc1992057_3224264995"/>
      <w:bookmarkStart w:id="985" w:name="_Toc365"/>
      <w:bookmarkEnd w:id="984"/>
      <w:r>
        <w:rPr>
          <w:rtl w:val="true"/>
        </w:rPr>
        <w:t>چرا ميقات شبانه؟</w:t>
      </w:r>
      <w:bookmarkEnd w:id="98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وقت معين و محدودي است كه بناست در آن وقت عملي انجام شود، مانند ميقات هاي حج، يعني آن مواضعي كه براي بستن احرام معين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986" w:name="pg12827_137889"/>
    </w:p>
    <w:p>
      <w:pPr>
        <w:pStyle w:val="BookText"/>
        <w:rPr/>
      </w:pPr>
      <w:bookmarkEnd w:id="9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اگر حساب ميقات را خداي تعالي بر روي شب ها برده نه روزها، و حال آن كه در اين مدت موسي روزها هم در ميقات به سربرده است، و معمولاً در اين گونه موارد حساب روي روزها برده مي شود، نه شب ها؟ شايد براي اين بوده كه غرض از اين ميقات تقرب به درگاه خدا و مناجات با اوست، كه شب ها اختصاص بيشتري براي اين كار داشته است، و حواس انسان جمع تر و نفس براي انس گرفتن آماده تر است، آن هم در چنين مناجاتي كه در آن تورات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همچنانكه دربارة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قرآن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جامه به خود پيچيده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به جز اندكي، بپا 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يك نيمه شب يا اندكي از آن كم كن، يا برآن بيفزا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قرآن را به تأنّي خوان تأنّي دقيق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ما گفتاري گران به تو القاء خواهيم كرد،</w:t>
      </w:r>
    </w:p>
    <w:p>
      <w:pPr>
        <w:pStyle w:val="BookText"/>
        <w:rPr/>
      </w:pPr>
      <w:r>
        <w:rPr>
          <w:rFonts w:ascii="IRNazanin" w:hAnsi="IRNazanin" w:eastAsia="IRNazanin"/>
          <w:color w:val="111111"/>
          <w:sz w:val="28"/>
          <w:sz w:val="28"/>
          <w:szCs w:val="28"/>
          <w:rtl w:val="true"/>
          <w:lang w:bidi="fa-IR"/>
        </w:rPr>
        <w:t>كه در ساعات شب وفاق خاطر بيشتر و گفتار استوارتر است،</w:t>
      </w:r>
    </w:p>
    <w:p>
      <w:pPr>
        <w:pStyle w:val="BookText"/>
        <w:rPr/>
      </w:pPr>
      <w:r>
        <w:rPr>
          <w:rFonts w:ascii="Amiri" w:hAnsi="Amiri" w:eastAsia="Amiri" w:cs="Amiri"/>
          <w:color w:val="111111"/>
          <w:sz w:val="28"/>
          <w:sz w:val="28"/>
          <w:szCs w:val="28"/>
          <w:rtl w:val="true"/>
          <w:lang w:bidi="ar-SA"/>
        </w:rPr>
        <w:t>كه تو را به روز رفت و آمد طولاني است</w:t>
      </w:r>
      <w:r>
        <w:rPr>
          <w:rFonts w:eastAsia="Amiri" w:cs="Amiri" w:ascii="Amiri" w:hAnsi="Amiri"/>
          <w:color w:val="111111"/>
          <w:sz w:val="28"/>
          <w:szCs w:val="28"/>
          <w:rtl w:val="true"/>
          <w:lang w:bidi="ar-SA"/>
        </w:rPr>
        <w:t>! »</w:t>
      </w:r>
    </w:p>
    <w:p>
      <w:pPr>
        <w:pStyle w:val="Heading4"/>
        <w:numPr>
          <w:ilvl w:val="3"/>
          <w:numId w:val="1"/>
        </w:numPr>
        <w:rPr/>
      </w:pPr>
      <w:bookmarkStart w:id="987" w:name="__RefHeading___Toc1992059_3224264995"/>
      <w:bookmarkStart w:id="988" w:name="_Toc366"/>
      <w:bookmarkEnd w:id="987"/>
      <w:r>
        <w:rPr>
          <w:rtl w:val="true"/>
        </w:rPr>
        <w:t>انتخاب هارون به عنوان جانشين</w:t>
      </w:r>
      <w:bookmarkEnd w:id="988"/>
    </w:p>
    <w:p>
      <w:pPr>
        <w:pStyle w:val="BookText"/>
        <w:rPr/>
      </w:pPr>
      <w:r>
        <w:rPr>
          <w:rFonts w:ascii="IRNazanin" w:hAnsi="IRNazanin" w:eastAsia="IRNazanin"/>
          <w:color w:val="111111"/>
          <w:sz w:val="28"/>
          <w:sz w:val="28"/>
          <w:szCs w:val="28"/>
          <w:rtl w:val="true"/>
          <w:lang w:bidi="fa-IR"/>
        </w:rPr>
        <w:t>موسي عليه السلام در موقع حركت به ميقات و جدائي از قوم خود به برادرش هارون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قوم من جانشين من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اصلاح كارشان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طريقة مفسدين را پيروي مكن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موسي برادرش را امر به اصلاح و اجتناب از پيروي روش اهل فساد مي كند و حال آن كه هارون عليه السلام هم خود پيغمبر مرسل بود، و هم معصوم از معصيت و پيروي از اهل فساد بود، و قطعاً موسي بهتر از هركس به مقام برادرش عارف بود، پس مقصود آن حضرت قطعاً نهي هارون از كفر و معصيت نبود بلكه مقصودش اين بود كه در ادارة امور مردم به صوابديد و آراء مفسدين گوش ندهد، و روشي را پيش نگيرد كه مطابق سليقة مفسدين و مورد پيشنهاد آنان باشد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معلوم مي شود كه در آن روز در ميان بني اسرائيل مردمي مفسد وجود داشته كه همواره در كمين بوده اند تا زحمات اين دو بزرگوار را خنثي كنند و با نقشه</w:t>
      </w:r>
      <w:bookmarkStart w:id="989" w:name="pg12827_137890"/>
    </w:p>
    <w:p>
      <w:pPr>
        <w:pStyle w:val="BookText"/>
        <w:rPr/>
      </w:pPr>
      <w:bookmarkEnd w:id="9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هاي شوم خود در كار ايشان كارشكني نمايند، لذا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مي كند كه مبادا راه و روش و پيشنهادات ايشان را بپذيرد و در نتيجه دستخوش كيد و مكر ايشان گردد، و جمعيت قوم به تفرقه و اتحادشان كه با تحمل آنهمه محنتها و مشقتها به دست آمده، به اختلاف مبدل گردد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990" w:name="__RefHeading___Toc1992061_3224264995"/>
      <w:bookmarkStart w:id="991" w:name="_Toc367"/>
      <w:bookmarkEnd w:id="990"/>
      <w:r>
        <w:rPr>
          <w:rtl w:val="true"/>
        </w:rPr>
        <w:t>در ميقات چه گذشت؟</w:t>
      </w:r>
      <w:bookmarkEnd w:id="9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موسي به ميقات ما كه براي او تعيين كرده بوديم، آمد، و پروردگارش با او گفتگو كرد، موسي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بنمايان تا نگاهت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تعالي به موسي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تَراني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ابداً مرا نخواهي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به اين كوه بنگر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معلوم مي شود كوهي در مقابل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مشهود بود كه خداي تعالي به آن اشاره نمود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كوه نگاه كن كه من اينك خود را براي آن ظاهر مي سازم، اگر ديدي تاب ديدار مرا آورد و برجاي خود استوار ماند، بدان كه تو نيز تاب نظر انداختن به من و ديدن مرا داري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تجلي كرد و براي كوه ظاهر شد، با تجلي خود كوه را درهم كوبيد و در فضا متلاشي ساخت و پرتابش كرد، موسي از هيبت منظره افتاد و از دنيا رفت يا بيهوش شد، و وقتي به هوش آمد،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منزّهي 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دربارة درخواستي كه كردم توبه مي كنم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اولين كسي هستم كه دربارة ناديدني بودن تو ايمان آورده ام</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1992063_3224264995"/>
      <w:bookmarkStart w:id="993" w:name="_Toc368"/>
      <w:bookmarkEnd w:id="992"/>
      <w:r>
        <w:rPr>
          <w:rtl w:val="true"/>
        </w:rPr>
        <w:t>مفهوم رؤيت خدا</w:t>
      </w:r>
      <w:bookmarkEnd w:id="99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مسئلة رؤيت و نظر انداختن را عرضه به فهم عوام و مردم متعارف بكنيم،</w:t>
      </w:r>
      <w:bookmarkStart w:id="994" w:name="pg12827_137891"/>
    </w:p>
    <w:p>
      <w:pPr>
        <w:pStyle w:val="BookText"/>
        <w:rPr/>
      </w:pPr>
      <w:bookmarkEnd w:id="9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بدون درنگ آن را حمل بر رؤيت و نظر انداختن با چشم مي كنند، ولكن اين صحيح نيست، زيرا عملي كه ما آن را ديدن مي خوانيم عملي است طبيعي و محتاج به مادة جسمي در بيننده و موضوع قابل رؤيت هردو، لكن به طور ضرورت و بداهت از روش تعليمي قرآن برمي آيد كه هيچ موجودي به هيچ وجهي از وجوه شباهت با خداي سبحان ندارد، پس از نظر قرآن كريم خداي سبحان جسم و جسماني نيست، و هيچ مكان وجهت و زماني او را در خود نمي گنجاند، و هيچ صورت و شكلي مانند و مشابه او ، ولو به وجهي از وجوه، يافت نمي شود، نه در وهم و تصور و نه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كسي كه وضعش اين چنين باشد، ديدن به آن معنائي كه ما براي آن قائليم، به وي تعلق نمي گيرد، و هيچ صورت ذهني منطبق با او نمي گردد، نه در دنيا و نه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غرض حضرت موسي هم از تقاضائي كه كرد اين نبود، چون چنين درخواستي لايق مقام رفيع شخصي مثل او نيست، و اين گونه غفلت ها سازگار پيامبران نيست، بلكه به طور مسلم، اگر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آية مورد بحث تقاضاي ديدن خدا را كرده غرضش از ديدن غير از اين ديدن بصري و معمولي بوده است، و قهراً جوابي هم كه خداي تعالي به وي داده نفي ديدني است غير از اين ديدن، چه اين نحو ديدن امري نيست كه سؤال و جواب بردار باشد، و موسي آن را تقاضا كند، و خداوند دست رد به سينه اش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نشان دادن خود را به موسي تشبيه كرده به نشان دادن خودش به كوه،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تجلي من براي كوه عيناً مانند ظهوري است كه من براي تو كردم، اگر كوه با آن عظمت و محكمي اش توانست به حال خود بماند تو نيز مي تواني تجلي پروردگارت را تحمل كني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اين آيه محال بودن تجلي نيست به شهادت اين كه خدا براي كوه تجلي فرمود، بلكه غرض نشان دادن و فهماندن اين معناست كه موسي قدرت و استطاعت تجلي را ندارد</w:t>
      </w:r>
      <w:r>
        <w:rPr>
          <w:rFonts w:eastAsia="Amiri" w:cs="Amiri" w:ascii="Amiri" w:hAnsi="Amiri"/>
          <w:color w:val="111111"/>
          <w:sz w:val="28"/>
          <w:szCs w:val="28"/>
          <w:rtl w:val="true"/>
          <w:lang w:bidi="ar-SA"/>
        </w:rPr>
        <w:t>!</w:t>
      </w:r>
    </w:p>
    <w:p>
      <w:pPr>
        <w:pStyle w:val="Heading4"/>
        <w:numPr>
          <w:ilvl w:val="3"/>
          <w:numId w:val="1"/>
        </w:numPr>
        <w:rPr/>
      </w:pPr>
      <w:bookmarkStart w:id="995" w:name="__RefHeading___Toc1992065_3224264995"/>
      <w:bookmarkStart w:id="996" w:name="_Toc369"/>
      <w:bookmarkEnd w:id="995"/>
      <w:r>
        <w:rPr>
          <w:rtl w:val="true"/>
        </w:rPr>
        <w:t>بيهوش افتادن موسي بعد از تلاشي كوه</w:t>
      </w:r>
      <w:r>
        <w:rPr>
          <w:rtl w:val="true"/>
        </w:rPr>
        <w:t>!</w:t>
      </w:r>
      <w:bookmarkEnd w:id="9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كه پروردگارت بر آن كوه جلوه كرد،</w:t>
      </w:r>
    </w:p>
    <w:p>
      <w:pPr>
        <w:pStyle w:val="BookText"/>
        <w:rPr/>
      </w:pPr>
      <w:r>
        <w:rPr>
          <w:rFonts w:ascii="Amiri" w:hAnsi="Amiri" w:eastAsia="Amiri" w:cs="Amiri"/>
          <w:color w:val="111111"/>
          <w:sz w:val="28"/>
          <w:sz w:val="28"/>
          <w:szCs w:val="28"/>
          <w:rtl w:val="true"/>
          <w:lang w:bidi="ar-SA"/>
        </w:rPr>
        <w:t>آن را متلاشي ساخت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موسي بيهوش افتاد،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و چون به هوش آمد،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منزهي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 تو باز مي گردم، و من مؤمن نخستينم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آية بالا اين معني را به خوبي مي فهماند كه چون خداي تعالي براي كوه تجلي نمود، كوه را مدكوك و متحول به صورت ذراتي از خاك گردانيد، و هويت كوهي اش را نيز به كلي از بين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هلاكت يا بيهوشي موسي از هول و هيبت آن منظره اي بود كه مشاهده كرد؟</w:t>
      </w:r>
    </w:p>
    <w:p>
      <w:pPr>
        <w:pStyle w:val="BookText"/>
        <w:rPr/>
      </w:pPr>
      <w:r>
        <w:rPr>
          <w:rFonts w:ascii="Amiri" w:hAnsi="Amiri" w:eastAsia="Amiri" w:cs="Amiri"/>
          <w:color w:val="111111"/>
          <w:sz w:val="28"/>
          <w:sz w:val="28"/>
          <w:szCs w:val="28"/>
          <w:rtl w:val="true"/>
          <w:lang w:bidi="ar-SA"/>
        </w:rPr>
        <w:t>اين باوركردني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موسي از مظاهر قدرت پروردگارش چيزهائي ديده بود كه مسئلة ازهم پاشيدن كوه در مقابل آن خيلي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همان كسي است كه عصاي خود را مي انداخت و آناً اژدهائي دمان مي شد و هزاران هزار مار و طناب را مي بلعيد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همان كسي است كه دريا را شكافت و در يك لحظه هزاران هزار از آل فرعون را در آن غرق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كوه را از ريشه كند و بالاي سر بني اسرائيل مانند سايه بان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معجزاتي داشت كه به مراتب هول انگيزتر از متلاشي شدن كوه بود، پس چگونه تصور مي شود در اين قضيه از ترس مرده يا بيهوش شده باشد؟ با اين كه بر حسب ظاهر مي دانست كه در اين تجلي آسيبي به خود او نمي رسد، و خدا مي خواهد كه او سالم بماند و تجلي كوه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مي شود غير از متلاشي شدن كوه چيز ديگري او را به اين حالت درآورده است و گويا در آن صحنه قهر الهي براي او و در مقابل درخواستش مجسم گرديده و او خود را به مشاهدة آن مشرف ديده، كه چنان اندكاك عجيبي به او دست داده و نتوانسته حتي يك چشم به هم زدن در جاي خود و بر روي پاهايش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استغفاري هم كه موسي بعد از به حال آمدن كرده، شاهد اين معناست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موسي چون فهميد درخواستي كه كرده است بيموقع بوده و خداوند او را به اشتباهش واقف ساخته و به عنايت الهية خود او را عملاً تعليم داده و به او فهمانده كه تقاضاي غيرممكني را كرده است، لذا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شروع كرد به تقديس خداي تعالي و منزه دانستن او از آن خيالي كه وي درباره اش نموده و سپس از اقدام به آن تقاضا توبه كرده و اظهار اميدواري كرده است كه خدا توبه اش را بپذيرد و سپس اقرار نمود كه من در ميان قوم خود اولين كسي هستم كه به عدم امكان رؤيت تو ايمان آورده اند</w:t>
      </w:r>
      <w:r>
        <w:rPr>
          <w:rFonts w:eastAsia="IRNazanin" w:cs="IRNazanin"/>
          <w:color w:val="111111"/>
          <w:sz w:val="28"/>
          <w:szCs w:val="28"/>
          <w:rtl w:val="true"/>
          <w:lang w:bidi="fa-IR"/>
        </w:rPr>
        <w:t>!</w:t>
      </w:r>
      <w:bookmarkStart w:id="997" w:name="pg12827_137893"/>
    </w:p>
    <w:p>
      <w:pPr>
        <w:pStyle w:val="BookText"/>
        <w:rPr/>
      </w:pPr>
      <w:bookmarkEnd w:id="9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Style w:val="FootnoteAnchor"/>
          <w:rtl w:val="true"/>
        </w:rPr>
        <w:footnoteReference w:id="83"/>
      </w:r>
    </w:p>
    <w:p>
      <w:pPr>
        <w:pStyle w:val="Heading4"/>
        <w:numPr>
          <w:ilvl w:val="3"/>
          <w:numId w:val="1"/>
        </w:numPr>
        <w:rPr/>
      </w:pPr>
      <w:bookmarkStart w:id="998" w:name="__RefHeading___Toc1992067_3224264995"/>
      <w:bookmarkStart w:id="999" w:name="_Toc370"/>
      <w:bookmarkEnd w:id="998"/>
      <w:r>
        <w:rPr>
          <w:rtl w:val="true"/>
        </w:rPr>
        <w:t>هفتاد ناظر ميقات موسي در نزول تورات</w:t>
      </w:r>
      <w:bookmarkEnd w:id="999"/>
    </w:p>
    <w:p>
      <w:pPr>
        <w:pStyle w:val="BookText"/>
        <w:rPr/>
      </w:pPr>
      <w:r>
        <w:rPr>
          <w:rFonts w:ascii="IRNazanin" w:hAnsi="IRNazanin" w:eastAsia="IRNazanin"/>
          <w:color w:val="111111"/>
          <w:sz w:val="28"/>
          <w:sz w:val="28"/>
          <w:szCs w:val="28"/>
          <w:rtl w:val="true"/>
          <w:lang w:bidi="fa-IR"/>
        </w:rPr>
        <w:t xml:space="preserve">از اتفاقات مهمي كه در تاريخ بني اسرائيل، در روزهاي ميقات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يكي انتخاب هفتاد نفر از بني اسرائيل به وسيلة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ميقات پروردگارشان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آية فوق بيان مي دارد كه خداي سبحان براي بني اسرائيل ميقاتي معين كرده بود تا براي امر عظيمي در آن ميقات حاضر شوند، و موسي عليه السلام هفتاد نفر از ايشان را براي اين كار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كه اين امر عظيم چه بوده آية شريفه از آن ساكت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نساء برمي آيد كه همراهان موسي به اين منظور در ميقات حاضر شدند كه نزول تورات را ناظر باشند، و مقصودشان از رؤيت اين بوده كه نزول تورات را به چشم خود ببينند، تا كاملاً اطمينان پيدا كنند به اين كه تورات كتابي است آسماني و نازل شده از طرف خداي تعالي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آيه برمي آيد كه همراهان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موسي آنها را از ميان بني اسرائيل انتخاب كرده بود، به اصل دعوت وي ايمان داشتند و غرضشان از اين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ايمان نمي آوريم تا خدا را آشكارا ببينيم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بوده كه ايمان خود را جهت نزول تورات مشروط و متعلق بر مشاهده و رؤيت كرده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همة اين قرائن شاهد بر اين است كه داستان مورد نظر آية موردبحث جزئي از داستان ميقات و نزول تورات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آيات بر مي آيد كه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خواست به ميقات برود و تورات را بگيرد، از ميان بني اسرائيل اين هفتاد نفر را انتخاب كرد و نامبردگان به شنيدن صداي خدا و اين كه چگونه با پيغمبر خود سخن مي گويد قناعت نكردند و از او درخواست كردند تا خدا را به ايشان نشان دهد، و به خاطر همين درخواست صاعقه اي بر ايشان نازل شد و همه را هلاك كرد، و خداوند به دعاي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ايشان را زنده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مطلب از قرائني كه در سياق آيات سوره هاي مختلف هست، استفاده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آيات سورة اعراف را نقل مي كنيم كه واقعه را چنين شرح مي دهد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موسي از قوم خويش هفتاد مرد براي وعده گاه ما انتخاب كرد،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و چون به رجفه دچار شدند،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بودي از اين پيش ايشان و مرا هلاك كرده بودي؟</w:t>
      </w:r>
    </w:p>
    <w:p>
      <w:pPr>
        <w:pStyle w:val="BookText"/>
        <w:rPr/>
      </w:pPr>
      <w:r>
        <w:rPr>
          <w:rFonts w:ascii="IRNazanin" w:hAnsi="IRNazanin" w:eastAsia="IRNazanin"/>
          <w:color w:val="111111"/>
          <w:sz w:val="28"/>
          <w:sz w:val="28"/>
          <w:szCs w:val="28"/>
          <w:rtl w:val="true"/>
          <w:lang w:bidi="fa-IR"/>
        </w:rPr>
        <w:t>چرا ما را براي كاري كه كم خردان ما كرده اند، هلاك مي كني ؟</w:t>
      </w:r>
    </w:p>
    <w:p>
      <w:pPr>
        <w:pStyle w:val="BookText"/>
        <w:rPr/>
      </w:pPr>
      <w:r>
        <w:rPr>
          <w:rFonts w:ascii="Amiri" w:hAnsi="Amiri" w:eastAsia="Amiri" w:cs="Amiri"/>
          <w:color w:val="111111"/>
          <w:sz w:val="28"/>
          <w:sz w:val="28"/>
          <w:szCs w:val="28"/>
          <w:rtl w:val="true"/>
          <w:lang w:bidi="ar-SA"/>
        </w:rPr>
        <w:t>اين جز آزمايش تو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هركه را خواهي بدان گمراه مي كني،</w:t>
      </w:r>
    </w:p>
    <w:p>
      <w:pPr>
        <w:pStyle w:val="BookText"/>
        <w:rPr/>
      </w:pPr>
      <w:r>
        <w:rPr>
          <w:rFonts w:ascii="Amiri" w:hAnsi="Amiri" w:eastAsia="Amiri" w:cs="Amiri"/>
          <w:color w:val="111111"/>
          <w:sz w:val="28"/>
          <w:sz w:val="28"/>
          <w:szCs w:val="28"/>
          <w:rtl w:val="true"/>
          <w:lang w:bidi="ar-SA"/>
        </w:rPr>
        <w:t>و هركه را خواهي هدايت مي كني،</w:t>
      </w:r>
    </w:p>
    <w:p>
      <w:pPr>
        <w:pStyle w:val="BookText"/>
        <w:rPr/>
      </w:pPr>
      <w:r>
        <w:rPr>
          <w:rFonts w:ascii="IRNazanin" w:hAnsi="IRNazanin" w:eastAsia="IRNazanin"/>
          <w:color w:val="111111"/>
          <w:sz w:val="28"/>
          <w:sz w:val="28"/>
          <w:szCs w:val="28"/>
          <w:rtl w:val="true"/>
          <w:lang w:bidi="fa-IR"/>
        </w:rPr>
        <w:t xml:space="preserve">سرپرست ما توئي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مارا بيامرز و به ما رحمت آور، كه تو از همة آمرزگاران بهتري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براي ما در اين دنيا و در آخرت نيكي مقرر دار،</w:t>
      </w:r>
    </w:p>
    <w:p>
      <w:pPr>
        <w:pStyle w:val="BookText"/>
        <w:rPr/>
      </w:pPr>
      <w:r>
        <w:rPr>
          <w:rFonts w:ascii="IRNazanin" w:hAnsi="IRNazanin" w:eastAsia="IRNazanin"/>
          <w:color w:val="111111"/>
          <w:sz w:val="28"/>
          <w:sz w:val="28"/>
          <w:szCs w:val="28"/>
          <w:rtl w:val="true"/>
          <w:lang w:bidi="fa-IR"/>
        </w:rPr>
        <w:t>كه ما به تو بازگشته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 خويش را به هركه خواهم مي رسانم،</w:t>
      </w:r>
    </w:p>
    <w:p>
      <w:pPr>
        <w:pStyle w:val="BookText"/>
        <w:rPr/>
      </w:pPr>
      <w:r>
        <w:rPr>
          <w:rFonts w:ascii="IRNazanin" w:hAnsi="IRNazanin" w:eastAsia="IRNazanin"/>
          <w:color w:val="111111"/>
          <w:sz w:val="28"/>
          <w:sz w:val="28"/>
          <w:szCs w:val="28"/>
          <w:rtl w:val="true"/>
          <w:lang w:bidi="fa-IR"/>
        </w:rPr>
        <w:t>و رحمت من به همه چيز رساست،</w:t>
      </w:r>
    </w:p>
    <w:p>
      <w:pPr>
        <w:pStyle w:val="BookText"/>
        <w:rPr/>
      </w:pPr>
      <w:r>
        <w:rPr>
          <w:rFonts w:ascii="IRNazanin" w:hAnsi="IRNazanin" w:eastAsia="IRNazanin"/>
          <w:color w:val="111111"/>
          <w:sz w:val="28"/>
          <w:sz w:val="28"/>
          <w:szCs w:val="28"/>
          <w:rtl w:val="true"/>
          <w:lang w:bidi="fa-IR"/>
        </w:rPr>
        <w:t>و آن را براي كساني كه پرهيزكاري كنند، و زكات دهند،</w:t>
      </w:r>
    </w:p>
    <w:p>
      <w:pPr>
        <w:pStyle w:val="BookText"/>
        <w:rPr/>
      </w:pPr>
      <w:r>
        <w:rPr>
          <w:rFonts w:ascii="Amiri" w:hAnsi="Amiri" w:eastAsia="Amiri" w:cs="Amiri"/>
          <w:color w:val="111111"/>
          <w:sz w:val="28"/>
          <w:sz w:val="28"/>
          <w:szCs w:val="28"/>
          <w:rtl w:val="true"/>
          <w:lang w:bidi="ar-SA"/>
        </w:rPr>
        <w:t>و كساني كه به آيه هاي ما ايمان بياورند،</w:t>
      </w:r>
    </w:p>
    <w:p>
      <w:pPr>
        <w:pStyle w:val="BookText"/>
        <w:rPr/>
      </w:pPr>
      <w:r>
        <w:rPr>
          <w:rFonts w:ascii="Amiri" w:hAnsi="Amiri" w:eastAsia="Amiri" w:cs="Amiri"/>
          <w:color w:val="111111"/>
          <w:sz w:val="28"/>
          <w:sz w:val="28"/>
          <w:szCs w:val="28"/>
          <w:rtl w:val="true"/>
          <w:lang w:bidi="ar-SA"/>
        </w:rPr>
        <w:t>مقرر مي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كسان كه آن رسول پيامبر ناخوانده درس را،</w:t>
      </w:r>
    </w:p>
    <w:p>
      <w:pPr>
        <w:pStyle w:val="BookText"/>
        <w:rPr/>
      </w:pPr>
      <w:r>
        <w:rPr>
          <w:rFonts w:ascii="Amiri" w:hAnsi="Amiri" w:eastAsia="Amiri" w:cs="Amiri"/>
          <w:color w:val="111111"/>
          <w:sz w:val="28"/>
          <w:sz w:val="28"/>
          <w:szCs w:val="28"/>
          <w:rtl w:val="true"/>
          <w:lang w:bidi="ar-SA"/>
        </w:rPr>
        <w:t>كه وصف او را نزد خويش، در تورات و انجيل، نوشته مي يابند،</w:t>
      </w:r>
    </w:p>
    <w:p>
      <w:pPr>
        <w:pStyle w:val="BookText"/>
        <w:rPr/>
      </w:pPr>
      <w:r>
        <w:rPr>
          <w:rFonts w:ascii="IRNazanin" w:hAnsi="IRNazanin" w:eastAsia="IRNazanin"/>
          <w:color w:val="111111"/>
          <w:sz w:val="28"/>
          <w:sz w:val="28"/>
          <w:szCs w:val="28"/>
          <w:rtl w:val="true"/>
          <w:lang w:bidi="fa-IR"/>
        </w:rPr>
        <w:t>پيروي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پيغمبري كه –</w:t>
      </w:r>
    </w:p>
    <w:p>
      <w:pPr>
        <w:pStyle w:val="BookText"/>
        <w:rPr/>
      </w:pPr>
      <w:r>
        <w:rPr>
          <w:rFonts w:ascii="Amiri" w:hAnsi="Amiri" w:eastAsia="Amiri" w:cs="Amiri"/>
          <w:color w:val="111111"/>
          <w:sz w:val="28"/>
          <w:sz w:val="28"/>
          <w:szCs w:val="28"/>
          <w:rtl w:val="true"/>
          <w:lang w:bidi="ar-SA"/>
        </w:rPr>
        <w:t>به معروفشان امر مي كند، و از منكر بازشان مي دارد،</w:t>
      </w:r>
    </w:p>
    <w:p>
      <w:pPr>
        <w:pStyle w:val="BookText"/>
        <w:rPr/>
      </w:pPr>
      <w:r>
        <w:rPr>
          <w:rFonts w:ascii="IRNazanin" w:hAnsi="IRNazanin" w:eastAsia="IRNazanin"/>
          <w:color w:val="111111"/>
          <w:sz w:val="28"/>
          <w:sz w:val="28"/>
          <w:szCs w:val="28"/>
          <w:rtl w:val="true"/>
          <w:lang w:bidi="fa-IR"/>
        </w:rPr>
        <w:t>و چيزهاي پاكيزه را حلالشان مي كند،</w:t>
      </w:r>
    </w:p>
    <w:p>
      <w:pPr>
        <w:pStyle w:val="BookText"/>
        <w:rPr/>
      </w:pPr>
      <w:r>
        <w:rPr>
          <w:rFonts w:ascii="IRNazanin" w:hAnsi="IRNazanin" w:eastAsia="IRNazanin"/>
          <w:color w:val="111111"/>
          <w:sz w:val="28"/>
          <w:sz w:val="28"/>
          <w:szCs w:val="28"/>
          <w:rtl w:val="true"/>
          <w:lang w:bidi="fa-IR"/>
        </w:rPr>
        <w:t>و پليدي ها را حرامشان مي كند،</w:t>
      </w:r>
    </w:p>
    <w:p>
      <w:pPr>
        <w:pStyle w:val="BookText"/>
        <w:rPr/>
      </w:pPr>
      <w:r>
        <w:rPr>
          <w:rFonts w:ascii="IRNazanin" w:hAnsi="IRNazanin" w:eastAsia="IRNazanin"/>
          <w:color w:val="111111"/>
          <w:sz w:val="28"/>
          <w:sz w:val="28"/>
          <w:szCs w:val="28"/>
          <w:rtl w:val="true"/>
          <w:lang w:bidi="fa-IR"/>
        </w:rPr>
        <w:t>تكليف گرانشان را، با قيدهائي كه بر آنها بوده است،</w:t>
      </w:r>
    </w:p>
    <w:p>
      <w:pPr>
        <w:pStyle w:val="BookText"/>
        <w:rPr/>
      </w:pPr>
      <w:r>
        <w:rPr>
          <w:rFonts w:ascii="Amiri" w:hAnsi="Amiri" w:eastAsia="Amiri" w:cs="Amiri"/>
          <w:color w:val="111111"/>
          <w:sz w:val="28"/>
          <w:sz w:val="28"/>
          <w:szCs w:val="28"/>
          <w:rtl w:val="true"/>
          <w:lang w:bidi="ar-SA"/>
        </w:rPr>
        <w:t>بر مي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 كه بدو ايمان آورده و گرامي اش داشته و ياري اش كرده اند،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نوري را كه به وي نازل شده، پيروي كرده اند،</w:t>
      </w:r>
      <w:bookmarkStart w:id="1000" w:name="pg12827_137895"/>
    </w:p>
    <w:p>
      <w:pPr>
        <w:pStyle w:val="BookText"/>
        <w:rPr/>
      </w:pPr>
      <w:bookmarkEnd w:id="10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آنها خودشان رستگارانند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متعال درخواست موسي عليه السلام را در مورد طلب مغفرت و زنده كردن همراهانش مستجاب كرد، ولي درخواست او را با آن عموميت و وسعت اجابت نكرد بلكه آن را مشروط ساخت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رحمت خود را به زودي براي آن افرادي كه هم بازگشت كردند و زكات دادند، و هم تقوا پيشة خود ساختند، و هم به آيات من ايمان آوردند، مي نويسم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عين حال آن را مقيد به قوم موسي نكرد بلكه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هركه را بخواهم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آنجا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آيات من ايمان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ايمان آوردن به آيات همان تسليم در برابر هر آيه و نشانه اي است كه از ناحية خدا رسيده باشد، چه اين كه آن نشانه معجزه باشد، مانند معجزات موسي و عيسي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اين كه احكام آسماني باشد، مانند شرايع دين موسي و عيسي و ساير انبياء، و چه خود انبياء باشند، و يا علامتي از علامات نبوت پيامبري باشد، مانند علايمي كه خداوند متعال در كتاب تورات موسي و انجيل عيسي عليهماالسلام براي پيامبري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اينها آيات خداوند سبحان هستند كه بر همه كس واجب است در برابر آن تسليم شوند و آن را تكذيب نكنند</w:t>
      </w:r>
      <w:r>
        <w:rPr>
          <w:rFonts w:eastAsia="IRNazanin" w:cs="IRNazanin"/>
          <w:color w:val="111111"/>
          <w:sz w:val="28"/>
          <w:szCs w:val="28"/>
          <w:rtl w:val="true"/>
          <w:lang w:bidi="fa-IR"/>
        </w:rPr>
        <w:t>!</w:t>
      </w:r>
    </w:p>
    <w:p>
      <w:pPr>
        <w:pStyle w:val="BookText"/>
        <w:rPr/>
      </w:pPr>
      <w:r>
        <w:rPr>
          <w:rStyle w:val="FootnoteAnchor"/>
          <w:rtl w:val="true"/>
        </w:rPr>
        <w:footnoteReference w:id="84"/>
      </w:r>
    </w:p>
    <w:p>
      <w:pPr>
        <w:pStyle w:val="Heading4"/>
        <w:numPr>
          <w:ilvl w:val="3"/>
          <w:numId w:val="1"/>
        </w:numPr>
        <w:rPr/>
      </w:pPr>
      <w:bookmarkStart w:id="1001" w:name="__RefHeading___Toc1992069_3224264995"/>
      <w:bookmarkStart w:id="1002" w:name="_Toc371"/>
      <w:bookmarkEnd w:id="1001"/>
      <w:r>
        <w:rPr>
          <w:rtl w:val="true"/>
        </w:rPr>
        <w:t>شرح نزول تورات در شب ميقات</w:t>
      </w:r>
      <w:bookmarkEnd w:id="1002"/>
    </w:p>
    <w:p>
      <w:pPr>
        <w:pStyle w:val="BookText"/>
        <w:rPr/>
      </w:pPr>
      <w:r>
        <w:rPr>
          <w:rFonts w:ascii="IRNazanin" w:hAnsi="IRNazanin" w:eastAsia="IRNazanin"/>
          <w:color w:val="111111"/>
          <w:sz w:val="28"/>
          <w:sz w:val="28"/>
          <w:szCs w:val="28"/>
          <w:rtl w:val="true"/>
          <w:lang w:bidi="fa-IR"/>
        </w:rPr>
        <w:t xml:space="preserve">قرآن مجيد چگونگي مبعوث شدن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و اعطاي كتاب را در شب ميقات چنين شرح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موسي من تو را به پيغمبري و به سخن گفتن خويش از مردم برگزيدم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را به تو دادم برگير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سپاس داران باش</w:t>
      </w:r>
      <w:r>
        <w:rPr>
          <w:rFonts w:eastAsia="IRNazanin" w:cs="IRNazanin"/>
          <w:color w:val="111111"/>
          <w:sz w:val="28"/>
          <w:szCs w:val="28"/>
          <w:rtl w:val="true"/>
          <w:lang w:bidi="fa-IR"/>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آية فوق معارف الهي از اوامر و نواهي و حكم و شرايعي است كه پيغمبران مأمور به تبليغ آنها مي شوند، چه اين كه اين معارف به وسيلة فرشته</w:t>
      </w:r>
      <w:bookmarkStart w:id="1003" w:name="pg12827_137896"/>
    </w:p>
    <w:p>
      <w:pPr>
        <w:pStyle w:val="BookText"/>
        <w:rPr/>
      </w:pPr>
      <w:bookmarkEnd w:id="10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اي به ايشان وحي شود و يا اين كه پيغمبري آن را مستقيماً از خدا بشنود، در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هست اطلاق رسالت بر كلام بدون واسطة خداوند سبحان به اعتبار معنـــاي كلام است، چون كلام امري است و معنائي كه شنونده از آن مي فهمد، امر ديگري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آية فوق آن خطاب هائي است كه خداوند بدون واسطة فرشته به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به عبارت ديگر آن چيزي كه به وسيلة آن مكنون غيب براي آن جناب كشف شده، نه كلام معمولي دائر ميان ما آدميان</w:t>
      </w:r>
      <w:r>
        <w:rPr>
          <w:rFonts w:eastAsia="IRNazanin" w:cs="IRNazanin"/>
          <w:color w:val="111111"/>
          <w:sz w:val="28"/>
          <w:szCs w:val="28"/>
          <w:rtl w:val="true"/>
          <w:lang w:bidi="fa-IR"/>
        </w:rPr>
        <w:t>!</w:t>
      </w:r>
    </w:p>
    <w:p>
      <w:pPr>
        <w:pStyle w:val="Heading4"/>
        <w:numPr>
          <w:ilvl w:val="3"/>
          <w:numId w:val="1"/>
        </w:numPr>
        <w:rPr/>
      </w:pPr>
      <w:bookmarkStart w:id="1004" w:name="__RefHeading___Toc1992071_3224264995"/>
      <w:bookmarkStart w:id="1005" w:name="_Toc372"/>
      <w:bookmarkEnd w:id="1004"/>
      <w:r>
        <w:rPr>
          <w:rtl w:val="true"/>
        </w:rPr>
        <w:t>محتويات الواح تورات</w:t>
      </w:r>
      <w:bookmarkEnd w:id="1005"/>
    </w:p>
    <w:p>
      <w:pPr>
        <w:pStyle w:val="BookText"/>
        <w:rPr/>
      </w:pPr>
      <w:r>
        <w:rPr>
          <w:rFonts w:ascii="Amiri" w:hAnsi="Amiri" w:eastAsia="Amiri" w:cs="Amiri"/>
          <w:color w:val="111111"/>
          <w:sz w:val="28"/>
          <w:sz w:val="28"/>
          <w:szCs w:val="28"/>
          <w:rtl w:val="true"/>
          <w:lang w:bidi="ar-SA"/>
        </w:rPr>
        <w:t>قرآن مجيد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كَتَبنا لَهَ في الاَلواحِ مِن كُلِّ شَيءٍ موُعِظَةً وَ تَفصيلاً لِكُلِّ شَيءٍ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يعني ما براي موسي در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تورات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منتخبي از هر چيز نوشتيم، به اين معني كه ما براي او مقداري موعظه نوشته، و از هر مطلب اعتقادي و عملي آن مقداري را كه مورد احتياج قوم او بود، شرح داديم و تفصيل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آية شريفه به خوبي دلالت دارد بر اين كه تورات نسبت به معارف و شرايعي كه مورد حاجت بشر است كتاب كاملي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مجيد در 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مائده نيز اين مطلب را واضح تر بيان كرده و آنجا بعد از ذكر تورات و انجيل، قرآن را مهيمن و مكمل آن دو خوانده است</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1992073_3224264995"/>
      <w:bookmarkStart w:id="1007" w:name="_Toc373"/>
      <w:bookmarkEnd w:id="1006"/>
      <w:r>
        <w:rPr>
          <w:rtl w:val="true"/>
        </w:rPr>
        <w:t>شرايط صاحب كتاب شدن موسي</w:t>
      </w:r>
      <w:r>
        <w:rPr>
          <w:rtl w:val="true"/>
        </w:rPr>
        <w:t>"</w:t>
      </w:r>
      <w:r>
        <w:rPr>
          <w:rtl w:val="true"/>
        </w:rPr>
        <w:t>ع</w:t>
      </w:r>
      <w:r>
        <w:rPr>
          <w:rtl w:val="true"/>
        </w:rPr>
        <w:t>"</w:t>
      </w:r>
      <w:bookmarkEnd w:id="1007"/>
    </w:p>
    <w:p>
      <w:pPr>
        <w:pStyle w:val="BookText"/>
        <w:rPr/>
      </w:pPr>
      <w:r>
        <w:rPr>
          <w:rFonts w:ascii="IRNazanin" w:hAnsi="IRNazanin" w:eastAsia="IRNazanin"/>
          <w:color w:val="111111"/>
          <w:sz w:val="28"/>
          <w:sz w:val="28"/>
          <w:szCs w:val="28"/>
          <w:rtl w:val="true"/>
          <w:lang w:bidi="fa-IR"/>
        </w:rPr>
        <w:t xml:space="preserve">قرآن مجيد شرايط مهمي را كه خداوند متعال در قبال اعطاي كتاب به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كرده، چنين شرح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براي وي در آن لوح ها از هرگونه اندرز،</w:t>
      </w:r>
    </w:p>
    <w:p>
      <w:pPr>
        <w:pStyle w:val="BookText"/>
        <w:rPr/>
      </w:pPr>
      <w:r>
        <w:rPr>
          <w:rFonts w:ascii="IRNazanin" w:hAnsi="IRNazanin" w:eastAsia="IRNazanin"/>
          <w:color w:val="111111"/>
          <w:sz w:val="28"/>
          <w:sz w:val="28"/>
          <w:szCs w:val="28"/>
          <w:rtl w:val="true"/>
          <w:lang w:bidi="fa-IR"/>
        </w:rPr>
        <w:t>و شرحي از همه چيز ثبت كرده بوديم،</w:t>
      </w:r>
    </w:p>
    <w:p>
      <w:pPr>
        <w:pStyle w:val="BookText"/>
        <w:rPr/>
      </w:pPr>
      <w:r>
        <w:rPr>
          <w:rFonts w:ascii="IRNazanin" w:hAnsi="IRNazanin" w:eastAsia="IRNazanin"/>
          <w:color w:val="111111"/>
          <w:sz w:val="28"/>
          <w:sz w:val="28"/>
          <w:szCs w:val="28"/>
          <w:rtl w:val="true"/>
          <w:lang w:bidi="fa-IR"/>
        </w:rPr>
        <w:t>اي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محكم بگير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قوم خويش فرمان بده كه نيكوترهاي آن كتاب را اتخاذ كنند،</w:t>
      </w:r>
    </w:p>
    <w:p>
      <w:pPr>
        <w:pStyle w:val="BookText"/>
        <w:rPr/>
      </w:pPr>
      <w:r>
        <w:rPr>
          <w:rFonts w:ascii="IRNazanin" w:hAnsi="IRNazanin" w:eastAsia="IRNazanin"/>
          <w:color w:val="111111"/>
          <w:sz w:val="28"/>
          <w:sz w:val="28"/>
          <w:szCs w:val="28"/>
          <w:rtl w:val="true"/>
          <w:lang w:bidi="fa-IR"/>
        </w:rPr>
        <w:t>و به زودي سراي عصيان پيشگان را به شما خواهيم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كساني را كه در اين سرزمين به ناحق بزرگي مي كنند،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آيه هاي خويش منصرف خواهيم كرد،</w:t>
      </w:r>
      <w:bookmarkStart w:id="1008" w:name="pg12827_137897"/>
    </w:p>
    <w:p>
      <w:pPr>
        <w:pStyle w:val="BookText"/>
        <w:rPr/>
      </w:pPr>
      <w:bookmarkEnd w:id="10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كه هر آيه اي را ببينند بدان ايمان نيارند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راه كمال ببينند، آن را پيش نگيرند،</w:t>
      </w:r>
    </w:p>
    <w:p>
      <w:pPr>
        <w:pStyle w:val="BookText"/>
        <w:rPr/>
      </w:pPr>
      <w:r>
        <w:rPr>
          <w:rFonts w:ascii="IRNazanin" w:hAnsi="IRNazanin" w:eastAsia="IRNazanin"/>
          <w:color w:val="111111"/>
          <w:sz w:val="28"/>
          <w:sz w:val="28"/>
          <w:szCs w:val="28"/>
          <w:rtl w:val="true"/>
          <w:lang w:bidi="fa-IR"/>
        </w:rPr>
        <w:t>و اگر راه ضلال ببينند، آن را پيش مي گيرند،</w:t>
      </w:r>
    </w:p>
    <w:p>
      <w:pPr>
        <w:pStyle w:val="BookText"/>
        <w:rPr/>
      </w:pPr>
      <w:r>
        <w:rPr>
          <w:rFonts w:ascii="IRNazanin" w:hAnsi="IRNazanin" w:eastAsia="IRNazanin"/>
          <w:color w:val="111111"/>
          <w:sz w:val="28"/>
          <w:sz w:val="28"/>
          <w:szCs w:val="28"/>
          <w:rtl w:val="true"/>
          <w:lang w:bidi="fa-IR"/>
        </w:rPr>
        <w:t>چنين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آيه هاي ما را دروغ شمرده و از آن غفلت ورزيده اند،</w:t>
      </w:r>
    </w:p>
    <w:p>
      <w:pPr>
        <w:pStyle w:val="BookText"/>
        <w:rPr/>
      </w:pPr>
      <w:r>
        <w:rPr>
          <w:rFonts w:ascii="Amiri" w:hAnsi="Amiri" w:eastAsia="Amiri" w:cs="Amiri"/>
          <w:color w:val="111111"/>
          <w:sz w:val="28"/>
          <w:sz w:val="28"/>
          <w:szCs w:val="28"/>
          <w:rtl w:val="true"/>
          <w:lang w:bidi="ar-SA"/>
        </w:rPr>
        <w:t>و كساني كه آيه هاي ما، و ديدار آخرت را دروغ شمرده اند،</w:t>
      </w:r>
    </w:p>
    <w:p>
      <w:pPr>
        <w:pStyle w:val="BookText"/>
        <w:rPr/>
      </w:pPr>
      <w:r>
        <w:rPr>
          <w:rFonts w:ascii="IRNazanin" w:hAnsi="IRNazanin" w:eastAsia="IRNazanin"/>
          <w:color w:val="111111"/>
          <w:sz w:val="28"/>
          <w:sz w:val="28"/>
          <w:szCs w:val="28"/>
          <w:rtl w:val="true"/>
          <w:lang w:bidi="fa-IR"/>
        </w:rPr>
        <w:t>اعمالشان باطل است،</w:t>
      </w:r>
    </w:p>
    <w:p>
      <w:pPr>
        <w:pStyle w:val="BookText"/>
        <w:rPr/>
      </w:pPr>
      <w:r>
        <w:rPr>
          <w:rFonts w:ascii="IRNazanin" w:hAnsi="IRNazanin" w:eastAsia="IRNazanin"/>
          <w:color w:val="111111"/>
          <w:sz w:val="28"/>
          <w:sz w:val="28"/>
          <w:szCs w:val="28"/>
          <w:rtl w:val="true"/>
          <w:lang w:bidi="fa-IR"/>
        </w:rPr>
        <w:t xml:space="preserve">مگر جز در مقابل اعمالي كه مي كرده اند پاداشي به ايشان مي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عصيان پيشگاني كه آيه از آنان خبر مي دهد فاسقاني هستند كه با زير بار هدايت موسي نرفتن، و نپذيرفتن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مرتكب فسق شده اند، يعني طريق احسان در امور و پيروي حق و رشد را ملازمت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استفاده مي شود كه اولاً كيفر و پاداش اعمال خود اعمال است، و ثانياً حبط عمل و بي اجر بودن آن خود يك نوع كيفر است</w:t>
      </w:r>
      <w:r>
        <w:rPr>
          <w:rFonts w:eastAsia="IRNazanin" w:cs="IRNazanin"/>
          <w:color w:val="111111"/>
          <w:sz w:val="28"/>
          <w:szCs w:val="28"/>
          <w:rtl w:val="true"/>
          <w:lang w:bidi="fa-IR"/>
        </w:rPr>
        <w:t>!</w:t>
      </w:r>
    </w:p>
    <w:p>
      <w:pPr>
        <w:pStyle w:val="Heading3"/>
        <w:numPr>
          <w:ilvl w:val="2"/>
          <w:numId w:val="1"/>
        </w:numPr>
        <w:rPr/>
      </w:pPr>
      <w:bookmarkStart w:id="1009" w:name="__RefHeading___Toc1992075_3224264995"/>
      <w:bookmarkStart w:id="1010" w:name="_Toc374"/>
      <w:bookmarkEnd w:id="1009"/>
      <w:r>
        <w:rPr>
          <w:rtl w:val="true"/>
        </w:rPr>
        <w:t>تورات</w:t>
      </w:r>
      <w:r>
        <w:rPr>
          <w:rtl w:val="true"/>
        </w:rPr>
        <w:t>.</w:t>
      </w:r>
      <w:r>
        <w:rPr>
          <w:rtl w:val="true"/>
        </w:rPr>
        <w:t>وشريعت در يهود</w:t>
      </w:r>
      <w:bookmarkEnd w:id="101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1" w:name="__RefHeading___Toc1992077_3224264995"/>
      <w:bookmarkStart w:id="1012" w:name="_Toc375"/>
      <w:bookmarkEnd w:id="1011"/>
      <w:r>
        <w:rPr>
          <w:rtl w:val="true"/>
        </w:rPr>
        <w:t>اشاره</w:t>
      </w:r>
      <w:bookmarkStart w:id="1013" w:name="pg12827_137898"/>
      <w:bookmarkEnd w:id="1012"/>
    </w:p>
    <w:p>
      <w:pPr>
        <w:pStyle w:val="BookText"/>
        <w:rPr/>
      </w:pPr>
      <w:bookmarkEnd w:id="10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تاريخي الميزان ج</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p>
    <w:p>
      <w:pPr>
        <w:pStyle w:val="Heading4"/>
        <w:numPr>
          <w:ilvl w:val="3"/>
          <w:numId w:val="1"/>
        </w:numPr>
        <w:rPr/>
      </w:pPr>
      <w:bookmarkStart w:id="1014" w:name="__RefHeading___Toc1992079_3224264995"/>
      <w:bookmarkStart w:id="1015" w:name="_Toc376"/>
      <w:bookmarkEnd w:id="1014"/>
      <w:r>
        <w:rPr>
          <w:rtl w:val="true"/>
        </w:rPr>
        <w:t>وصف تورات در قرآن</w:t>
      </w:r>
      <w:bookmarkEnd w:id="1015"/>
    </w:p>
    <w:p>
      <w:pPr>
        <w:pStyle w:val="BookText"/>
        <w:rPr/>
      </w:pPr>
      <w:r>
        <w:rPr>
          <w:rFonts w:ascii="Amiri" w:hAnsi="Amiri" w:eastAsia="Amiri" w:cs="Amiri"/>
          <w:color w:val="111111"/>
          <w:sz w:val="28"/>
          <w:sz w:val="28"/>
          <w:szCs w:val="28"/>
          <w:rtl w:val="true"/>
          <w:lang w:bidi="ar-SA"/>
        </w:rPr>
        <w:t>كتابي كه براي حضرت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شده، قرآن كريم آن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معرفي كرده است، و در سورة احقاف 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به دو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سورة انبياء 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خوانده و در سورة مائده 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و در سوره اعراف آية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در الواح از چيزي موعظت ها، و نيز براي هر چيزي تفصيلي نوشتيم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چيزي كه هست در همين قرآن كريم كه تورات را به اوصاف نامبرده ستوده در چند جاي كلامش فرموده كه بني اسرائيل تورات را تحريف كردند و در آن اختلاف نمودند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هم مؤيد گفتار قرآن است، براي اين كه بعد از فتـــح فلسطين به دست بخت النصر، او هيــكل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ويران كرد و تورات را سوزانيد و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يهود را از فلسطين به سوي بابل كوچ داد، و در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مسيح، يعني پنجاه سال بعد، كوروش پادشاه ايران بابل را فتح كرد و به يهود اجازه داد تا به سرزمين خود فلسطين بروند، و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عزراي كاهن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برايشان از حفظ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تورات اصلي منقرض شده و آن چه در دست است محفوظات عزراست</w:t>
      </w:r>
      <w:r>
        <w:rPr>
          <w:rFonts w:eastAsia="IRNazanin" w:cs="IRNazanin"/>
          <w:color w:val="111111"/>
          <w:sz w:val="28"/>
          <w:szCs w:val="28"/>
          <w:rtl w:val="true"/>
          <w:lang w:bidi="fa-IR"/>
        </w:rPr>
        <w:t>.</w:t>
      </w:r>
      <w:bookmarkStart w:id="1016" w:name="pg12827_137899"/>
    </w:p>
    <w:p>
      <w:pPr>
        <w:pStyle w:val="BookText"/>
        <w:rPr/>
      </w:pPr>
      <w:bookmarkEnd w:id="10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Style w:val="FootnoteAnchor"/>
          <w:rtl w:val="true"/>
        </w:rPr>
        <w:footnoteReference w:id="85"/>
      </w:r>
    </w:p>
    <w:p>
      <w:pPr>
        <w:pStyle w:val="Heading4"/>
        <w:numPr>
          <w:ilvl w:val="3"/>
          <w:numId w:val="1"/>
        </w:numPr>
        <w:rPr/>
      </w:pPr>
      <w:bookmarkStart w:id="1017" w:name="__RefHeading___Toc1992081_3224264995"/>
      <w:bookmarkStart w:id="1018" w:name="_Toc377"/>
      <w:bookmarkEnd w:id="1017"/>
      <w:r>
        <w:rPr>
          <w:rtl w:val="true"/>
        </w:rPr>
        <w:t>تورات فعلي از نظر قرآن</w:t>
      </w:r>
      <w:bookmarkEnd w:id="1018"/>
    </w:p>
    <w:p>
      <w:pPr>
        <w:pStyle w:val="BookText"/>
        <w:rPr/>
      </w:pPr>
      <w:r>
        <w:rPr>
          <w:rFonts w:ascii="Amiri" w:hAnsi="Amiri" w:eastAsia="Amiri" w:cs="Amiri"/>
          <w:color w:val="111111"/>
          <w:sz w:val="28"/>
          <w:sz w:val="28"/>
          <w:szCs w:val="28"/>
          <w:rtl w:val="true"/>
          <w:lang w:bidi="ar-SA"/>
        </w:rPr>
        <w:t xml:space="preserve">منظور قرآن شريف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است كه در الواح بر موسي عليه السلام نازل شد، و خداوند متعال هم در سورة اعراف داستان آن را بيان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هائي كه فعلاً در دسترس يهوديان است، به اعتراف خود آنان، در فاصلة حكومت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بخت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سندش قطع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با اين وصف قرآن شريف تصديق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فعلاً در بين يهوديان متداول است، اگرچه از دست تحريف سالم نمانده، به طور كلي مخالف با تورات اصلي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از آيات قرآني به خوبي روشن مي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تصديق نمودن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دلالتي بر عدم تحريف تورات متداول در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4"/>
        <w:numPr>
          <w:ilvl w:val="3"/>
          <w:numId w:val="1"/>
        </w:numPr>
        <w:rPr/>
      </w:pPr>
      <w:bookmarkStart w:id="1019" w:name="__RefHeading___Toc1992083_3224264995"/>
      <w:bookmarkStart w:id="1020" w:name="_Toc378"/>
      <w:bookmarkEnd w:id="1019"/>
      <w:r>
        <w:rPr>
          <w:rtl w:val="true"/>
        </w:rPr>
        <w:t>تعريف تورات در قرآن و تأئيد قرآن در تورات</w:t>
      </w:r>
      <w:bookmarkEnd w:id="1020"/>
    </w:p>
    <w:p>
      <w:pPr>
        <w:pStyle w:val="BookText"/>
        <w:rPr/>
      </w:pPr>
      <w:r>
        <w:rPr>
          <w:rFonts w:ascii="Amiri" w:hAnsi="Amiri" w:eastAsia="Amiri" w:cs="Amiri"/>
          <w:color w:val="111111"/>
          <w:sz w:val="28"/>
          <w:sz w:val="28"/>
          <w:szCs w:val="28"/>
          <w:rtl w:val="true"/>
          <w:lang w:bidi="ar-SA"/>
        </w:rPr>
        <w:t>خداوند متعال در قرآن مجيد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كسي كه از طرف پروردگار خود بيّنه دارد و شاهد او به دنبالش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وقبلاً نيز كتاب موسي به عنوان پيشوا ورحمت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ديگران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مجيد،كتاب موسي، يعني تورات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كرده است، زيرا تورات مشتمل بر معارف حقه و شريعت الهي بوده كه بدان اقتدا مي كردند، و از نعمت آن بهره مي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جاي ديگر از كلام شريفش همين صفت را براي تورات ذكر فرموده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 بينيد اگر اين كتاب از جانب خدا باشد و شما بدان كافر شويد و شاهدي از بني اسرائيل شهادتي به مانند آن بدهد و به آن ايمان آورد و شما تكبر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كافران به 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w:t>
      </w:r>
      <w:bookmarkStart w:id="1021" w:name="pg12827_137900"/>
    </w:p>
    <w:p>
      <w:pPr>
        <w:pStyle w:val="BookText"/>
        <w:rPr/>
      </w:pPr>
      <w:bookmarkEnd w:id="10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بهتر بود مؤمنان پيش از ما رو به سوي آن نمي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توسط آن راه نيافته اند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دروغ باستاني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پيش از قرآن، كتاب موسي به عنوان پيشوا و رحمت بود و اين نيز كتابي است كه تورات را تصديق مي كند، و به زبان عربي نازل شده تا ستمگران را بيم دهد، و براي نيكوكاران هدايت و بشارت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احقاف</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گوياي اين واقعيت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يك بيّنة الهي است، يا كتابي است كه بيّنه براي آن قائم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شهادت شاهدان بني اسرائيل را راجع به قرآن و تأئيدي كه نسبت به قرآن شريف از ناحية اين شهادت حاصل مي شود، ذكر مي كند، و آنگاه يادآور مي شود كه مضامين يعني معارف و شرايع آن مسبوق به كتاب موسي است كه امام و رحمت بوده است، و مردم به دنبال آن حركت مي كردند و با آن راه مي يافتند، راهي است طي شده و تجربه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كتابي است مثل كتاب موسي كه آن را تصديق مي كند و از طرف خداي تعالي براي بيم دادن ستمگران و نويد دادن نيكوكاران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التَّوريةُ فيها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210</w:t>
      </w:r>
    </w:p>
    <w:p>
      <w:pPr>
        <w:pStyle w:val="Heading4"/>
        <w:numPr>
          <w:ilvl w:val="3"/>
          <w:numId w:val="1"/>
        </w:numPr>
        <w:rPr/>
      </w:pPr>
      <w:bookmarkStart w:id="1022" w:name="__RefHeading___Toc1992085_3224264995"/>
      <w:bookmarkStart w:id="1023" w:name="_Toc379"/>
      <w:bookmarkEnd w:id="1022"/>
      <w:r>
        <w:rPr>
          <w:rtl w:val="true"/>
        </w:rPr>
        <w:t>تبيين اصالتها وتحريفات تورات درقرآن</w:t>
      </w:r>
      <w:bookmarkEnd w:id="1023"/>
    </w:p>
    <w:p>
      <w:pPr>
        <w:pStyle w:val="BookText"/>
        <w:rPr/>
      </w:pPr>
      <w:r>
        <w:rPr>
          <w:rFonts w:ascii="Amiri" w:hAnsi="Amiri" w:eastAsia="Amiri" w:cs="Amiri"/>
          <w:color w:val="111111"/>
          <w:sz w:val="28"/>
          <w:sz w:val="28"/>
          <w:szCs w:val="28"/>
          <w:rtl w:val="true"/>
          <w:lang w:bidi="ar-SA"/>
        </w:rPr>
        <w:t>در آية زير اجمالاً تصديقي به توراتي كه امروزه در دست يهود است، شده، و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داور قرار مي دهند درحالي كه تورات نزدشان هست و حكم خدا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 تورات را نازل كرديم درآن هدايت و نوري است، و پيامبراني كه مطيع بودند براي كساني كه دين يهود داشتند، بدان حكم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الهيون و احبار كه نگهبان كتاب خدا شده بودند، برآن گواه بودند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همان توراتي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كوروش پادشاه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آوري و نوشته است، زماني كه كوروش بابل را فتح كرد، و بني اسرائيل را از اسارت</w:t>
      </w:r>
      <w:bookmarkStart w:id="1024" w:name="pg12827_137901"/>
    </w:p>
    <w:p>
      <w:pPr>
        <w:pStyle w:val="BookText"/>
        <w:rPr/>
      </w:pPr>
      <w:bookmarkEnd w:id="10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بابلي ها نجات داد و به ايشان اجازه داد به فلسطين برگردند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تعمير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كتابي است كه در زمان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دردست يهود بوده و امروز هم در دست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تصديق مي كند كه در اين تورات حكم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تذكر مي دهد كه تحريف و تغييري در آن به 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ها به دست مي آيد كه توراتي كه امروز در دست يهود است مقداري از تورات اصلي را كه بر موسي نازل شده، دارد، و چيزهائي هم تحريف شده و با زيادي و كمي و تغيير لفظ و محل و غيره، تغيير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عقيده اي است كه قرآن شريف دربارة تورات ابراز مي دارد و دقت در آن هم ما را به اين معني مي رساند</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1992087_3224264995"/>
      <w:bookmarkStart w:id="1026" w:name="_Toc380"/>
      <w:bookmarkEnd w:id="1025"/>
      <w:r>
        <w:rPr>
          <w:rtl w:val="true"/>
        </w:rPr>
        <w:t>تبعيت انجيل از تورات</w:t>
      </w:r>
      <w:bookmarkEnd w:id="1026"/>
    </w:p>
    <w:p>
      <w:pPr>
        <w:pStyle w:val="BookText"/>
        <w:rPr/>
      </w:pPr>
      <w:r>
        <w:rPr>
          <w:rFonts w:ascii="Amiri" w:hAnsi="Amiri" w:eastAsia="Amiri" w:cs="Amiri"/>
          <w:color w:val="111111"/>
          <w:sz w:val="28"/>
          <w:sz w:val="28"/>
          <w:szCs w:val="28"/>
          <w:rtl w:val="true"/>
          <w:lang w:bidi="ar-SA"/>
        </w:rPr>
        <w:t>خداي سبحان در برابر توصيف تورات به داشتن هدايت و نور، انجيل را هم توصيف نمـــوده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هدي و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در آن هدايت و نوري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منظور آن معارف و احكامي است كه در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ضمناً در وصف انجيل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تصديق كنندة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تبعيت انجيل از شريعت تورات است كه در انجيل چيزي جز امضا كردن شرع تورات و دعوت به آن نيست مگر آن مقداري كه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كرده و خداوند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برخي چيزها را كه بر شما حرام بود، حلال كرديم</w:t>
      </w:r>
      <w:r>
        <w:rPr>
          <w:rFonts w:eastAsia="IRNazanin" w:cs="IRNazanin"/>
          <w:color w:val="111111"/>
          <w:sz w:val="28"/>
          <w:szCs w:val="28"/>
          <w:rtl w:val="true"/>
          <w:lang w:bidi="fa-IR"/>
        </w:rPr>
        <w:t>! »</w:t>
      </w:r>
    </w:p>
    <w:p>
      <w:pPr>
        <w:pStyle w:val="Heading4"/>
        <w:numPr>
          <w:ilvl w:val="3"/>
          <w:numId w:val="1"/>
        </w:numPr>
        <w:rPr/>
      </w:pPr>
      <w:bookmarkStart w:id="1027" w:name="__RefHeading___Toc1992089_3224264995"/>
      <w:bookmarkStart w:id="1028" w:name="_Toc381"/>
      <w:bookmarkEnd w:id="1027"/>
      <w:r>
        <w:rPr>
          <w:rtl w:val="true"/>
        </w:rPr>
        <w:t>موقعيت قرآن كريم در برابر تورات و انجيل</w:t>
      </w:r>
      <w:bookmarkEnd w:id="1028"/>
    </w:p>
    <w:p>
      <w:pPr>
        <w:pStyle w:val="BookText"/>
        <w:rPr/>
      </w:pPr>
      <w:r>
        <w:rPr>
          <w:rFonts w:ascii="IRNazanin" w:hAnsi="IRNazanin" w:eastAsia="IRNazanin"/>
          <w:color w:val="111111"/>
          <w:sz w:val="28"/>
          <w:sz w:val="28"/>
          <w:szCs w:val="28"/>
          <w:rtl w:val="true"/>
          <w:lang w:bidi="fa-IR"/>
        </w:rPr>
        <w:t>اما قرآن مجيد و موقعيت آن در قبال كتابها و شرايع آسماني پيشين، در آيه زير مشخص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به سوي تو فرستاديم كه مصدق و مهيمن بر آن كتابهائي است كه پيش از آن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مي آيد اين است كه يك چيز سلطنت و تفوق بر چيز ديگر داشته و در حفظ و مراقبت و اقسام تصرفات در آن قدرت داشته باشد</w:t>
      </w:r>
      <w:r>
        <w:rPr>
          <w:rFonts w:eastAsia="IRNazanin" w:cs="IRNazanin"/>
          <w:color w:val="111111"/>
          <w:sz w:val="28"/>
          <w:szCs w:val="28"/>
          <w:rtl w:val="true"/>
          <w:lang w:bidi="fa-IR"/>
        </w:rPr>
        <w:t>.</w:t>
      </w:r>
      <w:bookmarkStart w:id="1029" w:name="pg12827_137902"/>
    </w:p>
    <w:p>
      <w:pPr>
        <w:pStyle w:val="BookText"/>
        <w:rPr/>
      </w:pPr>
      <w:bookmarkEnd w:id="10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و اين حال را قرآن مجيد نسبت به كتابهاي آسماني پيش از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قرآن كريم را چنين توصيف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تِبيان كل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بيان كنندة هر چيزي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اصول ثابت و لايتغير كتابهاي پيشين را حفظ كرده و فروعي را كه تغيير پذير است نسخ و محو مي كند تا با حال انسان از نظر سلوك راه ترقي و تكامل مناسب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مُهيمناً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لِما بَينَ يَدَيهِ مِنَ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 مي كند زيرا اگر اين عبارت نباشد ممكن است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 رساند قرآن تصديق تورات و انجيل مي كند، توهم شود كه قرآن تمام احكام تورات و انجيل را تصديق كرده و آنها را بدون تغيير و تبديل باقي مي گذارد و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توصيف قرآن مجيد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را برطرف نموده و روشن مي سازد كه تصديق قرآن آنها را به اين طور است كه آنها معارف و احكام درستي از جانب خداست، و خداوند مي تواند در هر چه از آنها بخواهد دست به نسخ و يا تكميل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و تثبيت معارف و احكام آن كتابها به طور مناسب با حال اين امت است، و با نسخ و تكميل و زيادكردن آن منافاتي ندارد، همان طور كه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انجيل او نيز تورات را تصديق كرده ولي مقداري از احكام و محرمات آن را تغيير داده و حلال نموده است</w:t>
      </w:r>
      <w:r>
        <w:rPr>
          <w:rFonts w:eastAsia="IRNazanin" w:cs="IRNazanin"/>
          <w:color w:val="111111"/>
          <w:sz w:val="28"/>
          <w:szCs w:val="28"/>
          <w:rtl w:val="true"/>
          <w:lang w:bidi="fa-IR"/>
        </w:rPr>
        <w:t>.</w:t>
      </w:r>
    </w:p>
    <w:p>
      <w:pPr>
        <w:pStyle w:val="BookText"/>
        <w:rPr/>
      </w:pPr>
      <w:r>
        <w:rPr>
          <w:rStyle w:val="FootnoteAnchor"/>
          <w:rtl w:val="true"/>
        </w:rPr>
        <w:footnoteReference w:id="86"/>
      </w:r>
    </w:p>
    <w:p>
      <w:pPr>
        <w:pStyle w:val="Heading4"/>
        <w:numPr>
          <w:ilvl w:val="3"/>
          <w:numId w:val="1"/>
        </w:numPr>
        <w:rPr/>
      </w:pPr>
      <w:bookmarkStart w:id="1030" w:name="__RefHeading___Toc1992091_3224264995"/>
      <w:bookmarkStart w:id="1031" w:name="_Toc382"/>
      <w:bookmarkEnd w:id="1030"/>
      <w:r>
        <w:rPr>
          <w:rtl w:val="true"/>
        </w:rPr>
        <w:t>قضاوتي از پيامبراسلام براساس تورات</w:t>
      </w:r>
      <w:bookmarkEnd w:id="1031"/>
    </w:p>
    <w:p>
      <w:pPr>
        <w:pStyle w:val="BookText"/>
        <w:rPr/>
      </w:pPr>
      <w:r>
        <w:rPr>
          <w:rFonts w:ascii="IRNazanin" w:hAnsi="IRNazanin" w:eastAsia="IRNazanin"/>
          <w:color w:val="111111"/>
          <w:sz w:val="28"/>
          <w:sz w:val="28"/>
          <w:szCs w:val="28"/>
          <w:rtl w:val="true"/>
          <w:lang w:bidi="fa-IR"/>
        </w:rPr>
        <w:t>قرآن مجيد قسمتي از تاريخ يهود معاصر پيامبراسلام را در آيات فوق بيان داشته، و ضمن تأئيد تورات فعلي و تذكر انحرافات آن، احكام جزائي آن را كه علماي يهود تغيير داده بودند، مشخص مي سازد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دربارة گروهي از يهود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پاره اي از احكام تورات حكومت داده بودند كه شايد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حكم تورات حكم كند، و آنان بدين وسيله از حكم تورات فرار كنند و راحت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آنها به همديگر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 دلخواه تان را به شما دادند بگيريد و گرنه اگر حكم تورات را به شما دادند حذر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حكم تورات برگرداند و ايشان روي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آيات به يك نكته تاريخي ديگر اشاره دارد كه آنجا عده اي از منافقين بودند كه هوس هائي چون همان عده از اهل كتاب كه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فتوي خواسته و اورا حكومت دادند، داشتند، و مي خواستند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منحرف كنند تا او ميانشان طبق هوس، و با مراعات طرف كساني كه اقتدار داشتند حكم كند، كه همان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اسلامي نيز منقول است كه اين آيات دربارة يهود نازل شده، آنگاه كه دو نفر از اشراف يهود كه خود زن داشتند، زنا نمودند، و احبار يهود خواستند حكم سنگسار كردن را كه در تورات بود به تازيانه تبديل كنند، بدين جهت كسي را فرستادند تا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زنـــاي مردي را كه زن دارد، و به اصـــطلاح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بپرسند، و سفارش كردند كه اگر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تازيانه كرد از او بپذيريند و اگر حكم سنگسار داد، 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سنگسار داد و آنها هم روي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تورات را در اين باره پرسيد و او را به خدا و آياتش سوگند داد كه آنچه از حق مي داند كتمان نكند، و او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تصديق كرد و اعتراف نمود كه حكم سنگسار در تورات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آيات فوق در بيان خود استقلال دارد و مقيد به قضيه اي كه سبب نزولش شده، نيست، لكن ما به دليل محتواي تاريخي آن، نكات تاريخي آن را نقل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چنين شرح مي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كه در كفر شتاب دارند تو را غمگين نكنند،</w:t>
      </w:r>
    </w:p>
    <w:p>
      <w:pPr>
        <w:pStyle w:val="BookText"/>
        <w:rPr/>
      </w:pPr>
      <w:r>
        <w:rPr>
          <w:rFonts w:ascii="IRNazanin" w:hAnsi="IRNazanin" w:eastAsia="IRNazanin"/>
          <w:color w:val="111111"/>
          <w:sz w:val="28"/>
          <w:sz w:val="28"/>
          <w:szCs w:val="28"/>
          <w:rtl w:val="true"/>
          <w:lang w:bidi="fa-IR"/>
        </w:rPr>
        <w:t>از آنان كه به زبان گويند ايمان داريم و دلهايشان ايمان نياورده،</w:t>
      </w:r>
    </w:p>
    <w:p>
      <w:pPr>
        <w:pStyle w:val="BookText"/>
        <w:rPr/>
      </w:pPr>
      <w:r>
        <w:rPr>
          <w:rFonts w:ascii="IRNazanin" w:hAnsi="IRNazanin" w:eastAsia="IRNazanin"/>
          <w:color w:val="111111"/>
          <w:sz w:val="28"/>
          <w:sz w:val="28"/>
          <w:szCs w:val="28"/>
          <w:rtl w:val="true"/>
          <w:lang w:bidi="fa-IR"/>
        </w:rPr>
        <w:t>و از آنان كه يهودند و گوش به دروغ مي دهند،</w:t>
      </w:r>
    </w:p>
    <w:p>
      <w:pPr>
        <w:pStyle w:val="BookText"/>
        <w:rPr/>
      </w:pPr>
      <w:r>
        <w:rPr>
          <w:rFonts w:ascii="IRNazanin" w:hAnsi="IRNazanin" w:eastAsia="IRNazanin"/>
          <w:color w:val="111111"/>
          <w:sz w:val="28"/>
          <w:sz w:val="28"/>
          <w:szCs w:val="28"/>
          <w:rtl w:val="true"/>
          <w:lang w:bidi="fa-IR"/>
        </w:rPr>
        <w:t>و براي گروه ديگر كه پيش تو نيامده اند،</w:t>
      </w:r>
    </w:p>
    <w:p>
      <w:pPr>
        <w:pStyle w:val="BookText"/>
        <w:rPr/>
      </w:pPr>
      <w:r>
        <w:rPr>
          <w:rFonts w:ascii="IRNazanin" w:hAnsi="IRNazanin" w:eastAsia="IRNazanin"/>
          <w:color w:val="111111"/>
          <w:sz w:val="28"/>
          <w:sz w:val="28"/>
          <w:szCs w:val="28"/>
          <w:rtl w:val="true"/>
          <w:lang w:bidi="fa-IR"/>
        </w:rPr>
        <w:t>گوش مي دهند،</w:t>
      </w:r>
    </w:p>
    <w:p>
      <w:pPr>
        <w:pStyle w:val="BookText"/>
        <w:rPr/>
      </w:pPr>
      <w:r>
        <w:rPr>
          <w:rFonts w:ascii="IRNazanin" w:hAnsi="IRNazanin" w:eastAsia="IRNazanin"/>
          <w:color w:val="111111"/>
          <w:sz w:val="28"/>
          <w:sz w:val="28"/>
          <w:szCs w:val="28"/>
          <w:rtl w:val="true"/>
          <w:lang w:bidi="fa-IR"/>
        </w:rPr>
        <w:t>كلمات را از محل خود منحرف مي كنند، و مي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اين به شما داده شد بگيريد، و اگر داده نشد، حذر كنيد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خدا هركه را خواهد به فتنه افكند،</w:t>
      </w:r>
      <w:bookmarkStart w:id="1032" w:name="pg12827_137904"/>
    </w:p>
    <w:p>
      <w:pPr>
        <w:pStyle w:val="BookText"/>
        <w:rPr/>
      </w:pPr>
      <w:bookmarkEnd w:id="10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براي او در قبال خدا كاري نتواني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اينان كساني هستند كه خدا نخواسته دلهايشان را پاك كند،</w:t>
      </w:r>
    </w:p>
    <w:p>
      <w:pPr>
        <w:pStyle w:val="BookText"/>
        <w:rPr/>
      </w:pPr>
      <w:r>
        <w:rPr>
          <w:rFonts w:ascii="IRNazanin" w:hAnsi="IRNazanin" w:eastAsia="IRNazanin"/>
          <w:color w:val="111111"/>
          <w:sz w:val="28"/>
          <w:sz w:val="28"/>
          <w:szCs w:val="28"/>
          <w:rtl w:val="true"/>
          <w:lang w:bidi="fa-IR"/>
        </w:rPr>
        <w:t>در دنيا خوارند و در آخرت هم عذابي بزرگ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شنوندگان دروغ، و خورندگان حرام،</w:t>
      </w:r>
    </w:p>
    <w:p>
      <w:pPr>
        <w:pStyle w:val="BookText"/>
        <w:rPr/>
      </w:pPr>
      <w:r>
        <w:rPr>
          <w:rFonts w:ascii="IRNazanin" w:hAnsi="IRNazanin" w:eastAsia="IRNazanin"/>
          <w:color w:val="111111"/>
          <w:sz w:val="28"/>
          <w:sz w:val="28"/>
          <w:szCs w:val="28"/>
          <w:rtl w:val="true"/>
          <w:lang w:bidi="fa-IR"/>
        </w:rPr>
        <w:t>و اگر پيش تو آمدند ميانشان حكم كن،</w:t>
      </w:r>
    </w:p>
    <w:p>
      <w:pPr>
        <w:pStyle w:val="BookText"/>
        <w:rPr/>
      </w:pPr>
      <w:r>
        <w:rPr>
          <w:rFonts w:ascii="IRNazanin" w:hAnsi="IRNazanin" w:eastAsia="IRNazanin"/>
          <w:color w:val="111111"/>
          <w:sz w:val="28"/>
          <w:sz w:val="28"/>
          <w:szCs w:val="28"/>
          <w:rtl w:val="true"/>
          <w:lang w:bidi="fa-IR"/>
        </w:rPr>
        <w:t>و يا از آنان روي بگردان،</w:t>
      </w:r>
    </w:p>
    <w:p>
      <w:pPr>
        <w:pStyle w:val="BookText"/>
        <w:rPr/>
      </w:pPr>
      <w:r>
        <w:rPr>
          <w:rFonts w:ascii="IRNazanin" w:hAnsi="IRNazanin" w:eastAsia="IRNazanin"/>
          <w:color w:val="111111"/>
          <w:sz w:val="28"/>
          <w:sz w:val="28"/>
          <w:szCs w:val="28"/>
          <w:rtl w:val="true"/>
          <w:lang w:bidi="fa-IR"/>
        </w:rPr>
        <w:t>و اگر از ايشان روي بگرداني تو را زياني نتوانند زد،</w:t>
      </w:r>
    </w:p>
    <w:p>
      <w:pPr>
        <w:pStyle w:val="BookText"/>
        <w:rPr/>
      </w:pPr>
      <w:r>
        <w:rPr>
          <w:rFonts w:ascii="IRNazanin" w:hAnsi="IRNazanin" w:eastAsia="IRNazanin"/>
          <w:color w:val="111111"/>
          <w:sz w:val="28"/>
          <w:sz w:val="28"/>
          <w:szCs w:val="28"/>
          <w:rtl w:val="true"/>
          <w:lang w:bidi="fa-IR"/>
        </w:rPr>
        <w:t>و اگر حكم كردي ميانشان به عدالت حكم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خدا داد دهندگان را دوست دارد</w:t>
      </w:r>
      <w:r>
        <w:rPr>
          <w:rFonts w:eastAsia="IRNazanin" w:cs="IRNazanin"/>
          <w:color w:val="111111"/>
          <w:sz w:val="28"/>
          <w:szCs w:val="28"/>
          <w:rtl w:val="true"/>
          <w:lang w:bidi="fa-IR"/>
        </w:rPr>
        <w:t>...! »</w:t>
      </w:r>
    </w:p>
    <w:p>
      <w:pPr>
        <w:pStyle w:val="Heading4"/>
        <w:numPr>
          <w:ilvl w:val="3"/>
          <w:numId w:val="1"/>
        </w:numPr>
        <w:rPr/>
      </w:pPr>
      <w:bookmarkStart w:id="1033" w:name="__RefHeading___Toc1992093_3224264995"/>
      <w:bookmarkStart w:id="1034" w:name="_Toc383"/>
      <w:bookmarkEnd w:id="1033"/>
      <w:r>
        <w:rPr>
          <w:rtl w:val="true"/>
        </w:rPr>
        <w:t>جزئيات قضاوت پيامبر اسلام</w:t>
      </w:r>
      <w:r>
        <w:rPr>
          <w:rtl w:val="true"/>
        </w:rPr>
        <w:t xml:space="preserve">" </w:t>
      </w:r>
      <w:r>
        <w:rPr>
          <w:rtl w:val="true"/>
        </w:rPr>
        <w:t>ص</w:t>
      </w:r>
      <w:r>
        <w:rPr>
          <w:rtl w:val="true"/>
        </w:rPr>
        <w:t xml:space="preserve">" </w:t>
      </w:r>
      <w:r>
        <w:rPr>
          <w:rtl w:val="true"/>
        </w:rPr>
        <w:t>در مقابل يهود</w:t>
      </w:r>
      <w:bookmarkEnd w:id="1034"/>
    </w:p>
    <w:p>
      <w:pPr>
        <w:pStyle w:val="BookText"/>
        <w:rPr/>
      </w:pPr>
      <w:r>
        <w:rPr>
          <w:rFonts w:ascii="IRNazanin" w:hAnsi="IRNazanin" w:eastAsia="IRNazanin"/>
          <w:color w:val="111111"/>
          <w:sz w:val="28"/>
          <w:sz w:val="28"/>
          <w:szCs w:val="28"/>
          <w:rtl w:val="true"/>
          <w:lang w:bidi="fa-IR"/>
        </w:rPr>
        <w:t>در روايات اسلامي شرح اين ماجراي تاريخي، از حضرت امام محمدباقر عليه السلام در مجمع البيان چنين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از اشراف و معنونين خيبر با مردي از اشرافشان زنا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شرع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واقعي آنان رجم و سنگسار بوده است، و آنان دلشان نمي خواست اشراف خود را سنگسار كنند، لذا پيش يهوديان مدينه فرستادند و به ايشان نوشتند كه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را بخواهند، به طمع اين بودند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رخصت و تسهيلي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اي از جمله كعب بن اشرف و كعب بن اسيد و شعبة بن عمر و مالك بن صيف و كنانة بن ابي الحقيق و ديگران آمدند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ببينيم حدّ مرد و زن محصن اگر زنا كنند چيست؟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حكم من در اين باره راضي مي شويد؟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نازل شد و حكم 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 پيامبر به ايشان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بدان راضي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خود اينان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كن، و او را براي آن حضرت توصيف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شما جوان تازه سالي كه چشمش چپ است و در فدك سكونت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مي شناسيد؟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شما چگونه مردي است؟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دانشمندترين يهودي است كه در روي زمين مانده و آن چه خدا به موسي فرستاده، 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صوريا آمد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خدا سوگند مي دهم، خدائي كه جز او خدائي نيست، و تورات را بر موسي نازل نمود و دريا را برايتان شكافت و شما را نجات داد، و فرعونيان را غرق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 را بر شما سايه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كتاب خود حكم سنگسار بر محصن را مي يابيد؟</w:t>
      </w:r>
    </w:p>
    <w:p>
      <w:pPr>
        <w:pStyle w:val="BookText"/>
        <w:rPr/>
      </w:pPr>
      <w:r>
        <w:rPr>
          <w:rFonts w:ascii="IRNazanin" w:hAnsi="IRNazanin" w:eastAsia="IRNazanin"/>
          <w:color w:val="111111"/>
          <w:sz w:val="28"/>
          <w:sz w:val="28"/>
          <w:szCs w:val="28"/>
          <w:rtl w:val="true"/>
          <w:lang w:bidi="fa-IR"/>
        </w:rPr>
        <w:t>ابن صوريا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كه مرا به يادش انداختي، اگر ترس اين نبود كه اگر دروغ بگويم يا تغيير دهم خداي تورات مرا بسوزاند، براي تو اعتراف نمي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مطلع كن كه در كتاب تو چه حكمي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چهار نفر عادل شهادت دهند كه مردي چنين عملي را مرتكب شده حكم رجم بر او واجب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صوريا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خدا در تورات بر موسي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بار كه حكم خدا را آسان گرفتيد كي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وقتي بزرگي زنا مي كرد به او كاري نداشتيم و چون بينــــوائي زنا مي كرد بر او حدّ جاري مي ساختيم، و در نتيجه زنا در ميان بزرگان ما شيوع پيدا كرد تا اين كه پسر عموي شاه ما زنا كرد و او را سنگسار نساختيم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 ديگري زنا كرد و شاه خواست سنگسارش كند مردم به او گفتند اول بايد فلاني – پسر عموي خودت – را سنگسار كني</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علما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جمع شويم و قانوني كمتر از سنگسار وضع كنيم تا در حق بزرگ و كوچك همه اجرا شود، قانون تازيانه و سياه كردن صورت را وضع نموديم – چهل شلاق زده مي شود و آن گاه صورتشان را سياه مي كنند و سپس بر دو الاغ به پشت سوارشــان مي كننــــد و دور مي گردانند، آنان هم اين را به جاي سنگسار قرار دادند</w:t>
      </w:r>
      <w:r>
        <w:rPr>
          <w:rFonts w:eastAsia="IRNazanin" w:cs="IRNazanin"/>
          <w:color w:val="111111"/>
          <w:sz w:val="28"/>
          <w:szCs w:val="28"/>
          <w:rtl w:val="true"/>
          <w:lang w:bidi="fa-IR"/>
        </w:rPr>
        <w:t>.</w:t>
      </w:r>
      <w:bookmarkStart w:id="1035" w:name="pg12827_137906"/>
    </w:p>
    <w:p>
      <w:pPr>
        <w:pStyle w:val="BookText"/>
        <w:rPr/>
      </w:pPr>
      <w:bookmarkEnd w:id="10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 دو زناكار را جلوي مسجد سنگسار كردند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اولين كسي هستم كه امر تورات را زنده كرده ام وقتي كه آنان از بين برده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ابن صوريا سؤالاتي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اسلام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كه ابن صوريا وجود حكم رجم را در تورات تصديق نمود و قرآن در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چگونــه تو را داور قرار مي دهند با اين كه تورات نزد آنهاست و در آن حكم الهي 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اشاره مي كند، تأئيد مي شود كه حكم مزبور در توراتي هم كه امروز رايج است، وجود دارد و تقريباً نزديك به مضمون حديث ذكرشده مي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مراجعه شود به اصحاح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تثنيه تورات، و همچنين اصحاح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خروج تورات، و اصحاح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لاويين تورات</w:t>
      </w:r>
      <w:r>
        <w:rPr>
          <w:rFonts w:eastAsia="IRNazanin" w:cs="IRNazanin"/>
          <w:color w:val="111111"/>
          <w:sz w:val="28"/>
          <w:szCs w:val="28"/>
          <w:rtl w:val="true"/>
          <w:lang w:bidi="fa-IR"/>
        </w:rPr>
        <w:t>.)</w:t>
      </w:r>
    </w:p>
    <w:p>
      <w:pPr>
        <w:pStyle w:val="BookText"/>
        <w:rPr/>
      </w:pPr>
      <w:r>
        <w:rPr>
          <w:rStyle w:val="FootnoteAnchor"/>
          <w:rtl w:val="true"/>
        </w:rPr>
        <w:footnoteReference w:id="87"/>
      </w:r>
    </w:p>
    <w:p>
      <w:pPr>
        <w:pStyle w:val="Heading4"/>
        <w:numPr>
          <w:ilvl w:val="3"/>
          <w:numId w:val="1"/>
        </w:numPr>
        <w:rPr/>
      </w:pPr>
      <w:bookmarkStart w:id="1036" w:name="__RefHeading___Toc1992095_3224264995"/>
      <w:bookmarkStart w:id="1037" w:name="_Toc384"/>
      <w:bookmarkEnd w:id="1036"/>
      <w:r>
        <w:rPr>
          <w:rtl w:val="true"/>
        </w:rPr>
        <w:t>علماي واقعي محافظ تورات</w:t>
      </w:r>
      <w:bookmarkEnd w:id="1037"/>
    </w:p>
    <w:p>
      <w:pPr>
        <w:pStyle w:val="BookText"/>
        <w:rPr/>
      </w:pPr>
      <w:r>
        <w:rPr>
          <w:rFonts w:ascii="IRNazanin" w:hAnsi="IRNazanin" w:eastAsia="IRNazanin"/>
          <w:color w:val="111111"/>
          <w:sz w:val="28"/>
          <w:sz w:val="28"/>
          <w:szCs w:val="28"/>
          <w:rtl w:val="true"/>
          <w:lang w:bidi="fa-IR"/>
        </w:rPr>
        <w:t>آية فوق از علماي يهود گروهي را معرفي مي كند كه مراقب كتاب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 علمائي هستند كه علماً و عملاً از ديگران بريده و به خدا پيوسته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علماي با اطلاع يهودند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به تورات به آن گونه كه خدا امرشان كرده، حكم مي كنند، و همان طور كه خدا مي خواهد كتاب خدا را حفظ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نظر حفظ و تحمل تورات، كتاب خدا را گواهان بوده و در نتيجه تغيير و تحريفي در آن چه پيش آنهاست، راه نيافته است، زيرا كتاب خدا را در دلهايشان حفظ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در قرآن مجيدش مطلب را با خطاب به يهود ادامه مي دهد، و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مردم نترسيد، از من بترسيد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آيات مرا به بهاي اندك مفروشيد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 كه طبق آنچه خدا فرستاده حكم نكنند كافرند</w:t>
      </w:r>
      <w:r>
        <w:rPr>
          <w:rFonts w:eastAsia="IRNazanin" w:cs="IRNazanin"/>
          <w:color w:val="111111"/>
          <w:sz w:val="28"/>
          <w:szCs w:val="28"/>
          <w:rtl w:val="true"/>
          <w:lang w:bidi="fa-IR"/>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تعالي مي فرمايد كه چون تورات از جانب ما نازل گشته و شامل شريعتي است كه پيامبران و علماي ربّاني و احبار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شما بدان حكم مي</w:t>
      </w:r>
      <w:bookmarkStart w:id="1038" w:name="pg12827_137907"/>
    </w:p>
    <w:p>
      <w:pPr>
        <w:pStyle w:val="BookText"/>
        <w:rPr/>
      </w:pPr>
      <w:bookmarkEnd w:id="10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كنند، شما هم چيزي از آن را كتمان نكنيد، و از روي ترس يا طمع تغييري در آن مدهيد</w:t>
      </w:r>
      <w:r>
        <w:rPr>
          <w:rFonts w:eastAsia="IRNazanin" w:cs="IRNazanin"/>
          <w:color w:val="111111"/>
          <w:sz w:val="28"/>
          <w:szCs w:val="28"/>
          <w:rtl w:val="true"/>
          <w:lang w:bidi="fa-IR"/>
        </w:rPr>
        <w:t>!</w:t>
      </w:r>
    </w:p>
    <w:p>
      <w:pPr>
        <w:pStyle w:val="BookText"/>
        <w:rPr/>
      </w:pP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در يهود و امت هاي پيشين</w:t>
      </w:r>
    </w:p>
    <w:p>
      <w:pPr>
        <w:pStyle w:val="BookText"/>
        <w:rPr/>
      </w:pPr>
      <w:r>
        <w:rPr>
          <w:rFonts w:ascii="Amiri" w:hAnsi="Amiri" w:eastAsia="Amiri" w:cs="Amiri"/>
          <w:color w:val="111111"/>
          <w:sz w:val="28"/>
          <w:sz w:val="28"/>
          <w:szCs w:val="28"/>
          <w:rtl w:val="true"/>
          <w:lang w:bidi="ar-SA"/>
        </w:rPr>
        <w:t>اين آيه و آيات بعدي روشن مي كنند كه خداوند براي اين امت ها با دوران هاي مختلفي كه دارند، شريعت هائي قرار داده و در كتاب هائي كه به سويشان فرستاده، به وديعت نهاده است تا به وسيلة آن هدايت يافته و بينا شوند، و در مسائل مورد اختلاف خود بدان مراجعه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پيامبران و علماي امت ها فرمان داده تا بدان حكم كنند، و آن را حفاظت نموده، و از تغيير و تحريف مصون بدارند، و در حكم هاي خود هواي بهاي ناچيزي را نداشته باشند، و تنها از خدا بترسند و از ديگران هراسي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به اختلاف امت ها و زمان ها شريعت ها و احكام گوناگوني قرار داده، براي اين بوده كه امتحان الهي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زمان ها با گذشت روزگار فرق دارد و دو چيزي كه در استعداد اختلاف داشته و شدت و ضعف دارند، بايك روش تربيتي علمي و عملي و با يك مكمل كامل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اين حساب آية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تورات را نازل كرديم در آن هدايت و نور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تورات چيزي از هدايت هست كه با آن هدايت مي يابند، و چيزي از نور هست كه با آن معارف و احكام را طبق حال بني اسرائيل و مقدار استعدادشان به دست مي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كتاب خود تمام اخلاقيات بني اسرائيل و خصوصيات احوال اجتماع شان و مقدار فهم شان را بيان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هدايت جز مقداري و از نور جز بعضي از آن را به سويشان نفرستاد، زيرا عهدشان قديم و استعدادشان كم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مجيد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الواح براي موسي از هرچيز موعظه اي و براي هر شيء تفصيلي نوشتيم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9" w:name="__RefHeading___Toc1992097_3224264995"/>
      <w:bookmarkStart w:id="1040" w:name="_Toc385"/>
      <w:bookmarkEnd w:id="1039"/>
      <w:r>
        <w:rPr>
          <w:rtl w:val="true"/>
        </w:rPr>
        <w:t>احكام جزائي تورات</w:t>
      </w:r>
      <w:bookmarkStart w:id="1041" w:name="pg12827_137908"/>
      <w:bookmarkEnd w:id="1040"/>
    </w:p>
    <w:p>
      <w:pPr>
        <w:pStyle w:val="BookText"/>
        <w:rPr/>
      </w:pPr>
      <w:bookmarkEnd w:id="10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قرآن مجيد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براي آنها مقرر كرديم كه تن در مقابل تن و چشم در مقابل چشم و بيني در مقابل بيني و گوش در برابر گوش و دندان در برابر دندان و زخم ها را قصاصي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هركه از آن در گذرد آن برايش كفاره اي خواهد بود،</w:t>
      </w:r>
    </w:p>
    <w:p>
      <w:pPr>
        <w:pStyle w:val="BookText"/>
        <w:rPr/>
      </w:pPr>
      <w:r>
        <w:rPr>
          <w:rFonts w:ascii="IRNazanin" w:hAnsi="IRNazanin" w:eastAsia="IRNazanin"/>
          <w:color w:val="111111"/>
          <w:sz w:val="28"/>
          <w:sz w:val="28"/>
          <w:szCs w:val="28"/>
          <w:rtl w:val="true"/>
          <w:lang w:bidi="fa-IR"/>
        </w:rPr>
        <w:t>و كساني كه طبق آنچه خدا فرستاده حكم نكنند، آنان همان ستمگرانند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قصاص در توراتي كه امروز ميان يهود رواج دارد موجود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89"/>
      </w:r>
    </w:p>
    <w:p>
      <w:pPr>
        <w:pStyle w:val="Heading4"/>
        <w:numPr>
          <w:ilvl w:val="3"/>
          <w:numId w:val="1"/>
        </w:numPr>
        <w:rPr/>
      </w:pPr>
      <w:bookmarkStart w:id="1042" w:name="__RefHeading___Toc1992099_3224264995"/>
      <w:bookmarkStart w:id="1043" w:name="_Toc386"/>
      <w:bookmarkEnd w:id="1042"/>
      <w:r>
        <w:rPr>
          <w:rtl w:val="true"/>
        </w:rPr>
        <w:t>تورات و هدايت بني اسرائيل</w:t>
      </w:r>
      <w:bookmarkEnd w:id="1043"/>
    </w:p>
    <w:p>
      <w:pPr>
        <w:pStyle w:val="BookText"/>
        <w:rPr/>
      </w:pPr>
      <w:r>
        <w:rPr>
          <w:rFonts w:ascii="IRNazanin" w:hAnsi="IRNazanin" w:eastAsia="IRNazanin"/>
          <w:color w:val="111111"/>
          <w:sz w:val="28"/>
          <w:sz w:val="28"/>
          <w:szCs w:val="28"/>
          <w:rtl w:val="true"/>
          <w:lang w:bidi="fa-IR"/>
        </w:rPr>
        <w:t>قرآن كريم در تأئيد حقانيت خود به وسيلة نزول تورات در چند جا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آية فوق نيز مي فرمايد كه ما به موسي هم كتاب داديم همان طور كه به تو داديم، پس تو دربارة مسئلة بعث كه قرآن از آن سخن مي گويد در شك مباش، اين مستلزم شك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ادامه مي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تورات را هادي بني اسرائيل قرار داديم، و از بني اسرائيل بعضي را پيشوايان و امامان كرديم تا مردم را به امر ما هدايت كنند، و وقتي ايشان را به امامت و پيشوائي هدايت نصب كرديم كه در دين صبر كردند، و قبلاً هم به آيات ما يقين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آيه از رحمت گسترده به وسيلة تورات اين قسمت را متضمن است كه تورات في نفسه هدايت است و پيروان خود را به سوي حق هدايت مي كند، آن چنان كه در دامن خود افرادي را بار آورد كه در پيشرفتگي و لياقت به حدي رسيدند كه خداي تعالي براي امامت شان برگزيد و به جايشان رسانيد كه مردم را به امر او هدايت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تورات كتاب پربركتي است براي عمل كردن و نيز بعد از عمل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مي فرمايد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روز رستاخيز در مورد چيزهائي كه در آن اختلاف داشته</w:t>
      </w:r>
      <w:bookmarkStart w:id="1044" w:name="pg12827_137909"/>
    </w:p>
    <w:p>
      <w:pPr>
        <w:pStyle w:val="BookText"/>
        <w:rPr/>
      </w:pPr>
      <w:bookmarkEnd w:id="10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اند، ميانشان حكم مي كند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منظور از اين اختلاف، اختلاف مردم در دين است، و اين اختلاف را به راه نينداختند مگر از در ستم، ستمي كه به يكديگر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نكردند مگر بعد از آن كه حق برايشان روشن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علت اين اختلاف آن بود كه مي خواستند به يكديگر زور بگويند و باطل را به زور در جاي حق به خرج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روز رستاخيز بين حق و باطل داوري خواهد كرد</w:t>
      </w:r>
      <w:r>
        <w:rPr>
          <w:rFonts w:eastAsia="IRNazanin" w:cs="IRNazanin"/>
          <w:color w:val="111111"/>
          <w:sz w:val="28"/>
          <w:szCs w:val="28"/>
          <w:rtl w:val="true"/>
          <w:lang w:bidi="fa-IR"/>
        </w:rPr>
        <w:t>!</w:t>
      </w:r>
    </w:p>
    <w:p>
      <w:pPr>
        <w:pStyle w:val="BookText"/>
        <w:rPr/>
      </w:pPr>
      <w:r>
        <w:rPr>
          <w:rStyle w:val="FootnoteAnchor"/>
          <w:rtl w:val="true"/>
        </w:rPr>
        <w:footnoteReference w:id="90"/>
      </w:r>
    </w:p>
    <w:p>
      <w:pPr>
        <w:pStyle w:val="Heading4"/>
        <w:numPr>
          <w:ilvl w:val="3"/>
          <w:numId w:val="1"/>
        </w:numPr>
        <w:rPr/>
      </w:pPr>
      <w:bookmarkStart w:id="1045" w:name="__RefHeading___Toc1992101_3224264995"/>
      <w:bookmarkStart w:id="1046" w:name="_Toc387"/>
      <w:bookmarkEnd w:id="1045"/>
      <w:r>
        <w:rPr>
          <w:rtl w:val="true"/>
        </w:rPr>
        <w:t>تشريع شريعت دربني اسرائيل</w:t>
      </w:r>
      <w:bookmarkEnd w:id="1046"/>
    </w:p>
    <w:p>
      <w:pPr>
        <w:pStyle w:val="BookText"/>
        <w:rPr/>
      </w:pPr>
      <w:r>
        <w:rPr>
          <w:rFonts w:ascii="IRNazanin" w:hAnsi="IRNazanin" w:eastAsia="IRNazanin"/>
          <w:color w:val="111111"/>
          <w:sz w:val="28"/>
          <w:sz w:val="28"/>
          <w:szCs w:val="28"/>
          <w:rtl w:val="true"/>
          <w:lang w:bidi="fa-IR"/>
        </w:rPr>
        <w:t>در اين آيه خداي سبحان اشاره مي كند به شريعت، يعني كتاب و حكم و نبوتي كه به بني اسرائيل داد و از طيبات روزي شان كرد، و بر ديگران برتري شان داد، و معجزات بيّن و روشن ارزاني شان داشت، و مي خواهد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فهمانده باشد كه افاضة الهيه به شريعت و نبوت و كتاب يك امر نوظهور نيست، بلكه براي آن نظايري هست كه يكي از آنها در بني اسرائيل بود، و اينك شريعت اسرائيليان در معرض ديد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مي دهد كه به زودي براي او نيز شريعتي تشريع مي كند، چون بر عهدة خداست كه بندگان خودرا به سوي آنچه خير و سعادت آنان است 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بني اسرائيل كتاب و حكم و نبوت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كتابي كه به بني اسرائيل داده تورات است كه مشتمل بر شريعت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انجيل نمي شود زيرا انجيل متضمن شريعت نيست، و شريعت انجيل همان شريعت تورات است، و همچنين زبور داود را هم شامل نمي شود براي اين كه زبور تنها ادعيه و اذكار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لوازم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عبارت است از آن وظايفي كه كتاب بر آن حكم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بقره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انبياء كتاب را به حق نازل كرد تا دربين مردم درآنچه اختلاف مي كنند، حكم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سورة مائده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پيامبران يعني آنان كه اسلام دارند، با اين تورات در بين يهوديان و ربانيون و احبار به آنچه از كتاب خدا فراگرفته اند، حكم كنند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مجيد در ادامة آيه مي فرمايد</w:t>
      </w:r>
      <w:r>
        <w:rPr>
          <w:rFonts w:eastAsia="Amiri" w:cs="Amiri" w:ascii="Amiri" w:hAnsi="Amiri"/>
          <w:color w:val="111111"/>
          <w:sz w:val="28"/>
          <w:szCs w:val="28"/>
          <w:rtl w:val="true"/>
          <w:lang w:bidi="ar-SA"/>
        </w:rPr>
        <w:t>:</w:t>
      </w:r>
      <w:bookmarkStart w:id="1047" w:name="pg12827_137910"/>
    </w:p>
    <w:p>
      <w:pPr>
        <w:pStyle w:val="BookText"/>
        <w:rPr/>
      </w:pPr>
      <w:bookmarkEnd w:id="10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آتَيناهُم بَيِّناتٍ مِنَ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بعضي گفته اند 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كار نبوت و دعوت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امر رسول خود علامت هائي روشن به اهل كتاب داديم كه همه دلالت داشتند بر صدق دعوي او، و يكي از آن علامت ها اين بود كه پيغمبر آخر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مكــــه ظهور مي كند، و يكي ديگر اين كه به يثرب هجرت مي كند و نيز اهل او اورا ياري كنند، و امثال اين علامت ها كه در كتاب هاي اهل كتاب پيشگوئي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جَعَلناكَ عَلي شَريعَةٍ مِنَ الاَمر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آيه خطاب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امتش نيز با او در آن خطاب شريك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به بني اسرائيل داديم آنچه را كه داديم، تو را بر طريقة خاصي از امر دين الهي قرار داديم، و آن عبارت است از شريعت اسلام كه رسول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امتش بدان اختصاص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ادامة آية فوق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مي كند به اين كه تنها پيرو دين و فراميني باشد كه به وي وحي مي شود، و هواهاي جاهلان كه مخالف دين الهي هستند، پيروي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آيه دو نكته استفاده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پيامبر اسلام هم مانند افراد امت مكلف به اجراي دستورات ديني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هرحكم و علمي كه مستند به وحي الهي نباشد، و يا بالاخره منتهي به وحي الهي نشود، هوائي از هواهاي جاهلان است، و نمي توان آن را علم ناميد</w:t>
      </w:r>
      <w:r>
        <w:rPr>
          <w:rFonts w:eastAsia="Amiri" w:cs="Amiri" w:ascii="Amiri" w:hAnsi="Amiri"/>
          <w:color w:val="111111"/>
          <w:sz w:val="28"/>
          <w:szCs w:val="28"/>
          <w:rtl w:val="true"/>
          <w:lang w:bidi="ar-SA"/>
        </w:rPr>
        <w:t>!</w:t>
      </w:r>
    </w:p>
    <w:p>
      <w:pPr>
        <w:pStyle w:val="BookText"/>
        <w:rPr/>
      </w:pPr>
      <w:r>
        <w:rPr>
          <w:rStyle w:val="FootnoteAnchor"/>
          <w:rtl w:val="true"/>
        </w:rPr>
        <w:footnoteReference w:id="91"/>
      </w:r>
    </w:p>
    <w:p>
      <w:pPr>
        <w:pStyle w:val="Heading4"/>
        <w:numPr>
          <w:ilvl w:val="3"/>
          <w:numId w:val="1"/>
        </w:numPr>
        <w:rPr/>
      </w:pPr>
      <w:bookmarkStart w:id="1048" w:name="__RefHeading___Toc1992103_3224264995"/>
      <w:bookmarkStart w:id="1049" w:name="_Toc388"/>
      <w:bookmarkEnd w:id="1048"/>
      <w:r>
        <w:rPr>
          <w:rtl w:val="true"/>
        </w:rPr>
        <w:t>دعوت قرآن ازبني اسرائيل براي اسلام</w:t>
      </w:r>
      <w:bookmarkEnd w:id="1049"/>
    </w:p>
    <w:p>
      <w:pPr>
        <w:pStyle w:val="BookText"/>
        <w:rPr/>
      </w:pPr>
      <w:r>
        <w:rPr>
          <w:rFonts w:ascii="Amiri" w:hAnsi="Amiri" w:eastAsia="Amiri" w:cs="Amiri"/>
          <w:color w:val="111111"/>
          <w:sz w:val="28"/>
          <w:sz w:val="28"/>
          <w:szCs w:val="28"/>
          <w:rtl w:val="true"/>
          <w:lang w:bidi="ar-SA"/>
        </w:rPr>
        <w:t>خداوند متعال در اين آيات بني اسرائيل را براي قبول اسلام دعوت مي كند و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پسران اسرائيل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نعمت مرا كه به شما ارزاني داشتم به ياد آريد،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پيمان من وفا كنيد، تا به شما وفا كنم،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و از من بيم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قرآني كه نازل كرده ام بگرويد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قرآني كه كتابي را كه نزد خود شماست تصديق مي كند،</w:t>
      </w:r>
    </w:p>
    <w:p>
      <w:pPr>
        <w:pStyle w:val="BookText"/>
        <w:rPr/>
      </w:pPr>
      <w:r>
        <w:rPr>
          <w:rFonts w:ascii="Amiri" w:hAnsi="Amiri" w:eastAsia="Amiri" w:cs="Amiri"/>
          <w:color w:val="111111"/>
          <w:sz w:val="28"/>
          <w:sz w:val="28"/>
          <w:szCs w:val="28"/>
          <w:rtl w:val="true"/>
          <w:lang w:bidi="ar-SA"/>
        </w:rPr>
        <w:t>و شما نخستين منكر آن مباشيد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 هاي مرا به بهاي ناچيز مفروشيد،</w:t>
      </w:r>
    </w:p>
    <w:p>
      <w:pPr>
        <w:pStyle w:val="BookText"/>
        <w:rPr/>
      </w:pPr>
      <w:r>
        <w:rPr>
          <w:rFonts w:ascii="Amiri" w:hAnsi="Amiri" w:eastAsia="Amiri" w:cs="Amiri"/>
          <w:color w:val="111111"/>
          <w:sz w:val="28"/>
          <w:sz w:val="28"/>
          <w:szCs w:val="28"/>
          <w:rtl w:val="true"/>
          <w:lang w:bidi="ar-SA"/>
        </w:rPr>
        <w:t>و از من بترسيد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 كه دانائيد، حق را با باطل مياميزيد، و آن را كتمان مكنيد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بخوانيد، زكات دهيد، و با راكعان ركوع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كه كتاب آسماني مي خوانيد، چگونه مردم را به نيكي فرمان مي دهيد ولي خودتان را از ياد مي بريد،</w:t>
      </w:r>
    </w:p>
    <w:p>
      <w:pPr>
        <w:pStyle w:val="BookText"/>
        <w:rPr/>
      </w:pPr>
      <w:r>
        <w:rPr>
          <w:rFonts w:ascii="IRNazanin" w:hAnsi="IRNazanin" w:eastAsia="IRNazanin"/>
          <w:color w:val="111111"/>
          <w:sz w:val="28"/>
          <w:sz w:val="28"/>
          <w:szCs w:val="28"/>
          <w:rtl w:val="true"/>
          <w:lang w:bidi="fa-IR"/>
        </w:rPr>
        <w:t>چرا به عقل نمي آئيد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متعال در اين آيات، عتاب به ملت يهود را آغاز كرده است، و اين عتاب ها در طي صد و چند آيه ادامه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نعمت هائي را كه خدا بر يهود افاضه فرمود، و كرامت هائي را كه نسبت به آنان مبذول داشت، و عكس العملي را كه يهود به صورت كفران و عصيان و عهدشكني و تمرد و لجاجت از خودشان نشان دادند، بر مي شمارد وبا اشاره به دوازده قصه از قصص آنان تذكرشان مي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سرتاسر اين آيات پر است از عنايات رباني و الطاف الهي نسبت به بني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به يادشان مي آورد آن ميثاق هائي را كه از ايشان گرفت و ايشان آنها را نقض كردند و باز گناهاني را مرتكب شدند و جرائمي را كسب كردند، و آثاري كه در دلهاي آنان 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يادشان مي اندازد كه چگونه به خاطر آن مخالفت ها دلهايشان دچار قساوت و نفوسشان در معرض شقاوت قرار گرفت، و همه كوشش و سعي شان بي نتيجه گرديد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آيات يهود را نصيحت مي كند كه شما اولين كسي نباشيد كه كفر به قرآن را آغاز كنيد</w:t>
      </w:r>
      <w:r>
        <w:rPr>
          <w:rFonts w:eastAsia="Amiri" w:cs="Amiri" w:ascii="Amiri" w:hAnsi="Amiri"/>
          <w:color w:val="111111"/>
          <w:sz w:val="28"/>
          <w:szCs w:val="28"/>
          <w:rtl w:val="true"/>
          <w:lang w:bidi="ar-SA"/>
        </w:rPr>
        <w:t>!</w:t>
      </w:r>
      <w:bookmarkStart w:id="1050" w:name="pg12827_137912"/>
    </w:p>
    <w:p>
      <w:pPr>
        <w:pStyle w:val="BookText"/>
        <w:rPr/>
      </w:pPr>
      <w:bookmarkEnd w:id="10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Style w:val="FootnoteAnchor"/>
          <w:rtl w:val="true"/>
        </w:rPr>
        <w:footnoteReference w:id="92"/>
      </w:r>
    </w:p>
    <w:p>
      <w:pPr>
        <w:pStyle w:val="Heading4"/>
        <w:numPr>
          <w:ilvl w:val="3"/>
          <w:numId w:val="1"/>
        </w:numPr>
        <w:rPr/>
      </w:pPr>
      <w:bookmarkStart w:id="1051" w:name="__RefHeading___Toc1992105_3224264995"/>
      <w:bookmarkStart w:id="1052" w:name="_Toc389"/>
      <w:bookmarkEnd w:id="1051"/>
      <w:r>
        <w:rPr>
          <w:rtl w:val="true"/>
        </w:rPr>
        <w:t>امام و رحمت بودن قرآن و تورات</w:t>
      </w:r>
      <w:bookmarkEnd w:id="10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كافر شدند به كساني كه ايمان آوردند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خوب بود مؤمنين بر ما سبقت نمي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كفار راه را نيافته اند، به زودي خواهند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قرآن افترائي است قديمي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اين كه قبل از قرآن كتاب موسي بود كه راهبر و رحمت بود،</w:t>
      </w:r>
    </w:p>
    <w:p>
      <w:pPr>
        <w:pStyle w:val="BookText"/>
        <w:rPr/>
      </w:pPr>
      <w:r>
        <w:rPr>
          <w:rFonts w:ascii="Amiri" w:hAnsi="Amiri" w:eastAsia="Amiri" w:cs="Amiri"/>
          <w:color w:val="111111"/>
          <w:sz w:val="28"/>
          <w:sz w:val="28"/>
          <w:szCs w:val="28"/>
          <w:rtl w:val="true"/>
          <w:lang w:bidi="ar-SA"/>
        </w:rPr>
        <w:t>و اين قرآن مصدق تورات است،</w:t>
      </w:r>
    </w:p>
    <w:p>
      <w:pPr>
        <w:pStyle w:val="BookText"/>
        <w:rPr/>
      </w:pPr>
      <w:r>
        <w:rPr>
          <w:rFonts w:ascii="Amiri" w:hAnsi="Amiri" w:eastAsia="Amiri" w:cs="Amiri"/>
          <w:color w:val="111111"/>
          <w:sz w:val="28"/>
          <w:sz w:val="28"/>
          <w:szCs w:val="28"/>
          <w:rtl w:val="true"/>
          <w:lang w:bidi="ar-SA"/>
        </w:rPr>
        <w:t>لساني است عربي، تا كساني را كه ستم كردند انذار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نيكوكاران را بشارت باشد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اين جا كتاب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امام و رحمت خوانده كه قرآن هم آن را تصديق دارد، و در همان كتاب موسي قبل از آمدن قرآن خبر داده بود كه قرآن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قرآن هم كه مصدق تورات است، به زبان عربي، آن را تصديق كرده تا براي ستمكاران بيم رسان و براي نيكوكاران بشارتي باشد، و با اين حال چگونه ممكن است افك و بهتان بوده باشد؟</w:t>
      </w:r>
    </w:p>
    <w:p>
      <w:pPr>
        <w:pStyle w:val="BookText"/>
        <w:rPr/>
      </w:pPr>
      <w:r>
        <w:rPr>
          <w:rFonts w:ascii="IRNazanin" w:hAnsi="IRNazanin" w:eastAsia="IRNazanin"/>
          <w:color w:val="111111"/>
          <w:sz w:val="28"/>
          <w:sz w:val="28"/>
          <w:szCs w:val="28"/>
          <w:rtl w:val="true"/>
          <w:lang w:bidi="fa-IR"/>
        </w:rPr>
        <w:t>امام و رحمت بودن قرآن به اين معناست كه قرآن كتابي است كه مي تواند مقتداي بني اسرائيل باشد، و بني اسرائيل بايد در اعمال خود از آن پيروي كنند، بدين جهت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كه ماية اصلاح نفوس مردم باايمان است، رحمت است</w:t>
      </w:r>
      <w:r>
        <w:rPr>
          <w:rFonts w:eastAsia="IRNazanin" w:cs="IRNazanin"/>
          <w:color w:val="111111"/>
          <w:sz w:val="28"/>
          <w:szCs w:val="28"/>
          <w:rtl w:val="true"/>
          <w:lang w:bidi="fa-IR"/>
        </w:rPr>
        <w:t>!</w:t>
      </w:r>
    </w:p>
    <w:p>
      <w:pPr>
        <w:pStyle w:val="BookText"/>
        <w:rPr/>
      </w:pPr>
      <w:r>
        <w:rPr>
          <w:rStyle w:val="FootnoteAnchor"/>
          <w:rtl w:val="true"/>
        </w:rPr>
        <w:footnoteReference w:id="93"/>
      </w:r>
    </w:p>
    <w:p>
      <w:pPr>
        <w:pStyle w:val="Heading4"/>
        <w:numPr>
          <w:ilvl w:val="3"/>
          <w:numId w:val="1"/>
        </w:numPr>
        <w:rPr/>
      </w:pPr>
      <w:bookmarkStart w:id="1053" w:name="__RefHeading___Toc1992107_3224264995"/>
      <w:bookmarkStart w:id="1054" w:name="_Toc390"/>
      <w:bookmarkEnd w:id="1053"/>
      <w:r>
        <w:rPr>
          <w:rtl w:val="true"/>
        </w:rPr>
        <w:t>احكام تورات و احكام حمورابي</w:t>
      </w:r>
      <w:bookmarkEnd w:id="105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تفاصيل و جزئيات احكام ديني قبل از ظهور دين اسلام جز در تورات در هيچ كتاب آسماني نازل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بعضي از احكام جزئي كه در تورات است شبيه به احكامي از شريعت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الاّ اين كه به هيچ وجه نمي توان گفت احكام كليمي همان احكام حمورابي است كه خداوند آن را در كليميت امضا كرده است، زيرا آن شريعتي را كه خداوند متعال به حضرت موسي عليه السلام فرستاد در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w:t>
      </w:r>
      <w:bookmarkStart w:id="1055" w:name="pg12827_137913"/>
    </w:p>
    <w:p>
      <w:pPr>
        <w:pStyle w:val="BookText"/>
        <w:rPr/>
      </w:pPr>
      <w:bookmarkEnd w:id="10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بين رفته بود و از تورات آن جناب اثري باقي نمانده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فتنه جز عده قليلي كه به اسارت به بابل رفتند همه بني اسرائيل قلع و قمع شده و شهرهاي ايشان به كلي خراب گرديد، و آن عدة قليل همچنان در بابل در قيد اسارت مي زيستند تا آن كه كوروش پادشاه ايران پس از فتح بابل آزادشان ساخت و اجازة بازگشت به بيت المقدس را به ايشاد داد، و دستور داد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عزراي كاهن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پس از آن كه نسخه هايش به كلي از ميان رفته و متن معارفش فراموش شده بود،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الگوئي از قوانين بابل كه در بين كلداني ها متداول بود برداشته و به اسم تورات در ميان بني اسرائيل انتشار داد، پس به صرف اين كه شريعت حمورابي مشتمل بر قوانين صحيح است نبايد آن را قوانين آسماني دانسته و به امضاي خداي تعالي ممضي نمود</w:t>
      </w:r>
      <w:r>
        <w:rPr>
          <w:rFonts w:eastAsia="IRNazanin" w:cs="IRNazanin"/>
          <w:color w:val="111111"/>
          <w:sz w:val="28"/>
          <w:szCs w:val="28"/>
          <w:rtl w:val="true"/>
          <w:lang w:bidi="fa-IR"/>
        </w:rPr>
        <w:t>!</w:t>
      </w:r>
    </w:p>
    <w:p>
      <w:pPr>
        <w:pStyle w:val="BookText"/>
        <w:rPr/>
      </w:pPr>
      <w:r>
        <w:rPr>
          <w:rStyle w:val="FootnoteAnchor"/>
          <w:rtl w:val="true"/>
        </w:rPr>
        <w:footnoteReference w:id="94"/>
      </w:r>
    </w:p>
    <w:p>
      <w:pPr>
        <w:pStyle w:val="Heading4"/>
        <w:numPr>
          <w:ilvl w:val="3"/>
          <w:numId w:val="1"/>
        </w:numPr>
        <w:rPr/>
      </w:pPr>
      <w:bookmarkStart w:id="1056" w:name="__RefHeading___Toc1992109_3224264995"/>
      <w:bookmarkStart w:id="1057" w:name="_Toc391"/>
      <w:bookmarkEnd w:id="1056"/>
      <w:r>
        <w:rPr>
          <w:rtl w:val="true"/>
        </w:rPr>
        <w:t>محتواي صحف موسي</w:t>
      </w:r>
      <w:bookmarkEnd w:id="1057"/>
    </w:p>
    <w:p>
      <w:pPr>
        <w:pStyle w:val="BookText"/>
        <w:rPr/>
      </w:pPr>
      <w:r>
        <w:rPr>
          <w:rFonts w:ascii="IRNazanin" w:hAnsi="IRNazanin" w:eastAsia="IRNazanin"/>
          <w:color w:val="111111"/>
          <w:sz w:val="28"/>
          <w:sz w:val="28"/>
          <w:szCs w:val="28"/>
          <w:rtl w:val="true"/>
          <w:lang w:bidi="fa-IR"/>
        </w:rPr>
        <w:t>آيات سورة نجم خبر از مطالبي است كه در صحف ابراهيم و موسي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اين كتاب مطالبي درباره محتواي صحف ابراهيم ذكر شد و اينجا خلاصه اي از آن مطالب تكرار مي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از آن كس كه از انفاق روي گردانيد،</w:t>
      </w:r>
    </w:p>
    <w:p>
      <w:pPr>
        <w:pStyle w:val="BookText"/>
        <w:rPr/>
      </w:pPr>
      <w:r>
        <w:rPr>
          <w:rFonts w:ascii="Amiri" w:hAnsi="Amiri" w:eastAsia="Amiri" w:cs="Amiri"/>
          <w:color w:val="111111"/>
          <w:sz w:val="28"/>
          <w:sz w:val="28"/>
          <w:szCs w:val="28"/>
          <w:rtl w:val="true"/>
          <w:lang w:bidi="ar-SA"/>
        </w:rPr>
        <w:t>مختصري انفاق كرد و ترك نمود،</w:t>
      </w:r>
    </w:p>
    <w:p>
      <w:pPr>
        <w:pStyle w:val="BookText"/>
        <w:rPr/>
      </w:pPr>
      <w:r>
        <w:rPr>
          <w:rFonts w:ascii="Amiri" w:hAnsi="Amiri" w:eastAsia="Amiri" w:cs="Amiri"/>
          <w:color w:val="111111"/>
          <w:sz w:val="28"/>
          <w:sz w:val="28"/>
          <w:szCs w:val="28"/>
          <w:rtl w:val="true"/>
          <w:lang w:bidi="ar-SA"/>
        </w:rPr>
        <w:t>آيا او علم غيب دارد؟ و او مي بيند؟</w:t>
      </w:r>
    </w:p>
    <w:p>
      <w:pPr>
        <w:pStyle w:val="BookText"/>
        <w:rPr/>
      </w:pPr>
      <w:r>
        <w:rPr>
          <w:rFonts w:ascii="IRNazanin" w:hAnsi="IRNazanin" w:eastAsia="IRNazanin"/>
          <w:color w:val="111111"/>
          <w:sz w:val="28"/>
          <w:sz w:val="28"/>
          <w:szCs w:val="28"/>
          <w:rtl w:val="true"/>
          <w:lang w:bidi="fa-IR"/>
        </w:rPr>
        <w:t>آيا خبردار شد بدانچه در صحيفه هاي موسي است؟</w:t>
      </w:r>
    </w:p>
    <w:p>
      <w:pPr>
        <w:pStyle w:val="BookText"/>
        <w:rPr/>
      </w:pPr>
      <w:r>
        <w:rPr>
          <w:rFonts w:ascii="IRNazanin" w:hAnsi="IRNazanin" w:eastAsia="IRNazanin"/>
          <w:color w:val="111111"/>
          <w:sz w:val="28"/>
          <w:sz w:val="28"/>
          <w:szCs w:val="28"/>
          <w:rtl w:val="true"/>
          <w:lang w:bidi="fa-IR"/>
        </w:rPr>
        <w:t>و اندر صحيفه هاي ابراهيم؟ كه به پيمان وفا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صحيفه ها اين بود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باربرداري بار گناه ديگري را برندارد </w:t>
      </w:r>
      <w:r>
        <w:rPr>
          <w:rFonts w:eastAsia="IRNazanin" w:cs="IRNazanin"/>
          <w:color w:val="111111"/>
          <w:sz w:val="28"/>
          <w:szCs w:val="28"/>
          <w:rtl w:val="true"/>
          <w:lang w:bidi="fa-IR"/>
        </w:rPr>
        <w:t>... !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اولين مطلبي است كه قرآن كريم از صحف ابراهيم و موسي حكايت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حكايت از اين آيه شروع مي شود و تا چند آيه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همة آن آيات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تمام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آن معنا و مطلبي كه در صحف آن دو بزرگوار بود، اول اين بوده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تَزِرُ وازِرَةٌ وِزرَ اُخري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انساني گناه انسان ديگر را تحمل نمي كند، يعني نفس هيچ كس به گناهي كه ديگري كرده آلوده نمي شود، و قهراً هيچ كس هم به گناهي كه ديگري كرده عقوبت و مؤآخذه نمي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دومين مطلبي كه قرآن از صحف ابراهيم و موسي نقل مي كند در بيان اين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لَيسَ لِلْاِنسانِ اِلاّ ماسَعي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انساني، هيچ چيزي را به ملكيت واقعي مالك نيست تا اثر آن مالكيت كه خيراست يا شر، نفع است يا ضرر عايدش شود، مگر آن عملي را كه كرده، و سعي و كوششي را كه نموده است، تنها آن را داراست، و اما آنچه ديگران كرده اند اثر خير يا شرش عايد انسان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ملكيت واقعي مالك اعمال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 كه انسان هست آن عمل هم هست، و هرگز به طبع خود از انسان جدا نخواهد شد، پس بعد از انتقال آدمي به آن سراي ديگر تمامي اعمالش چه خير و چه شر، چه صالح و چه طالح، با او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سومين مطلب حكايت شده از صحف ابراهيم و موسي در قرآن اين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سَعيَهُ سَوْفَ 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كوشش آدمي ديده خواهد شد،</w:t>
      </w:r>
    </w:p>
    <w:p>
      <w:pPr>
        <w:pStyle w:val="BookText"/>
        <w:rPr/>
      </w:pPr>
      <w:r>
        <w:rPr>
          <w:rFonts w:ascii="IRNazanin" w:hAnsi="IRNazanin" w:eastAsia="IRNazanin"/>
          <w:color w:val="111111"/>
          <w:sz w:val="28"/>
          <w:sz w:val="28"/>
          <w:szCs w:val="28"/>
          <w:rtl w:val="true"/>
          <w:lang w:bidi="fa-IR"/>
        </w:rPr>
        <w:t>پس از آن، اورا جزا دهند، جزاي هرچه تمام تر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منظور از سعي و كوشش، آن عملي است كه در انجامش جد و جهد كنند، و 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مشاهده است، و ظرف اين مشاهده روز قيامت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ديدن را به صورت صيغة مجهول آورده، خالي از اين اشاره نيست كه در قيامت كساني هستند كه اعمالي به ايشان ارائه مي شود كه خودشان آن اعمال را انجام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مطلب كه از آيات برجستة اين سوره نيز هست، مي فرمايد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اِلي رَبِّكَ الْمُنتَهي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انتهاي سيرشان به سوي پروردگار توست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بيان شده و مي فهماند كه مطلق انحاء انتها به سوي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موجود كه در عالم وجود است در هستي اش و آثار هستي اش به خداي سبحان منتهي مي گردد، البته به خود خداوند، حال با وساطت چيزي يا بدون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مورد بحث از آنجائي كه منتهاي هرچيزي را به طور مطلق خدا دانسته است و اين اطلاق شامل تمامي تدبيرها نيز مي شود، لاجرم بايد گفت كه آية شريفه شامل دو انتها در هر چيز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انتها از حيث آغاز خلقت، كه وقتي دربارة خلقت هر چيز به عقب برگرديم به خداي تعالي منتهي مي شويم، و ديگر از حيث معاد، كه وقتي از طرف آينده پيش برويم خواهيم ديد كه تمامي موجودات دوباره به سوي او محشور مي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دوازده آيه بعدي مواردي از منتهي شدن خلقت و تدبير به خداي سبحان را بر مي شمارد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در همة اين آيات سياق انحصار است، و مي فهماند كه ربوبيت منحصر در خداي تعالي است و براي او شريكي در ربوبيت نيست، و اين انحصار منافات با وساطت اسباب طبيعي ويا غير طبيعي درآن امور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اوست بخنداند و بگرياند،</w:t>
      </w:r>
    </w:p>
    <w:p>
      <w:pPr>
        <w:pStyle w:val="BookText"/>
        <w:rPr/>
      </w:pPr>
      <w:r>
        <w:rPr>
          <w:rFonts w:ascii="IRNazanin" w:hAnsi="IRNazanin" w:eastAsia="IRNazanin"/>
          <w:color w:val="111111"/>
          <w:sz w:val="28"/>
          <w:sz w:val="28"/>
          <w:szCs w:val="28"/>
          <w:rtl w:val="true"/>
          <w:lang w:bidi="fa-IR"/>
        </w:rPr>
        <w:t>و اينكه اوست بميراند و زنده گرداند،</w:t>
      </w:r>
    </w:p>
    <w:p>
      <w:pPr>
        <w:pStyle w:val="BookText"/>
        <w:rPr/>
      </w:pPr>
      <w:r>
        <w:rPr>
          <w:rFonts w:ascii="Amiri" w:hAnsi="Amiri" w:eastAsia="Amiri" w:cs="Amiri"/>
          <w:color w:val="111111"/>
          <w:sz w:val="28"/>
          <w:sz w:val="28"/>
          <w:szCs w:val="28"/>
          <w:rtl w:val="true"/>
          <w:lang w:bidi="ar-SA"/>
        </w:rPr>
        <w:t>و اينكه دو جنس نر و ماده را او بيافريد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نطفه اي كه در رحم ريخته شود،</w:t>
      </w:r>
    </w:p>
    <w:p>
      <w:pPr>
        <w:pStyle w:val="BookText"/>
        <w:rPr/>
      </w:pPr>
      <w:r>
        <w:rPr>
          <w:rFonts w:ascii="IRNazanin" w:hAnsi="IRNazanin" w:eastAsia="IRNazanin"/>
          <w:color w:val="111111"/>
          <w:sz w:val="28"/>
          <w:sz w:val="28"/>
          <w:szCs w:val="28"/>
          <w:rtl w:val="true"/>
          <w:lang w:bidi="fa-IR"/>
        </w:rPr>
        <w:t>و اينكه بر اوست آفرينش ديگر،</w:t>
      </w:r>
    </w:p>
    <w:p>
      <w:pPr>
        <w:pStyle w:val="BookText"/>
        <w:rPr/>
      </w:pPr>
      <w:r>
        <w:rPr>
          <w:rFonts w:ascii="Amiri" w:hAnsi="Amiri" w:eastAsia="Amiri" w:cs="Amiri"/>
          <w:color w:val="111111"/>
          <w:sz w:val="28"/>
          <w:sz w:val="28"/>
          <w:szCs w:val="28"/>
          <w:rtl w:val="true"/>
          <w:lang w:bidi="ar-SA"/>
        </w:rPr>
        <w:t>و اينكه اوست بي نياز مي كند و خواسته دهد،</w:t>
      </w:r>
    </w:p>
    <w:p>
      <w:pPr>
        <w:pStyle w:val="BookText"/>
        <w:rPr/>
      </w:pPr>
      <w:r>
        <w:rPr>
          <w:rFonts w:ascii="IRNazanin" w:hAnsi="IRNazanin" w:eastAsia="IRNazanin"/>
          <w:color w:val="111111"/>
          <w:sz w:val="28"/>
          <w:sz w:val="28"/>
          <w:szCs w:val="28"/>
          <w:rtl w:val="true"/>
          <w:lang w:bidi="fa-IR"/>
        </w:rPr>
        <w:t xml:space="preserve">و اينكه اوست آفريدگار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اوست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را هلاك كرد،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كسي از آنها باقي نگذاشت،</w:t>
      </w:r>
      <w:bookmarkStart w:id="1058" w:name="pg12827_137916"/>
    </w:p>
    <w:p>
      <w:pPr>
        <w:pStyle w:val="BookText"/>
        <w:rPr/>
      </w:pPr>
      <w:bookmarkEnd w:id="10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و هلاك كرد قوم نوح را پيش از آنها،</w:t>
      </w:r>
    </w:p>
    <w:p>
      <w:pPr>
        <w:pStyle w:val="BookText"/>
        <w:rPr/>
      </w:pPr>
      <w:r>
        <w:rPr>
          <w:rFonts w:ascii="IRNazanin" w:hAnsi="IRNazanin" w:eastAsia="IRNazanin"/>
          <w:color w:val="111111"/>
          <w:sz w:val="28"/>
          <w:sz w:val="28"/>
          <w:szCs w:val="28"/>
          <w:rtl w:val="true"/>
          <w:lang w:bidi="fa-IR"/>
        </w:rPr>
        <w:t>و بي گمان آنها ستمگارتروگردنكش 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شهرهاي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مؤتفكه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نگونسار كرد،</w:t>
      </w:r>
    </w:p>
    <w:p>
      <w:pPr>
        <w:pStyle w:val="BookText"/>
        <w:rPr/>
      </w:pPr>
      <w:r>
        <w:rPr>
          <w:rFonts w:ascii="IRNazanin" w:hAnsi="IRNazanin" w:eastAsia="IRNazanin"/>
          <w:color w:val="111111"/>
          <w:sz w:val="28"/>
          <w:sz w:val="28"/>
          <w:szCs w:val="28"/>
          <w:rtl w:val="true"/>
          <w:lang w:bidi="fa-IR"/>
        </w:rPr>
        <w:t>و پوشانيد آنهارا آنچه پوشانيد،</w:t>
      </w:r>
    </w:p>
    <w:p>
      <w:pPr>
        <w:pStyle w:val="BookText"/>
        <w:rPr/>
      </w:pPr>
      <w:r>
        <w:rPr>
          <w:rFonts w:ascii="IRNazanin" w:hAnsi="IRNazanin" w:eastAsia="IRNazanin"/>
          <w:color w:val="111111"/>
          <w:sz w:val="28"/>
          <w:sz w:val="28"/>
          <w:szCs w:val="28"/>
          <w:rtl w:val="true"/>
          <w:lang w:bidi="fa-IR"/>
        </w:rPr>
        <w:t>پس به كدام يك از نعمت هاي پروردگارت شك مي كني؟</w:t>
      </w:r>
    </w:p>
    <w:p>
      <w:pPr>
        <w:pStyle w:val="BookText"/>
        <w:rPr/>
      </w:pPr>
      <w:r>
        <w:rPr>
          <w:rFonts w:ascii="IRNazanin" w:hAnsi="IRNazanin" w:eastAsia="IRNazanin"/>
          <w:color w:val="111111"/>
          <w:sz w:val="28"/>
          <w:sz w:val="28"/>
          <w:szCs w:val="28"/>
          <w:rtl w:val="true"/>
          <w:lang w:bidi="fa-IR"/>
        </w:rPr>
        <w:t>در مطلب اخري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خداي تعالي همان كسي باشد كه اين نظام بديع را پديد آورده و اين عالم را ايجاد كرده و تدبير نموده، و در انسان ها خنده و گريه و مرگ و حيات و هلاكت قرار داده است، ديگر به كدام يك از نعمت هاي پروردگارت خود را مردد جلوه مي دهي، ودر كدامش شك مي كني ؟</w:t>
      </w:r>
    </w:p>
    <w:p>
      <w:pPr>
        <w:pStyle w:val="BookText"/>
        <w:rPr/>
      </w:pPr>
      <w:r>
        <w:rPr>
          <w:rStyle w:val="FootnoteAnchor"/>
          <w:rtl w:val="true"/>
        </w:rPr>
        <w:footnoteReference w:id="95"/>
      </w:r>
    </w:p>
    <w:p>
      <w:pPr>
        <w:pStyle w:val="Heading4"/>
        <w:numPr>
          <w:ilvl w:val="3"/>
          <w:numId w:val="1"/>
        </w:numPr>
        <w:rPr/>
      </w:pPr>
      <w:bookmarkStart w:id="1059" w:name="__RefHeading___Toc1992111_3224264995"/>
      <w:bookmarkStart w:id="1060" w:name="_Toc392"/>
      <w:bookmarkEnd w:id="1059"/>
      <w:r>
        <w:rPr>
          <w:rtl w:val="true"/>
        </w:rPr>
        <w:t>خلاصه صحف ابراهيم و موسي</w:t>
      </w:r>
      <w:bookmarkEnd w:id="1060"/>
    </w:p>
    <w:p>
      <w:pPr>
        <w:pStyle w:val="BookText"/>
        <w:rPr/>
      </w:pPr>
      <w:r>
        <w:rPr>
          <w:rFonts w:ascii="IRNazanin" w:hAnsi="IRNazanin" w:eastAsia="IRNazanin"/>
          <w:color w:val="111111"/>
          <w:sz w:val="28"/>
          <w:sz w:val="28"/>
          <w:szCs w:val="28"/>
          <w:rtl w:val="true"/>
          <w:lang w:bidi="fa-IR"/>
        </w:rPr>
        <w:t>خلاصة آنچه در صحف ابراهيم و موسي بوده مضمون چهار آية زير است كه قرآن كريم در سورة اعلي از آن خبر مي دهد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قَداَفلَحَ مَن تَزَكّي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 آن كس كه پاك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ذَكَرَاسمَ رَبِّهِ فَصَلّي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ونام پروردگارش را ياد كرد و نماز 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تؤُثِروُنَ الْحَياتَ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شما بر مي گزينيد حيات اين دنيارا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وِالْآخِرَةُ خَيرٌ وَ اَ بقي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آخرت بهتر و پاينده تر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به خداي تعالي و توبه كردن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وسايلي است كه دل انسان را ازفرورفتن درماديات حفظ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 را از لوث تعلقات مالي پاك مي كند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در حقيقت خواسته اند طهارت</w:t>
      </w:r>
      <w:bookmarkStart w:id="1061" w:name="pg12827_137917"/>
    </w:p>
    <w:p>
      <w:pPr>
        <w:pStyle w:val="BookText"/>
        <w:rPr/>
      </w:pPr>
      <w:bookmarkEnd w:id="10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از قذارت هائي را كه صورت و دست و پاي انسان در اشتغال به امور دنيا به خود مي گيرد، مجسم و ممثل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اسلامي از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در معناي تزكي و پاك شدن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آيه اين است كه هركس زكات فطره بدهد رستگار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ظاهراً 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نام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زباني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نماز معمولي و توجه خاص عبودي است كه دراسلام تشريع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آخر آيات فوق خطاب را به عموم بشر كرده و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حقيقت همان است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رستگاري در تزكي و ياد پروردگار است ولكن شما انسانها در پي پاك شدن نيستيد و بر اساس دعوتي كه طبع بشري شما دارد شما را به تعلق تام به دنيا و اشتغال به تعمير آن و ترجيح آن بر زندگي آخرت مي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 زندگي آخرت باقي تر و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در صحف اولي هم گفته شده است،</w:t>
      </w:r>
    </w:p>
    <w:p>
      <w:pPr>
        <w:pStyle w:val="BookText"/>
        <w:rPr/>
      </w:pPr>
      <w:r>
        <w:rPr>
          <w:rFonts w:ascii="Amiri" w:hAnsi="Amiri" w:eastAsia="Amiri" w:cs="Amiri"/>
          <w:color w:val="111111"/>
          <w:sz w:val="28"/>
          <w:sz w:val="28"/>
          <w:szCs w:val="28"/>
          <w:rtl w:val="true"/>
          <w:lang w:bidi="ar-SA"/>
        </w:rPr>
        <w:t>در صحف ابراهيم و موسي</w:t>
      </w:r>
      <w:r>
        <w:rPr>
          <w:rFonts w:eastAsia="Amiri" w:cs="Amiri" w:ascii="Amiri" w:hAnsi="Amiri"/>
          <w:color w:val="111111"/>
          <w:sz w:val="28"/>
          <w:szCs w:val="28"/>
          <w:rtl w:val="true"/>
          <w:lang w:bidi="ar-SA"/>
        </w:rPr>
        <w:t>!</w:t>
      </w:r>
    </w:p>
    <w:p>
      <w:pPr>
        <w:pStyle w:val="BookText"/>
        <w:rPr/>
      </w:pPr>
      <w:r>
        <w:rPr>
          <w:rStyle w:val="FootnoteAnchor"/>
          <w:rtl w:val="true"/>
        </w:rPr>
        <w:footnoteReference w:id="96"/>
      </w:r>
    </w:p>
    <w:p>
      <w:pPr>
        <w:pStyle w:val="Heading4"/>
        <w:numPr>
          <w:ilvl w:val="3"/>
          <w:numId w:val="1"/>
        </w:numPr>
        <w:rPr/>
      </w:pPr>
      <w:bookmarkStart w:id="1062" w:name="__RefHeading___Toc1992113_3224264995"/>
      <w:bookmarkStart w:id="1063" w:name="_Toc393"/>
      <w:bookmarkEnd w:id="1062"/>
      <w:r>
        <w:rPr>
          <w:rtl w:val="true"/>
        </w:rPr>
        <w:t>چگونه تورات را حمل كردند؟</w:t>
      </w:r>
      <w:bookmarkEnd w:id="106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كساني كه تورات تحميلشان شد ولي آن را حمل نكردند، يهودياني هستند كه خدا تورات را بر پيغمبرشان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 و او به معارف و شرايع آن را تعليمشان داد ولي رهايش كردند و به دستورات آن عمل ننمودند، تحميل شدند، ولي حمل نكردند، لذا خداي تعالي برايشان مثلي زد، و به الاغ هائي تشبيه شان كرد كه كتابهائي بر آن بار شده است، و خود الاغ هيچ آگاهي از معارف و حقايق آن كتابها ندارد، و در نتيجه از حمل آن كتابها چيزي بجز خستگي برايش نمي ماند</w:t>
      </w:r>
      <w:r>
        <w:rPr>
          <w:rFonts w:eastAsia="IRNazanin" w:cs="IRNazanin"/>
          <w:color w:val="111111"/>
          <w:sz w:val="28"/>
          <w:szCs w:val="28"/>
          <w:rtl w:val="true"/>
          <w:lang w:bidi="fa-IR"/>
        </w:rPr>
        <w:t>!</w:t>
      </w:r>
      <w:bookmarkStart w:id="1064" w:name="pg12827_137918"/>
    </w:p>
    <w:p>
      <w:pPr>
        <w:pStyle w:val="BookText"/>
        <w:rPr/>
      </w:pPr>
      <w:bookmarkEnd w:id="10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خداوند اين مثل را براي مسلمانان مي زند كه بايد مسلمانان به امر دين اهتمام ورزند و در حركات و سكنات خود مراقب خدا باشند، و رسول اورا بزرگ بدانند، و احترام كنند، و آن چه برايشان آورده يكدستي نگيرند و بترسند از اين كه خشم خدا آنان را بگيرد همان طور كه يهود را گرفت و آنان را جاهلاني ستمگر خواند و به خراني كه بار كتاب به دوش دارند تشبيه شان كرد</w:t>
      </w:r>
      <w:r>
        <w:rPr>
          <w:rFonts w:eastAsia="IRNazanin" w:cs="IRNazanin"/>
          <w:color w:val="111111"/>
          <w:sz w:val="28"/>
          <w:szCs w:val="28"/>
          <w:rtl w:val="true"/>
          <w:lang w:bidi="fa-IR"/>
        </w:rPr>
        <w:t>!</w:t>
      </w:r>
    </w:p>
    <w:p>
      <w:pPr>
        <w:pStyle w:val="Heading2"/>
        <w:numPr>
          <w:ilvl w:val="1"/>
          <w:numId w:val="1"/>
        </w:numPr>
        <w:rPr/>
      </w:pPr>
      <w:bookmarkStart w:id="1065" w:name="__RefHeading___Toc1992115_3224264995"/>
      <w:bookmarkStart w:id="1066" w:name="_Toc394"/>
      <w:bookmarkEnd w:id="1065"/>
      <w:r>
        <w:rPr>
          <w:rtl w:val="true"/>
        </w:rPr>
        <w:t>مقامات و معجزات موسي</w:t>
      </w:r>
      <w:r>
        <w:rPr>
          <w:rtl w:val="true"/>
        </w:rPr>
        <w:t>(</w:t>
      </w:r>
      <w:r>
        <w:rPr>
          <w:rtl w:val="true"/>
        </w:rPr>
        <w:t>ع</w:t>
      </w:r>
      <w:r>
        <w:rPr>
          <w:rtl w:val="true"/>
        </w:rPr>
        <w:t>)</w:t>
      </w:r>
      <w:bookmarkEnd w:id="1066"/>
    </w:p>
    <w:p>
      <w:pPr>
        <w:pStyle w:val="Heading3"/>
        <w:numPr>
          <w:ilvl w:val="2"/>
          <w:numId w:val="1"/>
        </w:numPr>
        <w:rPr/>
      </w:pPr>
      <w:bookmarkStart w:id="1067" w:name="__RefHeading___Toc1992117_3224264995"/>
      <w:bookmarkStart w:id="1068" w:name="_Toc395"/>
      <w:bookmarkEnd w:id="1067"/>
      <w:r>
        <w:rPr>
          <w:rtl w:val="true"/>
        </w:rPr>
        <w:t>مقام موسي نزد خدا</w:t>
      </w:r>
      <w:bookmarkEnd w:id="106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9" w:name="__RefHeading___Toc1992119_3224264995"/>
      <w:bookmarkStart w:id="1070" w:name="_Toc396"/>
      <w:bookmarkEnd w:id="1069"/>
      <w:r>
        <w:rPr>
          <w:rtl w:val="true"/>
        </w:rPr>
        <w:t>اشاره</w:t>
      </w:r>
      <w:bookmarkEnd w:id="1070"/>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400</w:t>
      </w:r>
      <w:bookmarkStart w:id="1071" w:name="pg12827_137920"/>
    </w:p>
    <w:p>
      <w:pPr>
        <w:pStyle w:val="BookText"/>
        <w:rPr/>
      </w:pPr>
      <w:bookmarkEnd w:id="10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تاريخي الميزان ج</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p>
    <w:p>
      <w:pPr>
        <w:pStyle w:val="Heading4"/>
        <w:numPr>
          <w:ilvl w:val="3"/>
          <w:numId w:val="1"/>
        </w:numPr>
        <w:rPr/>
      </w:pPr>
      <w:bookmarkStart w:id="1072" w:name="__RefHeading___Toc1992121_3224264995"/>
      <w:bookmarkStart w:id="1073" w:name="_Toc397"/>
      <w:bookmarkEnd w:id="1072"/>
      <w:r>
        <w:rPr>
          <w:rtl w:val="true"/>
        </w:rPr>
        <w:t xml:space="preserve">مقام و محبوبيت موسي </w:t>
      </w:r>
      <w:r>
        <w:rPr>
          <w:rtl w:val="true"/>
        </w:rPr>
        <w:t>"</w:t>
      </w:r>
      <w:r>
        <w:rPr>
          <w:rtl w:val="true"/>
        </w:rPr>
        <w:t>ع</w:t>
      </w:r>
      <w:r>
        <w:rPr>
          <w:rtl w:val="true"/>
        </w:rPr>
        <w:t xml:space="preserve">" </w:t>
      </w:r>
      <w:r>
        <w:rPr>
          <w:rtl w:val="true"/>
        </w:rPr>
        <w:t>نزد خدا</w:t>
      </w:r>
      <w:bookmarkEnd w:id="1073"/>
    </w:p>
    <w:p>
      <w:pPr>
        <w:pStyle w:val="BookText"/>
        <w:rPr/>
      </w:pPr>
      <w:r>
        <w:rPr>
          <w:rFonts w:ascii="IRNazanin" w:hAnsi="IRNazanin" w:eastAsia="IRNazanin"/>
          <w:color w:val="111111"/>
          <w:sz w:val="28"/>
          <w:sz w:val="28"/>
          <w:szCs w:val="28"/>
          <w:rtl w:val="true"/>
          <w:lang w:bidi="fa-IR"/>
        </w:rPr>
        <w:t>موسي عليه السلام يكي از پنج پيغمبر اولوالعزم است كه خود آنان سادات انبياء بودند، و كتاب و شريعت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ابراهيم، موسي، عيسي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تعالي موسي عليه السلام را از زمرة آنان شمرده و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پيامبران ميثاق گرفتيم،</w:t>
      </w:r>
    </w:p>
    <w:p>
      <w:pPr>
        <w:pStyle w:val="BookText"/>
        <w:rPr/>
      </w:pPr>
      <w:r>
        <w:rPr>
          <w:rFonts w:ascii="Amiri" w:hAnsi="Amiri" w:eastAsia="Amiri" w:cs="Amiri"/>
          <w:color w:val="111111"/>
          <w:sz w:val="28"/>
          <w:sz w:val="28"/>
          <w:szCs w:val="28"/>
          <w:rtl w:val="true"/>
          <w:lang w:bidi="ar-SA"/>
        </w:rPr>
        <w:t>و از تو، و از نوح و ابراهيم و موسي و عيسي بن مريم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دين آن چه را به نوح سفارش كرده بوديم،</w:t>
      </w:r>
    </w:p>
    <w:p>
      <w:pPr>
        <w:pStyle w:val="BookText"/>
        <w:rPr/>
      </w:pPr>
      <w:r>
        <w:rPr>
          <w:rFonts w:ascii="IRNazanin" w:hAnsi="IRNazanin" w:eastAsia="IRNazanin"/>
          <w:color w:val="111111"/>
          <w:sz w:val="28"/>
          <w:sz w:val="28"/>
          <w:szCs w:val="28"/>
          <w:rtl w:val="true"/>
          <w:lang w:bidi="fa-IR"/>
        </w:rPr>
        <w:t>و آن چه را به تو وحي كرديم،</w:t>
      </w:r>
    </w:p>
    <w:p>
      <w:pPr>
        <w:pStyle w:val="BookText"/>
        <w:rPr/>
      </w:pPr>
      <w:r>
        <w:rPr>
          <w:rFonts w:ascii="IRNazanin" w:hAnsi="IRNazanin" w:eastAsia="IRNazanin"/>
          <w:color w:val="111111"/>
          <w:sz w:val="28"/>
          <w:sz w:val="28"/>
          <w:szCs w:val="28"/>
          <w:rtl w:val="true"/>
          <w:lang w:bidi="fa-IR"/>
        </w:rPr>
        <w:t>و آن چه را به ابراهيم و موسي و عيسي سفارش كرده بوديم،</w:t>
      </w:r>
    </w:p>
    <w:p>
      <w:pPr>
        <w:pStyle w:val="BookText"/>
        <w:rPr/>
      </w:pPr>
      <w:r>
        <w:rPr>
          <w:rFonts w:ascii="Amiri" w:hAnsi="Amiri" w:eastAsia="Amiri" w:cs="Amiri"/>
          <w:color w:val="111111"/>
          <w:sz w:val="28"/>
          <w:sz w:val="28"/>
          <w:szCs w:val="28"/>
          <w:rtl w:val="true"/>
          <w:lang w:bidi="ar-SA"/>
        </w:rPr>
        <w:t xml:space="preserve">براي تو مقرر كرد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 تعالي بر موسي عليه السلام و برادرش منت نهاده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 موسي و هارون منت نهاديم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خداي تعالي بر موسي 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 موُسي وَ هارونَ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موسي عليه السلام را به بهترين مدح و ثنا ستوده است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آر در كتاب موسي را كه مُخلَص، و رسولي نبي بود،</w:t>
      </w:r>
      <w:bookmarkStart w:id="1074" w:name="pg12827_137921"/>
    </w:p>
    <w:p>
      <w:pPr>
        <w:pStyle w:val="BookText"/>
        <w:rPr/>
      </w:pPr>
      <w:bookmarkEnd w:id="10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و ما او را از جانب طور ايمن ندا داديم،</w:t>
      </w:r>
    </w:p>
    <w:p>
      <w:pPr>
        <w:pStyle w:val="BookText"/>
        <w:rPr/>
      </w:pPr>
      <w:r>
        <w:rPr>
          <w:rFonts w:ascii="Amiri" w:hAnsi="Amiri" w:eastAsia="Amiri" w:cs="Amiri"/>
          <w:color w:val="111111"/>
          <w:sz w:val="28"/>
          <w:sz w:val="28"/>
          <w:szCs w:val="28"/>
          <w:rtl w:val="true"/>
          <w:lang w:bidi="ar-SA"/>
        </w:rPr>
        <w:t>و براي هم سخني خود نزديكش كرديم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خدا آبرومند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با موسي به نحوي كه شما نمي دانيد هم سخن شد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خداي سبحان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سورة انعام و در چند جاي ديگر در زمرة انبياء ذكر فرموده، و در آية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انبياء او و ساير انبياء را به اين وصف ستوده كه ايشان پيامبراني نيكوكار و صالح بودند، كه خدا بر عالميان اجتباء و برتري شان داده بود، و به سوي صراط مستقيم هدايتشان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سورة مريم در آية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ستوده كه او از كساني است كه خدا بر آنان انعام كرده است، و در نتيجه صفات زير براي موسي جمع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اخلاص، تقريب و نزديك خود بردن، وجاهت، احسان، صلاحيت، تفضيل، اجتباء، هدايت، انعام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موارد مناسب هر يك از اين صفات نه گانه در اين مجلد مورد بحث قرار گرفته است، و همچنين پيرامون معناي نبوت و رسالت و تكليم گفتگو شده است</w:t>
      </w:r>
      <w:r>
        <w:rPr>
          <w:rFonts w:eastAsia="IRNazanin" w:cs="IRNazanin"/>
          <w:color w:val="111111"/>
          <w:sz w:val="28"/>
          <w:szCs w:val="28"/>
          <w:rtl w:val="true"/>
          <w:lang w:bidi="fa-IR"/>
        </w:rPr>
        <w:t>. )</w:t>
      </w:r>
    </w:p>
    <w:p>
      <w:pPr>
        <w:pStyle w:val="BookText"/>
        <w:rPr/>
      </w:pPr>
      <w:r>
        <w:rPr>
          <w:rStyle w:val="FootnoteAnchor"/>
          <w:rtl w:val="true"/>
        </w:rPr>
        <w:footnoteReference w:id="97"/>
      </w:r>
    </w:p>
    <w:p>
      <w:pPr>
        <w:pStyle w:val="Heading4"/>
        <w:numPr>
          <w:ilvl w:val="3"/>
          <w:numId w:val="1"/>
        </w:numPr>
        <w:rPr/>
      </w:pPr>
      <w:bookmarkStart w:id="1075" w:name="__RefHeading___Toc1992123_3224264995"/>
      <w:bookmarkStart w:id="1076" w:name="_Toc398"/>
      <w:bookmarkEnd w:id="1075"/>
      <w:r>
        <w:rPr>
          <w:rtl w:val="true"/>
        </w:rPr>
        <w:t xml:space="preserve">اخلاص موسي </w:t>
      </w:r>
      <w:r>
        <w:rPr>
          <w:rtl w:val="true"/>
        </w:rPr>
        <w:t>"</w:t>
      </w:r>
      <w:r>
        <w:rPr>
          <w:rtl w:val="true"/>
        </w:rPr>
        <w:t>ع</w:t>
      </w:r>
      <w:r>
        <w:rPr>
          <w:rtl w:val="true"/>
        </w:rPr>
        <w:t xml:space="preserve">" </w:t>
      </w:r>
      <w:r>
        <w:rPr>
          <w:rtl w:val="true"/>
        </w:rPr>
        <w:t>و مُخلَص بودن او</w:t>
      </w:r>
      <w:bookmarkEnd w:id="1076"/>
    </w:p>
    <w:p>
      <w:pPr>
        <w:pStyle w:val="BookText"/>
        <w:rPr/>
      </w:pPr>
      <w:r>
        <w:rPr>
          <w:rFonts w:ascii="IRNazanin" w:hAnsi="IRNazanin" w:eastAsia="IRNazanin"/>
          <w:color w:val="111111"/>
          <w:sz w:val="28"/>
          <w:sz w:val="28"/>
          <w:szCs w:val="28"/>
          <w:rtl w:val="true"/>
          <w:lang w:bidi="fa-IR"/>
        </w:rPr>
        <w:t>در اين آيات، خداي سبحان رسول و پيامبر خود موسي عليه السلام را به اخلاص و رسالت و نبوت ستوده، و موهبت ها و رحمت هائي را كه به او اختصاص داده، ذكر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 كسي كه خداوند سبحان او را خالص براي خود قرار داده باشد، و غير خدا كسي در او نصيبي نداشته باشد، نه در او، و نه در عمل او، و اين مقام از بلندترين مقام هاي عبوديت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كتاب، موسي را ياد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او مُخلَص و رسول و پيامبر بود،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جانب راست طور ايمن بدو ندا داديم،</w:t>
      </w:r>
      <w:bookmarkStart w:id="1077" w:name="pg12827_137922"/>
    </w:p>
    <w:p>
      <w:pPr>
        <w:pStyle w:val="BookText"/>
        <w:rPr/>
      </w:pPr>
      <w:bookmarkEnd w:id="10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و اورا به رازگوئي تقرب داديم،</w:t>
      </w:r>
    </w:p>
    <w:p>
      <w:pPr>
        <w:pStyle w:val="BookText"/>
        <w:rPr/>
      </w:pPr>
      <w:r>
        <w:rPr>
          <w:rFonts w:ascii="IRNazanin" w:hAnsi="IRNazanin" w:eastAsia="IRNazanin"/>
          <w:color w:val="111111"/>
          <w:sz w:val="28"/>
          <w:sz w:val="28"/>
          <w:szCs w:val="28"/>
          <w:rtl w:val="true"/>
          <w:lang w:bidi="fa-IR"/>
        </w:rPr>
        <w:t>و از رحمت خويش برادرش هارون پيغمبر را بدو بخشيديم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ظاهر آيه اين 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نزديكي معنوي است نه مكاني، هرچند كه اين معنا در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همچنان كه تكلم هم در مكان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اين آية شريفه اين است كه مولائي مقتدر و عزيز بندة ذليل خود را بخواند و اورا به مجلس خود نزديك گرداند، و بيخ گوشي با او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چنين تقربي به خدا، سعادتي است كه براي كس ديگري دست نمي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آيه نشانة اجابت دعاي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اولين بار كه در طور به او وحي شد، درخواست كرده و گفته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اهل من وزيري براي من قرار بده،</w:t>
      </w:r>
    </w:p>
    <w:p>
      <w:pPr>
        <w:pStyle w:val="BookText"/>
        <w:rPr/>
      </w:pPr>
      <w:r>
        <w:rPr>
          <w:rFonts w:ascii="IRNazanin" w:hAnsi="IRNazanin" w:eastAsia="IRNazanin"/>
          <w:color w:val="111111"/>
          <w:sz w:val="28"/>
          <w:sz w:val="28"/>
          <w:szCs w:val="28"/>
          <w:rtl w:val="true"/>
          <w:lang w:bidi="fa-IR"/>
        </w:rPr>
        <w:t>برادرم هارون را،</w:t>
      </w:r>
    </w:p>
    <w:p>
      <w:pPr>
        <w:pStyle w:val="BookText"/>
        <w:rPr/>
      </w:pPr>
      <w:r>
        <w:rPr>
          <w:rFonts w:ascii="IRNazanin" w:hAnsi="IRNazanin" w:eastAsia="IRNazanin"/>
          <w:color w:val="111111"/>
          <w:sz w:val="28"/>
          <w:sz w:val="28"/>
          <w:szCs w:val="28"/>
          <w:rtl w:val="true"/>
          <w:lang w:bidi="fa-IR"/>
        </w:rPr>
        <w:t>و پشت مرا به او استوار كن،</w:t>
      </w:r>
    </w:p>
    <w:p>
      <w:pPr>
        <w:pStyle w:val="BookText"/>
        <w:rPr/>
      </w:pPr>
      <w:r>
        <w:rPr>
          <w:rFonts w:ascii="IRNazanin" w:hAnsi="IRNazanin" w:eastAsia="IRNazanin"/>
          <w:color w:val="111111"/>
          <w:sz w:val="28"/>
          <w:sz w:val="28"/>
          <w:szCs w:val="28"/>
          <w:rtl w:val="true"/>
          <w:lang w:bidi="fa-IR"/>
        </w:rPr>
        <w:t>و در كارم شريكم گردان</w:t>
      </w:r>
      <w:r>
        <w:rPr>
          <w:rFonts w:eastAsia="IRNazanin" w:cs="IRNazanin"/>
          <w:color w:val="111111"/>
          <w:sz w:val="28"/>
          <w:szCs w:val="28"/>
          <w:rtl w:val="true"/>
          <w:lang w:bidi="fa-IR"/>
        </w:rPr>
        <w:t>! »</w:t>
      </w:r>
    </w:p>
    <w:p>
      <w:pPr>
        <w:pStyle w:val="Heading4"/>
        <w:numPr>
          <w:ilvl w:val="3"/>
          <w:numId w:val="1"/>
        </w:numPr>
        <w:rPr/>
      </w:pPr>
      <w:bookmarkStart w:id="1078" w:name="__RefHeading___Toc1992125_3224264995"/>
      <w:bookmarkStart w:id="1079" w:name="_Toc399"/>
      <w:bookmarkEnd w:id="1078"/>
      <w:r>
        <w:rPr>
          <w:rtl w:val="true"/>
        </w:rPr>
        <w:t>گزينش موسي</w:t>
      </w:r>
      <w:bookmarkEnd w:id="1079"/>
    </w:p>
    <w:p>
      <w:pPr>
        <w:pStyle w:val="BookText"/>
        <w:rPr/>
      </w:pPr>
      <w:r>
        <w:rPr>
          <w:rFonts w:ascii="Amiri" w:hAnsi="Amiri" w:eastAsia="Amiri" w:cs="Amiri"/>
          <w:color w:val="111111"/>
          <w:sz w:val="28"/>
          <w:sz w:val="28"/>
          <w:szCs w:val="28"/>
          <w:rtl w:val="true"/>
          <w:lang w:bidi="ar-SA"/>
        </w:rPr>
        <w:t xml:space="preserve">خداوند سبحان در 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طه اختصاص دادن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خود با عبارت زير بيان داشته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وَاصطَنَعتُكَ لِنَفسي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كه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لِـنَفسي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روشن است كه موسي را خالص براي خود گردانيده و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تو را خالص براي خودم قرار دادم،</w:t>
      </w:r>
    </w:p>
    <w:p>
      <w:pPr>
        <w:pStyle w:val="BookText"/>
        <w:rPr/>
      </w:pPr>
      <w:r>
        <w:rPr>
          <w:rFonts w:ascii="Amiri" w:hAnsi="Amiri" w:eastAsia="Amiri" w:cs="Amiri"/>
          <w:color w:val="111111"/>
          <w:sz w:val="28"/>
          <w:sz w:val="28"/>
          <w:szCs w:val="28"/>
          <w:rtl w:val="true"/>
          <w:lang w:bidi="ar-SA"/>
        </w:rPr>
        <w:t>و همة نعمت هائي كه در اختيار توست همة اينها از من است،</w:t>
      </w:r>
    </w:p>
    <w:p>
      <w:pPr>
        <w:pStyle w:val="BookText"/>
        <w:rPr/>
      </w:pPr>
      <w:r>
        <w:rPr>
          <w:rFonts w:ascii="Amiri" w:hAnsi="Amiri" w:eastAsia="Amiri" w:cs="Amiri"/>
          <w:color w:val="111111"/>
          <w:sz w:val="28"/>
          <w:sz w:val="28"/>
          <w:szCs w:val="28"/>
          <w:rtl w:val="true"/>
          <w:lang w:bidi="ar-SA"/>
        </w:rPr>
        <w:t>و احسان من است، و در آن غير من كسي شركت ندارد،</w:t>
      </w:r>
    </w:p>
    <w:p>
      <w:pPr>
        <w:pStyle w:val="BookText"/>
        <w:rPr/>
      </w:pPr>
      <w:r>
        <w:rPr>
          <w:rFonts w:ascii="IRNazanin" w:hAnsi="IRNazanin" w:eastAsia="IRNazanin"/>
          <w:color w:val="111111"/>
          <w:sz w:val="28"/>
          <w:sz w:val="28"/>
          <w:szCs w:val="28"/>
          <w:rtl w:val="true"/>
          <w:lang w:bidi="fa-IR"/>
        </w:rPr>
        <w:t>پس تو خالص براي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جاست كه معني آية سورة مريم روشن مي شود كه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ياد آر در كتاب موسي را كه مُخلَصي بود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خالص و مُخلَص كردن بزرگترين منت هاي خداست</w:t>
      </w:r>
      <w:r>
        <w:rPr>
          <w:rFonts w:eastAsia="IRNazanin" w:cs="IRNazanin"/>
          <w:color w:val="111111"/>
          <w:sz w:val="28"/>
          <w:szCs w:val="28"/>
          <w:rtl w:val="true"/>
          <w:lang w:bidi="fa-IR"/>
        </w:rPr>
        <w:t>!</w:t>
      </w:r>
      <w:r>
        <w:rPr>
          <w:rStyle w:val="FootnoteAnchor"/>
          <w:rtl w:val="true"/>
        </w:rPr>
        <w:footnoteReference w:id="98"/>
      </w:r>
      <w:bookmarkStart w:id="1080" w:name="pg12827_137923"/>
    </w:p>
    <w:p>
      <w:pPr>
        <w:pStyle w:val="BookText"/>
        <w:rPr/>
      </w:pPr>
      <w:bookmarkEnd w:id="10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Style w:val="FootnoteAnchor"/>
          <w:rtl w:val="true"/>
        </w:rPr>
        <w:footnoteReference w:id="99"/>
      </w:r>
    </w:p>
    <w:p>
      <w:pPr>
        <w:pStyle w:val="Heading4"/>
        <w:numPr>
          <w:ilvl w:val="3"/>
          <w:numId w:val="1"/>
        </w:numPr>
        <w:rPr/>
      </w:pPr>
      <w:bookmarkStart w:id="1081" w:name="__RefHeading___Toc1992127_3224264995"/>
      <w:bookmarkStart w:id="1082" w:name="_Toc400"/>
      <w:bookmarkEnd w:id="1081"/>
      <w:r>
        <w:rPr>
          <w:rtl w:val="true"/>
        </w:rPr>
        <w:t>منت هاي خدا بر موسي و هارون</w:t>
      </w:r>
      <w:bookmarkEnd w:id="1082"/>
    </w:p>
    <w:p>
      <w:pPr>
        <w:pStyle w:val="BookText"/>
        <w:rPr/>
      </w:pPr>
      <w:r>
        <w:rPr>
          <w:rFonts w:ascii="IRNazanin" w:hAnsi="IRNazanin" w:eastAsia="IRNazanin"/>
          <w:color w:val="111111"/>
          <w:sz w:val="28"/>
          <w:sz w:val="28"/>
          <w:szCs w:val="28"/>
          <w:rtl w:val="true"/>
          <w:lang w:bidi="fa-IR"/>
        </w:rPr>
        <w:t>در اين آيات خداي تعــالي نعمـــت ها و منـــت هائي را كه بر موسي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ارزاني داشته، بر مي شمارد، و بيان مي كند كه چگونه دشمنان تكذيب كنندة آنان را عذاب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هست در اين آيات جانب رحمت بيشتر غلبه دارد تا جنبة عذاب و انذار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 موسي و هارون منت نهاديم،</w:t>
      </w:r>
    </w:p>
    <w:p>
      <w:pPr>
        <w:pStyle w:val="BookText"/>
        <w:rPr/>
      </w:pPr>
      <w:r>
        <w:rPr>
          <w:rFonts w:ascii="Amiri" w:hAnsi="Amiri" w:eastAsia="Amiri" w:cs="Amiri"/>
          <w:color w:val="111111"/>
          <w:sz w:val="28"/>
          <w:sz w:val="28"/>
          <w:szCs w:val="28"/>
          <w:rtl w:val="true"/>
          <w:lang w:bidi="ar-SA"/>
        </w:rPr>
        <w:t>و آن دو و قومشان را از اندوهي عظيم رهائي بخشيديم،</w:t>
      </w:r>
    </w:p>
    <w:p>
      <w:pPr>
        <w:pStyle w:val="BookText"/>
        <w:rPr/>
      </w:pPr>
      <w:r>
        <w:rPr>
          <w:rFonts w:ascii="Amiri" w:hAnsi="Amiri" w:eastAsia="Amiri" w:cs="Amiri"/>
          <w:color w:val="111111"/>
          <w:sz w:val="28"/>
          <w:sz w:val="28"/>
          <w:szCs w:val="28"/>
          <w:rtl w:val="true"/>
          <w:lang w:bidi="ar-SA"/>
        </w:rPr>
        <w:t>و نصرتشان داديم،</w:t>
      </w:r>
    </w:p>
    <w:p>
      <w:pPr>
        <w:pStyle w:val="BookText"/>
        <w:rPr/>
      </w:pPr>
      <w:r>
        <w:rPr>
          <w:rFonts w:ascii="Amiri" w:hAnsi="Amiri" w:eastAsia="Amiri" w:cs="Amiri"/>
          <w:color w:val="111111"/>
          <w:sz w:val="28"/>
          <w:sz w:val="28"/>
          <w:szCs w:val="28"/>
          <w:rtl w:val="true"/>
          <w:lang w:bidi="ar-SA"/>
        </w:rPr>
        <w:t>در نتيجه، آنان غالب آمدند،</w:t>
      </w:r>
    </w:p>
    <w:p>
      <w:pPr>
        <w:pStyle w:val="BookText"/>
        <w:rPr/>
      </w:pPr>
      <w:r>
        <w:rPr>
          <w:rFonts w:ascii="IRNazanin" w:hAnsi="IRNazanin" w:eastAsia="IRNazanin"/>
          <w:color w:val="111111"/>
          <w:sz w:val="28"/>
          <w:sz w:val="28"/>
          <w:szCs w:val="28"/>
          <w:rtl w:val="true"/>
          <w:lang w:bidi="fa-IR"/>
        </w:rPr>
        <w:t>و كتابي رازگشا به آن دو داديم،</w:t>
      </w:r>
    </w:p>
    <w:p>
      <w:pPr>
        <w:pStyle w:val="BookText"/>
        <w:rPr/>
      </w:pPr>
      <w:r>
        <w:rPr>
          <w:rFonts w:ascii="Amiri" w:hAnsi="Amiri" w:eastAsia="Amiri" w:cs="Amiri"/>
          <w:color w:val="111111"/>
          <w:sz w:val="28"/>
          <w:sz w:val="28"/>
          <w:szCs w:val="28"/>
          <w:rtl w:val="true"/>
          <w:lang w:bidi="ar-SA"/>
        </w:rPr>
        <w:t>و به صراط مستقيم شان ره نموديم،</w:t>
      </w:r>
    </w:p>
    <w:p>
      <w:pPr>
        <w:pStyle w:val="BookText"/>
        <w:rPr/>
      </w:pPr>
      <w:r>
        <w:rPr>
          <w:rFonts w:ascii="IRNazanin" w:hAnsi="IRNazanin" w:eastAsia="IRNazanin"/>
          <w:color w:val="111111"/>
          <w:sz w:val="28"/>
          <w:sz w:val="28"/>
          <w:szCs w:val="28"/>
          <w:rtl w:val="true"/>
          <w:lang w:bidi="fa-IR"/>
        </w:rPr>
        <w:t>و آثار و بركات و نام نيك شان را براي آيندگان حفظ كرديم،</w:t>
      </w:r>
    </w:p>
    <w:p>
      <w:pPr>
        <w:pStyle w:val="BookText"/>
        <w:rPr/>
      </w:pPr>
      <w:r>
        <w:rPr>
          <w:rFonts w:ascii="Amiri" w:hAnsi="Amiri" w:eastAsia="Amiri" w:cs="Amiri"/>
          <w:color w:val="111111"/>
          <w:sz w:val="28"/>
          <w:sz w:val="28"/>
          <w:szCs w:val="28"/>
          <w:rtl w:val="true"/>
          <w:lang w:bidi="ar-SA"/>
        </w:rPr>
        <w:t>سلام بر موسي و 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اين چنين نيكوكاران را جزا مي دهيم،</w:t>
      </w:r>
    </w:p>
    <w:p>
      <w:pPr>
        <w:pStyle w:val="BookText"/>
        <w:rPr/>
      </w:pPr>
      <w:r>
        <w:rPr>
          <w:rFonts w:ascii="IRNazanin" w:hAnsi="IRNazanin" w:eastAsia="IRNazanin"/>
          <w:color w:val="111111"/>
          <w:sz w:val="28"/>
          <w:sz w:val="28"/>
          <w:szCs w:val="28"/>
          <w:rtl w:val="true"/>
          <w:lang w:bidi="fa-IR"/>
        </w:rPr>
        <w:t>آري، آن دو از بندگان مؤمن ما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مراد از منت هائي كه خداوند متعال بر موسي و هارون نهاده، احتمالاً همان نعمت هائي باشد كه در بالا مي شمارد، كه اول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اندوه عظيم شر فرعون بود، كه آنان را ضعيف كرده بود، و بدترين شكنجه ها را به آنها مي داد، و پسرهايشان را مي كشت و زنان و دخترانشان را زنده نگه مي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غلبه اي را تذكر مي دهد كه با كمك خداوند براي بني اسرائيل دست داد، و آن بيرون شدن از مصر و عبور از دريا، و غرق شدن فرعون و لشكريانش در دريا بود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از كتاب آسماني شان ياد مي كند، و آن را از جملة نعمت هائي مي شمارد كه به موسي و هارون داده است، و آن كتاب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يعني كتابي كه مجهولات نهاني را روشن مي كند، و آن اموري را كه احتياج مردم در دنيا و آخرت</w:t>
      </w:r>
      <w:bookmarkStart w:id="1083" w:name="pg12827_137924"/>
    </w:p>
    <w:p>
      <w:pPr>
        <w:pStyle w:val="BookText"/>
        <w:rPr/>
      </w:pPr>
      <w:bookmarkEnd w:id="10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است، و براي خود آنان پوشيده است، بيان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به سوي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فقط در مورد موسي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 و كسي از قومشان را شريك در آن نفرمود، همانا هدايت به تمام معني كلمه مي باشد كه فقط اختصاص به آن دو بزرگوار داشت</w:t>
      </w:r>
      <w:r>
        <w:rPr>
          <w:rFonts w:eastAsia="IRNazanin" w:cs="IRNazanin"/>
          <w:color w:val="111111"/>
          <w:sz w:val="28"/>
          <w:szCs w:val="28"/>
          <w:rtl w:val="true"/>
          <w:lang w:bidi="fa-IR"/>
        </w:rPr>
        <w:t>.</w:t>
      </w:r>
    </w:p>
    <w:p>
      <w:pPr>
        <w:pStyle w:val="BookText"/>
        <w:rPr/>
      </w:pPr>
      <w:r>
        <w:rPr>
          <w:rStyle w:val="FootnoteAnchor"/>
          <w:rtl w:val="true"/>
        </w:rPr>
        <w:footnoteReference w:id="100"/>
      </w:r>
    </w:p>
    <w:p>
      <w:pPr>
        <w:pStyle w:val="Heading4"/>
        <w:numPr>
          <w:ilvl w:val="3"/>
          <w:numId w:val="1"/>
        </w:numPr>
        <w:rPr/>
      </w:pPr>
      <w:bookmarkStart w:id="1084" w:name="__RefHeading___Toc1992129_3224264995"/>
      <w:bookmarkStart w:id="1085" w:name="_Toc401"/>
      <w:bookmarkEnd w:id="1084"/>
      <w:r>
        <w:rPr>
          <w:rtl w:val="true"/>
        </w:rPr>
        <w:t>نجات موسي در جواني</w:t>
      </w:r>
      <w:bookmarkEnd w:id="1085"/>
    </w:p>
    <w:p>
      <w:pPr>
        <w:pStyle w:val="BookText"/>
        <w:rPr/>
      </w:pPr>
      <w:r>
        <w:rPr>
          <w:rFonts w:ascii="IRNazanin" w:hAnsi="IRNazanin" w:eastAsia="IRNazanin"/>
          <w:color w:val="111111"/>
          <w:sz w:val="28"/>
          <w:sz w:val="28"/>
          <w:szCs w:val="28"/>
          <w:rtl w:val="true"/>
          <w:lang w:bidi="fa-IR"/>
        </w:rPr>
        <w:t>قرآن منت ديگري از خداي تعالي را نسبت به موسي عليه السلام چنين بيان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قَتَلتَ نَفساً فَنَجَّيّناكَ مِنَ الغَم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فرد را كشتي و ما تو را از غم رهانيديم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منت عبارت است از داستان قتل نفس موسي و رأي دادن درباريان قبط به كشتن او، و فرار او از مصر، و ازدواجش با دختر شعيب پيامبر، و اقامتش در مدين به مدت ده سال به عنوان مزدور و چوپان گوسفندان شعيب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داستان به طور مفصل در سورة قصص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اشاره به وحشتي شده كه به موسي بعد از كشتن مرد قبطي دست داده بود و مي ترسيد كه درباريان فرعون او را بكشند، و خداي تعالي او را بيرون كرد و به سرزمين مدين برد، و همين كه شعيب او را احضار كرد و موسي داستان خود را گفت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مردم ستمكار رهائي يافتي</w:t>
      </w:r>
      <w:r>
        <w:rPr>
          <w:rFonts w:eastAsia="IRNazanin" w:cs="IRNazanin"/>
          <w:color w:val="111111"/>
          <w:sz w:val="28"/>
          <w:szCs w:val="28"/>
          <w:rtl w:val="true"/>
          <w:lang w:bidi="fa-IR"/>
        </w:rPr>
        <w:t>! »</w:t>
      </w:r>
    </w:p>
    <w:p>
      <w:pPr>
        <w:pStyle w:val="Heading4"/>
        <w:numPr>
          <w:ilvl w:val="3"/>
          <w:numId w:val="1"/>
        </w:numPr>
        <w:rPr/>
      </w:pPr>
      <w:bookmarkStart w:id="1086" w:name="__RefHeading___Toc1992131_3224264995"/>
      <w:bookmarkStart w:id="1087" w:name="_Toc402"/>
      <w:bookmarkEnd w:id="1086"/>
      <w:r>
        <w:rPr>
          <w:rtl w:val="true"/>
        </w:rPr>
        <w:t>آزمايش هاي پياپي موسي</w:t>
      </w:r>
      <w:r>
        <w:rPr>
          <w:rtl w:val="true"/>
        </w:rPr>
        <w:t>"</w:t>
      </w:r>
      <w:r>
        <w:rPr>
          <w:rtl w:val="true"/>
        </w:rPr>
        <w:t>ع</w:t>
      </w:r>
      <w:r>
        <w:rPr>
          <w:rtl w:val="true"/>
        </w:rPr>
        <w:t>"</w:t>
      </w:r>
      <w:bookmarkEnd w:id="10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 را آزموديم، آزمودني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سالي چند در ميان مدينيان بماندي،</w:t>
      </w:r>
    </w:p>
    <w:p>
      <w:pPr>
        <w:pStyle w:val="BookText"/>
        <w:rPr/>
      </w:pPr>
      <w:r>
        <w:rPr>
          <w:rFonts w:ascii="IRNazanin" w:hAnsi="IRNazanin" w:eastAsia="IRNazanin"/>
          <w:color w:val="111111"/>
          <w:sz w:val="28"/>
          <w:sz w:val="28"/>
          <w:szCs w:val="28"/>
          <w:rtl w:val="true"/>
          <w:lang w:bidi="fa-IR"/>
        </w:rPr>
        <w:t>آنگاه به موقع بيامدي، اي موسي</w:t>
      </w:r>
      <w:r>
        <w:rPr>
          <w:rFonts w:eastAsia="IRNazanin" w:cs="IRNazanin"/>
          <w:color w:val="111111"/>
          <w:sz w:val="28"/>
          <w:szCs w:val="28"/>
          <w:rtl w:val="true"/>
          <w:lang w:bidi="fa-IR"/>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آية فوق منت ديگري است كه خداوند به آن اشاره مي كند و آن</w:t>
      </w:r>
      <w:bookmarkStart w:id="1088" w:name="pg12827_137925"/>
    </w:p>
    <w:p>
      <w:pPr>
        <w:pStyle w:val="BookText"/>
        <w:rPr/>
      </w:pPr>
      <w:bookmarkEnd w:id="10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اين است كه موسي به چند بلاي پشت سرهم مبتلا شد، تا با مقداري از كمال كه كسب كرده و به فعليت رسانده بود، به مصر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شريفه كه منت خداي تعالي را بر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شمارد با نداي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ختم شده است، تا احترام بيشتري از او بعمل آمده باشد</w:t>
      </w:r>
      <w:r>
        <w:rPr>
          <w:rFonts w:eastAsia="Amiri" w:cs="Amiri" w:ascii="Amiri" w:hAnsi="Amiri"/>
          <w:color w:val="111111"/>
          <w:sz w:val="28"/>
          <w:szCs w:val="28"/>
          <w:rtl w:val="true"/>
          <w:lang w:bidi="ar-SA"/>
        </w:rPr>
        <w:t>.</w:t>
      </w:r>
    </w:p>
    <w:p>
      <w:pPr>
        <w:pStyle w:val="Heading3"/>
        <w:numPr>
          <w:ilvl w:val="2"/>
          <w:numId w:val="1"/>
        </w:numPr>
        <w:rPr/>
      </w:pPr>
      <w:bookmarkStart w:id="1089" w:name="__RefHeading___Toc1992133_3224264995"/>
      <w:bookmarkStart w:id="1090" w:name="_Toc403"/>
      <w:bookmarkEnd w:id="1089"/>
      <w:r>
        <w:rPr>
          <w:rtl w:val="true"/>
        </w:rPr>
        <w:t xml:space="preserve">معجزات موسي </w:t>
      </w:r>
      <w:r>
        <w:rPr>
          <w:rtl w:val="true"/>
        </w:rPr>
        <w:t>"</w:t>
      </w:r>
      <w:r>
        <w:rPr>
          <w:rtl w:val="true"/>
        </w:rPr>
        <w:t>ع</w:t>
      </w:r>
      <w:r>
        <w:rPr>
          <w:rtl w:val="true"/>
        </w:rPr>
        <w:t>"</w:t>
      </w:r>
      <w:bookmarkEnd w:id="109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1" w:name="__RefHeading___Toc1992135_3224264995"/>
      <w:bookmarkStart w:id="1092" w:name="_Toc404"/>
      <w:bookmarkEnd w:id="1091"/>
      <w:r>
        <w:rPr>
          <w:rtl w:val="true"/>
        </w:rPr>
        <w:t>اشاره</w:t>
      </w:r>
      <w:bookmarkStart w:id="1093" w:name="pg12827_137926"/>
      <w:bookmarkEnd w:id="1092"/>
    </w:p>
    <w:p>
      <w:pPr>
        <w:pStyle w:val="BookText"/>
        <w:rPr/>
      </w:pPr>
      <w:bookmarkEnd w:id="10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موُسي تِسعَ آياتٍ 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p>
    <w:p>
      <w:pPr>
        <w:pStyle w:val="Heading4"/>
        <w:numPr>
          <w:ilvl w:val="3"/>
          <w:numId w:val="1"/>
        </w:numPr>
        <w:rPr/>
      </w:pPr>
      <w:bookmarkStart w:id="1094" w:name="__RefHeading___Toc1992137_3224264995"/>
      <w:bookmarkStart w:id="1095" w:name="_Toc405"/>
      <w:bookmarkEnd w:id="1094"/>
      <w:r>
        <w:rPr>
          <w:rtl w:val="true"/>
        </w:rPr>
        <w:t xml:space="preserve">تعداد معجزه هاي حضرت موسي </w:t>
      </w:r>
      <w:r>
        <w:rPr>
          <w:rtl w:val="true"/>
        </w:rPr>
        <w:t>"</w:t>
      </w:r>
      <w:r>
        <w:rPr>
          <w:rtl w:val="true"/>
        </w:rPr>
        <w:t>ع</w:t>
      </w:r>
      <w:r>
        <w:rPr>
          <w:rtl w:val="true"/>
        </w:rPr>
        <w:t>"</w:t>
      </w:r>
      <w:bookmarkEnd w:id="1095"/>
    </w:p>
    <w:p>
      <w:pPr>
        <w:pStyle w:val="BookText"/>
        <w:rPr/>
      </w:pPr>
      <w:r>
        <w:rPr>
          <w:rFonts w:ascii="IRNazanin" w:hAnsi="IRNazanin" w:eastAsia="IRNazanin"/>
          <w:color w:val="111111"/>
          <w:sz w:val="28"/>
          <w:sz w:val="28"/>
          <w:szCs w:val="28"/>
          <w:rtl w:val="true"/>
          <w:lang w:bidi="fa-IR"/>
        </w:rPr>
        <w:t>معجزاتي كه در آية فوق براي حضرت موسي بن عمران عليه السلام شمرده، نه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آية فوق آن را نه معجزه شمرده منظور آن معجزه هائي بوده كه در برابر فرعون و دعوت او آورده است، و آن عبارت است از عصا و يد بيضا و طوفان و ملخ و قورباغه و سوسمار و خون و قحطي و كمبود ميوه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ساير معجزاتي كه آن جناب داشته، مانند شكافتن دريا، جريان آب از سنگ، زنده كردن كشته اي بوسيلة عضو گاو، و زنده كردن آنهائي كه با صاعقه در ميقات هلاك شدند، و سايه كردن كوه بر بالاي سر ايشان، و امثال آن، همه خارج از معجزات نه گانه فوق الذكر است، و معجزاتي هستند كه براي امت خود آورده است، نه براي فرعون</w:t>
      </w:r>
      <w:r>
        <w:rPr>
          <w:rFonts w:eastAsia="IRNazanin" w:cs="IRNazanin"/>
          <w:color w:val="111111"/>
          <w:sz w:val="28"/>
          <w:szCs w:val="28"/>
          <w:rtl w:val="true"/>
          <w:lang w:bidi="fa-IR"/>
        </w:rPr>
        <w:t>.</w:t>
      </w:r>
    </w:p>
    <w:p>
      <w:pPr>
        <w:pStyle w:val="Heading4"/>
        <w:numPr>
          <w:ilvl w:val="3"/>
          <w:numId w:val="1"/>
        </w:numPr>
        <w:rPr/>
      </w:pPr>
      <w:bookmarkStart w:id="1096" w:name="__RefHeading___Toc1992139_3224264995"/>
      <w:bookmarkStart w:id="1097" w:name="_Toc406"/>
      <w:bookmarkEnd w:id="1096"/>
      <w:r>
        <w:rPr>
          <w:rtl w:val="true"/>
        </w:rPr>
        <w:t>معجزات موسي قبل از نجات بني اسرائيل</w:t>
      </w:r>
      <w:bookmarkEnd w:id="1097"/>
    </w:p>
    <w:p>
      <w:pPr>
        <w:pStyle w:val="BookText"/>
        <w:rPr/>
      </w:pPr>
      <w:r>
        <w:rPr>
          <w:rFonts w:ascii="IRNazanin" w:hAnsi="IRNazanin" w:eastAsia="IRNazanin"/>
          <w:color w:val="111111"/>
          <w:sz w:val="28"/>
          <w:sz w:val="28"/>
          <w:szCs w:val="28"/>
          <w:rtl w:val="true"/>
          <w:lang w:bidi="fa-IR"/>
        </w:rPr>
        <w:t xml:space="preserve">درآيات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سوره اعراف خداي سبحان از معجزات موسي و آيات وي چند معجزه را بشرح زير ذكر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بيضا</w:t>
      </w:r>
      <w:bookmarkStart w:id="1098" w:name="pg12827_137927"/>
    </w:p>
    <w:p>
      <w:pPr>
        <w:pStyle w:val="BookText"/>
        <w:rPr/>
      </w:pPr>
      <w:bookmarkEnd w:id="10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قحطي فرعونيان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ثمرات فرعونيان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 هاي بالدار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 هاي بي بال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قورباغه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 شدن آب نيل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 شدن فرعونيان در نيل</w:t>
      </w:r>
    </w:p>
    <w:p>
      <w:pPr>
        <w:pStyle w:val="Heading4"/>
        <w:numPr>
          <w:ilvl w:val="3"/>
          <w:numId w:val="1"/>
        </w:numPr>
        <w:rPr/>
      </w:pPr>
      <w:bookmarkStart w:id="1099" w:name="__RefHeading___Toc1992141_3224264995"/>
      <w:bookmarkStart w:id="1100" w:name="_Toc407"/>
      <w:bookmarkEnd w:id="1099"/>
      <w:r>
        <w:rPr>
          <w:rtl w:val="true"/>
        </w:rPr>
        <w:t>معجزات موسي بعد از نجات بني اسرائيل</w:t>
      </w:r>
      <w:bookmarkEnd w:id="11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ميراندن و زنده كردن هفتاد نفر همراهان موسي در ميقات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شكافته شدن دوازده چشمه از سنگ با ضربت عصاي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سايه افكندن ابر بر سر بني اسرائيل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منّ و سَلوي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كندن كوه از ريشه و نگهداشتن آن مانند سايه بان بر سر بني اسرائيل</w:t>
      </w:r>
    </w:p>
    <w:p>
      <w:pPr>
        <w:pStyle w:val="BookText"/>
        <w:rPr/>
      </w:pPr>
      <w:r>
        <w:rPr>
          <w:rFonts w:ascii="IRNazanin" w:hAnsi="IRNazanin" w:eastAsia="IRNazanin"/>
          <w:color w:val="111111"/>
          <w:sz w:val="28"/>
          <w:sz w:val="28"/>
          <w:szCs w:val="28"/>
          <w:rtl w:val="true"/>
          <w:lang w:bidi="fa-IR"/>
        </w:rPr>
        <w:t>البته، تكلم با خداي تعالي، نزول تورات، مسخ شدن پاره اي از بني اسرائيل به صورت ميمون را نيز بايد به اين فهرست افزود</w:t>
      </w:r>
    </w:p>
    <w:p>
      <w:pPr>
        <w:pStyle w:val="Heading4"/>
        <w:numPr>
          <w:ilvl w:val="3"/>
          <w:numId w:val="1"/>
        </w:numPr>
        <w:rPr/>
      </w:pPr>
      <w:bookmarkStart w:id="1101" w:name="__RefHeading___Toc1992143_3224264995"/>
      <w:bookmarkStart w:id="1102" w:name="_Toc408"/>
      <w:bookmarkEnd w:id="1101"/>
      <w:r>
        <w:rPr>
          <w:rtl w:val="true"/>
        </w:rPr>
        <w:t>اختلاف نقل معجزات موسي درتورات با قرآن</w:t>
      </w:r>
      <w:bookmarkEnd w:id="1102"/>
    </w:p>
    <w:p>
      <w:pPr>
        <w:pStyle w:val="BookText"/>
        <w:rPr/>
      </w:pPr>
      <w:r>
        <w:rPr>
          <w:rFonts w:ascii="IRNazanin" w:hAnsi="IRNazanin" w:eastAsia="IRNazanin"/>
          <w:color w:val="111111"/>
          <w:sz w:val="28"/>
          <w:sz w:val="28"/>
          <w:szCs w:val="28"/>
          <w:rtl w:val="true"/>
          <w:lang w:bidi="fa-IR"/>
        </w:rPr>
        <w:t>در تورات هم معجزات مزبور را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و خون و سوسمار و قورباغه و مرگ چهارپايان و بادي چون آتش كه از همه جا عبور كرد و نباتات و حيوانات را سوزانيد، و ملخ و ظلمت و مرگ عمومي بزرگسالان و همة حيوانات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دوگونگي تورات با ظاهر قرآن مجيد در خصوص معجزات نه گانه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كه قرآن كريم اسامي آنان را به طور مفصل بيان نكند، زيرا اگر بيان مي كرد و دنبالش مي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يهود بپرس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همچنانكه در پايان آيه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يهود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در جواب آن اسامي را انكار مي كردند، چون يهود حاضر نمي شد هرگز گفتاري را از قرآن كه مخالف با تورات باشد، بپذيرد، لاجرم به تكذيب قرآن مبادرت مي نمود، و از همين جهت است كه قرآن اسم آنها را نبرده است، و فقط گفته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 را نه معجزة آشكار داديم، از بني اسرائيل بپرس </w:t>
      </w:r>
      <w:r>
        <w:rPr>
          <w:rFonts w:eastAsia="IRNazanin" w:cs="IRNazanin"/>
          <w:color w:val="111111"/>
          <w:sz w:val="28"/>
          <w:szCs w:val="28"/>
          <w:rtl w:val="true"/>
          <w:lang w:bidi="fa-IR"/>
        </w:rPr>
        <w:t>! »</w:t>
      </w:r>
      <w:bookmarkStart w:id="1103" w:name="pg12827_137928"/>
    </w:p>
    <w:p>
      <w:pPr>
        <w:pStyle w:val="BookText"/>
        <w:rPr/>
      </w:pPr>
      <w:bookmarkEnd w:id="11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Style w:val="FootnoteAnchor"/>
          <w:rtl w:val="true"/>
        </w:rPr>
        <w:footnoteReference w:id="101"/>
      </w:r>
    </w:p>
    <w:p>
      <w:pPr>
        <w:pStyle w:val="Heading4"/>
        <w:numPr>
          <w:ilvl w:val="3"/>
          <w:numId w:val="1"/>
        </w:numPr>
        <w:rPr/>
      </w:pPr>
      <w:bookmarkStart w:id="1104" w:name="__RefHeading___Toc1992145_3224264995"/>
      <w:bookmarkStart w:id="1105" w:name="_Toc409"/>
      <w:bookmarkEnd w:id="1104"/>
      <w:r>
        <w:rPr>
          <w:rtl w:val="true"/>
        </w:rPr>
        <w:t>شرح معجزات واقع شده دربني اسرائيل</w:t>
      </w:r>
      <w:bookmarkEnd w:id="1105"/>
    </w:p>
    <w:p>
      <w:pPr>
        <w:pStyle w:val="Heading5"/>
        <w:numPr>
          <w:ilvl w:val="4"/>
          <w:numId w:val="1"/>
        </w:numPr>
        <w:rPr/>
      </w:pPr>
      <w:bookmarkStart w:id="1106" w:name="__RefHeading___Toc1992147_3224264995"/>
      <w:bookmarkStart w:id="1107" w:name="_Toc410"/>
      <w:bookmarkEnd w:id="1106"/>
      <w:r>
        <w:rPr>
          <w:rtl w:val="true"/>
        </w:rPr>
        <w:t>اشاره</w:t>
      </w:r>
      <w:bookmarkEnd w:id="1107"/>
    </w:p>
    <w:p>
      <w:pPr>
        <w:pStyle w:val="BookText"/>
        <w:rPr/>
      </w:pPr>
      <w:r>
        <w:rPr>
          <w:rFonts w:ascii="Amiri" w:hAnsi="Amiri" w:eastAsia="Amiri" w:cs="Amiri"/>
          <w:color w:val="111111"/>
          <w:sz w:val="28"/>
          <w:sz w:val="28"/>
          <w:szCs w:val="28"/>
          <w:rtl w:val="true"/>
          <w:lang w:bidi="ar-SA"/>
        </w:rPr>
        <w:t>در آيات زير مشروح شش معجزة واقع شده در بني اسرائيل در زمان حيات موسي عليه السلام، و سه معجزه بعد از عصر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در سورة بقره آمده، نقل مي كند</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1992149_3224264995"/>
      <w:bookmarkStart w:id="1109" w:name="_Toc411"/>
      <w:bookmarkEnd w:id="1108"/>
      <w:r>
        <w:rPr/>
        <w:t>1</w:t>
      </w:r>
      <w:r>
        <w:rPr>
          <w:rtl w:val="true"/>
        </w:rPr>
        <w:t>_</w:t>
      </w:r>
      <w:r>
        <w:rPr>
          <w:rtl w:val="true"/>
        </w:rPr>
        <w:t>شكافتن دريا و غرق فرعون</w:t>
      </w:r>
      <w:bookmarkEnd w:id="1109"/>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فَرَقنا بِكُمُ الْبَحرَ فَاَنجَيناكُمْ وَ اَغرَقنا آلَ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دريا را براي شما بشكافتيم و نجاتتان داديم،</w:t>
      </w:r>
    </w:p>
    <w:p>
      <w:pPr>
        <w:pStyle w:val="BookText"/>
        <w:rPr/>
      </w:pPr>
      <w:r>
        <w:rPr>
          <w:rFonts w:ascii="IRNazanin" w:hAnsi="IRNazanin" w:eastAsia="IRNazanin"/>
          <w:color w:val="111111"/>
          <w:sz w:val="28"/>
          <w:sz w:val="28"/>
          <w:szCs w:val="28"/>
          <w:rtl w:val="true"/>
          <w:lang w:bidi="fa-IR"/>
        </w:rPr>
        <w:t>و فرعونيان را در جلو چشم شما غر ق كرديم</w:t>
      </w:r>
      <w:r>
        <w:rPr>
          <w:rFonts w:eastAsia="IRNazanin" w:cs="IRNazanin"/>
          <w:color w:val="111111"/>
          <w:sz w:val="28"/>
          <w:szCs w:val="28"/>
          <w:rtl w:val="true"/>
          <w:lang w:bidi="fa-IR"/>
        </w:rPr>
        <w:t>!</w:t>
      </w:r>
    </w:p>
    <w:p>
      <w:pPr>
        <w:pStyle w:val="Heading5"/>
        <w:numPr>
          <w:ilvl w:val="4"/>
          <w:numId w:val="1"/>
        </w:numPr>
        <w:rPr/>
      </w:pPr>
      <w:bookmarkStart w:id="1110" w:name="__RefHeading___Toc1992151_3224264995"/>
      <w:bookmarkStart w:id="1111" w:name="_Toc412"/>
      <w:bookmarkEnd w:id="1110"/>
      <w:r>
        <w:rPr/>
        <w:t>2</w:t>
      </w:r>
      <w:r>
        <w:rPr>
          <w:rtl w:val="true"/>
        </w:rPr>
        <w:t>-</w:t>
      </w:r>
      <w:r>
        <w:rPr>
          <w:rtl w:val="true"/>
        </w:rPr>
        <w:t>صاعقه زدن و مردن و زنده شدن بزرگان بني اسرائيل</w:t>
      </w:r>
      <w:bookmarkEnd w:id="1111"/>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فَاَخَذَتكُمُ الصّاعَقَةُ وَ اَنتُم تـَنظُروُنَ، ثُمَّ بَعَثناكُمْ مِنْ بَعدِ مَوتِكُمْ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موسي، تورا باور نمي كنيم تا خدا را آشكارا ببينيم،</w:t>
      </w:r>
    </w:p>
    <w:p>
      <w:pPr>
        <w:pStyle w:val="BookText"/>
        <w:rPr/>
      </w:pPr>
      <w:r>
        <w:rPr>
          <w:rFonts w:ascii="IRNazanin" w:hAnsi="IRNazanin" w:eastAsia="IRNazanin"/>
          <w:color w:val="111111"/>
          <w:sz w:val="28"/>
          <w:sz w:val="28"/>
          <w:szCs w:val="28"/>
          <w:rtl w:val="true"/>
          <w:lang w:bidi="fa-IR"/>
        </w:rPr>
        <w:t>در نتيجه صاعقه شما را بگرفت، در حالي كه خود تماشا مي كرديد،</w:t>
      </w:r>
    </w:p>
    <w:p>
      <w:pPr>
        <w:pStyle w:val="BookText"/>
        <w:rPr/>
      </w:pPr>
      <w:r>
        <w:rPr>
          <w:rFonts w:ascii="IRNazanin" w:hAnsi="IRNazanin" w:eastAsia="IRNazanin"/>
          <w:color w:val="111111"/>
          <w:sz w:val="28"/>
          <w:sz w:val="28"/>
          <w:szCs w:val="28"/>
          <w:rtl w:val="true"/>
          <w:lang w:bidi="fa-IR"/>
        </w:rPr>
        <w:t>و آنگاه شما را از پس مرگتان زنده كرديم، شايد سپاس بداريد</w:t>
      </w:r>
      <w:r>
        <w:rPr>
          <w:rFonts w:eastAsia="IRNazanin" w:cs="IRNazanin"/>
          <w:color w:val="111111"/>
          <w:sz w:val="28"/>
          <w:szCs w:val="28"/>
          <w:rtl w:val="true"/>
          <w:lang w:bidi="fa-IR"/>
        </w:rPr>
        <w:t>!</w:t>
      </w:r>
    </w:p>
    <w:p>
      <w:pPr>
        <w:pStyle w:val="Heading5"/>
        <w:numPr>
          <w:ilvl w:val="4"/>
          <w:numId w:val="1"/>
        </w:numPr>
        <w:rPr/>
      </w:pPr>
      <w:bookmarkStart w:id="1112" w:name="__RefHeading___Toc1992153_3224264995"/>
      <w:bookmarkStart w:id="1113" w:name="_Toc413"/>
      <w:bookmarkEnd w:id="1112"/>
      <w:r>
        <w:rPr/>
        <w:t>3</w:t>
      </w:r>
      <w:r>
        <w:rPr>
          <w:rtl w:val="true"/>
        </w:rPr>
        <w:t xml:space="preserve">_ </w:t>
      </w:r>
      <w:r>
        <w:rPr>
          <w:rtl w:val="true"/>
        </w:rPr>
        <w:t>سايه افكندن ابر بربني اسرائيل، ونزول مائده آسماني</w:t>
      </w:r>
      <w:bookmarkEnd w:id="1113"/>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ظَلَّلنا عَلَيكُمُ الْغَمامَ وَ اَنزَلنا عَلَيكُمُ المَنَّ وَالسَّلوي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 را سايبان شما كرديم، و ترنجبين و مرغ بريان براي شما فرستاديم،</w:t>
      </w:r>
    </w:p>
    <w:p>
      <w:pPr>
        <w:pStyle w:val="BookText"/>
        <w:rPr/>
      </w:pPr>
      <w:r>
        <w:rPr>
          <w:rFonts w:ascii="IRNazanin" w:hAnsi="IRNazanin" w:eastAsia="IRNazanin"/>
          <w:color w:val="111111"/>
          <w:sz w:val="28"/>
          <w:sz w:val="28"/>
          <w:szCs w:val="28"/>
          <w:rtl w:val="true"/>
          <w:lang w:bidi="fa-IR"/>
        </w:rPr>
        <w:t>و گفتيم از چيزهاي پاكيزه كه روزي تان كرده ايم بخوريد،</w:t>
      </w:r>
    </w:p>
    <w:p>
      <w:pPr>
        <w:pStyle w:val="BookText"/>
        <w:rPr/>
      </w:pPr>
      <w:r>
        <w:rPr>
          <w:rFonts w:ascii="Amiri" w:hAnsi="Amiri" w:eastAsia="Amiri" w:cs="Amiri"/>
          <w:color w:val="111111"/>
          <w:sz w:val="28"/>
          <w:sz w:val="28"/>
          <w:szCs w:val="28"/>
          <w:rtl w:val="true"/>
          <w:lang w:bidi="ar-SA"/>
        </w:rPr>
        <w:t>و اين نياكان شما به ما ستم نكردند، بلكه به خودشان ستم مي كردند</w:t>
      </w:r>
      <w:r>
        <w:rPr>
          <w:rFonts w:eastAsia="Amiri" w:cs="Amiri" w:ascii="Amiri" w:hAnsi="Amiri"/>
          <w:color w:val="111111"/>
          <w:sz w:val="28"/>
          <w:szCs w:val="28"/>
          <w:rtl w:val="true"/>
          <w:lang w:bidi="ar-SA"/>
        </w:rPr>
        <w:t>!</w:t>
      </w:r>
    </w:p>
    <w:p>
      <w:pPr>
        <w:pStyle w:val="Heading5"/>
        <w:numPr>
          <w:ilvl w:val="4"/>
          <w:numId w:val="1"/>
        </w:numPr>
        <w:rPr/>
      </w:pPr>
      <w:bookmarkStart w:id="1114" w:name="__RefHeading___Toc1992155_3224264995"/>
      <w:bookmarkStart w:id="1115" w:name="_Toc414"/>
      <w:bookmarkEnd w:id="1114"/>
      <w:r>
        <w:rPr/>
        <w:t>4</w:t>
      </w:r>
      <w:r>
        <w:rPr>
          <w:rtl w:val="true"/>
        </w:rPr>
        <w:t>_</w:t>
      </w:r>
      <w:r>
        <w:rPr>
          <w:rtl w:val="true"/>
        </w:rPr>
        <w:t>خروج دوازده چشمه از يك سنگ</w:t>
      </w:r>
      <w:bookmarkEnd w:id="1115"/>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بقره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اسْتَسقي موُسي لِقَومِهِ فَقُلنَا اضْرِبْ بِعَصاكَ الْحَجَرَ </w:t>
      </w:r>
      <w:r>
        <w:rPr>
          <w:rFonts w:eastAsia="Amiri" w:cs="Amiri" w:ascii="Amiri" w:hAnsi="Amiri"/>
          <w:color w:val="111111"/>
          <w:sz w:val="28"/>
          <w:szCs w:val="28"/>
          <w:rtl w:val="true"/>
          <w:lang w:bidi="ar-SA"/>
        </w:rPr>
        <w:t>....»</w:t>
      </w:r>
      <w:bookmarkStart w:id="1116" w:name="pg12827_137929"/>
    </w:p>
    <w:p>
      <w:pPr>
        <w:pStyle w:val="BookText"/>
        <w:rPr/>
      </w:pPr>
      <w:bookmarkEnd w:id="11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و چون موسي براي قوم خويش آب همي خواست،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عصاي خود به اين سنگ بزن تا دوازده چشمه در آن بشكافد،</w:t>
      </w:r>
    </w:p>
    <w:p>
      <w:pPr>
        <w:pStyle w:val="BookText"/>
        <w:rPr/>
      </w:pPr>
      <w:r>
        <w:rPr>
          <w:rFonts w:ascii="IRNazanin" w:hAnsi="IRNazanin" w:eastAsia="IRNazanin"/>
          <w:color w:val="111111"/>
          <w:sz w:val="28"/>
          <w:sz w:val="28"/>
          <w:szCs w:val="28"/>
          <w:rtl w:val="true"/>
          <w:lang w:bidi="fa-IR"/>
        </w:rPr>
        <w:t>كه هر گروهي آبخور خويش بدانست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رزق خدا را بخوريد و بنوشيد،</w:t>
      </w:r>
    </w:p>
    <w:p>
      <w:pPr>
        <w:pStyle w:val="BookText"/>
        <w:rPr/>
      </w:pPr>
      <w:r>
        <w:rPr>
          <w:rFonts w:ascii="Amiri" w:hAnsi="Amiri" w:eastAsia="Amiri" w:cs="Amiri"/>
          <w:color w:val="111111"/>
          <w:sz w:val="28"/>
          <w:sz w:val="28"/>
          <w:szCs w:val="28"/>
          <w:rtl w:val="true"/>
          <w:lang w:bidi="ar-SA"/>
        </w:rPr>
        <w:t xml:space="preserve">و در زمين به تبهكاري سرمكشيد </w:t>
      </w:r>
      <w:r>
        <w:rPr>
          <w:rFonts w:eastAsia="Amiri" w:cs="Amiri" w:ascii="Amiri" w:hAnsi="Amiri"/>
          <w:color w:val="111111"/>
          <w:sz w:val="28"/>
          <w:szCs w:val="28"/>
          <w:rtl w:val="true"/>
          <w:lang w:bidi="ar-SA"/>
        </w:rPr>
        <w:t>!</w:t>
      </w:r>
    </w:p>
    <w:p>
      <w:pPr>
        <w:pStyle w:val="Heading5"/>
        <w:numPr>
          <w:ilvl w:val="4"/>
          <w:numId w:val="1"/>
        </w:numPr>
        <w:rPr/>
      </w:pPr>
      <w:bookmarkStart w:id="1117" w:name="__RefHeading___Toc1992157_3224264995"/>
      <w:bookmarkStart w:id="1118" w:name="_Toc415"/>
      <w:bookmarkEnd w:id="1117"/>
      <w:r>
        <w:rPr/>
        <w:t>5</w:t>
      </w:r>
      <w:r>
        <w:rPr>
          <w:rtl w:val="true"/>
        </w:rPr>
        <w:t>-</w:t>
      </w:r>
      <w:r>
        <w:rPr>
          <w:rtl w:val="true"/>
        </w:rPr>
        <w:t>بلند كردن كوه طور بر بالاي سر بني اسرائيل</w:t>
      </w:r>
      <w:bookmarkEnd w:id="1118"/>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فَوْقَكُمُ الطّوُرَ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از شما پيمان گرفتيم،</w:t>
      </w:r>
    </w:p>
    <w:p>
      <w:pPr>
        <w:pStyle w:val="BookText"/>
        <w:rPr/>
      </w:pPr>
      <w:r>
        <w:rPr>
          <w:rFonts w:ascii="Amiri" w:hAnsi="Amiri" w:eastAsia="Amiri" w:cs="Amiri"/>
          <w:color w:val="111111"/>
          <w:sz w:val="28"/>
          <w:sz w:val="28"/>
          <w:szCs w:val="28"/>
          <w:rtl w:val="true"/>
          <w:lang w:bidi="ar-SA"/>
        </w:rPr>
        <w:t>در حالي كه كوه طور را بالاي سرتان برده بوديم،</w:t>
      </w:r>
    </w:p>
    <w:p>
      <w:pPr>
        <w:pStyle w:val="BookText"/>
        <w:rPr/>
      </w:pPr>
      <w:r>
        <w:rPr>
          <w:rFonts w:ascii="IRNazanin" w:hAnsi="IRNazanin" w:eastAsia="IRNazanin"/>
          <w:color w:val="111111"/>
          <w:sz w:val="28"/>
          <w:sz w:val="28"/>
          <w:szCs w:val="28"/>
          <w:rtl w:val="true"/>
          <w:lang w:bidi="fa-IR"/>
        </w:rPr>
        <w:t>كه آن كتابي كه به شما داده ايم محكم بگيريد،</w:t>
      </w:r>
    </w:p>
    <w:p>
      <w:pPr>
        <w:pStyle w:val="BookText"/>
        <w:rPr/>
      </w:pPr>
      <w:r>
        <w:rPr>
          <w:rFonts w:ascii="IRNazanin" w:hAnsi="IRNazanin" w:eastAsia="IRNazanin"/>
          <w:color w:val="111111"/>
          <w:sz w:val="28"/>
          <w:sz w:val="28"/>
          <w:szCs w:val="28"/>
          <w:rtl w:val="true"/>
          <w:lang w:bidi="fa-IR"/>
        </w:rPr>
        <w:t>و مندرجات آن را به خاطر آريد، شايد پرهيزكاري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پيمان باز هم پشت كرديد،</w:t>
      </w:r>
    </w:p>
    <w:p>
      <w:pPr>
        <w:pStyle w:val="BookText"/>
        <w:rPr/>
      </w:pPr>
      <w:r>
        <w:rPr>
          <w:rFonts w:ascii="IRNazanin" w:hAnsi="IRNazanin" w:eastAsia="IRNazanin"/>
          <w:color w:val="111111"/>
          <w:sz w:val="28"/>
          <w:sz w:val="28"/>
          <w:szCs w:val="28"/>
          <w:rtl w:val="true"/>
          <w:lang w:bidi="fa-IR"/>
        </w:rPr>
        <w:t>و اگر كرم و رحمت خدا شامل حال شما نبود، از زيانكاران شده بوديد</w:t>
      </w:r>
      <w:r>
        <w:rPr>
          <w:rFonts w:eastAsia="IRNazanin" w:cs="IRNazanin"/>
          <w:color w:val="111111"/>
          <w:sz w:val="28"/>
          <w:szCs w:val="28"/>
          <w:rtl w:val="true"/>
          <w:lang w:bidi="fa-IR"/>
        </w:rPr>
        <w:t>!</w:t>
      </w:r>
    </w:p>
    <w:p>
      <w:pPr>
        <w:pStyle w:val="Heading5"/>
        <w:numPr>
          <w:ilvl w:val="4"/>
          <w:numId w:val="1"/>
        </w:numPr>
        <w:rPr/>
      </w:pPr>
      <w:bookmarkStart w:id="1119" w:name="__RefHeading___Toc1992159_3224264995"/>
      <w:bookmarkStart w:id="1120" w:name="_Toc416"/>
      <w:bookmarkEnd w:id="1119"/>
      <w:r>
        <w:rPr/>
        <w:t>6</w:t>
      </w:r>
      <w:r>
        <w:rPr>
          <w:rtl w:val="true"/>
        </w:rPr>
        <w:t>-</w:t>
      </w:r>
      <w:r>
        <w:rPr>
          <w:rtl w:val="true"/>
        </w:rPr>
        <w:t>زنده شدن مقتول با عضو گاو ذبح شده</w:t>
      </w:r>
      <w:bookmarkEnd w:id="1120"/>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اضْرِبـوُهُ بِبَعضِها كَذلِكَ يحُيِ اللهُ المْوَتي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كسي را كشته بوديد و دربارة او كشمكش مي كرديد،</w:t>
      </w:r>
    </w:p>
    <w:p>
      <w:pPr>
        <w:pStyle w:val="BookText"/>
        <w:rPr/>
      </w:pPr>
      <w:r>
        <w:rPr>
          <w:rFonts w:ascii="IRNazanin" w:hAnsi="IRNazanin" w:eastAsia="IRNazanin"/>
          <w:color w:val="111111"/>
          <w:sz w:val="28"/>
          <w:sz w:val="28"/>
          <w:szCs w:val="28"/>
          <w:rtl w:val="true"/>
          <w:lang w:bidi="fa-IR"/>
        </w:rPr>
        <w:t>و خدا آنچه را نهان مي داشتيد آشكار كرد،</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اي از گاو را به كشته بزنيد،</w:t>
      </w:r>
    </w:p>
    <w:p>
      <w:pPr>
        <w:pStyle w:val="BookText"/>
        <w:rPr/>
      </w:pPr>
      <w:r>
        <w:rPr>
          <w:rFonts w:ascii="IRNazanin" w:hAnsi="IRNazanin" w:eastAsia="IRNazanin"/>
          <w:color w:val="111111"/>
          <w:sz w:val="28"/>
          <w:sz w:val="28"/>
          <w:szCs w:val="28"/>
          <w:rtl w:val="true"/>
          <w:lang w:bidi="fa-IR"/>
        </w:rPr>
        <w:t>خدا مردگان را چنين زنده مي كند،</w:t>
      </w:r>
    </w:p>
    <w:p>
      <w:pPr>
        <w:pStyle w:val="BookText"/>
        <w:rPr/>
      </w:pPr>
      <w:r>
        <w:rPr>
          <w:rFonts w:ascii="Amiri" w:hAnsi="Amiri" w:eastAsia="Amiri" w:cs="Amiri"/>
          <w:color w:val="111111"/>
          <w:sz w:val="28"/>
          <w:sz w:val="28"/>
          <w:szCs w:val="28"/>
          <w:rtl w:val="true"/>
          <w:lang w:bidi="ar-SA"/>
        </w:rPr>
        <w:t>و نشانه هاي قدرت خويش به ما مي نماياند، شايد تعقل كنيد</w:t>
      </w:r>
      <w:r>
        <w:rPr>
          <w:rFonts w:eastAsia="Amiri" w:cs="Amiri" w:ascii="Amiri" w:hAnsi="Amiri"/>
          <w:color w:val="111111"/>
          <w:sz w:val="28"/>
          <w:szCs w:val="28"/>
          <w:rtl w:val="true"/>
          <w:lang w:bidi="ar-SA"/>
        </w:rPr>
        <w:t>!</w:t>
      </w:r>
    </w:p>
    <w:p>
      <w:pPr>
        <w:pStyle w:val="Heading5"/>
        <w:numPr>
          <w:ilvl w:val="4"/>
          <w:numId w:val="1"/>
        </w:numPr>
        <w:rPr/>
      </w:pPr>
      <w:bookmarkStart w:id="1121" w:name="__RefHeading___Toc1992161_3224264995"/>
      <w:bookmarkStart w:id="1122" w:name="_Toc417"/>
      <w:bookmarkEnd w:id="1121"/>
      <w:r>
        <w:rPr/>
        <w:t>7</w:t>
      </w:r>
      <w:r>
        <w:rPr>
          <w:rtl w:val="true"/>
        </w:rPr>
        <w:t>-</w:t>
      </w:r>
      <w:r>
        <w:rPr>
          <w:rtl w:val="true"/>
        </w:rPr>
        <w:t>مسخ و بوزينه شدن جمعي از بني اسرائيل</w:t>
      </w:r>
      <w:bookmarkEnd w:id="1122"/>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بقره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لَهُم كُونوُا قِرَدَةً خاسِئينَ </w:t>
      </w:r>
      <w:r>
        <w:rPr>
          <w:rFonts w:eastAsia="Amiri" w:cs="Amiri" w:ascii="Amiri" w:hAnsi="Amiri"/>
          <w:color w:val="111111"/>
          <w:sz w:val="28"/>
          <w:szCs w:val="28"/>
          <w:rtl w:val="true"/>
          <w:lang w:bidi="ar-SA"/>
        </w:rPr>
        <w:t>.... »</w:t>
      </w:r>
      <w:bookmarkStart w:id="1123" w:name="pg12827_137930"/>
    </w:p>
    <w:p>
      <w:pPr>
        <w:pStyle w:val="BookText"/>
        <w:rPr/>
      </w:pPr>
      <w:bookmarkEnd w:id="11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آنها را كه در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 كردند،</w:t>
      </w:r>
    </w:p>
    <w:p>
      <w:pPr>
        <w:pStyle w:val="BookText"/>
        <w:rPr/>
      </w:pPr>
      <w:r>
        <w:rPr>
          <w:rFonts w:ascii="IRNazanin" w:hAnsi="IRNazanin" w:eastAsia="IRNazanin"/>
          <w:color w:val="111111"/>
          <w:sz w:val="28"/>
          <w:sz w:val="28"/>
          <w:szCs w:val="28"/>
          <w:rtl w:val="true"/>
          <w:lang w:bidi="fa-IR"/>
        </w:rPr>
        <w:t>بدانستيد كه ما به ايشان گفتيم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بوزينگان مطرود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عذاب را ماية عبرت حاضران و آيندگان، و پند پرهيزكاران كرديم </w:t>
      </w:r>
      <w:r>
        <w:rPr>
          <w:rFonts w:eastAsia="IRNazanin" w:cs="IRNazanin"/>
          <w:color w:val="111111"/>
          <w:sz w:val="28"/>
          <w:szCs w:val="28"/>
          <w:rtl w:val="true"/>
          <w:lang w:bidi="fa-IR"/>
        </w:rPr>
        <w:t>!</w:t>
      </w:r>
    </w:p>
    <w:p>
      <w:pPr>
        <w:pStyle w:val="Heading5"/>
        <w:numPr>
          <w:ilvl w:val="4"/>
          <w:numId w:val="1"/>
        </w:numPr>
        <w:rPr/>
      </w:pPr>
      <w:bookmarkStart w:id="1124" w:name="__RefHeading___Toc1992163_3224264995"/>
      <w:bookmarkStart w:id="1125" w:name="_Toc418"/>
      <w:bookmarkEnd w:id="1124"/>
      <w:r>
        <w:rPr/>
        <w:t>9</w:t>
      </w:r>
      <w:r>
        <w:rPr>
          <w:rtl w:val="true"/>
        </w:rPr>
        <w:t>-</w:t>
      </w:r>
      <w:r>
        <w:rPr>
          <w:rtl w:val="true"/>
        </w:rPr>
        <w:t>زنده كردن مردگان</w:t>
      </w:r>
      <w:bookmarkEnd w:id="1125"/>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تــَرَ اِليَ الَّذينَ خَرَجوُا مِن دِيارِهِمْ وَهُمْ ُالُوفٌ حَذَرَالمْوَتِ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آيا نديديد آنهائي را كه از ترس مرگ از ديار خود بيرون رفتند،</w:t>
      </w:r>
    </w:p>
    <w:p>
      <w:pPr>
        <w:pStyle w:val="BookText"/>
        <w:rPr/>
      </w:pPr>
      <w:r>
        <w:rPr>
          <w:rFonts w:ascii="IRNazanin" w:hAnsi="IRNazanin" w:eastAsia="IRNazanin"/>
          <w:color w:val="111111"/>
          <w:sz w:val="28"/>
          <w:sz w:val="28"/>
          <w:szCs w:val="28"/>
          <w:rtl w:val="true"/>
          <w:lang w:bidi="fa-IR"/>
        </w:rPr>
        <w:t>آنها هزارها تَن بودند،</w:t>
      </w:r>
    </w:p>
    <w:p>
      <w:pPr>
        <w:pStyle w:val="BookText"/>
        <w:rPr/>
      </w:pPr>
      <w:r>
        <w:rPr>
          <w:rFonts w:ascii="Amiri" w:hAnsi="Amiri" w:eastAsia="Amiri" w:cs="Amiri"/>
          <w:color w:val="111111"/>
          <w:sz w:val="28"/>
          <w:sz w:val="28"/>
          <w:szCs w:val="28"/>
          <w:rtl w:val="true"/>
          <w:lang w:bidi="ar-SA"/>
        </w:rPr>
        <w:t>خدا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بميريد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مردند، سپس آنها را زنده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خدا را در حق بندگان فضل و كرم است،</w:t>
      </w:r>
    </w:p>
    <w:p>
      <w:pPr>
        <w:pStyle w:val="BookText"/>
        <w:rPr/>
      </w:pPr>
      <w:r>
        <w:rPr>
          <w:rFonts w:ascii="IRNazanin" w:hAnsi="IRNazanin" w:eastAsia="IRNazanin"/>
          <w:color w:val="111111"/>
          <w:sz w:val="28"/>
          <w:sz w:val="28"/>
          <w:szCs w:val="28"/>
          <w:rtl w:val="true"/>
          <w:lang w:bidi="fa-IR"/>
        </w:rPr>
        <w:t>لكن بيشتر مردم سپاسگزار حق نيستند</w:t>
      </w:r>
      <w:r>
        <w:rPr>
          <w:rFonts w:eastAsia="IRNazanin" w:cs="IRNazanin"/>
          <w:color w:val="111111"/>
          <w:sz w:val="28"/>
          <w:szCs w:val="28"/>
          <w:rtl w:val="true"/>
          <w:lang w:bidi="fa-IR"/>
        </w:rPr>
        <w:t>!</w:t>
      </w:r>
    </w:p>
    <w:p>
      <w:pPr>
        <w:pStyle w:val="Heading5"/>
        <w:numPr>
          <w:ilvl w:val="4"/>
          <w:numId w:val="1"/>
        </w:numPr>
        <w:rPr/>
      </w:pPr>
      <w:bookmarkStart w:id="1126" w:name="__RefHeading___Toc1992165_3224264995"/>
      <w:bookmarkStart w:id="1127" w:name="_Toc419"/>
      <w:bookmarkEnd w:id="1126"/>
      <w:r>
        <w:rPr/>
        <w:t>10</w:t>
      </w:r>
      <w:r>
        <w:rPr>
          <w:rtl w:val="true"/>
        </w:rPr>
        <w:t>-</w:t>
      </w:r>
      <w:r>
        <w:rPr>
          <w:rtl w:val="true"/>
        </w:rPr>
        <w:t>مرده و زنده كردن كسي كه از قريه خرابي بگذشت</w:t>
      </w:r>
      <w:r>
        <w:rPr>
          <w:rtl w:val="true"/>
        </w:rPr>
        <w:t>!</w:t>
      </w:r>
      <w:bookmarkEnd w:id="1127"/>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كَالَّذي مَرَّ عَلي قَرَيةٍ وَ هِيَ خاوِيَةٌ عَلي عُرُوشِها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ويا به مانند آن كسي كه به دهكده اي گذر كرد،</w:t>
      </w:r>
    </w:p>
    <w:p>
      <w:pPr>
        <w:pStyle w:val="BookText"/>
        <w:rPr/>
      </w:pPr>
      <w:r>
        <w:rPr>
          <w:rFonts w:ascii="IRNazanin" w:hAnsi="IRNazanin" w:eastAsia="IRNazanin"/>
          <w:color w:val="111111"/>
          <w:sz w:val="28"/>
          <w:sz w:val="28"/>
          <w:szCs w:val="28"/>
          <w:rtl w:val="true"/>
          <w:lang w:bidi="fa-IR"/>
        </w:rPr>
        <w:t>كه خراب و ويران شده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حيرتم كه خداوند چگونه بار دوم اين مردگان را زنده خواهد كرد؟</w:t>
      </w:r>
    </w:p>
    <w:p>
      <w:pPr>
        <w:pStyle w:val="BookText"/>
        <w:rPr/>
      </w:pPr>
      <w:r>
        <w:rPr>
          <w:rFonts w:ascii="IRNazanin" w:hAnsi="IRNazanin" w:eastAsia="IRNazanin"/>
          <w:color w:val="111111"/>
          <w:sz w:val="28"/>
          <w:sz w:val="28"/>
          <w:szCs w:val="28"/>
          <w:rtl w:val="true"/>
          <w:lang w:bidi="fa-IR"/>
        </w:rPr>
        <w:t>پس خداوند او را صدسال ميراند، و سپس زنده اش برانگيخت،</w:t>
      </w:r>
    </w:p>
    <w:p>
      <w:pPr>
        <w:pStyle w:val="BookText"/>
        <w:rPr/>
      </w:pPr>
      <w:r>
        <w:rPr>
          <w:rFonts w:ascii="IRNazanin" w:hAnsi="IRNazanin" w:eastAsia="IRNazanin"/>
          <w:color w:val="111111"/>
          <w:sz w:val="28"/>
          <w:sz w:val="28"/>
          <w:szCs w:val="28"/>
          <w:rtl w:val="true"/>
          <w:lang w:bidi="fa-IR"/>
        </w:rPr>
        <w:t>و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مدت درنگ كردي ؟</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يا پاره اي از يك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چنين نيست،</w:t>
      </w:r>
    </w:p>
    <w:p>
      <w:pPr>
        <w:pStyle w:val="BookText"/>
        <w:rPr/>
      </w:pPr>
      <w:r>
        <w:rPr>
          <w:rFonts w:ascii="IRNazanin" w:hAnsi="IRNazanin" w:eastAsia="IRNazanin"/>
          <w:color w:val="111111"/>
          <w:sz w:val="28"/>
          <w:sz w:val="28"/>
          <w:szCs w:val="28"/>
          <w:rtl w:val="true"/>
          <w:lang w:bidi="fa-IR"/>
        </w:rPr>
        <w:t>بلكه صدسال است كه به خواب مرگ افتاده اي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به طعام و شراب خود بنما كه هنوز تغيير ننموده،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الاغ خود را نيز بنگر تا احوال بر تو معلوم شود</w:t>
      </w:r>
      <w:r>
        <w:rPr>
          <w:rFonts w:eastAsia="IRNazanin" w:cs="IRNazanin"/>
          <w:color w:val="111111"/>
          <w:sz w:val="28"/>
          <w:szCs w:val="28"/>
          <w:rtl w:val="true"/>
          <w:lang w:bidi="fa-IR"/>
        </w:rPr>
        <w:t>!</w:t>
      </w:r>
      <w:bookmarkStart w:id="1128" w:name="pg12827_137931"/>
    </w:p>
    <w:p>
      <w:pPr>
        <w:pStyle w:val="BookText"/>
        <w:rPr/>
      </w:pPr>
      <w:bookmarkEnd w:id="11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ما تورا حجت براي خلق قرار دهيم،</w:t>
      </w:r>
    </w:p>
    <w:p>
      <w:pPr>
        <w:pStyle w:val="BookText"/>
        <w:rPr/>
      </w:pPr>
      <w:r>
        <w:rPr>
          <w:rFonts w:ascii="Amiri" w:hAnsi="Amiri" w:eastAsia="Amiri" w:cs="Amiri"/>
          <w:color w:val="111111"/>
          <w:sz w:val="28"/>
          <w:sz w:val="28"/>
          <w:szCs w:val="28"/>
          <w:rtl w:val="true"/>
          <w:lang w:bidi="ar-SA"/>
        </w:rPr>
        <w:t>كه امر بعث را انكار نكنند،</w:t>
      </w:r>
    </w:p>
    <w:p>
      <w:pPr>
        <w:pStyle w:val="BookText"/>
        <w:rPr/>
      </w:pPr>
      <w:r>
        <w:rPr>
          <w:rFonts w:ascii="IRNazanin" w:hAnsi="IRNazanin" w:eastAsia="IRNazanin"/>
          <w:color w:val="111111"/>
          <w:sz w:val="28"/>
          <w:sz w:val="28"/>
          <w:szCs w:val="28"/>
          <w:rtl w:val="true"/>
          <w:lang w:bidi="fa-IR"/>
        </w:rPr>
        <w:t>و بنگر در استخوانهاي الاغ كه چگونه درهمش پيوسته،</w:t>
      </w:r>
    </w:p>
    <w:p>
      <w:pPr>
        <w:pStyle w:val="BookText"/>
        <w:rPr/>
      </w:pPr>
      <w:r>
        <w:rPr>
          <w:rFonts w:ascii="IRNazanin" w:hAnsi="IRNazanin" w:eastAsia="IRNazanin"/>
          <w:color w:val="111111"/>
          <w:sz w:val="28"/>
          <w:sz w:val="28"/>
          <w:szCs w:val="28"/>
          <w:rtl w:val="true"/>
          <w:lang w:bidi="fa-IR"/>
        </w:rPr>
        <w:t>وگوشت بر آن بپوشانيم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كار بر او آشكار گرديد،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اكنون به حقيقت و يقين مي دانم كه خداوند بر همه چيز تواناست</w:t>
      </w:r>
      <w:r>
        <w:rPr>
          <w:rFonts w:eastAsia="IRNazanin" w:cs="IRNazanin"/>
          <w:color w:val="111111"/>
          <w:sz w:val="28"/>
          <w:szCs w:val="28"/>
          <w:rtl w:val="true"/>
          <w:lang w:bidi="fa-IR"/>
        </w:rPr>
        <w:t>!</w:t>
      </w:r>
    </w:p>
    <w:p>
      <w:pPr>
        <w:pStyle w:val="BookText"/>
        <w:rPr/>
      </w:pPr>
      <w:r>
        <w:rPr>
          <w:rStyle w:val="FootnoteAnchor"/>
          <w:rtl w:val="true"/>
        </w:rPr>
        <w:footnoteReference w:id="102"/>
      </w:r>
    </w:p>
    <w:p>
      <w:pPr>
        <w:pStyle w:val="Heading4"/>
        <w:numPr>
          <w:ilvl w:val="3"/>
          <w:numId w:val="1"/>
        </w:numPr>
        <w:rPr/>
      </w:pPr>
      <w:bookmarkStart w:id="1129" w:name="__RefHeading___Toc1992167_3224264995"/>
      <w:bookmarkStart w:id="1130" w:name="_Toc420"/>
      <w:bookmarkEnd w:id="1129"/>
      <w:r>
        <w:rPr>
          <w:rtl w:val="true"/>
        </w:rPr>
        <w:t>معجزه چشمه هاي دوازده گانه اسباط</w:t>
      </w:r>
      <w:bookmarkEnd w:id="1130"/>
    </w:p>
    <w:p>
      <w:pPr>
        <w:pStyle w:val="BookText"/>
        <w:rPr/>
      </w:pPr>
      <w:r>
        <w:rPr>
          <w:rFonts w:ascii="IRNazanin" w:hAnsi="IRNazanin" w:eastAsia="IRNazanin"/>
          <w:color w:val="111111"/>
          <w:sz w:val="28"/>
          <w:sz w:val="28"/>
          <w:szCs w:val="28"/>
          <w:rtl w:val="true"/>
          <w:lang w:bidi="fa-IR"/>
        </w:rPr>
        <w:t>قرآن مجيد در آية فوق از دوازده چشمة آبي خبر مي دهد كه از يك سنگ براي آب دادن به اسباط دوازده گانة بني اسرائيل، به محض زدن عصاي موسي جاري مي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را به دوازده سبط و گروه، تقسيم كرديم،</w:t>
      </w:r>
    </w:p>
    <w:p>
      <w:pPr>
        <w:pStyle w:val="BookText"/>
        <w:rPr/>
      </w:pPr>
      <w:r>
        <w:rPr>
          <w:rFonts w:ascii="IRNazanin" w:hAnsi="IRNazanin" w:eastAsia="IRNazanin"/>
          <w:color w:val="111111"/>
          <w:sz w:val="28"/>
          <w:sz w:val="28"/>
          <w:szCs w:val="28"/>
          <w:rtl w:val="true"/>
          <w:lang w:bidi="fa-IR"/>
        </w:rPr>
        <w:t>و چون قوم موسي از او آب خواستند،</w:t>
      </w:r>
    </w:p>
    <w:p>
      <w:pPr>
        <w:pStyle w:val="BookText"/>
        <w:rPr/>
      </w:pPr>
      <w:r>
        <w:rPr>
          <w:rFonts w:ascii="IRNazanin" w:hAnsi="IRNazanin" w:eastAsia="IRNazanin"/>
          <w:color w:val="111111"/>
          <w:sz w:val="28"/>
          <w:sz w:val="28"/>
          <w:szCs w:val="28"/>
          <w:rtl w:val="true"/>
          <w:lang w:bidi="fa-IR"/>
        </w:rPr>
        <w:t>بدو وحي كرديم كه عصاي خود را به اين سنگ بزن،</w:t>
      </w:r>
    </w:p>
    <w:p>
      <w:pPr>
        <w:pStyle w:val="BookText"/>
        <w:rPr/>
      </w:pPr>
      <w:r>
        <w:rPr>
          <w:rFonts w:ascii="IRNazanin" w:hAnsi="IRNazanin" w:eastAsia="IRNazanin"/>
          <w:color w:val="111111"/>
          <w:sz w:val="28"/>
          <w:sz w:val="28"/>
          <w:szCs w:val="28"/>
          <w:rtl w:val="true"/>
          <w:lang w:bidi="fa-IR"/>
        </w:rPr>
        <w:t>و از آن سنگ دوازده چشمه بشكافت،</w:t>
      </w:r>
    </w:p>
    <w:p>
      <w:pPr>
        <w:pStyle w:val="BookText"/>
        <w:rPr/>
      </w:pPr>
      <w:r>
        <w:rPr>
          <w:rFonts w:ascii="IRNazanin" w:hAnsi="IRNazanin" w:eastAsia="IRNazanin"/>
          <w:color w:val="111111"/>
          <w:sz w:val="28"/>
          <w:sz w:val="28"/>
          <w:szCs w:val="28"/>
          <w:rtl w:val="true"/>
          <w:lang w:bidi="fa-IR"/>
        </w:rPr>
        <w:t>و هر گروهي مشرب و آبخورگاه خويش را بدانست،</w:t>
      </w:r>
    </w:p>
    <w:p>
      <w:pPr>
        <w:pStyle w:val="BookText"/>
        <w:rPr/>
      </w:pPr>
      <w:r>
        <w:rPr>
          <w:rFonts w:ascii="Amiri" w:hAnsi="Amiri" w:eastAsia="Amiri" w:cs="Amiri"/>
          <w:color w:val="111111"/>
          <w:sz w:val="28"/>
          <w:sz w:val="28"/>
          <w:szCs w:val="28"/>
          <w:rtl w:val="true"/>
          <w:lang w:bidi="ar-SA"/>
        </w:rPr>
        <w:t>و ابر را سايه بان ايشان كرديم،</w:t>
      </w:r>
    </w:p>
    <w:p>
      <w:pPr>
        <w:pStyle w:val="BookText"/>
        <w:rPr/>
      </w:pPr>
      <w:r>
        <w:rPr>
          <w:rFonts w:ascii="Amiri" w:hAnsi="Amiri" w:eastAsia="Amiri" w:cs="Amiri"/>
          <w:color w:val="111111"/>
          <w:sz w:val="28"/>
          <w:sz w:val="28"/>
          <w:szCs w:val="28"/>
          <w:rtl w:val="true"/>
          <w:lang w:bidi="ar-SA"/>
        </w:rPr>
        <w:t>و ترنجبين و مرغ بريان براي ايشان نازل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بني اسرائيل به منزلة قبيله نزد عرب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چشمه هائي كه براي آنان درآمد به عدد اسباط بني اسرائيل يعني دوازده چشمه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چشمه مخصوص يك تيره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اختصاص به خاطر مشاجره اي بود كه با يكديگر داشته اند</w:t>
      </w:r>
      <w:r>
        <w:rPr>
          <w:rFonts w:eastAsia="IRNazanin" w:cs="IRNazanin"/>
          <w:color w:val="111111"/>
          <w:sz w:val="28"/>
          <w:szCs w:val="28"/>
          <w:rtl w:val="true"/>
          <w:lang w:bidi="fa-IR"/>
        </w:rPr>
        <w:t>.</w:t>
      </w:r>
    </w:p>
    <w:p>
      <w:pPr>
        <w:pStyle w:val="BookText"/>
        <w:rPr/>
      </w:pPr>
      <w:r>
        <w:rPr>
          <w:rStyle w:val="FootnoteAnchor"/>
          <w:rtl w:val="true"/>
        </w:rPr>
        <w:footnoteReference w:id="10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1" w:name="__RefHeading___Toc1992169_3224264995"/>
      <w:bookmarkStart w:id="1132" w:name="_Toc421"/>
      <w:bookmarkEnd w:id="1131"/>
      <w:r>
        <w:rPr>
          <w:rtl w:val="true"/>
        </w:rPr>
        <w:t>ريشه كن كردن و بالا بردن كوه</w:t>
      </w:r>
      <w:bookmarkStart w:id="1133" w:name="pg12827_137932"/>
      <w:bookmarkEnd w:id="1132"/>
    </w:p>
    <w:p>
      <w:pPr>
        <w:pStyle w:val="BookText"/>
        <w:rPr/>
      </w:pPr>
      <w:bookmarkEnd w:id="11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قرآن كريم ماجراي پيمان گرفتن خداي تعالي از بني اسرائيل، بالا بردن كوه طور بالاي سرآنها، و ماجراي بوزينه شدن گروهي از آنها را يكجا در آيات زير شرح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شما پيمان گرفتيم،</w:t>
      </w:r>
    </w:p>
    <w:p>
      <w:pPr>
        <w:pStyle w:val="BookText"/>
        <w:rPr/>
      </w:pPr>
      <w:r>
        <w:rPr>
          <w:rFonts w:ascii="Amiri" w:hAnsi="Amiri" w:eastAsia="Amiri" w:cs="Amiri"/>
          <w:color w:val="111111"/>
          <w:sz w:val="28"/>
          <w:sz w:val="28"/>
          <w:szCs w:val="28"/>
          <w:rtl w:val="true"/>
          <w:lang w:bidi="ar-SA"/>
        </w:rPr>
        <w:t>در حالي كه كوه طور را بالاي سرتان برده بوديم،</w:t>
      </w:r>
    </w:p>
    <w:p>
      <w:pPr>
        <w:pStyle w:val="BookText"/>
        <w:rPr/>
      </w:pPr>
      <w:r>
        <w:rPr>
          <w:rFonts w:ascii="IRNazanin" w:hAnsi="IRNazanin" w:eastAsia="IRNazanin"/>
          <w:color w:val="111111"/>
          <w:sz w:val="28"/>
          <w:sz w:val="28"/>
          <w:szCs w:val="28"/>
          <w:rtl w:val="true"/>
          <w:lang w:bidi="fa-IR"/>
        </w:rPr>
        <w:t>كه آن كتابي را كه به شما داده ايم محكم بگيريد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مندرجات آن را به خاطر آريد،</w:t>
      </w:r>
    </w:p>
    <w:p>
      <w:pPr>
        <w:pStyle w:val="BookText"/>
        <w:rPr/>
      </w:pPr>
      <w:r>
        <w:rPr>
          <w:rFonts w:ascii="IRNazanin" w:hAnsi="IRNazanin" w:eastAsia="IRNazanin"/>
          <w:color w:val="111111"/>
          <w:sz w:val="28"/>
          <w:sz w:val="28"/>
          <w:szCs w:val="28"/>
          <w:rtl w:val="true"/>
          <w:lang w:bidi="fa-IR"/>
        </w:rPr>
        <w:t>شايد پرهيزكاري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پيمان، بازهم پشت كرديد،</w:t>
      </w:r>
    </w:p>
    <w:p>
      <w:pPr>
        <w:pStyle w:val="BookText"/>
        <w:rPr/>
      </w:pPr>
      <w:r>
        <w:rPr>
          <w:rFonts w:ascii="IRNazanin" w:hAnsi="IRNazanin" w:eastAsia="IRNazanin"/>
          <w:color w:val="111111"/>
          <w:sz w:val="28"/>
          <w:sz w:val="28"/>
          <w:szCs w:val="28"/>
          <w:rtl w:val="true"/>
          <w:lang w:bidi="fa-IR"/>
        </w:rPr>
        <w:t>و اگر كرم و رحمت خدا شامل شما نبود، از زيانكاران شده بوديد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را كه از شما در روز شنبه تعدي كردند،</w:t>
      </w:r>
    </w:p>
    <w:p>
      <w:pPr>
        <w:pStyle w:val="BookText"/>
        <w:rPr/>
      </w:pPr>
      <w:r>
        <w:rPr>
          <w:rFonts w:ascii="IRNazanin" w:hAnsi="IRNazanin" w:eastAsia="IRNazanin"/>
          <w:color w:val="111111"/>
          <w:sz w:val="28"/>
          <w:sz w:val="28"/>
          <w:szCs w:val="28"/>
          <w:rtl w:val="true"/>
          <w:lang w:bidi="fa-IR"/>
        </w:rPr>
        <w:t>بدانستيد كه ما به ايشان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بوزينگان مطرود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عذاب را ماية عبرت حاضران و آيندگان،</w:t>
      </w:r>
    </w:p>
    <w:p>
      <w:pPr>
        <w:pStyle w:val="BookText"/>
        <w:rPr/>
      </w:pPr>
      <w:r>
        <w:rPr>
          <w:rFonts w:ascii="IRNazanin" w:hAnsi="IRNazanin" w:eastAsia="IRNazanin"/>
          <w:color w:val="111111"/>
          <w:sz w:val="28"/>
          <w:sz w:val="28"/>
          <w:szCs w:val="28"/>
          <w:rtl w:val="true"/>
          <w:lang w:bidi="fa-IR"/>
        </w:rPr>
        <w:t xml:space="preserve">و پند پرهيزكاران كرديم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سياق آيه، كه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قدرداني 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كرده، و در آخر آيه يادآوري آنچه را كه در كتاب است، خاطر نشان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مسئلة ريشه كن كردن كوه طور را در وسط اين دو مسئله جاي داده، بدون اين كه علت اين كار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مي آيد كه 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ترساندن مردم از عظمت قدرت خداست، نه براي اين كه ايشان را مجبور به عمل به كتابي بكند كه داده شده اند، و گرنه اگر منظور اجبار بود، ديگر وجهي براي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ميثاق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آية بعدي كه دستور داد ميمون هائي خوار و بي مقدار شوند، متعاقب آن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فَجَعَلنا ها نِكالاً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 اين عقوبت مسخ شدن را ماية عبرت كرديم تا همه از آن عبرت گيرند</w:t>
      </w:r>
      <w:r>
        <w:rPr>
          <w:rFonts w:eastAsia="IRNazanin" w:cs="IRNazanin"/>
          <w:color w:val="111111"/>
          <w:sz w:val="28"/>
          <w:szCs w:val="28"/>
          <w:rtl w:val="true"/>
          <w:lang w:bidi="fa-IR"/>
        </w:rPr>
        <w:t>!</w:t>
      </w:r>
    </w:p>
    <w:p>
      <w:pPr>
        <w:pStyle w:val="BookText"/>
        <w:rPr/>
      </w:pPr>
      <w:r>
        <w:rPr>
          <w:rStyle w:val="FootnoteAnchor"/>
          <w:rtl w:val="true"/>
        </w:rPr>
        <w:footnoteReference w:id="104"/>
      </w:r>
    </w:p>
    <w:p>
      <w:pPr>
        <w:pStyle w:val="Heading4"/>
        <w:numPr>
          <w:ilvl w:val="3"/>
          <w:numId w:val="1"/>
        </w:numPr>
        <w:rPr/>
      </w:pPr>
      <w:bookmarkStart w:id="1134" w:name="__RefHeading___Toc1992171_3224264995"/>
      <w:bookmarkStart w:id="1135" w:name="_Toc422"/>
      <w:bookmarkEnd w:id="1134"/>
      <w:r>
        <w:rPr>
          <w:rtl w:val="true"/>
        </w:rPr>
        <w:t xml:space="preserve">موسي </w:t>
      </w:r>
      <w:r>
        <w:rPr>
          <w:rtl w:val="true"/>
        </w:rPr>
        <w:t>"</w:t>
      </w:r>
      <w:r>
        <w:rPr>
          <w:rtl w:val="true"/>
        </w:rPr>
        <w:t>ع</w:t>
      </w:r>
      <w:r>
        <w:rPr>
          <w:rtl w:val="true"/>
        </w:rPr>
        <w:t xml:space="preserve">" </w:t>
      </w:r>
      <w:r>
        <w:rPr>
          <w:rtl w:val="true"/>
        </w:rPr>
        <w:t>و ايّام الله</w:t>
      </w:r>
      <w:bookmarkEnd w:id="113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متعال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دستور مي دهد كه ايّام الله را به ياد بني اسرائيل بيندازد، و مي فرمايد</w:t>
      </w:r>
      <w:r>
        <w:rPr>
          <w:rFonts w:eastAsia="Amiri" w:cs="Amiri" w:ascii="Amiri" w:hAnsi="Amiri"/>
          <w:color w:val="111111"/>
          <w:sz w:val="28"/>
          <w:szCs w:val="28"/>
          <w:rtl w:val="true"/>
          <w:lang w:bidi="ar-SA"/>
        </w:rPr>
        <w:t>:</w:t>
      </w:r>
      <w:bookmarkStart w:id="1136" w:name="pg12827_137933"/>
    </w:p>
    <w:p>
      <w:pPr>
        <w:pStyle w:val="BookText"/>
        <w:rPr/>
      </w:pPr>
      <w:bookmarkEnd w:id="11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موسي را با معجزه هاي خويش فرستاديم كه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مردمت را از ظلمت ها به سوي نور بيرون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روزهاي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يادشان آر،</w:t>
      </w:r>
    </w:p>
    <w:p>
      <w:pPr>
        <w:pStyle w:val="BookText"/>
        <w:rPr/>
      </w:pPr>
      <w:r>
        <w:rPr>
          <w:rFonts w:ascii="IRNazanin" w:hAnsi="IRNazanin" w:eastAsia="IRNazanin"/>
          <w:color w:val="111111"/>
          <w:sz w:val="28"/>
          <w:sz w:val="28"/>
          <w:szCs w:val="28"/>
          <w:rtl w:val="true"/>
          <w:lang w:bidi="fa-IR"/>
        </w:rPr>
        <w:t xml:space="preserve">كه در اين براي هر صبور شكرگزاري عبرتي هست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روزهاي مخصوصي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دادن ايام مخصوصي را به خدا، با اين كه همة ايام و همة موجودات از خداست، حتماً به خاطر حوادثي است كه در آن ايام پيش آمد كرده و امر خداي تعالي را ظاهر ساخته است، كه در ديگر ايام چنين ظهوري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طور مسلم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ظرف ها و آن زمان هاست كه امر خدا و آيات وحدانيت و سلطنت او ظاهر شده است، و يا ظاهر مي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مرگ، كه در آن روز سلطنت آخرتي خـــدا هويــدا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روز اسباب دنيوي از سببيت و تأثير مي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روز قيامت كه هيچ كس ديگري مالك چيزي نيست، و براي كسي كاري نمي تواند بكند، و همة امور تنها به دست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ايامي كه قوم نوح و عاد و ثمود در آن به هلاكت رسيدند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گونه ايام نيز مانند ايام و روزهاي مخصوصي است كه قهر و غلبة الهي ظاهر گشته و عزت خدائي خودنمائي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هم هست كه ايام ظهور رحمت و نعمت الهي نيز جزو اين ايام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ايام كه نعمت هاي الهي آن چنان ظهوري يافته كه ديگر ايام به آن روشني نبوده است، مانند روزي كه حضرت نوح و يارانش از كشتي بيرون آمدند، و مشمول سلام و بركات الهي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روزي كه ابراهيم عليه السلام از آتش نجات يافت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امثال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گونه ايام مانند ايام نامبردة ديگر، در حقيقت نسبتي به غير خدا ندارند، بلكه ايام خدا و منسوب به اويند</w:t>
      </w:r>
      <w:r>
        <w:rPr>
          <w:rFonts w:eastAsia="IRNazanin" w:cs="IRNazanin"/>
          <w:color w:val="111111"/>
          <w:sz w:val="28"/>
          <w:szCs w:val="28"/>
          <w:rtl w:val="true"/>
          <w:lang w:bidi="fa-IR"/>
        </w:rPr>
        <w:t>.</w:t>
      </w:r>
    </w:p>
    <w:p>
      <w:pPr>
        <w:pStyle w:val="Heading4"/>
        <w:numPr>
          <w:ilvl w:val="3"/>
          <w:numId w:val="1"/>
        </w:numPr>
        <w:rPr/>
      </w:pPr>
      <w:bookmarkStart w:id="1137" w:name="__RefHeading___Toc1992173_3224264995"/>
      <w:bookmarkStart w:id="1138" w:name="_Toc423"/>
      <w:bookmarkEnd w:id="1137"/>
      <w:r>
        <w:rPr>
          <w:rtl w:val="true"/>
        </w:rPr>
        <w:t>ايّام الله در بين بني اسرائيل</w:t>
      </w:r>
      <w:bookmarkEnd w:id="113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به رسول گرامي اسلام دربارة ايام الله بين بني اسرائيل چنين يادآور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يادآر اي رسول 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يادآوري ايستادگي و ايمانت به عزيز وحميد بودن خدا را افزون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يادآر كه موسي به قوم خود يعني بني اسرائيل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بني اسرائيل نعمت هاي خدا را به ياد آوريد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روز كه از آل فرعون و مخصوصاً از قبطيان نجاتتان داد،</w:t>
      </w:r>
    </w:p>
    <w:p>
      <w:pPr>
        <w:pStyle w:val="BookText"/>
        <w:rPr/>
      </w:pPr>
      <w:r>
        <w:rPr>
          <w:rFonts w:ascii="IRNazanin" w:hAnsi="IRNazanin" w:eastAsia="IRNazanin"/>
          <w:color w:val="111111"/>
          <w:sz w:val="28"/>
          <w:sz w:val="28"/>
          <w:szCs w:val="28"/>
          <w:rtl w:val="true"/>
          <w:lang w:bidi="fa-IR"/>
        </w:rPr>
        <w:t>قبطياني كه دائماً شما را شكنجه مي دادند و عذاب مي چشاندند،</w:t>
      </w:r>
    </w:p>
    <w:p>
      <w:pPr>
        <w:pStyle w:val="BookText"/>
        <w:rPr/>
      </w:pPr>
      <w:r>
        <w:rPr>
          <w:rFonts w:ascii="IRNazanin" w:hAnsi="IRNazanin" w:eastAsia="IRNazanin"/>
          <w:color w:val="111111"/>
          <w:sz w:val="28"/>
          <w:sz w:val="28"/>
          <w:szCs w:val="28"/>
          <w:rtl w:val="true"/>
          <w:lang w:bidi="fa-IR"/>
        </w:rPr>
        <w:t>و بيشتر پسرانتان را مي كشتند،</w:t>
      </w:r>
    </w:p>
    <w:p>
      <w:pPr>
        <w:pStyle w:val="BookText"/>
        <w:rPr/>
      </w:pPr>
      <w:r>
        <w:rPr>
          <w:rFonts w:ascii="IRNazanin" w:hAnsi="IRNazanin" w:eastAsia="IRNazanin"/>
          <w:color w:val="111111"/>
          <w:sz w:val="28"/>
          <w:sz w:val="28"/>
          <w:szCs w:val="28"/>
          <w:rtl w:val="true"/>
          <w:lang w:bidi="fa-IR"/>
        </w:rPr>
        <w:t>و دخترانتان را براي كارگري و رختشوئي خود زنده نگه مي داشتند،</w:t>
      </w:r>
    </w:p>
    <w:p>
      <w:pPr>
        <w:pStyle w:val="BookText"/>
        <w:rPr/>
      </w:pPr>
      <w:r>
        <w:rPr>
          <w:rFonts w:ascii="IRNazanin" w:hAnsi="IRNazanin" w:eastAsia="IRNazanin"/>
          <w:color w:val="111111"/>
          <w:sz w:val="28"/>
          <w:sz w:val="28"/>
          <w:szCs w:val="28"/>
          <w:rtl w:val="true"/>
          <w:lang w:bidi="fa-IR"/>
        </w:rPr>
        <w:t>در اين وقايع بلاء و محنت بزرگي بود از ناحية پروردگارتان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سلسله آيات مشتمل است بر ذكر پاره اي از نعمت ها و همچنين نقمت هاي خدا كه هركدام در روز معيني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موسي بن عمران عليه السلام در اين آيات كه حكايت كلام اوست، مردم خود را به پاره اي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خداي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مقتضاي عزت مطلقه اش نعمت ها و يا عذابهائي فرستاده است، و هر كدام را به مقتضاي حكمت بالغه اش در جاي خود فرستاده، تذكر مي دهد، و به يادشان مي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موسي عليه السلام به دنبال تذكر قبلي اش اضافه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 هركه در زمين هست همگي كافر شويد،</w:t>
      </w:r>
    </w:p>
    <w:p>
      <w:pPr>
        <w:pStyle w:val="BookText"/>
        <w:rPr/>
      </w:pPr>
      <w:r>
        <w:rPr>
          <w:rFonts w:ascii="Amiri" w:hAnsi="Amiri" w:eastAsia="Amiri" w:cs="Amiri"/>
          <w:color w:val="111111"/>
          <w:sz w:val="28"/>
          <w:sz w:val="28"/>
          <w:szCs w:val="28"/>
          <w:rtl w:val="true"/>
          <w:lang w:bidi="ar-SA"/>
        </w:rPr>
        <w:t>خدا بي نياز و ستوده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آنگاه ادامه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خبر كساني كه پيش از شما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نوح، عاد، ثمود، و كساني كه پس از آنها بوده اند،</w:t>
      </w:r>
    </w:p>
    <w:p>
      <w:pPr>
        <w:pStyle w:val="BookText"/>
        <w:rPr/>
      </w:pPr>
      <w:r>
        <w:rPr>
          <w:rFonts w:ascii="Amiri" w:hAnsi="Amiri" w:eastAsia="Amiri" w:cs="Amiri"/>
          <w:color w:val="111111"/>
          <w:sz w:val="28"/>
          <w:sz w:val="28"/>
          <w:szCs w:val="28"/>
          <w:rtl w:val="true"/>
          <w:lang w:bidi="ar-SA"/>
        </w:rPr>
        <w:t>كه جز خدايشان كسي نمي داند،</w:t>
      </w:r>
    </w:p>
    <w:p>
      <w:pPr>
        <w:pStyle w:val="BookText"/>
        <w:rPr/>
      </w:pPr>
      <w:r>
        <w:rPr>
          <w:rFonts w:ascii="Amiri" w:hAnsi="Amiri" w:eastAsia="Amiri" w:cs="Amiri"/>
          <w:color w:val="111111"/>
          <w:sz w:val="28"/>
          <w:sz w:val="28"/>
          <w:szCs w:val="28"/>
          <w:rtl w:val="true"/>
          <w:lang w:bidi="ar-SA"/>
        </w:rPr>
        <w:t>به شما نرسيده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پيغمبرانشان با دليلها به سويشان آمدند،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دستهايشان را از حيرت به دهانشان بردند و گفتند</w:t>
      </w:r>
      <w:r>
        <w:rPr>
          <w:rFonts w:eastAsia="IRNazanin" w:cs="IRNazanin"/>
          <w:color w:val="111111"/>
          <w:sz w:val="28"/>
          <w:szCs w:val="28"/>
          <w:rtl w:val="true"/>
          <w:lang w:bidi="fa-IR"/>
        </w:rPr>
        <w:t>:</w:t>
      </w:r>
      <w:bookmarkStart w:id="1139" w:name="pg12827_137935"/>
    </w:p>
    <w:p>
      <w:pPr>
        <w:pStyle w:val="BookText"/>
        <w:rPr/>
      </w:pPr>
      <w:bookmarkEnd w:id="11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آئيني را كه به ابلاغ آن فرستاده شده ايد منكريم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دربارة آن چيزها كه ما را بدان مي خوانيد،</w:t>
      </w:r>
    </w:p>
    <w:p>
      <w:pPr>
        <w:pStyle w:val="BookText"/>
        <w:rPr/>
      </w:pPr>
      <w:r>
        <w:rPr>
          <w:rFonts w:ascii="Amiri" w:hAnsi="Amiri" w:eastAsia="Amiri" w:cs="Amiri"/>
          <w:color w:val="111111"/>
          <w:sz w:val="28"/>
          <w:sz w:val="28"/>
          <w:szCs w:val="28"/>
          <w:rtl w:val="true"/>
          <w:lang w:bidi="ar-SA"/>
        </w:rPr>
        <w:t>به سختي به شك اندريم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پيغمبرانشان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در خداي يكتا، ايجاد كنندة آسمانها و زمين شكي هست؟</w:t>
      </w:r>
    </w:p>
    <w:p>
      <w:pPr>
        <w:pStyle w:val="BookText"/>
        <w:rPr/>
      </w:pPr>
      <w:r>
        <w:rPr>
          <w:rFonts w:ascii="IRNazanin" w:hAnsi="IRNazanin" w:eastAsia="IRNazanin"/>
          <w:color w:val="111111"/>
          <w:sz w:val="28"/>
          <w:sz w:val="28"/>
          <w:szCs w:val="28"/>
          <w:rtl w:val="true"/>
          <w:lang w:bidi="fa-IR"/>
        </w:rPr>
        <w:t>شما را دعوت مي كند تا گناهانتان را آمرزش دهد،</w:t>
      </w:r>
    </w:p>
    <w:p>
      <w:pPr>
        <w:pStyle w:val="BookText"/>
        <w:rPr/>
      </w:pPr>
      <w:r>
        <w:rPr>
          <w:rFonts w:ascii="IRNazanin" w:hAnsi="IRNazanin" w:eastAsia="IRNazanin"/>
          <w:color w:val="111111"/>
          <w:sz w:val="28"/>
          <w:sz w:val="28"/>
          <w:szCs w:val="28"/>
          <w:rtl w:val="true"/>
          <w:lang w:bidi="fa-IR"/>
        </w:rPr>
        <w:t>و تا مدتي معين نگاهتان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جز بشرهائي مثل ما نيستيد،</w:t>
      </w:r>
    </w:p>
    <w:p>
      <w:pPr>
        <w:pStyle w:val="BookText"/>
        <w:rPr/>
      </w:pPr>
      <w:r>
        <w:rPr>
          <w:rFonts w:ascii="IRNazanin" w:hAnsi="IRNazanin" w:eastAsia="IRNazanin"/>
          <w:color w:val="111111"/>
          <w:sz w:val="28"/>
          <w:sz w:val="28"/>
          <w:szCs w:val="28"/>
          <w:rtl w:val="true"/>
          <w:lang w:bidi="fa-IR"/>
        </w:rPr>
        <w:t>كه مي خواهيد ما را از خداياني كه پدرانمان مي پرستيدند منصرفمان كنيد،</w:t>
      </w:r>
    </w:p>
    <w:p>
      <w:pPr>
        <w:pStyle w:val="BookText"/>
        <w:rPr/>
      </w:pPr>
      <w:r>
        <w:rPr>
          <w:rFonts w:ascii="IRNazanin" w:hAnsi="IRNazanin" w:eastAsia="IRNazanin"/>
          <w:color w:val="111111"/>
          <w:sz w:val="28"/>
          <w:sz w:val="28"/>
          <w:szCs w:val="28"/>
          <w:rtl w:val="true"/>
          <w:lang w:bidi="fa-IR"/>
        </w:rPr>
        <w:t>پس براي ما دليلي روشن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پيغمبرانشان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جز بشرهائي مثل شما نيستيم،</w:t>
      </w:r>
    </w:p>
    <w:p>
      <w:pPr>
        <w:pStyle w:val="BookText"/>
        <w:rPr/>
      </w:pPr>
      <w:r>
        <w:rPr>
          <w:rFonts w:ascii="IRNazanin" w:hAnsi="IRNazanin" w:eastAsia="IRNazanin"/>
          <w:color w:val="111111"/>
          <w:sz w:val="28"/>
          <w:sz w:val="28"/>
          <w:szCs w:val="28"/>
          <w:rtl w:val="true"/>
          <w:lang w:bidi="fa-IR"/>
        </w:rPr>
        <w:t>ولي خدا به هركس از بندگان خويش بخواهد، منت مي نهد،</w:t>
      </w:r>
    </w:p>
    <w:p>
      <w:pPr>
        <w:pStyle w:val="BookText"/>
        <w:rPr/>
      </w:pPr>
      <w:r>
        <w:rPr>
          <w:rFonts w:ascii="Amiri" w:hAnsi="Amiri" w:eastAsia="Amiri" w:cs="Amiri"/>
          <w:color w:val="111111"/>
          <w:sz w:val="28"/>
          <w:sz w:val="28"/>
          <w:szCs w:val="28"/>
          <w:rtl w:val="true"/>
          <w:lang w:bidi="ar-SA"/>
        </w:rPr>
        <w:t>و ما حق نداريم جز به اذن خدا دليل براي شما بياوريم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مؤمنان بايد به خدا توكل كنند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آيات فوق نيز از سخنان موسي عليه السلام است كه ايام خدا را كه در امتهاي گذشته داشت، و در آن ايام اقوام را دچار عذاب و انقراض نموده و آثارشان را از صفحة وجود محوكرده است، خاطرنشان مي سازد، چه جز خدا كسي به طور تفصيل از سرنوشت آن اقوام خبر ندارد، مانند قوم نوح و عاد و ثمود، و اقوام بعد از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شمردن قوم نوح و عاد و ثمود از باب مثــال است، و اين كه فرمود جز خـــدا كسي ايشان را نمي شناسد، و وضع ايشان را نمي داند، مقصود ندانستن حقيقت حال ايشان و بي اطلاعي از جزئيات تاريخ زندگي ايشان است</w:t>
      </w:r>
      <w:r>
        <w:rPr>
          <w:rFonts w:eastAsia="IRNazanin" w:cs="IRNazanin"/>
          <w:color w:val="111111"/>
          <w:sz w:val="28"/>
          <w:szCs w:val="28"/>
          <w:rtl w:val="true"/>
          <w:lang w:bidi="fa-IR"/>
        </w:rPr>
        <w:t>.</w:t>
      </w:r>
    </w:p>
    <w:p>
      <w:pPr>
        <w:pStyle w:val="Heading4"/>
        <w:numPr>
          <w:ilvl w:val="3"/>
          <w:numId w:val="1"/>
        </w:numPr>
        <w:rPr/>
      </w:pPr>
      <w:bookmarkStart w:id="1140" w:name="__RefHeading___Toc1992175_3224264995"/>
      <w:bookmarkStart w:id="1141" w:name="_Toc424"/>
      <w:bookmarkEnd w:id="1140"/>
      <w:r>
        <w:rPr>
          <w:rtl w:val="true"/>
        </w:rPr>
        <w:t>زمين، ميراث بندگان صالح</w:t>
      </w:r>
      <w:bookmarkEnd w:id="114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موسي عليه السلام در يادآوري ايام الله اضافه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كافر بودند به پيغمبرانشان گفتند</w:t>
      </w:r>
      <w:r>
        <w:rPr>
          <w:rFonts w:eastAsia="IRNazanin" w:cs="IRNazanin"/>
          <w:color w:val="111111"/>
          <w:sz w:val="28"/>
          <w:szCs w:val="28"/>
          <w:rtl w:val="true"/>
          <w:lang w:bidi="fa-IR"/>
        </w:rPr>
        <w:t>:</w:t>
      </w:r>
      <w:bookmarkStart w:id="1142" w:name="pg12827_137936"/>
    </w:p>
    <w:p>
      <w:pPr>
        <w:pStyle w:val="BookText"/>
        <w:rPr/>
      </w:pPr>
      <w:bookmarkEnd w:id="11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را از سرزمين خودمان بيرون مي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به آئين ما بازگرديد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پروردگارشان به آنها وحي كرد كه اين ستمگران را هلاك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را از پي ايشان در اين سرزمين سكونت خواهيم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موهبت، خاص كساني است كه از عظمت من بترسند،</w:t>
      </w:r>
    </w:p>
    <w:p>
      <w:pPr>
        <w:pStyle w:val="BookText"/>
        <w:rPr/>
      </w:pPr>
      <w:r>
        <w:rPr>
          <w:rFonts w:ascii="Amiri" w:hAnsi="Amiri" w:eastAsia="Amiri" w:cs="Amiri"/>
          <w:color w:val="111111"/>
          <w:sz w:val="28"/>
          <w:sz w:val="28"/>
          <w:szCs w:val="28"/>
          <w:rtl w:val="true"/>
          <w:lang w:bidi="ar-SA"/>
        </w:rPr>
        <w:t>و از تهديد من بيم كنند</w:t>
      </w:r>
      <w:r>
        <w:rPr>
          <w:rFonts w:eastAsia="Amiri" w:cs="Amiri" w:ascii="Amiri" w:hAnsi="Amiri"/>
          <w:color w:val="111111"/>
          <w:sz w:val="28"/>
          <w:szCs w:val="28"/>
          <w:rtl w:val="true"/>
          <w:lang w:bidi="ar-SA"/>
        </w:rPr>
        <w:t>! »</w:t>
      </w:r>
    </w:p>
    <w:p>
      <w:pPr>
        <w:pStyle w:val="Heading3"/>
        <w:numPr>
          <w:ilvl w:val="2"/>
          <w:numId w:val="1"/>
        </w:numPr>
        <w:rPr/>
      </w:pPr>
      <w:bookmarkStart w:id="1143" w:name="__RefHeading___Toc1992177_3224264995"/>
      <w:bookmarkStart w:id="1144" w:name="_Toc425"/>
      <w:bookmarkEnd w:id="1143"/>
      <w:r>
        <w:rPr>
          <w:rtl w:val="true"/>
        </w:rPr>
        <w:t>دعاهاي موسي</w:t>
      </w:r>
      <w:r>
        <w:rPr>
          <w:rtl w:val="true"/>
        </w:rPr>
        <w:t>"</w:t>
      </w:r>
      <w:r>
        <w:rPr>
          <w:rtl w:val="true"/>
        </w:rPr>
        <w:t>ع</w:t>
      </w:r>
      <w:r>
        <w:rPr>
          <w:rtl w:val="true"/>
        </w:rPr>
        <w:t>"</w:t>
      </w:r>
      <w:bookmarkEnd w:id="114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5" w:name="__RefHeading___Toc1992179_3224264995"/>
      <w:bookmarkStart w:id="1146" w:name="_Toc426"/>
      <w:bookmarkEnd w:id="1145"/>
      <w:r>
        <w:rPr>
          <w:rtl w:val="true"/>
        </w:rPr>
        <w:t>اشاره</w:t>
      </w:r>
      <w:bookmarkStart w:id="1147" w:name="pg12827_137937"/>
      <w:bookmarkEnd w:id="1146"/>
    </w:p>
    <w:p>
      <w:pPr>
        <w:pStyle w:val="BookText"/>
        <w:rPr/>
      </w:pPr>
      <w:bookmarkEnd w:id="11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مندرج در متن الميزان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141</w:t>
      </w:r>
    </w:p>
    <w:p>
      <w:pPr>
        <w:pStyle w:val="Heading4"/>
        <w:numPr>
          <w:ilvl w:val="3"/>
          <w:numId w:val="1"/>
        </w:numPr>
        <w:rPr/>
      </w:pPr>
      <w:bookmarkStart w:id="1148" w:name="__RefHeading___Toc1992181_3224264995"/>
      <w:bookmarkStart w:id="1149" w:name="_Toc427"/>
      <w:bookmarkEnd w:id="1148"/>
      <w:r>
        <w:rPr>
          <w:rtl w:val="true"/>
        </w:rPr>
        <w:t xml:space="preserve">دعاهاي موسي </w:t>
      </w:r>
      <w:r>
        <w:rPr>
          <w:rtl w:val="true"/>
        </w:rPr>
        <w:t>"</w:t>
      </w:r>
      <w:r>
        <w:rPr>
          <w:rtl w:val="true"/>
        </w:rPr>
        <w:t>ع</w:t>
      </w:r>
      <w:r>
        <w:rPr>
          <w:rtl w:val="true"/>
        </w:rPr>
        <w:t xml:space="preserve">" </w:t>
      </w:r>
      <w:r>
        <w:rPr>
          <w:rtl w:val="true"/>
        </w:rPr>
        <w:t>قبل از بعثت</w:t>
      </w:r>
      <w:bookmarkEnd w:id="1149"/>
    </w:p>
    <w:p>
      <w:pPr>
        <w:pStyle w:val="BookText"/>
        <w:rPr/>
      </w:pPr>
      <w:r>
        <w:rPr>
          <w:rFonts w:ascii="IRNazanin" w:hAnsi="IRNazanin" w:eastAsia="IRNazanin"/>
          <w:color w:val="111111"/>
          <w:sz w:val="28"/>
          <w:sz w:val="28"/>
          <w:szCs w:val="28"/>
          <w:rtl w:val="true"/>
          <w:lang w:bidi="fa-IR"/>
        </w:rPr>
        <w:t>قرآن مجيد در بيان تاريخ زندگي موسي عليه السلام دعاهائي از آن حضرت نقل مي فرمايد كه در زمان گرفتاري و نياز به درگاه خداوند متعال عرضه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 ها مي توان ادب آن حضرت و ميزان اخلاص و يقين، و نحوة بيان نياز به درگاه خداي تعالي را مطالعه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دعاي آن حضرت كه در قرآن مجيد نقل شده مربوط به اوايل رشد او در مصر بوده و موقعي است كه مرد قبطي را با يك سيلي كشت و سپس رو به درگاه خداي تعالي كرده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نفس خود ستم كردم،</w:t>
      </w:r>
    </w:p>
    <w:p>
      <w:pPr>
        <w:pStyle w:val="BookText"/>
        <w:rPr/>
      </w:pPr>
      <w:r>
        <w:rPr>
          <w:rFonts w:ascii="IRNazanin" w:hAnsi="IRNazanin" w:eastAsia="IRNazanin"/>
          <w:color w:val="111111"/>
          <w:sz w:val="28"/>
          <w:sz w:val="28"/>
          <w:szCs w:val="28"/>
          <w:rtl w:val="true"/>
          <w:lang w:bidi="fa-IR"/>
        </w:rPr>
        <w:t>پس، ببخشاي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بر او ببخشود،</w:t>
      </w:r>
    </w:p>
    <w:p>
      <w:pPr>
        <w:pStyle w:val="BookText"/>
        <w:rPr/>
      </w:pPr>
      <w:r>
        <w:rPr>
          <w:rFonts w:ascii="Amiri" w:hAnsi="Amiri" w:eastAsia="Amiri" w:cs="Amiri"/>
          <w:color w:val="111111"/>
          <w:sz w:val="28"/>
          <w:sz w:val="28"/>
          <w:szCs w:val="28"/>
          <w:rtl w:val="true"/>
          <w:lang w:bidi="ar-SA"/>
        </w:rPr>
        <w:t>زيرا او بخشنده و مهربان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اعتراف،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خود اعتراف نمي كند، بلكه به كاري اعتراف مي كند كه مخالف مصلحت زندگي خود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اعتراف به ظلم و طلب مغفرت از طرف موسي عليه السلام، از قبيل اعتراف آدم و همسر اوست كه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به نفس خود ظلم كرديم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اعتراف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طوري كه در بالا گفتيم، اعتراف به گناه نيست، بلكه اعتراف به كاري است كه مخالف با مصلحت زندگي خود او بوده است، كما اينكه اعتراف آدم و حوا نيز از همين باب بوده است، زيرا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مرد را كشت، قبل از بعثتش به رسالت و نهي از قتل نفس كشت، علاوه بر اين كه مرد كافري را كشت، كه براي خون او احترامي نيست، و دليلي هم در دست نيست بر اين كه چنين قتلي آن هم قبل از شريعت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بوده است؟</w:t>
      </w:r>
    </w:p>
    <w:p>
      <w:pPr>
        <w:pStyle w:val="BookText"/>
        <w:rPr/>
      </w:pPr>
      <w:r>
        <w:rPr>
          <w:rFonts w:ascii="IRNazanin" w:hAnsi="IRNazanin" w:eastAsia="IRNazanin"/>
          <w:color w:val="111111"/>
          <w:sz w:val="28"/>
          <w:sz w:val="28"/>
          <w:szCs w:val="28"/>
          <w:rtl w:val="true"/>
          <w:lang w:bidi="fa-IR"/>
        </w:rPr>
        <w:t>آدم و حوا، اگر با خوردن از درخت به خودشان ظلم كردند، قبل از آن بوده كه خداوند متعال شريعتي را در بين بني نوع انساني تشريع كرده باشد، چه خداي تعالي شريعت ها را، هرچه كه هست، بعد از هبوط آدم از بهشت به زمين تأسيس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نهي از نزديكي به درخت دليل بر اين نيست كه نهي مولوي بوده تا مخالفتش معصيت مصطلح بوده باشد، بعلاوه، قرائتي در دست است كه نهي به آدم و حوا نهي ارشادي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همة اين ها گذشته، كتاب الهي تصريح فرموده به اين كه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اي مُخلَص بوده است، و نيز تصريح فرموده به اين كه ابليس نمي تواند بندگان مُخلَص خداي را اغوا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 معلوم است كه معصيت بدون اغواي شيطان محقق نمي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تلفيق اين مقدمات چنين نتيجه مي گيريم كه عمل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مشخص مي شود كه مراد به مغفرتي هم كه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آدم و حوا درخواست آن را كرده اند، محو عقابي نيست كه خداوند سبحان بر گنهكاران مقرر داشته است، چنانكه مغفرت در گناهان به همين معناست، بلكه مراد محو آثار سوئي است كه ظلم به نفس در زندگي آدمي باقي مي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 ترسيد كه مبادا داستان آدمكشي او افشا شده و مردم قاتل را شناخته و به نظر خود مجرم بشناسند، لذا از خداي تعالي درخواست كرد كه سرّش را پرده پوشي كند، و او را به اين معنا ببخشد، چه بخشش و مغفرت در عرف و اصطلاح قرآن، اعم از محو عقاب است، بلكه به معني محو اثر سوء است، هرچه مي خواهد باشد، چه عقاب خدائي و چه عقاب عرفي و چه آثار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شكي هم نيست در اين كه محو همة اقسام آثار به دست خداي تعالي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اين توجيه، وجهي است كه قرآن دربارة حضرت نوح مي فرمايد، وقتي عرض كرد</w:t>
      </w:r>
      <w:r>
        <w:rPr>
          <w:rFonts w:eastAsia="Amiri" w:cs="Amiri" w:ascii="Amiri" w:hAnsi="Amiri"/>
          <w:color w:val="111111"/>
          <w:sz w:val="28"/>
          <w:szCs w:val="28"/>
          <w:rtl w:val="true"/>
          <w:lang w:bidi="ar-SA"/>
        </w:rPr>
        <w:t>:</w:t>
      </w:r>
      <w:bookmarkStart w:id="1150" w:name="pg12827_137939"/>
    </w:p>
    <w:p>
      <w:pPr>
        <w:pStyle w:val="BookText"/>
        <w:rPr/>
      </w:pPr>
      <w:bookmarkEnd w:id="11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نبخشي و ترحم نكني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كه معني آن اين است كه اگر مرا به ادب خود مؤدب نفرمائي و به عصمت خودت حفظ نكني و به اين وسيله بر من ترحم ننمائي، از زيانكاران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دعاي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بود كه از مصر فرار كرده و به مدائن آمده، و با شكمي گرسنه در سايه درختي كنار چاه آبي آرميده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دختران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بيند و براي كمك به آنها از چاه آب مي كشد و پس از رفتن آنها موسي همچنان گرسنه 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بود كه با خداي خود مي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هرچه كه برمن نازل كني، چه اندك و چه بسيار، محتاجم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اِنّي لِما اَنزَلتَ اِلَيَّ مِن خَيرٍ فَقيرٌ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دو درخواست او، صرف نظر از التجاء به خدا و تمسك به ربوبيت او كه خود ادب جداگانه اي است، از آداب عبوديت اين معنا را به كار برده كه در دعاي اولش چون مربوط به امور دنيوي و مادي نبود، بلكه صرفاً توسل به مغفرت خدا بود، به حاجت خود تصريح كرد، زيرا خداوند دوست مي دارد بندگانش از او طلب مغفرت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دعاي دومش كه در آن حاجت خود را كه بر حسب دلالت مقام ضروريات زندگي از قبيل غذا و مسكن و امثال آن بوده، ذكر نكرد، بلكه تنها اكتفا به اين كرد كه احتياج خود را بگويد، و دم از ذكر حوايج خود فروبست، زيرا دنيا را در نزد خدا قدر و منزلتي نيست</w:t>
      </w:r>
      <w:r>
        <w:rPr>
          <w:rFonts w:eastAsia="IRNazanin" w:cs="IRNazanin"/>
          <w:color w:val="111111"/>
          <w:sz w:val="28"/>
          <w:szCs w:val="28"/>
          <w:rtl w:val="true"/>
          <w:lang w:bidi="fa-IR"/>
        </w:rPr>
        <w:t>!</w:t>
      </w:r>
    </w:p>
    <w:p>
      <w:pPr>
        <w:pStyle w:val="BookText"/>
        <w:rPr/>
      </w:pPr>
      <w:r>
        <w:rPr>
          <w:rStyle w:val="FootnoteAnchor"/>
          <w:rtl w:val="true"/>
        </w:rPr>
        <w:footnoteReference w:id="105"/>
      </w:r>
    </w:p>
    <w:p>
      <w:pPr>
        <w:pStyle w:val="Heading4"/>
        <w:numPr>
          <w:ilvl w:val="3"/>
          <w:numId w:val="1"/>
        </w:numPr>
        <w:rPr/>
      </w:pPr>
      <w:bookmarkStart w:id="1151" w:name="__RefHeading___Toc1992183_3224264995"/>
      <w:bookmarkStart w:id="1152" w:name="_Toc428"/>
      <w:bookmarkEnd w:id="1151"/>
      <w:r>
        <w:rPr>
          <w:rtl w:val="true"/>
        </w:rPr>
        <w:t xml:space="preserve">دعاي موسي </w:t>
      </w:r>
      <w:r>
        <w:rPr>
          <w:rtl w:val="true"/>
        </w:rPr>
        <w:t>"</w:t>
      </w:r>
      <w:r>
        <w:rPr>
          <w:rtl w:val="true"/>
        </w:rPr>
        <w:t>ع</w:t>
      </w:r>
      <w:r>
        <w:rPr>
          <w:rtl w:val="true"/>
        </w:rPr>
        <w:t xml:space="preserve">" </w:t>
      </w:r>
      <w:r>
        <w:rPr>
          <w:rtl w:val="true"/>
        </w:rPr>
        <w:t>در لحظه بعثت</w:t>
      </w:r>
      <w:bookmarkEnd w:id="1152"/>
    </w:p>
    <w:p>
      <w:pPr>
        <w:pStyle w:val="BookText"/>
        <w:rPr/>
      </w:pPr>
      <w:r>
        <w:rPr>
          <w:rFonts w:ascii="IRNazanin" w:hAnsi="IRNazanin" w:eastAsia="IRNazanin"/>
          <w:color w:val="111111"/>
          <w:sz w:val="28"/>
          <w:sz w:val="28"/>
          <w:szCs w:val="28"/>
          <w:rtl w:val="true"/>
          <w:lang w:bidi="fa-IR"/>
        </w:rPr>
        <w:t>قرآن مجيد دعائي را از حضرت موسي عليه السلام نقل مي كند كه در اولين لحظات بعثت و دريافت اولين وحي آسماني عرضه داشته و در آن ادب پيامبري خود را چنين نشان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صدرم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كارم را آسان ساز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گره از زبانم بگشاي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گفتارم را بفهمند،</w:t>
      </w:r>
    </w:p>
    <w:p>
      <w:pPr>
        <w:pStyle w:val="BookText"/>
        <w:rPr/>
      </w:pPr>
      <w:r>
        <w:rPr>
          <w:rFonts w:ascii="Amiri" w:hAnsi="Amiri" w:eastAsia="Amiri" w:cs="Amiri"/>
          <w:color w:val="111111"/>
          <w:sz w:val="28"/>
          <w:sz w:val="28"/>
          <w:szCs w:val="28"/>
          <w:rtl w:val="true"/>
          <w:lang w:bidi="ar-SA"/>
        </w:rPr>
        <w:t>و وزيري از خاندان خودم برايم قرار ده،</w:t>
      </w:r>
    </w:p>
    <w:p>
      <w:pPr>
        <w:pStyle w:val="BookText"/>
        <w:rPr/>
      </w:pPr>
      <w:r>
        <w:rPr>
          <w:rFonts w:ascii="IRNazanin" w:hAnsi="IRNazanin" w:eastAsia="IRNazanin"/>
          <w:color w:val="111111"/>
          <w:sz w:val="28"/>
          <w:sz w:val="28"/>
          <w:szCs w:val="28"/>
          <w:rtl w:val="true"/>
          <w:lang w:bidi="fa-IR"/>
        </w:rPr>
        <w:t xml:space="preserve">هارون برادرم را وزيرم كن، و با وزارت او پشتم را قوي گردان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او را در مأموريتم شركت 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تورا بسيار تسبيح گوئيم،</w:t>
      </w:r>
    </w:p>
    <w:p>
      <w:pPr>
        <w:pStyle w:val="BookText"/>
        <w:rPr/>
      </w:pPr>
      <w:r>
        <w:rPr>
          <w:rFonts w:ascii="Amiri" w:hAnsi="Amiri" w:eastAsia="Amiri" w:cs="Amiri"/>
          <w:color w:val="111111"/>
          <w:sz w:val="28"/>
          <w:sz w:val="28"/>
          <w:szCs w:val="28"/>
          <w:rtl w:val="true"/>
          <w:lang w:bidi="ar-SA"/>
        </w:rPr>
        <w:t>و بسيار به يادت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تو به ما، و به كارهايمان بينائي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خلاصة درخواست هاي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اسباب دعوت و تبليغ كه از پروردگار خود مسئلت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كلمات براي دعوت خود خيرخواهي مي كند، و راه دعوت خود را هموار مي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طوري كه كلمات او و قرائن مقام دلالت مي كند، مي خواهد عرض كند كه تو مي داني و به حال من و برادرم به خوبي آگاهي كه ما از روزي كه به حد تمييز رسيديم تسبيح تو را دوست مي داشتيم، و امشب كه رسالت تو بار گراني را به دوش من نهاده، و تو كه دانا به وضع من و خشونت طبعم هستي، و عقده اي كه در زبان من است، مي داني، مي ترسم اگر بر حسب دستور تو قومم را دعوت به سوي تو كنم و رسالتت را تبليغ نمايم، مرا تكذيب كنند، و در نتيجه سينه ام تنگي كند و عصباني شوم و زبانم از گفتار باز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اي پروردگار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صدري عطايم كن و كار مرا آسان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دعا، همان دستوري است كه خود پروردگار به همة انبياء داده است، كه در راه تبليغ رسالات خود را به مشقت نيندازند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پيامبر اين نيست كه خود را</w:t>
      </w:r>
    </w:p>
    <w:p>
      <w:pPr>
        <w:pStyle w:val="BookText"/>
        <w:rPr/>
      </w:pPr>
      <w:r>
        <w:rPr>
          <w:rFonts w:ascii="Amiri" w:hAnsi="Amiri" w:eastAsia="Amiri" w:cs="Amiri"/>
          <w:color w:val="111111"/>
          <w:sz w:val="28"/>
          <w:sz w:val="28"/>
          <w:szCs w:val="28"/>
          <w:rtl w:val="true"/>
          <w:lang w:bidi="ar-SA"/>
        </w:rPr>
        <w:t>در اداي واجب خداي تعالي به زحمت اندازد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سنتي است كه در ساير انبياء گذشته هم اجرا كرديم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38</w:t>
      </w:r>
      <w:r>
        <w:rPr>
          <w:rFonts w:eastAsia="IRNazanin" w:cs="IRNazanin"/>
          <w:color w:val="111111"/>
          <w:sz w:val="28"/>
          <w:szCs w:val="28"/>
          <w:rtl w:val="true"/>
          <w:lang w:bidi="fa-IR"/>
        </w:rPr>
        <w:t>)</w:t>
      </w:r>
      <w:bookmarkStart w:id="1153" w:name="pg12827_137941"/>
    </w:p>
    <w:p>
      <w:pPr>
        <w:pStyle w:val="BookText"/>
        <w:rPr/>
      </w:pPr>
      <w:bookmarkEnd w:id="11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ادبي كه آن جناب در اين كلمات به كار برده است، اين است كه غرض و نتيجه اي كه از اين سؤالات در نظر داشته، بيان كند تا كسي خيال نكند منظورش از آن چه درخواست كرده، نفع شخصي او بوده، و لذا گفت غرضم از اين درخواست ها اين است كه من و همة بندگانت تو را تسبيح بسيار بگوئيم و بسيار ذكر كنيم، و بر صدق دعوي خود استشهاد كرده به اين كه تو اي پروردگار به آنچه كه در دلهاي ماست آگاهي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دل و جان خود و برادرش را عرضه به پروردگار كرده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به ما و كار ما بصير و بينائي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اين جا، سائل محتاج خودش را در حاجتي كه دارد عرضه مي كند بر خدائي بي نياز و جواد كه خود بهترين و قوي ترين راهي است براي تحريك عاطفة رحمت؛ زيرا نشان دادن حاجت تأثيرش بيشتر است از ذكر آن، زيرا در ذكر آن به زبان احتمال دروغ هست، ولي در نشان دادنش اين احتمال نيست</w:t>
      </w:r>
      <w:r>
        <w:rPr>
          <w:rFonts w:eastAsia="Amiri" w:cs="Amiri" w:ascii="Amiri" w:hAnsi="Amiri"/>
          <w:color w:val="111111"/>
          <w:sz w:val="28"/>
          <w:szCs w:val="28"/>
          <w:rtl w:val="true"/>
          <w:lang w:bidi="ar-SA"/>
        </w:rPr>
        <w:t>!</w:t>
      </w:r>
    </w:p>
    <w:p>
      <w:pPr>
        <w:pStyle w:val="BookText"/>
        <w:rPr/>
      </w:pPr>
      <w:r>
        <w:rPr>
          <w:rStyle w:val="FootnoteAnchor"/>
          <w:rtl w:val="true"/>
        </w:rPr>
        <w:footnoteReference w:id="106"/>
      </w:r>
    </w:p>
    <w:p>
      <w:pPr>
        <w:pStyle w:val="Heading4"/>
        <w:numPr>
          <w:ilvl w:val="3"/>
          <w:numId w:val="1"/>
        </w:numPr>
        <w:rPr/>
      </w:pPr>
      <w:bookmarkStart w:id="1154" w:name="__RefHeading___Toc1992185_3224264995"/>
      <w:bookmarkStart w:id="1155" w:name="_Toc429"/>
      <w:bookmarkEnd w:id="1154"/>
      <w:r>
        <w:rPr>
          <w:rtl w:val="true"/>
        </w:rPr>
        <w:t xml:space="preserve">دعاي موسي </w:t>
      </w:r>
      <w:r>
        <w:rPr>
          <w:rtl w:val="true"/>
        </w:rPr>
        <w:t>"</w:t>
      </w:r>
      <w:r>
        <w:rPr>
          <w:rtl w:val="true"/>
        </w:rPr>
        <w:t>ع</w:t>
      </w:r>
      <w:r>
        <w:rPr>
          <w:rtl w:val="true"/>
        </w:rPr>
        <w:t xml:space="preserve">" </w:t>
      </w:r>
      <w:r>
        <w:rPr>
          <w:rtl w:val="true"/>
        </w:rPr>
        <w:t>در ميقات</w:t>
      </w:r>
      <w:bookmarkEnd w:id="1155"/>
    </w:p>
    <w:p>
      <w:pPr>
        <w:pStyle w:val="BookText"/>
        <w:rPr/>
      </w:pPr>
      <w:r>
        <w:rPr>
          <w:rFonts w:ascii="IRNazanin" w:hAnsi="IRNazanin" w:eastAsia="IRNazanin"/>
          <w:color w:val="111111"/>
          <w:sz w:val="28"/>
          <w:sz w:val="28"/>
          <w:szCs w:val="28"/>
          <w:rtl w:val="true"/>
          <w:lang w:bidi="fa-IR"/>
        </w:rPr>
        <w:t>بزرگان بني اسرائيل به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كردند كه موقع رفتن به ميقات خداي تعالي بايد همراه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همراه خود برد و آنها دچار صاعقه شدند و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فرار از غضب الهي و نجات قومش اقدام به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ادبي را كه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 و نداي خود به كار برده، در آيات زير منعكس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از قوم خود براي ميقات ما هفتاد نفر را انتخاب كرد،</w:t>
      </w:r>
    </w:p>
    <w:p>
      <w:pPr>
        <w:pStyle w:val="BookText"/>
        <w:rPr/>
      </w:pPr>
      <w:r>
        <w:rPr>
          <w:rFonts w:ascii="Amiri" w:hAnsi="Amiri" w:eastAsia="Amiri" w:cs="Amiri"/>
          <w:color w:val="111111"/>
          <w:sz w:val="28"/>
          <w:sz w:val="28"/>
          <w:szCs w:val="28"/>
          <w:rtl w:val="true"/>
          <w:lang w:bidi="ar-SA"/>
        </w:rPr>
        <w:t>وقتي صاعقه آنها را هلاك كرد، موسي عرض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اگر قبل از اين هم مي خواستي آنها را هلاك كرده بودي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آيا مارا به جرم پيشنهاد سفيهان قوم هلاك مي كني ؟</w:t>
      </w:r>
    </w:p>
    <w:p>
      <w:pPr>
        <w:pStyle w:val="BookText"/>
        <w:rPr/>
      </w:pPr>
      <w:r>
        <w:rPr>
          <w:rFonts w:ascii="Amiri" w:hAnsi="Amiri" w:eastAsia="Amiri" w:cs="Amiri"/>
          <w:color w:val="111111"/>
          <w:sz w:val="28"/>
          <w:sz w:val="28"/>
          <w:szCs w:val="28"/>
          <w:rtl w:val="true"/>
          <w:lang w:bidi="ar-SA"/>
        </w:rPr>
        <w:t>من اين صاعقه را جز امتحاني از ناحية تو نمي دانم،</w:t>
      </w:r>
    </w:p>
    <w:p>
      <w:pPr>
        <w:pStyle w:val="BookText"/>
        <w:rPr/>
      </w:pPr>
      <w:r>
        <w:rPr>
          <w:rFonts w:ascii="IRNazanin" w:hAnsi="IRNazanin" w:eastAsia="IRNazanin"/>
          <w:color w:val="111111"/>
          <w:sz w:val="28"/>
          <w:sz w:val="28"/>
          <w:szCs w:val="28"/>
          <w:rtl w:val="true"/>
          <w:lang w:bidi="fa-IR"/>
        </w:rPr>
        <w:t>با اين آزمايش گمراه مي كني هركه را كه بخواهي،</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هدايت مي كني هركه را كه مي خواهي،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تو وليّ مائي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ببخشاي بر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رحم كن به 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تو بهترين رحم كنندگاني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براي ما در اين دنيا و در آخرت حسنه بنويس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ما به سوي تو هدايت يافتيم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موسي عليه السلام اين دعا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ببخشاي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مي كند، چون موقف او موقف بسيار سختي بود، موقفي بود كه غضب الهي و قهري كه هيچ موجودي تاب تحمل آن را ندارد، قومش را فراگرفته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موقفي، درخواست از چنين مولائي كه حرمت او را هتك كرده اند و بر ساحت سيادت و مولائي اش توهين شده، و از اين رو بر بندگان خود خشم گرفته است، مانند درخواست هاي عادي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همين حساب بود كه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چيزي گفت كه اين فوران غضب الهي را تسكين دهد، باشد كه بدين وسيله بتواند زمينه را براي طلب مغفرت و رحمت آماده كند، و آن اين بود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اگر مي خواستي قبل از اين آنان و مرا هلاك كرده بودي؟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كه نشان 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و جان قومم همه در قبضة قدرت و اطاعت مشيت توست، لكن من متحيرم كه اگر تنها به سوي قوم خود برگردم و مرا متهم به قتل برگزيدگان خود سازند، چه جواب بگويم؟ و تو حال آنان را از من بهتر مي داني، و مي داني كه اين پيش آمد دعوت مرا هيچ كرده و زحماتم را هدر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هلاكت اين هفتاد نفر را هلاكت خودش و همة قومش تلقي كرد و نشان داد كه مابقي قوم مردمي نادانند و درحقيقت قوم من همين هفتاد نفر بودند كه تو هلاك كردي</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عادت خداي تعالي بر اين نبوده كه مردمي را به اعمال زشت سفيهان شان هلاك كند، و اگر در اينجا هلاك ساخته پس انتقام نبوده و امتحان بوده است، كه باعــث گمراهي بسياري و هــدايت بسياري ديگر مي شود، و اين امتحان همواره در ميان آدميان جريان دارد</w:t>
      </w:r>
      <w:r>
        <w:rPr>
          <w:rFonts w:eastAsia="IRNazanin" w:cs="IRNazanin"/>
          <w:color w:val="111111"/>
          <w:sz w:val="28"/>
          <w:szCs w:val="28"/>
          <w:rtl w:val="true"/>
          <w:lang w:bidi="fa-IR"/>
        </w:rPr>
        <w:t>.</w:t>
      </w:r>
      <w:bookmarkStart w:id="1156" w:name="pg12827_137943"/>
    </w:p>
    <w:p>
      <w:pPr>
        <w:pStyle w:val="BookText"/>
        <w:rPr/>
      </w:pPr>
      <w:bookmarkEnd w:id="11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موسي در مقامي قرار گرفته بود كه رعايت ادب او را از تعرض هر مطلبي غير از ولايت مطلقة الهي، و اين كه همة تدبير منتهي به اوست، باز مي داشت، لذا حتي استدعاي زنده كردن قوم را هم كه در دل داشت، بر زبان نراند، و تنها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 خواستي،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هم هلاك مي كردي؟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آرزوي دروني خود را بازگفت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حالت وقتي است كه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هلاك شده را مي بيند كه بلا شامل آنها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ادبي را كه او در اين حالت به كار برده، و از خداي مهربان خود استرحام كرده است، باعث وحي خطاب زير از جانب پروردگارش شده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عذاب خود را به هركه بخواهم مي رسانم،</w:t>
      </w:r>
    </w:p>
    <w:p>
      <w:pPr>
        <w:pStyle w:val="BookText"/>
        <w:rPr/>
      </w:pPr>
      <w:r>
        <w:rPr>
          <w:rFonts w:ascii="IRNazanin" w:hAnsi="IRNazanin" w:eastAsia="IRNazanin"/>
          <w:color w:val="111111"/>
          <w:sz w:val="28"/>
          <w:sz w:val="28"/>
          <w:szCs w:val="28"/>
          <w:rtl w:val="true"/>
          <w:lang w:bidi="fa-IR"/>
        </w:rPr>
        <w:t>و رحمتم همه چيز هارا فرا گرفته است،</w:t>
      </w:r>
    </w:p>
    <w:p>
      <w:pPr>
        <w:pStyle w:val="BookText"/>
        <w:rPr/>
      </w:pPr>
      <w:r>
        <w:rPr>
          <w:rFonts w:ascii="Amiri" w:hAnsi="Amiri" w:eastAsia="Amiri" w:cs="Amiri"/>
          <w:color w:val="111111"/>
          <w:sz w:val="28"/>
          <w:sz w:val="28"/>
          <w:szCs w:val="28"/>
          <w:rtl w:val="true"/>
          <w:lang w:bidi="ar-SA"/>
        </w:rPr>
        <w:t>و به زودي آن را شامل حال كساني مي كنم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تقوي پيشة خود ساخته،</w:t>
      </w:r>
    </w:p>
    <w:p>
      <w:pPr>
        <w:pStyle w:val="BookText"/>
        <w:rPr/>
      </w:pPr>
      <w:r>
        <w:rPr>
          <w:rFonts w:ascii="Amiri" w:hAnsi="Amiri" w:eastAsia="Amiri" w:cs="Amiri"/>
          <w:color w:val="111111"/>
          <w:sz w:val="28"/>
          <w:sz w:val="28"/>
          <w:szCs w:val="28"/>
          <w:rtl w:val="true"/>
          <w:lang w:bidi="ar-SA"/>
        </w:rPr>
        <w:t>و زكات مي دادند،</w:t>
      </w:r>
    </w:p>
    <w:p>
      <w:pPr>
        <w:pStyle w:val="BookText"/>
        <w:rPr/>
      </w:pPr>
      <w:r>
        <w:rPr>
          <w:rFonts w:ascii="Amiri" w:hAnsi="Amiri" w:eastAsia="Amiri" w:cs="Amiri"/>
          <w:color w:val="111111"/>
          <w:sz w:val="28"/>
          <w:sz w:val="28"/>
          <w:szCs w:val="28"/>
          <w:rtl w:val="true"/>
          <w:lang w:bidi="ar-SA"/>
        </w:rPr>
        <w:t xml:space="preserve">همان كساني كه به آيات ما ايمان مي آورند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وعدة صريح رحمت واسعه، عفو از جرايم قوم و استجابت دعاي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مي شود، و آن ها را بعد از مردن، همچنانكه كه در آيه زير فرموده، زنده كرده و به دنيا بر مي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موسي گفتيد كه ما به تو ايمان نمي آوريم،</w:t>
      </w:r>
    </w:p>
    <w:p>
      <w:pPr>
        <w:pStyle w:val="BookText"/>
        <w:rPr/>
      </w:pPr>
      <w:r>
        <w:rPr>
          <w:rFonts w:ascii="IRNazanin" w:hAnsi="IRNazanin" w:eastAsia="IRNazanin"/>
          <w:color w:val="111111"/>
          <w:sz w:val="28"/>
          <w:sz w:val="28"/>
          <w:szCs w:val="28"/>
          <w:rtl w:val="true"/>
          <w:lang w:bidi="fa-IR"/>
        </w:rPr>
        <w:t>مگر اين كه خدا را آشكارا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نتيجة اين طغيان شما صاعقه آشكارا شما را فرا گرفت و مرديد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شما را بعد از مردنتان مبعوث كرديم، باشد كه شكر گذار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Style w:val="FootnoteAnchor"/>
          <w:rtl w:val="true"/>
        </w:rPr>
        <w:footnoteReference w:id="107"/>
      </w:r>
    </w:p>
    <w:p>
      <w:pPr>
        <w:pStyle w:val="Heading4"/>
        <w:numPr>
          <w:ilvl w:val="3"/>
          <w:numId w:val="1"/>
        </w:numPr>
        <w:rPr/>
      </w:pPr>
      <w:bookmarkStart w:id="1157" w:name="__RefHeading___Toc1992187_3224264995"/>
      <w:bookmarkStart w:id="1158" w:name="_Toc430"/>
      <w:bookmarkEnd w:id="1157"/>
      <w:r>
        <w:rPr>
          <w:rtl w:val="true"/>
        </w:rPr>
        <w:t>دعا براي رهائي از شئامت گوساله پرستي</w:t>
      </w:r>
      <w:bookmarkEnd w:id="115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روز ميقات با خداي تعالي مراجعت كرد و مواجه</w:t>
      </w:r>
      <w:bookmarkStart w:id="1159" w:name="pg12827_137944"/>
    </w:p>
    <w:p>
      <w:pPr>
        <w:pStyle w:val="BookText"/>
        <w:rPr/>
      </w:pPr>
      <w:bookmarkEnd w:id="11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شد با گوساله پرستي قوم بني اسرائيل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را انداخت،</w:t>
      </w:r>
    </w:p>
    <w:p>
      <w:pPr>
        <w:pStyle w:val="BookText"/>
        <w:rPr/>
      </w:pPr>
      <w:r>
        <w:rPr>
          <w:rFonts w:ascii="IRNazanin" w:hAnsi="IRNazanin" w:eastAsia="IRNazanin"/>
          <w:color w:val="111111"/>
          <w:sz w:val="28"/>
          <w:sz w:val="28"/>
          <w:szCs w:val="28"/>
          <w:rtl w:val="true"/>
          <w:lang w:bidi="fa-IR"/>
        </w:rPr>
        <w:t>و گيسوان برادر را گرفت و او را به طرف خود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گناهي ندارم،</w:t>
      </w:r>
    </w:p>
    <w:p>
      <w:pPr>
        <w:pStyle w:val="BookText"/>
        <w:rPr/>
      </w:pPr>
      <w:r>
        <w:rPr>
          <w:rFonts w:ascii="Amiri" w:hAnsi="Amiri" w:eastAsia="Amiri" w:cs="Amiri"/>
          <w:color w:val="111111"/>
          <w:sz w:val="28"/>
          <w:sz w:val="28"/>
          <w:szCs w:val="28"/>
          <w:rtl w:val="true"/>
          <w:lang w:bidi="ar-SA"/>
        </w:rPr>
        <w:t>مردم مرا خوار داشتند، و نزديك بود مرا بكشند،</w:t>
      </w:r>
    </w:p>
    <w:p>
      <w:pPr>
        <w:pStyle w:val="BookText"/>
        <w:rPr/>
      </w:pPr>
      <w:r>
        <w:rPr>
          <w:rFonts w:ascii="IRNazanin" w:hAnsi="IRNazanin" w:eastAsia="IRNazanin"/>
          <w:color w:val="111111"/>
          <w:sz w:val="28"/>
          <w:sz w:val="28"/>
          <w:szCs w:val="28"/>
          <w:rtl w:val="true"/>
          <w:lang w:bidi="fa-IR"/>
        </w:rPr>
        <w:t>پس، پيش روي دشمنان مرا چنين خوار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دشمنان را به شماتتم وا مدار،</w:t>
      </w:r>
    </w:p>
    <w:p>
      <w:pPr>
        <w:pStyle w:val="BookText"/>
        <w:rPr/>
      </w:pPr>
      <w:r>
        <w:rPr>
          <w:rFonts w:ascii="IRNazanin" w:hAnsi="IRNazanin" w:eastAsia="IRNazanin"/>
          <w:color w:val="111111"/>
          <w:sz w:val="28"/>
          <w:sz w:val="28"/>
          <w:szCs w:val="28"/>
          <w:rtl w:val="true"/>
          <w:lang w:bidi="fa-IR"/>
        </w:rPr>
        <w:t xml:space="preserve">و مرا از ستمگران و در رديف دشمنان خود منگر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وقتي چنين ديد بر حال برادر رقت آورد، و تنها به جان خود و برادرش دعائي كرد تا او و خودش را از مردم ستمگر ممتاز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اين دعا را چنين نقل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 برادرم ببخشاي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مارا در رحمت خود داخل فرما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تو مهربان ترين مهرباناني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امتياز را كه خـــداوند مهربان آن دو را در رحمت خود داخل كند، نخواست مگر براي اين كه مي دانست به زودي غضب الهي ستمگران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خدايش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گوساله را معبود خود گرفتند،</w:t>
      </w:r>
    </w:p>
    <w:p>
      <w:pPr>
        <w:pStyle w:val="BookText"/>
        <w:rPr/>
      </w:pPr>
      <w:r>
        <w:rPr>
          <w:rFonts w:ascii="IRNazanin" w:hAnsi="IRNazanin" w:eastAsia="IRNazanin"/>
          <w:color w:val="111111"/>
          <w:sz w:val="28"/>
          <w:sz w:val="28"/>
          <w:szCs w:val="28"/>
          <w:rtl w:val="true"/>
          <w:lang w:bidi="fa-IR"/>
        </w:rPr>
        <w:t>به زودي غضبي از پروردگارشان،</w:t>
      </w:r>
    </w:p>
    <w:p>
      <w:pPr>
        <w:pStyle w:val="BookText"/>
        <w:rPr/>
      </w:pPr>
      <w:r>
        <w:rPr>
          <w:rFonts w:ascii="Amiri" w:hAnsi="Amiri" w:eastAsia="Amiri" w:cs="Amiri"/>
          <w:color w:val="111111"/>
          <w:sz w:val="28"/>
          <w:sz w:val="28"/>
          <w:szCs w:val="28"/>
          <w:rtl w:val="true"/>
          <w:lang w:bidi="ar-SA"/>
        </w:rPr>
        <w:t>و ذلتي در حيات دنيا، به آنان خواهد رسيد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نكته معلوم مي شود كه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 خود چه وجوه ادبي را به كار بسته است، و براي رهائي از شئامت همراهي ستمگران، چگونه دست و پا كرده است</w:t>
      </w:r>
      <w:r>
        <w:rPr>
          <w:rFonts w:eastAsia="IRNazanin" w:cs="IRNazanin"/>
          <w:color w:val="111111"/>
          <w:sz w:val="28"/>
          <w:szCs w:val="28"/>
          <w:rtl w:val="true"/>
          <w:lang w:bidi="fa-IR"/>
        </w:rPr>
        <w:t>!</w:t>
      </w:r>
    </w:p>
    <w:p>
      <w:pPr>
        <w:pStyle w:val="BookText"/>
        <w:rPr/>
      </w:pPr>
      <w:r>
        <w:rPr>
          <w:rStyle w:val="FootnoteAnchor"/>
          <w:rtl w:val="true"/>
        </w:rPr>
        <w:footnoteReference w:id="108"/>
      </w:r>
    </w:p>
    <w:p>
      <w:pPr>
        <w:pStyle w:val="Heading4"/>
        <w:numPr>
          <w:ilvl w:val="3"/>
          <w:numId w:val="1"/>
        </w:numPr>
        <w:rPr/>
      </w:pPr>
      <w:bookmarkStart w:id="1160" w:name="__RefHeading___Toc1992189_3224264995"/>
      <w:bookmarkStart w:id="1161" w:name="_Toc431"/>
      <w:bookmarkEnd w:id="1160"/>
      <w:r>
        <w:rPr>
          <w:rtl w:val="true"/>
        </w:rPr>
        <w:t>دعاي موسي موقع نافرماني وسرگرداني قوم</w:t>
      </w:r>
      <w:bookmarkEnd w:id="116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وقتي موسي عليه السلام با قوم بني اسرائيل به ارض موعود رسيدند، موسي</w:t>
      </w:r>
      <w:bookmarkStart w:id="1162" w:name="pg12827_137945"/>
    </w:p>
    <w:p>
      <w:pPr>
        <w:pStyle w:val="BookText"/>
        <w:rPr/>
      </w:pPr>
      <w:bookmarkEnd w:id="11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دستور داد به آن سرزمين مقدس 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 باش كه ما تا زماني كه دشمنان آنجا هستند،</w:t>
      </w:r>
    </w:p>
    <w:p>
      <w:pPr>
        <w:pStyle w:val="BookText"/>
        <w:rPr/>
      </w:pPr>
      <w:r>
        <w:rPr>
          <w:rFonts w:ascii="IRNazanin" w:hAnsi="IRNazanin" w:eastAsia="IRNazanin"/>
          <w:color w:val="111111"/>
          <w:sz w:val="28"/>
          <w:sz w:val="28"/>
          <w:szCs w:val="28"/>
          <w:rtl w:val="true"/>
          <w:lang w:bidi="fa-IR"/>
        </w:rPr>
        <w:t>هرگز بدانجا نخواهيم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و پروردگارت برويد و با آنها بجنگيد،</w:t>
      </w:r>
    </w:p>
    <w:p>
      <w:pPr>
        <w:pStyle w:val="BookText"/>
        <w:rPr/>
      </w:pPr>
      <w:r>
        <w:rPr>
          <w:rFonts w:ascii="Amiri" w:hAnsi="Amiri" w:eastAsia="Amiri" w:cs="Amiri"/>
          <w:color w:val="111111"/>
          <w:sz w:val="28"/>
          <w:sz w:val="28"/>
          <w:szCs w:val="28"/>
          <w:rtl w:val="true"/>
          <w:lang w:bidi="ar-SA"/>
        </w:rPr>
        <w:t>ما در اينجا در ا نتظار نتيجة كار شما نشسته ايم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استنكاف قوم از اجراي دستور الهي آنهارا نفرين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جز اختياردار و مالك خودم و برادرم نيستم،</w:t>
      </w:r>
    </w:p>
    <w:p>
      <w:pPr>
        <w:pStyle w:val="BookText"/>
        <w:rPr/>
      </w:pPr>
      <w:r>
        <w:rPr>
          <w:rFonts w:ascii="Amiri" w:hAnsi="Amiri" w:eastAsia="Amiri" w:cs="Amiri"/>
          <w:color w:val="111111"/>
          <w:sz w:val="28"/>
          <w:sz w:val="28"/>
          <w:szCs w:val="28"/>
          <w:rtl w:val="true"/>
          <w:lang w:bidi="ar-SA"/>
        </w:rPr>
        <w:t>و قوم از من شنوائي ندارند،</w:t>
      </w:r>
    </w:p>
    <w:p>
      <w:pPr>
        <w:pStyle w:val="BookText"/>
        <w:rPr/>
      </w:pPr>
      <w:r>
        <w:rPr>
          <w:rFonts w:ascii="IRNazanin" w:hAnsi="IRNazanin" w:eastAsia="IRNazanin"/>
          <w:color w:val="111111"/>
          <w:sz w:val="28"/>
          <w:sz w:val="28"/>
          <w:szCs w:val="28"/>
          <w:rtl w:val="true"/>
          <w:lang w:bidi="fa-IR"/>
        </w:rPr>
        <w:t xml:space="preserve">پس، ميان من و اين مردم فاسق جدائي بينداز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جميلي در اين دعا به كار برده است زيرا غرضش اين بوده كه از اين كه بعد از آن مخالفت هاي شنيع و آن نافرماني هاي زننده باز هم به آنان دستوري دهد، و امر پروردگارشان را به آنها ابلاغ نمايد، عذر آورد، و خواست استعفا نمايد،</w:t>
      </w:r>
    </w:p>
    <w:p>
      <w:pPr>
        <w:pStyle w:val="BookText"/>
        <w:rPr/>
      </w:pPr>
      <w:r>
        <w:rPr>
          <w:rFonts w:ascii="IRNazanin" w:hAnsi="IRNazanin" w:eastAsia="IRNazanin"/>
          <w:color w:val="111111"/>
          <w:sz w:val="28"/>
          <w:sz w:val="28"/>
          <w:szCs w:val="28"/>
          <w:rtl w:val="true"/>
          <w:lang w:bidi="fa-IR"/>
        </w:rPr>
        <w:t>و لكن اين غرض را صريحاً بيان نكرد، بلكه از آن كنايه آورد به اين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من جز مالك خودم و برادرم نيستم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كسي كه دستور مرا به كار ببندد و مرا اطاعت كند جز خودم و برادرم كسي نيست، و قوم نافرمانيم را به جائي رسانده اند كه ديگر اميد خيري از ايشان ندارم، و از اين رو اجازه مي خواهم كه ديگر با آنها روبرو نشوم، و به آنها دستوري ندهم، و آنان را به كارهائي كه مصلحت اجتماعشان در آن است، ارشاد نكنم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 كه مالكيت خودش و برادرش را به خود نسبت داد غرضش از مالكيت اطاعت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ادب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بود كه پس از يأس از قوم خود پيشنهاد امساك از تبليغ، خودش راه چاره اي پيشنهاد نكرد، بلكه امر را محول به پروردگار كرده و عرض كرد كه به هر طريقي كه مصلحت است ميان من و اين مردم فاسق جدائي بينداز </w:t>
      </w:r>
      <w:r>
        <w:rPr>
          <w:rFonts w:eastAsia="IRNazanin" w:cs="IRNazanin"/>
          <w:color w:val="111111"/>
          <w:sz w:val="28"/>
          <w:szCs w:val="28"/>
          <w:rtl w:val="true"/>
          <w:lang w:bidi="fa-IR"/>
        </w:rPr>
        <w:t>!</w:t>
      </w:r>
    </w:p>
    <w:p>
      <w:pPr>
        <w:pStyle w:val="BookText"/>
        <w:rPr/>
      </w:pPr>
      <w:r>
        <w:rPr>
          <w:rStyle w:val="FootnoteAnchor"/>
          <w:rtl w:val="true"/>
        </w:rPr>
        <w:footnoteReference w:id="109"/>
      </w:r>
    </w:p>
    <w:p>
      <w:pPr>
        <w:pStyle w:val="Heading4"/>
        <w:numPr>
          <w:ilvl w:val="3"/>
          <w:numId w:val="1"/>
        </w:numPr>
        <w:rPr/>
      </w:pPr>
      <w:bookmarkStart w:id="1163" w:name="__RefHeading___Toc1992191_3224264995"/>
      <w:bookmarkStart w:id="1164" w:name="_Toc432"/>
      <w:bookmarkEnd w:id="1163"/>
      <w:r>
        <w:rPr>
          <w:rtl w:val="true"/>
        </w:rPr>
        <w:t>استجابت دعاهاي سه گانه موسي</w:t>
      </w:r>
      <w:r>
        <w:rPr>
          <w:rtl w:val="true"/>
        </w:rPr>
        <w:t>"</w:t>
      </w:r>
      <w:r>
        <w:rPr>
          <w:rtl w:val="true"/>
        </w:rPr>
        <w:t>ع</w:t>
      </w:r>
      <w:r>
        <w:rPr>
          <w:rtl w:val="true"/>
        </w:rPr>
        <w:t>"</w:t>
      </w:r>
      <w:bookmarkEnd w:id="1164"/>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موسي عليه السلام در جواني سه دعا به درگاه خداي تعالي كرده و خداي تعالي در قرآن</w:t>
      </w:r>
      <w:bookmarkStart w:id="1165" w:name="pg12827_137946"/>
    </w:p>
    <w:p>
      <w:pPr>
        <w:pStyle w:val="BookText"/>
        <w:rPr/>
      </w:pPr>
      <w:bookmarkEnd w:id="11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مجيد از مستجاب شدن آنها خبر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درخواستهايش اين بود كه خدا او را از مصر و از شر مردم ستمگر نجات دهد، كه شعيب در آيه زير به وي مژده مي دهد كه او نجات يافته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جآئَهُ وَ قَصَّ عَلَيهِ القَصَصَ قالَ لاتَخَف نَجَوتَ مِنَ القَومِ الظّالِمينَ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همين كه موسي نزد پيرمرد آمد و داستان خود به او گفت،</w:t>
      </w:r>
    </w:p>
    <w:p>
      <w:pPr>
        <w:pStyle w:val="BookText"/>
        <w:rPr/>
      </w:pP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ديگر مترس كه از مردم ستمگر نجات يافته اي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از درخواستهايش اين بود كه اميدوار بود خدا او را به راه 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راهنمائي كند كه اين بيم خود به منزلة دعائي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تَوَجَّهَ تِلقآءَ مَديَنَ قالَ عَسي رَبّي اَن يَهدِيَني سَواءَ السَّبيل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چون متوجه شد به سوي مدين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كه پروردگار من هدايت كند مرا ميان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سومش دربارة رزق بود،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اِنّي لِما اَنزَلتَ اِلَيَّ مِن خَيرٍ فَقيرٌ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چه از خير به سويم نازل كرده اي محتاجم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كردن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طعام نيست بلكه نتيجة آن يعني نيروي بدني است كه بتواند با آن اعمال صالح و كارهائي كه موجب رضاي خداست،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اظهار فقر و احتياج به نيروئي كه خدا آن را به وي نازل كرده و به افاضة خودش به وي داده، كنايه است از اظهار فقر به طعامي كه آن نيروي نازله و آن موهبت را باقي نگهدارد، تا بدان وسيله كارهاي صالح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در اينجا شعيب او را دعوت مي كند كه مزد آب كشيدنش را به او بدهد، و علاوه بر آن رزق ده سال او را تأمين كرد و همسري به او داد كه ماية سكونت و آرامش خاطرش باشد</w:t>
      </w:r>
      <w:r>
        <w:rPr>
          <w:rFonts w:eastAsia="Amiri" w:cs="Amiri" w:ascii="Amiri" w:hAnsi="Amiri"/>
          <w:color w:val="111111"/>
          <w:sz w:val="28"/>
          <w:szCs w:val="28"/>
          <w:rtl w:val="true"/>
          <w:lang w:bidi="ar-SA"/>
        </w:rPr>
        <w:t>!</w:t>
      </w:r>
    </w:p>
    <w:p>
      <w:pPr>
        <w:pStyle w:val="BookText"/>
        <w:rPr/>
      </w:pPr>
      <w:r>
        <w:rPr>
          <w:rStyle w:val="FootnoteAnchor"/>
          <w:rtl w:val="true"/>
        </w:rPr>
        <w:footnoteReference w:id="110"/>
      </w:r>
    </w:p>
    <w:p>
      <w:pPr>
        <w:pStyle w:val="Heading4"/>
        <w:numPr>
          <w:ilvl w:val="3"/>
          <w:numId w:val="1"/>
        </w:numPr>
        <w:rPr/>
      </w:pPr>
      <w:bookmarkStart w:id="1166" w:name="__RefHeading___Toc1992193_3224264995"/>
      <w:bookmarkStart w:id="1167" w:name="_Toc433"/>
      <w:bookmarkEnd w:id="1166"/>
      <w:r>
        <w:rPr>
          <w:rtl w:val="true"/>
        </w:rPr>
        <w:t>ادب موسي در نفرين قوم فرعون</w:t>
      </w:r>
      <w:bookmarkEnd w:id="116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ادبي را كه موسي عليه السلام در هنگام نفرين قوم فرعون به كار برده و چگونگي درخواست نابودي فرعونيان را در آيات زير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درستي كه تو به فرعون و فرعونيان در حيات دنيا زينت و اموالي داده اي،</w:t>
      </w:r>
    </w:p>
    <w:p>
      <w:pPr>
        <w:pStyle w:val="BookText"/>
        <w:rPr/>
      </w:pPr>
      <w:r>
        <w:rPr>
          <w:rFonts w:ascii="IRNazanin" w:hAnsi="IRNazanin" w:eastAsia="IRNazanin"/>
          <w:color w:val="111111"/>
          <w:sz w:val="28"/>
          <w:sz w:val="28"/>
          <w:szCs w:val="28"/>
          <w:rtl w:val="true"/>
          <w:lang w:bidi="fa-IR"/>
        </w:rPr>
        <w:t xml:space="preserve">تا،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تو را از ره به در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پروردگارما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اموالشان را مانند سنگريزه از حيز انتفاع ساقط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دلهايشان مهر بزن،</w:t>
      </w:r>
    </w:p>
    <w:p>
      <w:pPr>
        <w:pStyle w:val="BookText"/>
        <w:rPr/>
      </w:pPr>
      <w:r>
        <w:rPr>
          <w:rFonts w:ascii="Amiri" w:hAnsi="Amiri" w:eastAsia="Amiri" w:cs="Amiri"/>
          <w:color w:val="111111"/>
          <w:sz w:val="28"/>
          <w:sz w:val="28"/>
          <w:szCs w:val="28"/>
          <w:rtl w:val="true"/>
          <w:lang w:bidi="ar-SA"/>
        </w:rPr>
        <w:t>تا قبل از ديدار عذاب دردناك، ايمان نياورند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 متعال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نفرين شما مستجاب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كار خود استقامت بورزيد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از راه كساني كه علم ندارند پيروي مكنيد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دربارة نفريني است كه موسي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بزرگوار، اول نفرين به اموال آنان كردند، و درخواست نمودند كه خداوند متعال اموالشان را از قابليت انتفاع بيندازد، و سپس به جانشان و اين كه خداي تعالي دلهايشان را سخت كند تا ايمان نياورند، و در نتيجه عذاب دردناك را دريابند و ديگر ايمانشان قبول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معني نفرين دوم موسي و هارون اين است كه با محروم كردنشان از نور ايمان از آنان انتقام بگيرد و به عذاب ناگهاني كه مهلت ايمان به ايشان ندهد، دچارشان سازد، همان طور كه آنان بندگان خدا را از نور ايمان محروم كردند، و نگذاشتند ايمان بياورند و گمراهشان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نفرين شديدترين نفريني است كه ممكن است به جان كسي كرد، براي اين كه هيچ دردي بالاتر از شقاوت دائمي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نفرين خود آداب نفرين را مراعات كرده و به اموري كه باعث نفرين شده، تصريح نكرده، و تفصيل جنايات و فضايح فرعونيان را ذكر نكرده است</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ديگر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در اين نفرين، با اين كه خيلي طولاني نبود، ولي بسيار تضرع و استغاثه نمود، و زياد نداي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تكرار كرد</w:t>
      </w:r>
      <w:r>
        <w:rPr>
          <w:rFonts w:eastAsia="IRNazanin" w:cs="IRNazanin"/>
          <w:color w:val="111111"/>
          <w:sz w:val="28"/>
          <w:szCs w:val="28"/>
          <w:rtl w:val="true"/>
          <w:lang w:bidi="fa-IR"/>
        </w:rPr>
        <w:t>.</w:t>
      </w:r>
      <w:bookmarkStart w:id="1168" w:name="pg12827_137948"/>
    </w:p>
    <w:p>
      <w:pPr>
        <w:pStyle w:val="BookText"/>
        <w:rPr/>
      </w:pPr>
      <w:bookmarkEnd w:id="11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ادب ديگرش اين بود كه به اين نفرين وقتي اقدام كرد كه تشخيص داد نابودي فرعونيان بر وفق مصلحت حق و دين و دينداران است، و اين علم از حد ظن و تهمت تجاوز كرده و به حد علم رسيده بود، لذا خداوند متعال پس از استجابت نفرين، آنها را امر فرمود كه استقامت بورزند، و راه مردم نادان را پيروي نكنند</w:t>
      </w:r>
      <w:r>
        <w:rPr>
          <w:rFonts w:eastAsia="IRNazanin" w:cs="IRNazanin"/>
          <w:color w:val="111111"/>
          <w:sz w:val="28"/>
          <w:szCs w:val="28"/>
          <w:rtl w:val="true"/>
          <w:lang w:bidi="fa-IR"/>
        </w:rPr>
        <w:t>!</w:t>
      </w:r>
    </w:p>
    <w:p>
      <w:pPr>
        <w:pStyle w:val="Heading2"/>
        <w:numPr>
          <w:ilvl w:val="1"/>
          <w:numId w:val="1"/>
        </w:numPr>
        <w:rPr/>
      </w:pPr>
      <w:bookmarkStart w:id="1169" w:name="__RefHeading___Toc1992195_3224264995"/>
      <w:bookmarkStart w:id="1170" w:name="_Toc434"/>
      <w:bookmarkEnd w:id="1169"/>
      <w:r>
        <w:rPr>
          <w:rtl w:val="true"/>
        </w:rPr>
        <w:t>جرائم بني اسرائيل در مسير تاريخ</w:t>
      </w:r>
      <w:bookmarkEnd w:id="1170"/>
    </w:p>
    <w:p>
      <w:pPr>
        <w:pStyle w:val="Heading3"/>
        <w:numPr>
          <w:ilvl w:val="2"/>
          <w:numId w:val="1"/>
        </w:numPr>
        <w:rPr/>
      </w:pPr>
      <w:bookmarkStart w:id="1171" w:name="__RefHeading___Toc1992197_3224264995"/>
      <w:bookmarkStart w:id="1172" w:name="_Toc435"/>
      <w:bookmarkEnd w:id="1171"/>
      <w:r>
        <w:rPr>
          <w:rtl w:val="true"/>
        </w:rPr>
        <w:t>تاريخ طولاني جرائم يهود</w:t>
      </w:r>
      <w:bookmarkEnd w:id="1172"/>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3" w:name="__RefHeading___Toc1992199_3224264995"/>
      <w:bookmarkStart w:id="1174" w:name="_Toc436"/>
      <w:bookmarkEnd w:id="1173"/>
      <w:r>
        <w:rPr>
          <w:rtl w:val="true"/>
        </w:rPr>
        <w:t>اشاره</w:t>
      </w:r>
      <w:bookmarkEnd w:id="117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430</w:t>
      </w:r>
      <w:bookmarkStart w:id="1175" w:name="pg12827_137950"/>
    </w:p>
    <w:p>
      <w:pPr>
        <w:pStyle w:val="BookText"/>
        <w:rPr/>
      </w:pPr>
      <w:bookmarkEnd w:id="11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سورة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سَأَلوُا موُسي اَكبَرَ مِن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200</w:t>
      </w:r>
    </w:p>
    <w:p>
      <w:pPr>
        <w:pStyle w:val="Heading4"/>
        <w:numPr>
          <w:ilvl w:val="3"/>
          <w:numId w:val="1"/>
        </w:numPr>
        <w:rPr/>
      </w:pPr>
      <w:bookmarkStart w:id="1176" w:name="__RefHeading___Toc1992201_3224264995"/>
      <w:bookmarkStart w:id="1177" w:name="_Toc437"/>
      <w:bookmarkEnd w:id="1176"/>
      <w:r>
        <w:rPr>
          <w:rtl w:val="true"/>
        </w:rPr>
        <w:t>فهرستي از جرايم اهل كتاب درقرآن</w:t>
      </w:r>
      <w:bookmarkEnd w:id="1177"/>
    </w:p>
    <w:p>
      <w:pPr>
        <w:pStyle w:val="BookText"/>
        <w:rPr/>
      </w:pPr>
      <w:r>
        <w:rPr>
          <w:rFonts w:ascii="IRNazanin" w:hAnsi="IRNazanin" w:eastAsia="IRNazanin"/>
          <w:color w:val="111111"/>
          <w:sz w:val="28"/>
          <w:sz w:val="28"/>
          <w:szCs w:val="28"/>
          <w:rtl w:val="true"/>
          <w:lang w:bidi="fa-IR"/>
        </w:rPr>
        <w:t>قرآن مجيد فهرستي از تخلفات اهل كتاب را در آيات فوق شمرده و در سوره هاي ديگر مشروح آنها را بيان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ابتدائاً بايد دانست كه اهل كتاب در قاموس قرآن، يهود و نصارايند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مظالم و جرايمي كه در ضمن اين آيات به شمار آمده، از 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از رؤيت خدا، گوساله پرستي،</w:t>
      </w:r>
    </w:p>
    <w:p>
      <w:pPr>
        <w:pStyle w:val="BookText"/>
        <w:rPr/>
      </w:pPr>
      <w:r>
        <w:rPr>
          <w:rFonts w:ascii="IRNazanin" w:hAnsi="IRNazanin" w:eastAsia="IRNazanin"/>
          <w:color w:val="111111"/>
          <w:sz w:val="28"/>
          <w:sz w:val="28"/>
          <w:szCs w:val="28"/>
          <w:rtl w:val="true"/>
          <w:lang w:bidi="fa-IR"/>
        </w:rPr>
        <w:t>پيمان شكني به هنگام رفع طور و امر به سجده،</w:t>
      </w:r>
    </w:p>
    <w:p>
      <w:pPr>
        <w:pStyle w:val="BookText"/>
        <w:rPr/>
      </w:pPr>
      <w:r>
        <w:rPr>
          <w:rFonts w:ascii="Amiri" w:hAnsi="Amiri" w:eastAsia="Amiri" w:cs="Amiri"/>
          <w:color w:val="111111"/>
          <w:sz w:val="28"/>
          <w:sz w:val="28"/>
          <w:szCs w:val="28"/>
          <w:rtl w:val="true"/>
          <w:lang w:bidi="ar-SA"/>
        </w:rPr>
        <w:t>و نهي از تعدي روز شنبه، و امثال آن؛</w:t>
      </w:r>
    </w:p>
    <w:p>
      <w:pPr>
        <w:pStyle w:val="BookText"/>
        <w:rPr/>
      </w:pPr>
      <w:r>
        <w:rPr>
          <w:rFonts w:ascii="IRNazanin" w:hAnsi="IRNazanin" w:eastAsia="IRNazanin"/>
          <w:color w:val="111111"/>
          <w:sz w:val="28"/>
          <w:sz w:val="28"/>
          <w:szCs w:val="28"/>
          <w:rtl w:val="true"/>
          <w:lang w:bidi="fa-IR"/>
        </w:rPr>
        <w:t>همگي مختص به يهوديان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در عين حال منافات با اين ندارد كه مراد از اهل كتاب، هم يهود و هم نصاري باشند، زيرا اين هر دو طايفه به يك اصل يعني ملت بني اسرائيل بر مي گردند كه موسي و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ايشان مبعوث شده بودند، گرچه دعوت عيسي پس از رفع آن حضرت در غير بني اسرائيل، مثل مردم روم و عرب و حبشه و مصر و ديگران منتشر شد، و قوم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حضرت كمتر از قوم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موسي ظلم نكردند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 نظر كه خدا اين هر دو طايفه را داراي يك اصل مي شمارد، در مورد كيفرهاي مخصوص به يهود، مخصوصاً اسم يهود را مي برد</w:t>
      </w:r>
      <w:r>
        <w:rPr>
          <w:rFonts w:eastAsia="Amiri" w:cs="Amiri" w:ascii="Amiri" w:hAnsi="Amiri"/>
          <w:color w:val="111111"/>
          <w:sz w:val="28"/>
          <w:szCs w:val="28"/>
          <w:rtl w:val="true"/>
          <w:lang w:bidi="ar-SA"/>
        </w:rPr>
        <w:t>.</w:t>
      </w:r>
      <w:bookmarkStart w:id="1178" w:name="pg12827_137951"/>
    </w:p>
    <w:p>
      <w:pPr>
        <w:pStyle w:val="BookText"/>
        <w:rPr/>
      </w:pPr>
      <w:bookmarkEnd w:id="11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خلاصه، روي كلام با همة ايشان است، زيرا همه در خصيصة قومي كه تحكم و زورگوئي و گزافه گوئي و گفتارناحق و پايبند نبودن به ميثاق هاست، شريكند، مگر اين كه اختصاصاً نام قومي به طور اخص ذكر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اينك فهرست جرايم مزبور را كه اول آنها با درخواست كتابي آسماني غير از قرآن، از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ذيلاً مي 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كتابي آسماني غير از قرآن، از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درخواست از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نشان دادن خدا به آنان به طور آشكار،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پرستي بعد از مشاهدة آن همه آيات و براهين واضح از طرف خدا،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پيمان خدا بعد از مشاهدة بالا آمدن كوه طور و امر به سجده،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پيمان خدا و تجاوز در روز شنبه و صيد ماهي در روز غير مجاز،</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پيمان خدا و كفر به آيات خدا،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كشتن ناحق پيامبران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كشتن يحيي و زكريا وپيامبراني كه موضوع كشتار آنها در قرآن مجيد به طور اجمال 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اين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دلهاي ما در غلاف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خدا به واسطة كفرشان بر دلهايشان مهر زد،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تهمت بزرگ بر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تهمت زنا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 عيسي بن مريم رسول خدا را به قتل رسانديم،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حالي كه نه عيسي را كشتند و نه به دارش زدند بلكه امر بر ايشان مشتبه شد، و خدا عيسي را به سوي خود بالا 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ربا و خوردن اموال مردم به باطل،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مردم از راه خدا</w:t>
      </w:r>
    </w:p>
    <w:p>
      <w:pPr>
        <w:pStyle w:val="Heading4"/>
        <w:numPr>
          <w:ilvl w:val="3"/>
          <w:numId w:val="1"/>
        </w:numPr>
        <w:rPr/>
      </w:pPr>
      <w:bookmarkStart w:id="1179" w:name="__RefHeading___Toc1992203_3224264995"/>
      <w:bookmarkStart w:id="1180" w:name="_Toc438"/>
      <w:bookmarkEnd w:id="1179"/>
      <w:r>
        <w:rPr>
          <w:rtl w:val="true"/>
        </w:rPr>
        <w:t>نتيجه و پي آمد ظلم يهود</w:t>
      </w:r>
      <w:bookmarkEnd w:id="1180"/>
    </w:p>
    <w:p>
      <w:pPr>
        <w:pStyle w:val="BookText"/>
        <w:rPr/>
      </w:pPr>
      <w:r>
        <w:rPr>
          <w:rFonts w:ascii="Amiri" w:hAnsi="Amiri" w:eastAsia="Amiri" w:cs="Amiri"/>
          <w:color w:val="111111"/>
          <w:sz w:val="28"/>
          <w:sz w:val="28"/>
          <w:szCs w:val="28"/>
          <w:rtl w:val="true"/>
          <w:lang w:bidi="ar-SA"/>
        </w:rPr>
        <w:t>به واسطة ظلمي كه يهوديان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خوراكي هاي پاكيزه اي كه برايشان حلال بود، حرام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كافران آنها عذاب دردناك مهيا نمود،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و ستم پيشگان آنها را از آمرزش خود و هدايت به راه راست محروم ساخت و به راه ابدي جهنم سوق داد</w:t>
      </w:r>
      <w:r>
        <w:rPr>
          <w:rFonts w:eastAsia="IRNazanin" w:cs="IRNazanin"/>
          <w:color w:val="111111"/>
          <w:sz w:val="28"/>
          <w:szCs w:val="28"/>
          <w:rtl w:val="true"/>
          <w:lang w:bidi="fa-IR"/>
        </w:rPr>
        <w:t>.</w:t>
      </w:r>
      <w:bookmarkStart w:id="1181" w:name="pg12827_137952"/>
    </w:p>
    <w:p>
      <w:pPr>
        <w:pStyle w:val="BookText"/>
        <w:rPr/>
      </w:pPr>
      <w:bookmarkEnd w:id="11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اسرائيل تعدادي از اين تخلفات و جرايم را در دورة حيات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تعدادي ديگر را در مسير تاريخ مرتكب شده اند كه مشروح آنها را در چند فصل به طورجداگانه نقل كرده 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نيز قسمت ديگري از داستانهاي بني اسرائيل و نافرماني هاي ايشان نقل شده، كه به خاطر نقض عهدي كه كردند، خداوند سبحان به عقوبت گرفتارشان كرد، و از ستمگران كساني را بر ايشان مسلط ساخت كه آنها را مورد شكنجه طولاني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 اسلاف ايشان بود، و از اين اسلاف و نياكان بني اسرائيل نسل هائي به وجود آمدند كه آيات خدا را به بهاي اندك فروختند و در امر دين بي اعتنائي كردند، مگر عدة كمي كه از حق نگذشتند</w:t>
      </w:r>
      <w:r>
        <w:rPr>
          <w:rFonts w:eastAsia="IRNazanin" w:cs="IRNazanin"/>
          <w:color w:val="111111"/>
          <w:sz w:val="28"/>
          <w:szCs w:val="28"/>
          <w:rtl w:val="true"/>
          <w:lang w:bidi="fa-IR"/>
        </w:rPr>
        <w:t>!</w:t>
      </w:r>
    </w:p>
    <w:p>
      <w:pPr>
        <w:pStyle w:val="BookText"/>
        <w:rPr/>
      </w:pPr>
      <w:r>
        <w:rPr>
          <w:rStyle w:val="FootnoteAnchor"/>
          <w:rtl w:val="true"/>
        </w:rPr>
        <w:footnoteReference w:id="111"/>
      </w:r>
    </w:p>
    <w:p>
      <w:pPr>
        <w:pStyle w:val="Heading4"/>
        <w:numPr>
          <w:ilvl w:val="3"/>
          <w:numId w:val="1"/>
        </w:numPr>
        <w:rPr/>
      </w:pPr>
      <w:bookmarkStart w:id="1182" w:name="__RefHeading___Toc1992205_3224264995"/>
      <w:bookmarkStart w:id="1183" w:name="_Toc439"/>
      <w:bookmarkEnd w:id="1182"/>
      <w:r>
        <w:rPr>
          <w:rtl w:val="true"/>
        </w:rPr>
        <w:t>تخلف از حرمت روز شنبه</w:t>
      </w:r>
      <w:bookmarkEnd w:id="1183"/>
    </w:p>
    <w:p>
      <w:pPr>
        <w:pStyle w:val="BookText"/>
        <w:rPr/>
      </w:pPr>
      <w:r>
        <w:rPr>
          <w:rFonts w:ascii="IRNazanin" w:hAnsi="IRNazanin" w:eastAsia="IRNazanin"/>
          <w:color w:val="111111"/>
          <w:sz w:val="28"/>
          <w:sz w:val="28"/>
          <w:szCs w:val="28"/>
          <w:rtl w:val="true"/>
          <w:lang w:bidi="fa-IR"/>
        </w:rPr>
        <w:t>قرآن مجيد يكي ديگر از مشهورترين تخلفات بني اسرائيل را چنين شرح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آنها، از دهكده اي كه نزديك دريا بود،</w:t>
      </w:r>
    </w:p>
    <w:p>
      <w:pPr>
        <w:pStyle w:val="BookText"/>
        <w:rPr/>
      </w:pPr>
      <w:r>
        <w:rPr>
          <w:rFonts w:ascii="IRNazanin" w:hAnsi="IRNazanin" w:eastAsia="IRNazanin"/>
          <w:color w:val="111111"/>
          <w:sz w:val="28"/>
          <w:sz w:val="28"/>
          <w:szCs w:val="28"/>
          <w:rtl w:val="true"/>
          <w:lang w:bidi="fa-IR"/>
        </w:rPr>
        <w:t>چون به حرمت شنبه تعدي كردند،</w:t>
      </w:r>
    </w:p>
    <w:p>
      <w:pPr>
        <w:pStyle w:val="BookText"/>
        <w:rPr/>
      </w:pPr>
      <w:r>
        <w:rPr>
          <w:rFonts w:ascii="IRNazanin" w:hAnsi="IRNazanin" w:eastAsia="IRNazanin"/>
          <w:color w:val="111111"/>
          <w:sz w:val="28"/>
          <w:sz w:val="28"/>
          <w:szCs w:val="28"/>
          <w:rtl w:val="true"/>
          <w:lang w:bidi="fa-IR"/>
        </w:rPr>
        <w:t>چون ماهي هايشان روز شنبه دسته دسته سوي ايشان مي آمدند،</w:t>
      </w:r>
    </w:p>
    <w:p>
      <w:pPr>
        <w:pStyle w:val="BookText"/>
        <w:rPr/>
      </w:pPr>
      <w:r>
        <w:rPr>
          <w:rFonts w:ascii="Amiri" w:hAnsi="Amiri" w:eastAsia="Amiri" w:cs="Amiri"/>
          <w:color w:val="111111"/>
          <w:sz w:val="28"/>
          <w:sz w:val="28"/>
          <w:szCs w:val="28"/>
          <w:rtl w:val="true"/>
          <w:lang w:bidi="ar-SA"/>
        </w:rPr>
        <w:t>و روزي كه شنبه نبود ماهي نمي آمد،</w:t>
      </w:r>
    </w:p>
    <w:p>
      <w:pPr>
        <w:pStyle w:val="BookText"/>
        <w:rPr/>
      </w:pPr>
      <w:r>
        <w:rPr>
          <w:rFonts w:ascii="IRNazanin" w:hAnsi="IRNazanin" w:eastAsia="IRNazanin"/>
          <w:color w:val="111111"/>
          <w:sz w:val="28"/>
          <w:sz w:val="28"/>
          <w:szCs w:val="28"/>
          <w:rtl w:val="true"/>
          <w:lang w:bidi="fa-IR"/>
        </w:rPr>
        <w:t>اين چنين آنها را آزمايش كرديم،</w:t>
      </w:r>
    </w:p>
    <w:p>
      <w:pPr>
        <w:pStyle w:val="BookText"/>
        <w:rPr/>
      </w:pPr>
      <w:r>
        <w:rPr>
          <w:rFonts w:ascii="Amiri" w:hAnsi="Amiri" w:eastAsia="Amiri" w:cs="Amiri"/>
          <w:color w:val="111111"/>
          <w:sz w:val="28"/>
          <w:sz w:val="28"/>
          <w:szCs w:val="28"/>
          <w:rtl w:val="true"/>
          <w:lang w:bidi="ar-SA"/>
        </w:rPr>
        <w:t>زيرا نافرماني مي كردند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جا مقصود از تعدي، تجاوز از آن حدود و مقرراتي است كه خداوند براي روز شنبة يهود جعل فرموده بود و آن اين بود كه به خاطر بزرگداشت اين روز شكار ماهي را ترك كنند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شنبه ماهي هاي سمت ايشان خود را آشكار مي كردند و روي آب پيدا مي شدند، و ايشان ممنوع از صيد بودند، و اما بعد از روز شنبه كه مجاز در صيد بودند ماهي ها نزديك نمي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يك امتحان بود از سوي خداي تعالي، و خداوند</w:t>
      </w:r>
      <w:bookmarkStart w:id="1184" w:name="pg12827_137953"/>
    </w:p>
    <w:p>
      <w:pPr>
        <w:pStyle w:val="BookText"/>
        <w:rPr/>
      </w:pPr>
      <w:bookmarkEnd w:id="11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سبحان به اين جهت ايشان را به چنين امتحاني مبتلا كرد كه فسق و فجور در ميان ايشان رواج يافته بود، و حرص بر اين اعمال ايشان را وادار به مخالفت با امر خداي تعالي و صيد ماهي و به دست آوردن هزينة فسق و فجورشان مي كرد، و تقوائي كه ايشان را از مخالفت باز بدارد، نداشتند</w:t>
      </w:r>
      <w:r>
        <w:rPr>
          <w:rFonts w:eastAsia="IRNazanin" w:cs="IRNazanin"/>
          <w:color w:val="111111"/>
          <w:sz w:val="28"/>
          <w:szCs w:val="28"/>
          <w:rtl w:val="true"/>
          <w:lang w:bidi="fa-IR"/>
        </w:rPr>
        <w:t>.</w:t>
      </w:r>
    </w:p>
    <w:p>
      <w:pPr>
        <w:pStyle w:val="Heading4"/>
        <w:numPr>
          <w:ilvl w:val="3"/>
          <w:numId w:val="1"/>
        </w:numPr>
        <w:rPr/>
      </w:pPr>
      <w:bookmarkStart w:id="1185" w:name="__RefHeading___Toc1992207_3224264995"/>
      <w:bookmarkStart w:id="1186" w:name="_Toc440"/>
      <w:bookmarkEnd w:id="1185"/>
      <w:r>
        <w:rPr>
          <w:rtl w:val="true"/>
        </w:rPr>
        <w:t>تخلف از امر به معروف و نهي از منكر</w:t>
      </w:r>
      <w:bookmarkEnd w:id="1186"/>
    </w:p>
    <w:p>
      <w:pPr>
        <w:pStyle w:val="BookText"/>
        <w:rPr/>
      </w:pPr>
      <w:r>
        <w:rPr>
          <w:rFonts w:ascii="IRNazanin" w:hAnsi="IRNazanin" w:eastAsia="IRNazanin"/>
          <w:color w:val="111111"/>
          <w:sz w:val="28"/>
          <w:sz w:val="28"/>
          <w:szCs w:val="28"/>
          <w:rtl w:val="true"/>
          <w:lang w:bidi="fa-IR"/>
        </w:rPr>
        <w:t>بني اسرائيل در اين مرحله از زمان به سه طايفه تقسيم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 را قرآن مجيد در آية زير چنين بيان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گروهي از 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پند مي دهيد قومي را كه خدا هلاكشان خواهد كرد،</w:t>
      </w:r>
    </w:p>
    <w:p>
      <w:pPr>
        <w:pStyle w:val="BookText"/>
        <w:rPr/>
      </w:pPr>
      <w:r>
        <w:rPr>
          <w:rFonts w:ascii="Amiri" w:hAnsi="Amiri" w:eastAsia="Amiri" w:cs="Amiri"/>
          <w:color w:val="111111"/>
          <w:sz w:val="28"/>
          <w:sz w:val="28"/>
          <w:szCs w:val="28"/>
          <w:rtl w:val="true"/>
          <w:lang w:bidi="ar-SA"/>
        </w:rPr>
        <w:t>يا به عذاب سخت عذابشان خواهد كرد؟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اين كه هم نزد پروردگارتان معذور باشيم،</w:t>
      </w:r>
    </w:p>
    <w:p>
      <w:pPr>
        <w:pStyle w:val="BookText"/>
        <w:rPr/>
      </w:pPr>
      <w:r>
        <w:rPr>
          <w:rFonts w:ascii="IRNazanin" w:hAnsi="IRNazanin" w:eastAsia="IRNazanin"/>
          <w:color w:val="111111"/>
          <w:sz w:val="28"/>
          <w:sz w:val="28"/>
          <w:szCs w:val="28"/>
          <w:rtl w:val="true"/>
          <w:lang w:bidi="fa-IR"/>
        </w:rPr>
        <w:t xml:space="preserve">و هم شايد ايشان از گناه دست بردارند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اولاً از اين آيه برمي آيد كه امتي آنجا بوده كه امت گناهكار را موعظه مي كردند، و خود همان امت اهل تقوا بودند، و از مخالفت امر خداي سبحان پروا داشتند، جز اين كه ديگران را كه اهل فسق بودند نهي از منكر نمي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اين عده كه سكوت كردند بر مي آيد كه اهل فسق و فجور مسئلة تجاوز و عصيان را به حدي رسانده بودند كه علناً مرتكب فسق مي شدند، و ديگر نهي از منكر در ايشان اثر نمي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چيزي كه هست آن امت ديگر كه سكوت نمي كردند و همچنان نهي از منكر مي كردند، مأيوس از مؤعظه نبودند، و هنوز اميدوار بودند، بلكه در اثر پافشاري بر مؤعظه و نهي از منكر دست از گناه بردارند، ولا اقل چند نفري از ايشان تا اندازه اي به راه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غرضشان از اصرار بر مؤعظه اين بوده كه در نزد خداي سبحان معذور باشند، و بدين وسيله مخالفت با فسق و انزجار خود را از طغيان و تمرد اعلام داشته باشند، و لذا در پاسخ امت ساكت كه به ايشان مي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مؤعظه مي كنيد؟</w:t>
      </w:r>
    </w:p>
    <w:p>
      <w:pPr>
        <w:pStyle w:val="BookText"/>
        <w:rPr/>
      </w:pPr>
      <w:r>
        <w:rPr>
          <w:rFonts w:ascii="IRNazanin" w:hAnsi="IRNazanin" w:eastAsia="IRNazanin"/>
          <w:color w:val="111111"/>
          <w:sz w:val="28"/>
          <w:sz w:val="28"/>
          <w:szCs w:val="28"/>
          <w:rtl w:val="true"/>
          <w:lang w:bidi="fa-IR"/>
        </w:rPr>
        <w:t>اظهار داشتند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هم نزد پروردگارتان معذور باشيم،</w:t>
      </w:r>
      <w:bookmarkStart w:id="1187" w:name="pg12827_137954"/>
    </w:p>
    <w:p>
      <w:pPr>
        <w:pStyle w:val="BookText"/>
        <w:rPr/>
      </w:pPr>
      <w:bookmarkEnd w:id="11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و هم شايد ايشان دست از گناه بردارند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اين كه نهي از منكر به ما اختصاص ندارد، شما هم كه سكوت كرده ايد مسئوليد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اين سكوت را شكسته و اين قوم را نصيحت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اين كه اعتذار به سوي پروردگار به خاطر مقام ربوبيتش بر هر كسي واجب است، و همه مربوبين اين پروردگار بايد ذمّة خود را از تكاليفي كه به ايشان شده، و وظايفي كه به آنان محول گرديده، فارغ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ما مربوب اين پروردگار هستيم، شما نيز هستيد، پس آنچه كه بر ما واجب است بر شما نيز واجب است</w:t>
      </w:r>
      <w:r>
        <w:rPr>
          <w:rFonts w:eastAsia="IRNazanin" w:cs="IRNazanin"/>
          <w:color w:val="111111"/>
          <w:sz w:val="28"/>
          <w:szCs w:val="28"/>
          <w:rtl w:val="true"/>
          <w:lang w:bidi="fa-IR"/>
        </w:rPr>
        <w:t>!</w:t>
      </w:r>
    </w:p>
    <w:p>
      <w:pPr>
        <w:pStyle w:val="Heading4"/>
        <w:numPr>
          <w:ilvl w:val="3"/>
          <w:numId w:val="1"/>
        </w:numPr>
        <w:rPr/>
      </w:pPr>
      <w:bookmarkStart w:id="1188" w:name="__RefHeading___Toc1992209_3224264995"/>
      <w:bookmarkStart w:id="1189" w:name="_Toc441"/>
      <w:bookmarkEnd w:id="1188"/>
      <w:r>
        <w:rPr>
          <w:rtl w:val="true"/>
        </w:rPr>
        <w:t>مجازات گناهكاران، ومجازات رضايت دهندگان به گناه</w:t>
      </w:r>
      <w:bookmarkEnd w:id="1189"/>
    </w:p>
    <w:p>
      <w:pPr>
        <w:pStyle w:val="BookText"/>
        <w:rPr/>
      </w:pPr>
      <w:r>
        <w:rPr>
          <w:rFonts w:ascii="IRNazanin" w:hAnsi="IRNazanin" w:eastAsia="IRNazanin"/>
          <w:color w:val="111111"/>
          <w:sz w:val="28"/>
          <w:sz w:val="28"/>
          <w:szCs w:val="28"/>
          <w:rtl w:val="true"/>
          <w:lang w:bidi="fa-IR"/>
        </w:rPr>
        <w:t>قرآن مجيد در ادامة اين آيات، مجازات مرتكبين فسق، و سكوت كنندگان از نهي از منكر، را بيان كرده و نجات يافتگان از ايشان را تنها كساني معرفي كرده كه نهي از منكر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يك طايفه كه نجات يافتند خداوند متعال مابقي ايشان يعني مرتكبين صيد ماهي در روز شنبه ، و آن كساني را كه سكوت كرده بودند و به دستة اول نيز اعتراض مي كردند كه چرا ايشان را مـــؤعظه مي كنيد، همگي را به عذاب خود هلاك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فوق دلالت دارد بر اين كه خداوند سبحان اعتراض كنندگان را به خاطر سكوتشان و ترك نكردن مراوده با متجاوزين شريك ظلم و فسق آنها شناخته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نيز آية شريفه دلالت مي كند بر يك سنت عمومي 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تنها دربارة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سنت اين است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جلوگيري نكردن ستمگران از ستمگري و مؤعظه نكردن ايشان درصورت امكان، و قطع رابطه نكردن با ايشان در صورت عدم امكان مؤعظه، شركت در ظلم است،</w:t>
      </w:r>
    </w:p>
    <w:p>
      <w:pPr>
        <w:pStyle w:val="BookText"/>
        <w:rPr/>
      </w:pPr>
      <w:r>
        <w:rPr>
          <w:rFonts w:ascii="IRNazanin" w:hAnsi="IRNazanin" w:eastAsia="IRNazanin"/>
          <w:color w:val="111111"/>
          <w:sz w:val="28"/>
          <w:sz w:val="28"/>
          <w:szCs w:val="28"/>
          <w:rtl w:val="true"/>
          <w:lang w:bidi="fa-IR"/>
        </w:rPr>
        <w:t>و عذابي كه از طرف پروردگار در كمين ستمگران است در كمين شركاي ايشان نيزمي باشد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0" w:name="__RefHeading___Toc1992211_3224264995"/>
      <w:bookmarkStart w:id="1191" w:name="_Toc442"/>
      <w:bookmarkEnd w:id="1190"/>
      <w:r>
        <w:rPr>
          <w:rtl w:val="true"/>
        </w:rPr>
        <w:t>بوزينگان مطرود</w:t>
      </w:r>
      <w:bookmarkEnd w:id="119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قرآن مجيد نوع عذاب و مجازاتي را كه گــــروه ظالم و سكوت كنندگان را دربرگرفت، چنين شرح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سر پيچيدند از آن چه نهي شده بودند،</w:t>
      </w:r>
    </w:p>
    <w:p>
      <w:pPr>
        <w:pStyle w:val="BookText"/>
        <w:rPr/>
      </w:pPr>
      <w:r>
        <w:rPr>
          <w:rFonts w:ascii="Amiri" w:hAnsi="Amiri" w:eastAsia="Amiri" w:cs="Amiri"/>
          <w:color w:val="111111"/>
          <w:sz w:val="28"/>
          <w:sz w:val="28"/>
          <w:szCs w:val="28"/>
          <w:rtl w:val="true"/>
          <w:lang w:bidi="ar-SA"/>
        </w:rPr>
        <w:t>و در معصيت زياده روي كردند،</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بوزينگان مطرود شويد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روايات اسلامي شرح ماجرا بدين ترتيب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قومي از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گويا داخل در دين يهود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شنبه به امر خداي تعالي ماهي ها به سمتشان مي آمدند تا بدين وسيله اطاعتشان آزموده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 ها تا لب آب مي آمدند و بلكه از دريا راه نهر را گرفته و تا درب منزلشان نزديك مي شدند، و ايشان با اين كه ممنوع بودند، ماهيــــان را مي گرفتند و مي خوردند، و علماي ايشان از صـــيد آنها بازشان نمي داشتند، و شيطان هم برايشان كلاه شرعي درست كرده بود و به عده اي از ايشان الهام داد كه شما از خوردن آن منع شده ايد نه از صيدش، و به همين جهت روز شنبه صيــد مي كردند و روزهاي ديگر آن صيد را مي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طايفة ديگر از ايشان كه اصحاب يمين بودند به اعتراض برخاسته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شما را از عقوبت خداوند تحذير مي كنيم، زنهار كه مخالفت امر او مكنيد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طايفة سوم از ايشان كه اصحاب شمال بودند، سكوت كردند، و از اندرز ايشان لب فروبستند، و تازه طايفة دوم را ملامت كردند كه شما چرا گنهكاران را مؤعظه مي كنيد، با اين كه مي دانيد ايشان مردمي هستند كه خداوند به عذاب شديدي عذاب و يا هلاكشان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طايفه در جواب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اين كه در نزد پروردگارتان معذور باشيم،</w:t>
      </w:r>
    </w:p>
    <w:p>
      <w:pPr>
        <w:pStyle w:val="BookText"/>
        <w:rPr/>
      </w:pPr>
      <w:r>
        <w:rPr>
          <w:rFonts w:ascii="IRNazanin" w:hAnsi="IRNazanin" w:eastAsia="IRNazanin"/>
          <w:color w:val="111111"/>
          <w:sz w:val="28"/>
          <w:sz w:val="28"/>
          <w:szCs w:val="28"/>
          <w:rtl w:val="true"/>
          <w:lang w:bidi="fa-IR"/>
        </w:rPr>
        <w:t>و براي اين كه شايد گنهكاري از گناه دست بردارد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كه آن مواعظ را نديده گرفته و همچنان به گناه خود ادامه دادند، طايفة دوم به ايشان گفتند</w:t>
      </w:r>
      <w:r>
        <w:rPr>
          <w:rFonts w:eastAsia="IRNazanin" w:cs="IRNazanin"/>
          <w:color w:val="111111"/>
          <w:sz w:val="28"/>
          <w:szCs w:val="28"/>
          <w:rtl w:val="true"/>
          <w:lang w:bidi="fa-IR"/>
        </w:rPr>
        <w:t>:</w:t>
      </w:r>
      <w:bookmarkStart w:id="1192" w:name="pg12827_137956"/>
    </w:p>
    <w:p>
      <w:pPr>
        <w:pStyle w:val="BookText"/>
        <w:rPr/>
      </w:pPr>
      <w:bookmarkEnd w:id="11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به بعد با شما زندگي نخواهيم كرد،</w:t>
      </w:r>
    </w:p>
    <w:p>
      <w:pPr>
        <w:pStyle w:val="BookText"/>
        <w:rPr/>
      </w:pPr>
      <w:r>
        <w:rPr>
          <w:rFonts w:ascii="Amiri" w:hAnsi="Amiri" w:eastAsia="Amiri" w:cs="Amiri"/>
          <w:color w:val="111111"/>
          <w:sz w:val="28"/>
          <w:sz w:val="28"/>
          <w:szCs w:val="28"/>
          <w:rtl w:val="true"/>
          <w:lang w:bidi="ar-SA"/>
        </w:rPr>
        <w:t>حتي يك شب هم در شهر نمي مانيم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شهري است كه خدا در آن نافرماني مي شود،</w:t>
      </w:r>
    </w:p>
    <w:p>
      <w:pPr>
        <w:pStyle w:val="BookText"/>
        <w:rPr/>
      </w:pPr>
      <w:r>
        <w:rPr>
          <w:rFonts w:ascii="IRNazanin" w:hAnsi="IRNazanin" w:eastAsia="IRNazanin"/>
          <w:color w:val="111111"/>
          <w:sz w:val="28"/>
          <w:sz w:val="28"/>
          <w:szCs w:val="28"/>
          <w:rtl w:val="true"/>
          <w:lang w:bidi="fa-IR"/>
        </w:rPr>
        <w:t>و خوف اين هست كه بلائي بر شما نازل شده و ما را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طايفه همانطور كه گفته بودند از ترس بلا از شهر بيرون شدند و در نزديكي شهر فرود آمدند، و شب را زير آسمان به سر بردند و صبح رفتند تا سري به اهل معصيت بزنند، ديدند دروازة شهر بسته است، و هرچه در زدند صداي احدي را نشنيدند، ناگزير نردبام گذاشته و از ديوار بالا رفتند و مردي از نفرات خود را به بالاي نقطة اي كه مشرف به اهل شهر بود فرستادند تا خبري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وقتي نگاه كرد گروهي ميمون دم دار را ديد كه صدا به صداي هم داده بودند، وقتي برگشت و آن چه ديده بود باز گفت، همگي دروازه ها را شكسته و وارد شهر شدند ميمون ها، همشهري ها و بستگان خود را شناختند، و لكن انسانها افراد ميمون ها را از يكديگر تشخيص ندادند و بستگان خود را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چنين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نهي كرديم و از عاقبت شوم گناه زنهار داديم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از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اخبار بسياري استفاده مي شود كه هر قومي كه مسخ شدند بعد از مسخ جز چند روزي زنده نماندند و به فاصلة كمي هلاك شدند</w:t>
      </w:r>
      <w:r>
        <w:rPr>
          <w:rFonts w:eastAsia="IRNazanin" w:cs="IRNazanin"/>
          <w:color w:val="111111"/>
          <w:sz w:val="28"/>
          <w:szCs w:val="28"/>
          <w:rtl w:val="true"/>
          <w:lang w:bidi="fa-IR"/>
        </w:rPr>
        <w:t>.</w:t>
      </w:r>
    </w:p>
    <w:p>
      <w:pPr>
        <w:pStyle w:val="BookText"/>
        <w:rPr/>
      </w:pPr>
      <w:r>
        <w:rPr>
          <w:rStyle w:val="FootnoteAnchor"/>
          <w:rtl w:val="true"/>
        </w:rPr>
        <w:footnoteReference w:id="112"/>
      </w:r>
    </w:p>
    <w:p>
      <w:pPr>
        <w:pStyle w:val="Heading4"/>
        <w:numPr>
          <w:ilvl w:val="3"/>
          <w:numId w:val="1"/>
        </w:numPr>
        <w:rPr/>
      </w:pPr>
      <w:bookmarkStart w:id="1193" w:name="__RefHeading___Toc1992213_3224264995"/>
      <w:bookmarkStart w:id="1194" w:name="_Toc443"/>
      <w:bookmarkEnd w:id="1193"/>
      <w:r>
        <w:rPr>
          <w:rtl w:val="true"/>
        </w:rPr>
        <w:t>تعطيلي شنبه، ابتلاء و امتحان يهود</w:t>
      </w:r>
      <w:bookmarkEnd w:id="1194"/>
    </w:p>
    <w:p>
      <w:pPr>
        <w:pStyle w:val="BookText"/>
        <w:rPr/>
      </w:pPr>
      <w:r>
        <w:rPr>
          <w:rFonts w:ascii="IRNazanin" w:hAnsi="IRNazanin" w:eastAsia="IRNazanin"/>
          <w:color w:val="111111"/>
          <w:sz w:val="28"/>
          <w:sz w:val="28"/>
          <w:szCs w:val="28"/>
          <w:rtl w:val="true"/>
          <w:lang w:bidi="fa-IR"/>
        </w:rPr>
        <w:t>تعطيلي روز شنبه در يهود به منظور آسايش آنان نبود، بلكه ابتلاء و امتحان بود، و سرانجام تشريع اين حكم منجر به لعنت طايفه اي از ايشان و مسخ شدن طايفة ديگرشان شد كه قرآن مجيد در سوره هاي بقره و نساء بدان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 اسرائيل در مورد روز شنبه بعد از تشريع آن اختلاف كردند، چه بني اسرائيل عده اي تشريع آن را پذيرفته و عده اي رد كردند و دستة سومي حيله به كار بردند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قراردادن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يهود به نفع آنان نبود بلكه عليه ايشان بود تا خدا امتحانشان كند و برايشان تنگ بگيرد، هم چنان كه نظاير اين آزمايش در</w:t>
      </w:r>
      <w:bookmarkStart w:id="1195" w:name="pg12827_137957"/>
    </w:p>
    <w:p>
      <w:pPr>
        <w:pStyle w:val="BookText"/>
        <w:rPr/>
      </w:pPr>
      <w:bookmarkEnd w:id="11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آنان زياد بود، چون مردمي ياغي و متجاوز و مغرور بودند</w:t>
      </w:r>
      <w:r>
        <w:rPr>
          <w:rFonts w:eastAsia="IRNazanin" w:cs="IRNazanin"/>
          <w:color w:val="111111"/>
          <w:sz w:val="28"/>
          <w:szCs w:val="28"/>
          <w:rtl w:val="true"/>
          <w:lang w:bidi="fa-IR"/>
        </w:rPr>
        <w:t>.</w:t>
      </w:r>
    </w:p>
    <w:p>
      <w:pPr>
        <w:pStyle w:val="BookText"/>
        <w:rPr/>
      </w:pPr>
      <w:r>
        <w:rPr>
          <w:rStyle w:val="FootnoteAnchor"/>
          <w:rtl w:val="true"/>
        </w:rPr>
        <w:footnoteReference w:id="113"/>
      </w:r>
    </w:p>
    <w:p>
      <w:pPr>
        <w:pStyle w:val="Heading4"/>
        <w:numPr>
          <w:ilvl w:val="3"/>
          <w:numId w:val="1"/>
        </w:numPr>
        <w:rPr/>
      </w:pPr>
      <w:bookmarkStart w:id="1196" w:name="__RefHeading___Toc1992215_3224264995"/>
      <w:bookmarkStart w:id="1197" w:name="_Toc444"/>
      <w:bookmarkEnd w:id="1196"/>
      <w:r>
        <w:rPr>
          <w:rtl w:val="true"/>
        </w:rPr>
        <w:t>لعن بني اسرائيل اززبان داود وعيسي</w:t>
      </w:r>
      <w:r>
        <w:rPr>
          <w:rtl w:val="true"/>
        </w:rPr>
        <w:t>"</w:t>
      </w:r>
      <w:r>
        <w:rPr>
          <w:rtl w:val="true"/>
        </w:rPr>
        <w:t>ع</w:t>
      </w:r>
      <w:r>
        <w:rPr>
          <w:rtl w:val="true"/>
        </w:rPr>
        <w:t>"</w:t>
      </w:r>
      <w:bookmarkEnd w:id="1197"/>
    </w:p>
    <w:p>
      <w:pPr>
        <w:pStyle w:val="BookText"/>
        <w:rPr/>
      </w:pPr>
      <w:r>
        <w:rPr>
          <w:rFonts w:ascii="IRNazanin" w:hAnsi="IRNazanin" w:eastAsia="IRNazanin"/>
          <w:color w:val="111111"/>
          <w:sz w:val="28"/>
          <w:sz w:val="28"/>
          <w:szCs w:val="28"/>
          <w:rtl w:val="true"/>
          <w:lang w:bidi="fa-IR"/>
        </w:rPr>
        <w:t>قرآن مجيد در اين آيه خبر مي دهد از اين كه گروهي از اهل كتاب كه كفر ورزيدند از طرف انبياء خود لعنت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لعنت بي جهت نبوده بلكه در اثر نافرماني و تجاوزشان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بني اسرائيل آنان كه كافر شدند،</w:t>
      </w:r>
    </w:p>
    <w:p>
      <w:pPr>
        <w:pStyle w:val="BookText"/>
        <w:rPr/>
      </w:pPr>
      <w:r>
        <w:rPr>
          <w:rFonts w:ascii="Amiri" w:hAnsi="Amiri" w:eastAsia="Amiri" w:cs="Amiri"/>
          <w:color w:val="111111"/>
          <w:sz w:val="28"/>
          <w:sz w:val="28"/>
          <w:szCs w:val="28"/>
          <w:rtl w:val="true"/>
          <w:lang w:bidi="ar-SA"/>
        </w:rPr>
        <w:t>به زبان داود و عيسي بن مريم لعن و نفرين شدند،</w:t>
      </w:r>
    </w:p>
    <w:p>
      <w:pPr>
        <w:pStyle w:val="BookText"/>
        <w:rPr/>
      </w:pPr>
      <w:r>
        <w:rPr>
          <w:rFonts w:ascii="Amiri" w:hAnsi="Amiri" w:eastAsia="Amiri" w:cs="Amiri"/>
          <w:color w:val="111111"/>
          <w:sz w:val="28"/>
          <w:sz w:val="28"/>
          <w:szCs w:val="28"/>
          <w:rtl w:val="true"/>
          <w:lang w:bidi="ar-SA"/>
        </w:rPr>
        <w:t>و اين براي همان عصياني بود كه ورزيدند،</w:t>
      </w:r>
    </w:p>
    <w:p>
      <w:pPr>
        <w:pStyle w:val="BookText"/>
        <w:rPr/>
      </w:pPr>
      <w:r>
        <w:rPr>
          <w:rFonts w:ascii="IRNazanin" w:hAnsi="IRNazanin" w:eastAsia="IRNazanin"/>
          <w:color w:val="111111"/>
          <w:sz w:val="28"/>
          <w:sz w:val="28"/>
          <w:szCs w:val="28"/>
          <w:rtl w:val="true"/>
          <w:lang w:bidi="fa-IR"/>
        </w:rPr>
        <w:t>و اصولاً مردمي تجاوز پيشه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مردمي بودند كه از منكراتي كه مي كردند دست بر نمي داشتند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راستي بد عمل هائي بود كه مي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بسياري از آنان را مي بيني كه دوست مي دارند كساني را كه كافر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بد توشه اي است كه به دست خود براي خود پيش فرستادند،</w:t>
      </w:r>
    </w:p>
    <w:p>
      <w:pPr>
        <w:pStyle w:val="BookText"/>
        <w:rPr/>
      </w:pPr>
      <w:r>
        <w:rPr>
          <w:rFonts w:ascii="IRNazanin" w:hAnsi="IRNazanin" w:eastAsia="IRNazanin"/>
          <w:color w:val="111111"/>
          <w:sz w:val="28"/>
          <w:sz w:val="28"/>
          <w:szCs w:val="28"/>
          <w:rtl w:val="true"/>
          <w:lang w:bidi="fa-IR"/>
        </w:rPr>
        <w:t>و خود باعث شدند كه خداوند بر آنان خشم گرفته،</w:t>
      </w:r>
    </w:p>
    <w:p>
      <w:pPr>
        <w:pStyle w:val="BookText"/>
        <w:rPr/>
      </w:pPr>
      <w:r>
        <w:rPr>
          <w:rFonts w:ascii="Amiri" w:hAnsi="Amiri" w:eastAsia="Amiri" w:cs="Amiri"/>
          <w:color w:val="111111"/>
          <w:sz w:val="28"/>
          <w:sz w:val="28"/>
          <w:szCs w:val="28"/>
          <w:rtl w:val="true"/>
          <w:lang w:bidi="ar-SA"/>
        </w:rPr>
        <w:t>و در نتيجه در عذاب جاودانه به سربرند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اينان بايد به خدا و به نبي او،</w:t>
      </w:r>
    </w:p>
    <w:p>
      <w:pPr>
        <w:pStyle w:val="BookText"/>
        <w:rPr/>
      </w:pPr>
      <w:r>
        <w:rPr>
          <w:rFonts w:ascii="IRNazanin" w:hAnsi="IRNazanin" w:eastAsia="IRNazanin"/>
          <w:color w:val="111111"/>
          <w:sz w:val="28"/>
          <w:sz w:val="28"/>
          <w:szCs w:val="28"/>
          <w:rtl w:val="true"/>
          <w:lang w:bidi="fa-IR"/>
        </w:rPr>
        <w:t>و به آنچه به بني اسرائيل نازل شده، ايمان مي آوردند،</w:t>
      </w:r>
    </w:p>
    <w:p>
      <w:pPr>
        <w:pStyle w:val="BookText"/>
        <w:rPr/>
      </w:pPr>
      <w:r>
        <w:rPr>
          <w:rFonts w:ascii="IRNazanin" w:hAnsi="IRNazanin" w:eastAsia="IRNazanin"/>
          <w:color w:val="111111"/>
          <w:sz w:val="28"/>
          <w:sz w:val="28"/>
          <w:szCs w:val="28"/>
          <w:rtl w:val="true"/>
          <w:lang w:bidi="fa-IR"/>
        </w:rPr>
        <w:t>و كفار را دوست نمي گرفتند،</w:t>
      </w:r>
    </w:p>
    <w:p>
      <w:pPr>
        <w:pStyle w:val="BookText"/>
        <w:rPr/>
      </w:pPr>
      <w:r>
        <w:rPr>
          <w:rFonts w:ascii="Amiri" w:hAnsi="Amiri" w:eastAsia="Amiri" w:cs="Amiri"/>
          <w:color w:val="111111"/>
          <w:sz w:val="28"/>
          <w:sz w:val="28"/>
          <w:szCs w:val="28"/>
          <w:rtl w:val="true"/>
          <w:lang w:bidi="ar-SA"/>
        </w:rPr>
        <w:t xml:space="preserve">ولكن بسيارشان فاسقند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 روايات اسلامي آمده 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كه به صورت خوك در آمدند به نفرين داود،</w:t>
      </w:r>
    </w:p>
    <w:p>
      <w:pPr>
        <w:pStyle w:val="BookText"/>
        <w:rPr/>
      </w:pPr>
      <w:r>
        <w:rPr>
          <w:rFonts w:ascii="Amiri" w:hAnsi="Amiri" w:eastAsia="Amiri" w:cs="Amiri"/>
          <w:color w:val="111111"/>
          <w:sz w:val="28"/>
          <w:sz w:val="28"/>
          <w:szCs w:val="28"/>
          <w:rtl w:val="true"/>
          <w:lang w:bidi="ar-SA"/>
        </w:rPr>
        <w:t>و آنان كه به صورت ميمون مسخ شدند،</w:t>
      </w:r>
    </w:p>
    <w:p>
      <w:pPr>
        <w:pStyle w:val="BookText"/>
        <w:rPr/>
      </w:pPr>
      <w:r>
        <w:rPr>
          <w:rFonts w:ascii="Amiri" w:hAnsi="Amiri" w:eastAsia="Amiri" w:cs="Amiri"/>
          <w:color w:val="111111"/>
          <w:sz w:val="28"/>
          <w:sz w:val="28"/>
          <w:szCs w:val="28"/>
          <w:rtl w:val="true"/>
          <w:lang w:bidi="ar-SA"/>
        </w:rPr>
        <w:t>به نفرين عيسي بن مريم بوده است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از حضرت ابي عبدالله عليه السلام، در كافي</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حضرت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عليه السلام اهل شهر ايله را نفرين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علتش اين بود كه مردم ايله در عهد داود روز شنبه خود را كه در آن مراسي ديني داشته اند، سبك شمرده و مراسمش را به جاي نياوردند، و از دستورات آن روز سرپيچي كردند،</w:t>
      </w:r>
    </w:p>
    <w:p>
      <w:pPr>
        <w:pStyle w:val="BookText"/>
        <w:rPr/>
      </w:pPr>
      <w:r>
        <w:rPr>
          <w:rFonts w:ascii="IRNazanin" w:hAnsi="IRNazanin" w:eastAsia="IRNazanin"/>
          <w:color w:val="111111"/>
          <w:sz w:val="28"/>
          <w:sz w:val="28"/>
          <w:szCs w:val="28"/>
          <w:rtl w:val="true"/>
          <w:lang w:bidi="fa-IR"/>
        </w:rPr>
        <w:t>و لذا داود عليه السلام به درگاه خداي تعالي عرض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خود را همچون رداء بر آنان بپوشان،</w:t>
      </w:r>
    </w:p>
    <w:p>
      <w:pPr>
        <w:pStyle w:val="BookText"/>
        <w:rPr/>
      </w:pPr>
      <w:r>
        <w:rPr>
          <w:rFonts w:ascii="IRNazanin" w:hAnsi="IRNazanin" w:eastAsia="IRNazanin"/>
          <w:color w:val="111111"/>
          <w:sz w:val="28"/>
          <w:sz w:val="28"/>
          <w:szCs w:val="28"/>
          <w:rtl w:val="true"/>
          <w:lang w:bidi="fa-IR"/>
        </w:rPr>
        <w:t>و همچون كمربند بر دو پهلوهايشان بر 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تعالي نفرين او را اجابت كرد،</w:t>
      </w:r>
    </w:p>
    <w:p>
      <w:pPr>
        <w:pStyle w:val="BookText"/>
        <w:rPr/>
      </w:pPr>
      <w:r>
        <w:rPr>
          <w:rFonts w:ascii="Amiri" w:hAnsi="Amiri" w:eastAsia="Amiri" w:cs="Amiri"/>
          <w:color w:val="111111"/>
          <w:sz w:val="28"/>
          <w:sz w:val="28"/>
          <w:szCs w:val="28"/>
          <w:rtl w:val="true"/>
          <w:lang w:bidi="ar-SA"/>
        </w:rPr>
        <w:t>و ايشان را به صورت ميمون مسخ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قومي را كه برايشان مائده نازل شد،</w:t>
      </w:r>
    </w:p>
    <w:p>
      <w:pPr>
        <w:pStyle w:val="BookText"/>
        <w:rPr/>
      </w:pPr>
      <w:r>
        <w:rPr>
          <w:rFonts w:ascii="Amiri" w:hAnsi="Amiri" w:eastAsia="Amiri" w:cs="Amiri"/>
          <w:color w:val="111111"/>
          <w:sz w:val="28"/>
          <w:sz w:val="28"/>
          <w:szCs w:val="28"/>
          <w:rtl w:val="true"/>
          <w:lang w:bidi="ar-SA"/>
        </w:rPr>
        <w:t>ولي باوجود آن بعد از جريان مائده مجدداً كفر ورزيدند، نفرين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عليه السلام فرمود كه كفر بني اسرائيل از اين رو بود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پادشاهان ستمگر دوستي مي كرده اند،</w:t>
      </w:r>
    </w:p>
    <w:p>
      <w:pPr>
        <w:pStyle w:val="BookText"/>
        <w:rPr/>
      </w:pPr>
      <w:r>
        <w:rPr>
          <w:rFonts w:ascii="IRNazanin" w:hAnsi="IRNazanin" w:eastAsia="IRNazanin"/>
          <w:color w:val="111111"/>
          <w:sz w:val="28"/>
          <w:sz w:val="28"/>
          <w:szCs w:val="28"/>
          <w:rtl w:val="true"/>
          <w:lang w:bidi="fa-IR"/>
        </w:rPr>
        <w:t>و به طمع اين كه لبي از دنياي آنان چربنمايند،</w:t>
      </w:r>
    </w:p>
    <w:p>
      <w:pPr>
        <w:pStyle w:val="BookText"/>
        <w:rPr/>
      </w:pPr>
      <w:r>
        <w:rPr>
          <w:rFonts w:ascii="Amiri" w:hAnsi="Amiri" w:eastAsia="Amiri" w:cs="Amiri"/>
          <w:color w:val="111111"/>
          <w:sz w:val="28"/>
          <w:sz w:val="28"/>
          <w:szCs w:val="28"/>
          <w:rtl w:val="true"/>
          <w:lang w:bidi="ar-SA"/>
        </w:rPr>
        <w:t>زشتي هايشان را زينت داده و آن را در نظرشان زيبا جلوه مي داده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 مجيد اين معنا را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خلافكاران روزشنبه به صورت ميمون مسخ شده اند، تأئيد مي كند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لَهُم كوُنوُا قِردَةً خاسِئينَ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سورة اعراف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بپرس از حال قريه اي كه بر لب دريا مسكن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بپرس از آن موقع كه وقتي ماهي هاي دريا در روزهاي شنبه آشكار</w:t>
      </w:r>
    </w:p>
    <w:p>
      <w:pPr>
        <w:pStyle w:val="BookText"/>
        <w:rPr/>
      </w:pPr>
      <w:r>
        <w:rPr>
          <w:rFonts w:ascii="IRNazanin" w:hAnsi="IRNazanin" w:eastAsia="IRNazanin"/>
          <w:color w:val="111111"/>
          <w:sz w:val="28"/>
          <w:sz w:val="28"/>
          <w:szCs w:val="28"/>
          <w:rtl w:val="true"/>
          <w:lang w:bidi="fa-IR"/>
        </w:rPr>
        <w:t>مي شدند بر لب آب ، و برعكس روزهاي ديگرشان نمي آمدند،</w:t>
      </w:r>
    </w:p>
    <w:p>
      <w:pPr>
        <w:pStyle w:val="BookText"/>
        <w:rPr/>
      </w:pPr>
      <w:r>
        <w:rPr>
          <w:rFonts w:ascii="IRNazanin" w:hAnsi="IRNazanin" w:eastAsia="IRNazanin"/>
          <w:color w:val="111111"/>
          <w:sz w:val="28"/>
          <w:sz w:val="28"/>
          <w:szCs w:val="28"/>
          <w:rtl w:val="true"/>
          <w:lang w:bidi="fa-IR"/>
        </w:rPr>
        <w:t xml:space="preserve">چگونه تجاوز كردند حدود و احكام شنبه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آنان را با فسق شان آزموديم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وقتي كه تكبر كردند،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مرتكب شدند كارهائي را كه از آن نهي شده بودند</w:t>
      </w:r>
      <w:r>
        <w:rPr>
          <w:rFonts w:eastAsia="Amiri" w:cs="Amiri" w:ascii="Amiri" w:hAnsi="Amiri"/>
          <w:color w:val="111111"/>
          <w:sz w:val="28"/>
          <w:szCs w:val="28"/>
          <w:rtl w:val="true"/>
          <w:lang w:bidi="ar-SA"/>
        </w:rPr>
        <w:t>!</w:t>
      </w:r>
      <w:bookmarkStart w:id="1198" w:name="pg12827_137959"/>
    </w:p>
    <w:p>
      <w:pPr>
        <w:pStyle w:val="BookText"/>
        <w:rPr/>
      </w:pPr>
      <w:bookmarkEnd w:id="11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ميمون و راندة درگاه ما باشيد </w:t>
      </w:r>
      <w:r>
        <w:rPr>
          <w:rFonts w:eastAsia="IRNazanin" w:cs="IRNazanin"/>
          <w:color w:val="111111"/>
          <w:sz w:val="28"/>
          <w:szCs w:val="28"/>
          <w:rtl w:val="true"/>
          <w:lang w:bidi="fa-IR"/>
        </w:rPr>
        <w:t>!! »</w:t>
      </w:r>
    </w:p>
    <w:p>
      <w:pPr>
        <w:pStyle w:val="BookText"/>
        <w:rPr/>
      </w:pPr>
      <w:r>
        <w:rPr>
          <w:rStyle w:val="FootnoteAnchor"/>
          <w:rtl w:val="true"/>
        </w:rPr>
        <w:footnoteReference w:id="114"/>
      </w:r>
    </w:p>
    <w:p>
      <w:pPr>
        <w:pStyle w:val="Heading4"/>
        <w:numPr>
          <w:ilvl w:val="3"/>
          <w:numId w:val="1"/>
        </w:numPr>
        <w:rPr/>
      </w:pPr>
      <w:bookmarkStart w:id="1199" w:name="__RefHeading___Toc1992217_3224264995"/>
      <w:bookmarkStart w:id="1200" w:name="_Toc445"/>
      <w:bookmarkEnd w:id="1199"/>
      <w:r>
        <w:rPr>
          <w:rtl w:val="true"/>
        </w:rPr>
        <w:t>غذاهاي ممنوعه بني اسرائيل</w:t>
      </w:r>
      <w:bookmarkEnd w:id="1200"/>
    </w:p>
    <w:p>
      <w:pPr>
        <w:pStyle w:val="BookText"/>
        <w:rPr/>
      </w:pPr>
      <w:r>
        <w:rPr>
          <w:rFonts w:ascii="IRNazanin" w:hAnsi="IRNazanin" w:eastAsia="IRNazanin"/>
          <w:color w:val="111111"/>
          <w:sz w:val="28"/>
          <w:sz w:val="28"/>
          <w:szCs w:val="28"/>
          <w:rtl w:val="true"/>
          <w:lang w:bidi="fa-IR"/>
        </w:rPr>
        <w:t>قرآن مجيد در آيات سورة نحل خوردني هاي حلال و حرام را اعلام مي كند و از حرام و حلال بدعتي و بدون اذن خدا، نهي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پاره اي از احكام را كه براي يهــود تشريع شده بود و سپس نسخ شد، ذكر مي نمايد، و در آية نسخ اين معني را خاطر نشان مي سازد كه آن چه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دين ابراهيم است كه بر پاية اعتدال و توحيد بنا شده و آن احكام طاقت فرسا كه در دين يهود بود از دين او برداشته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 قبلي، خداوند متعال تحريماتي را كه در دين اسلام تشريع فرموده، بر مي شمارد و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مردار، خون، گوشت خوك، و آن چه نام غير خدا برآن ياد شده،</w:t>
      </w:r>
    </w:p>
    <w:p>
      <w:pPr>
        <w:pStyle w:val="BookText"/>
        <w:rPr/>
      </w:pPr>
      <w:r>
        <w:rPr>
          <w:rFonts w:ascii="Amiri" w:hAnsi="Amiri" w:eastAsia="Amiri" w:cs="Amiri"/>
          <w:color w:val="111111"/>
          <w:sz w:val="28"/>
          <w:sz w:val="28"/>
          <w:szCs w:val="28"/>
          <w:rtl w:val="true"/>
          <w:lang w:bidi="ar-SA"/>
        </w:rPr>
        <w:t>براي شما حرام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آيه فوق به اين سؤال پاسخ مي دهد كه اگر حرام ها اين چهار محرمات است پس اين همه حرام ها كه قبلاً بر بني اسرائيل حرام شده بود، چيست؟ آيا اين ظلم بر ايشان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در همين آيه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اين ها را قبلاً بر بني اسرائيل حرام كرده بوديم،</w:t>
      </w:r>
    </w:p>
    <w:p>
      <w:pPr>
        <w:pStyle w:val="BookText"/>
        <w:rPr/>
      </w:pPr>
      <w:r>
        <w:rPr>
          <w:rFonts w:ascii="Amiri" w:hAnsi="Amiri" w:eastAsia="Amiri" w:cs="Amiri"/>
          <w:color w:val="111111"/>
          <w:sz w:val="28"/>
          <w:sz w:val="28"/>
          <w:szCs w:val="28"/>
          <w:rtl w:val="true"/>
          <w:lang w:bidi="ar-SA"/>
        </w:rPr>
        <w:t>ظلمشان نكرديم،</w:t>
      </w:r>
    </w:p>
    <w:p>
      <w:pPr>
        <w:pStyle w:val="BookText"/>
        <w:rPr/>
      </w:pPr>
      <w:r>
        <w:rPr>
          <w:rFonts w:ascii="Amiri" w:hAnsi="Amiri" w:eastAsia="Amiri" w:cs="Amiri"/>
          <w:color w:val="111111"/>
          <w:sz w:val="28"/>
          <w:sz w:val="28"/>
          <w:szCs w:val="28"/>
          <w:rtl w:val="true"/>
          <w:lang w:bidi="ar-SA"/>
        </w:rPr>
        <w:t>بلكه ايشان خودشان به خود ظلم كردند،</w:t>
      </w:r>
    </w:p>
    <w:p>
      <w:pPr>
        <w:pStyle w:val="BookText"/>
        <w:rPr/>
      </w:pPr>
      <w:r>
        <w:rPr>
          <w:rFonts w:ascii="IRNazanin" w:hAnsi="IRNazanin" w:eastAsia="IRNazanin"/>
          <w:color w:val="111111"/>
          <w:sz w:val="28"/>
          <w:sz w:val="28"/>
          <w:szCs w:val="28"/>
          <w:rtl w:val="true"/>
          <w:lang w:bidi="fa-IR"/>
        </w:rPr>
        <w:t>و به كيفر ظلم شان بعضي چيزها را بر آنان حرام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همين چيزها بر آنان حلال بود ولكن چون پروردگار خود را عصيان كردند لذا به عنوان عقوبت آنها را بر ايشان تحريم كرديم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جاي ديگر قرآن مي فرمايد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خاطر ظلم هائي از يهوديان طيباتي كه بر ايشان حلال بود،</w:t>
      </w:r>
      <w:bookmarkStart w:id="1201" w:name="pg12827_137960"/>
    </w:p>
    <w:p>
      <w:pPr>
        <w:pStyle w:val="BookText"/>
        <w:rPr/>
      </w:pPr>
      <w:bookmarkEnd w:id="12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حرام كرديم</w:t>
      </w:r>
      <w:r>
        <w:rPr>
          <w:rFonts w:eastAsia="Amiri" w:cs="Amiri" w:ascii="Amiri" w:hAnsi="Amiri"/>
          <w:color w:val="111111"/>
          <w:sz w:val="28"/>
          <w:szCs w:val="28"/>
          <w:rtl w:val="true"/>
          <w:lang w:bidi="ar-SA"/>
        </w:rPr>
        <w:t>! »</w:t>
      </w:r>
    </w:p>
    <w:p>
      <w:pPr>
        <w:pStyle w:val="BookText"/>
        <w:rPr/>
      </w:pPr>
      <w:r>
        <w:rPr>
          <w:rStyle w:val="FootnoteAnchor"/>
          <w:rtl w:val="true"/>
        </w:rPr>
        <w:footnoteReference w:id="115"/>
      </w:r>
    </w:p>
    <w:p>
      <w:pPr>
        <w:pStyle w:val="Heading4"/>
        <w:numPr>
          <w:ilvl w:val="3"/>
          <w:numId w:val="1"/>
        </w:numPr>
        <w:rPr/>
      </w:pPr>
      <w:bookmarkStart w:id="1202" w:name="__RefHeading___Toc1992219_3224264995"/>
      <w:bookmarkStart w:id="1203" w:name="_Toc446"/>
      <w:bookmarkEnd w:id="1202"/>
      <w:r>
        <w:rPr>
          <w:rtl w:val="true"/>
        </w:rPr>
        <w:t>حلال بودن غذاهاي ممنوعه قبل ازتورات</w:t>
      </w:r>
      <w:bookmarkEnd w:id="1203"/>
    </w:p>
    <w:p>
      <w:pPr>
        <w:pStyle w:val="BookText"/>
        <w:rPr/>
      </w:pPr>
      <w:r>
        <w:rPr>
          <w:rFonts w:ascii="IRNazanin" w:hAnsi="IRNazanin" w:eastAsia="IRNazanin"/>
          <w:color w:val="111111"/>
          <w:sz w:val="28"/>
          <w:sz w:val="28"/>
          <w:szCs w:val="28"/>
          <w:rtl w:val="true"/>
          <w:lang w:bidi="fa-IR"/>
        </w:rPr>
        <w:t>قرآن مجيد حقايق ديگري از تاريخ يهود را در آية فوق متذكر شده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همة طعام ها بر بني اسرائيل حلال بود،</w:t>
      </w:r>
    </w:p>
    <w:p>
      <w:pPr>
        <w:pStyle w:val="BookText"/>
        <w:rPr/>
      </w:pPr>
      <w:r>
        <w:rPr>
          <w:rFonts w:ascii="IRNazanin" w:hAnsi="IRNazanin" w:eastAsia="IRNazanin"/>
          <w:color w:val="111111"/>
          <w:sz w:val="28"/>
          <w:sz w:val="28"/>
          <w:szCs w:val="28"/>
          <w:rtl w:val="true"/>
          <w:lang w:bidi="fa-IR"/>
        </w:rPr>
        <w:t xml:space="preserve">مگر آنچه را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نزول تورات،</w:t>
      </w:r>
    </w:p>
    <w:p>
      <w:pPr>
        <w:pStyle w:val="BookText"/>
        <w:rPr/>
      </w:pPr>
      <w:r>
        <w:rPr>
          <w:rFonts w:ascii="Amiri" w:hAnsi="Amiri" w:eastAsia="Amiri" w:cs="Amiri"/>
          <w:color w:val="111111"/>
          <w:sz w:val="28"/>
          <w:sz w:val="28"/>
          <w:szCs w:val="28"/>
          <w:rtl w:val="true"/>
          <w:lang w:bidi="ar-SA"/>
        </w:rPr>
        <w:t>بر نفس خود حرام كرد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آية شريفه متذكر اين واقعه تاريخي مي شود كه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نزول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خوردني ها را براي بني اسرائيل حرام نكرده بود، مگر آنچه را كه يعقوب پيامبر بر شخص خود حرام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اسلامي از حضرت صادق عليه السلام نقل شده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پيامبر چون گوشت شتر مي خورد درد تهي گاه او را ناراحت مي كرد، بدين سبب گوشت شتر را بر خود حرام كرد، پيش از آن كه تورات نازل شود، ولي وقتي تورات نازل شد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را حرام كرد و نه آن را 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نقل از كافي و تفسيرعياشي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اسرائيل منكر حليت طعام ها – قبل از نزول تورات –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اسرائيل اصولاً منسوخ شدن احكام يك دين را محال مي شمردند، و بر اساس همين عقيده خود منكر اين نيز بودند كه تحريم بعضي از غذاها به بني اسرائيل به واسطة ظلمي بود كه آنها مرتكب شده بودند، و به خاطر آن خداوند سبحان اين محرمات را بر آنها تشريع كرده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واقعيت را خداوند متعال در آية شريفة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نساء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 ظلمي كه يهود كردند،</w:t>
      </w:r>
    </w:p>
    <w:p>
      <w:pPr>
        <w:pStyle w:val="BookText"/>
        <w:rPr/>
      </w:pPr>
      <w:r>
        <w:rPr>
          <w:rFonts w:ascii="IRNazanin" w:hAnsi="IRNazanin" w:eastAsia="IRNazanin"/>
          <w:color w:val="111111"/>
          <w:sz w:val="28"/>
          <w:sz w:val="28"/>
          <w:szCs w:val="28"/>
          <w:rtl w:val="true"/>
          <w:lang w:bidi="fa-IR"/>
        </w:rPr>
        <w:t>ما نعمت هاي پاكيزه خود را كه بر آنان قبلاً حلال بود،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حرام گردانديم </w:t>
      </w:r>
      <w:r>
        <w:rPr>
          <w:rFonts w:eastAsia="IRNazanin" w:cs="IRNazanin"/>
          <w:color w:val="111111"/>
          <w:sz w:val="28"/>
          <w:szCs w:val="28"/>
          <w:rtl w:val="true"/>
          <w:lang w:bidi="fa-IR"/>
        </w:rPr>
        <w:t>! »</w:t>
      </w:r>
      <w:bookmarkStart w:id="1204" w:name="pg12827_137961"/>
    </w:p>
    <w:p>
      <w:pPr>
        <w:pStyle w:val="BookText"/>
        <w:rPr/>
      </w:pPr>
      <w:bookmarkEnd w:id="12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چنانكه از آية زير در سورة آل عمران نيز مشخص است، بني اسرائيل كه منكر حليت طعام ها قبل از نزول تورات بوده اند، در حالي كه واقعيت اين تحريم در تورات ذكر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تورات را بياوريد و تلاوت كنيد تا معلوم شود،</w:t>
      </w:r>
    </w:p>
    <w:p>
      <w:pPr>
        <w:pStyle w:val="BookText"/>
        <w:rPr/>
      </w:pPr>
      <w:r>
        <w:rPr>
          <w:rFonts w:ascii="IRNazanin" w:hAnsi="IRNazanin" w:eastAsia="IRNazanin"/>
          <w:color w:val="111111"/>
          <w:sz w:val="28"/>
          <w:sz w:val="28"/>
          <w:szCs w:val="28"/>
          <w:rtl w:val="true"/>
          <w:lang w:bidi="fa-IR"/>
        </w:rPr>
        <w:t>كدام يك راستگوئيم و بر حقيم</w:t>
      </w:r>
      <w:r>
        <w:rPr>
          <w:rFonts w:eastAsia="IRNazanin" w:cs="IRNazanin"/>
          <w:color w:val="111111"/>
          <w:sz w:val="28"/>
          <w:szCs w:val="28"/>
          <w:rtl w:val="true"/>
          <w:lang w:bidi="fa-IR"/>
        </w:rPr>
        <w:t>! »</w:t>
      </w:r>
    </w:p>
    <w:p>
      <w:pPr>
        <w:pStyle w:val="BookText"/>
        <w:rPr/>
      </w:pPr>
      <w:r>
        <w:rPr>
          <w:rStyle w:val="FootnoteAnchor"/>
          <w:rtl w:val="true"/>
        </w:rPr>
        <w:footnoteReference w:id="116"/>
      </w:r>
    </w:p>
    <w:p>
      <w:pPr>
        <w:pStyle w:val="Heading4"/>
        <w:numPr>
          <w:ilvl w:val="3"/>
          <w:numId w:val="1"/>
        </w:numPr>
        <w:rPr/>
      </w:pPr>
      <w:bookmarkStart w:id="1205" w:name="__RefHeading___Toc1992221_3224264995"/>
      <w:bookmarkStart w:id="1206" w:name="_Toc447"/>
      <w:bookmarkEnd w:id="1205"/>
      <w:r>
        <w:rPr>
          <w:rtl w:val="true"/>
        </w:rPr>
        <w:t>انواع غذاهاي ممنوعه بني اسرائيل</w:t>
      </w:r>
      <w:bookmarkEnd w:id="12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كساني كه يهودي اند هر ناخنداري را حرام كرديم، و از گاو و گوسفند نيز پيه را به آنان حرام كرده ايم، جز آنچه برپشت آن يا با روده هاي آن باشد، و يا به استخوان پيوسته باشد،</w:t>
      </w:r>
    </w:p>
    <w:p>
      <w:pPr>
        <w:pStyle w:val="BookText"/>
        <w:rPr/>
      </w:pPr>
      <w:r>
        <w:rPr>
          <w:rFonts w:ascii="Amiri" w:hAnsi="Amiri" w:eastAsia="Amiri" w:cs="Amiri"/>
          <w:color w:val="111111"/>
          <w:sz w:val="28"/>
          <w:sz w:val="28"/>
          <w:szCs w:val="28"/>
          <w:rtl w:val="true"/>
          <w:lang w:bidi="ar-SA"/>
        </w:rPr>
        <w:t>و اين تحريم به خاطر سركشي كردنشان بود،</w:t>
      </w:r>
    </w:p>
    <w:p>
      <w:pPr>
        <w:pStyle w:val="BookText"/>
        <w:rPr/>
      </w:pPr>
      <w:r>
        <w:rPr>
          <w:rFonts w:ascii="IRNazanin" w:hAnsi="IRNazanin" w:eastAsia="IRNazanin"/>
          <w:color w:val="111111"/>
          <w:sz w:val="28"/>
          <w:sz w:val="28"/>
          <w:szCs w:val="28"/>
          <w:rtl w:val="true"/>
          <w:lang w:bidi="fa-IR"/>
        </w:rPr>
        <w:t xml:space="preserve">و ما راستگويانيم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خداوند سبحان طيباتي را بر يهود حرام فرمود به خاطر ظلمي بود كه ايشان روا داشتند، و اين در حقيقت يك نوع گوشمالي بود كه منافات با حليت ذاتي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آل عمران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همة طعام ها بر بني اسرائيل حلال بود،</w:t>
      </w:r>
    </w:p>
    <w:p>
      <w:pPr>
        <w:pStyle w:val="BookText"/>
        <w:rPr/>
      </w:pPr>
      <w:r>
        <w:rPr>
          <w:rFonts w:ascii="IRNazanin" w:hAnsi="IRNazanin" w:eastAsia="IRNazanin"/>
          <w:color w:val="111111"/>
          <w:sz w:val="28"/>
          <w:sz w:val="28"/>
          <w:szCs w:val="28"/>
          <w:rtl w:val="true"/>
          <w:lang w:bidi="fa-IR"/>
        </w:rPr>
        <w:t>مگر همان هائي كه خود اسرائيل قبل از نزول تورات،</w:t>
      </w:r>
    </w:p>
    <w:p>
      <w:pPr>
        <w:pStyle w:val="BookText"/>
        <w:rPr/>
      </w:pPr>
      <w:r>
        <w:rPr>
          <w:rFonts w:ascii="Amiri" w:hAnsi="Amiri" w:eastAsia="Amiri" w:cs="Amiri"/>
          <w:color w:val="111111"/>
          <w:sz w:val="28"/>
          <w:sz w:val="28"/>
          <w:szCs w:val="28"/>
          <w:rtl w:val="true"/>
          <w:lang w:bidi="ar-SA"/>
        </w:rPr>
        <w:t>بر خويش حرام كرده بود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نساء نيز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ظلمي كه از يهودي ها سر زد،</w:t>
      </w:r>
    </w:p>
    <w:p>
      <w:pPr>
        <w:pStyle w:val="BookText"/>
        <w:rPr/>
      </w:pPr>
      <w:r>
        <w:rPr>
          <w:rFonts w:ascii="Amiri" w:hAnsi="Amiri" w:eastAsia="Amiri" w:cs="Amiri"/>
          <w:color w:val="111111"/>
          <w:sz w:val="28"/>
          <w:sz w:val="28"/>
          <w:szCs w:val="28"/>
          <w:rtl w:val="true"/>
          <w:lang w:bidi="ar-SA"/>
        </w:rPr>
        <w:t>و نيز به خاطر اين كه مردم را زياد از راه خدا باز مي داشتند،</w:t>
      </w:r>
    </w:p>
    <w:p>
      <w:pPr>
        <w:pStyle w:val="BookText"/>
        <w:rPr/>
      </w:pPr>
      <w:r>
        <w:rPr>
          <w:rFonts w:ascii="Amiri" w:hAnsi="Amiri" w:eastAsia="Amiri" w:cs="Amiri"/>
          <w:color w:val="111111"/>
          <w:sz w:val="28"/>
          <w:sz w:val="28"/>
          <w:szCs w:val="28"/>
          <w:rtl w:val="true"/>
          <w:lang w:bidi="ar-SA"/>
        </w:rPr>
        <w:t>طيباتي را كه بر آنان حلال بود، حرامشان كرديم</w:t>
      </w:r>
      <w:r>
        <w:rPr>
          <w:rFonts w:eastAsia="Amiri" w:cs="Amiri" w:ascii="Amiri" w:hAnsi="Amiri"/>
          <w:color w:val="111111"/>
          <w:sz w:val="28"/>
          <w:szCs w:val="28"/>
          <w:rtl w:val="true"/>
          <w:lang w:bidi="ar-SA"/>
        </w:rPr>
        <w:t>! »</w:t>
      </w:r>
    </w:p>
    <w:p>
      <w:pPr>
        <w:pStyle w:val="Heading3"/>
        <w:numPr>
          <w:ilvl w:val="2"/>
          <w:numId w:val="1"/>
        </w:numPr>
        <w:rPr/>
      </w:pPr>
      <w:bookmarkStart w:id="1207" w:name="__RefHeading___Toc1992223_3224264995"/>
      <w:bookmarkStart w:id="1208" w:name="_Toc448"/>
      <w:bookmarkEnd w:id="1207"/>
      <w:r>
        <w:rPr>
          <w:rtl w:val="true"/>
        </w:rPr>
        <w:t>فساد دوگانه بني اسرائيل در تاريخ</w:t>
      </w:r>
      <w:r>
        <w:rPr>
          <w:rtl w:val="true"/>
        </w:rPr>
        <w:t>.</w:t>
      </w:r>
      <w:r>
        <w:rPr>
          <w:rtl w:val="true"/>
        </w:rPr>
        <w:t>و بخت النصر و عُزَير</w:t>
      </w:r>
      <w:bookmarkEnd w:id="1208"/>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09" w:name="__RefHeading___Toc1992225_3224264995"/>
      <w:bookmarkStart w:id="1210" w:name="_Toc449"/>
      <w:bookmarkEnd w:id="1209"/>
      <w:r>
        <w:rPr>
          <w:rtl w:val="true"/>
        </w:rPr>
        <w:t>اشاره</w:t>
      </w:r>
      <w:bookmarkStart w:id="1211" w:name="pg12827_137962"/>
      <w:bookmarkEnd w:id="1210"/>
    </w:p>
    <w:p>
      <w:pPr>
        <w:pStyle w:val="BookText"/>
        <w:rPr/>
      </w:pPr>
      <w:bookmarkEnd w:id="12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اسري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جاءَ وَعدُ الآخِرةُ جِئنا بِكُم لَفيفاً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w:t>
      </w:r>
    </w:p>
    <w:p>
      <w:pPr>
        <w:pStyle w:val="Heading4"/>
        <w:numPr>
          <w:ilvl w:val="3"/>
          <w:numId w:val="1"/>
        </w:numPr>
        <w:rPr/>
      </w:pPr>
      <w:bookmarkStart w:id="1212" w:name="__RefHeading___Toc1992227_3224264995"/>
      <w:bookmarkStart w:id="1213" w:name="_Toc450"/>
      <w:bookmarkEnd w:id="1212"/>
      <w:r>
        <w:rPr>
          <w:rtl w:val="true"/>
        </w:rPr>
        <w:t>اسارت دوگانه بني اسرائيل در تاريخ</w:t>
      </w:r>
      <w:bookmarkEnd w:id="12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غرق فرعون به بني اسرائيل گفتيم در سرزمين مقــدس سكونت كنيد، در حالي كه فرعون مي خواست آنها را به زور بيرون كند،</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باشيد تا وعدة ديگر شما برسد،</w:t>
      </w:r>
    </w:p>
    <w:p>
      <w:pPr>
        <w:pStyle w:val="BookText"/>
        <w:rPr/>
      </w:pPr>
      <w:r>
        <w:rPr>
          <w:rFonts w:ascii="IRNazanin" w:hAnsi="IRNazanin" w:eastAsia="IRNazanin"/>
          <w:color w:val="111111"/>
          <w:sz w:val="28"/>
          <w:sz w:val="28"/>
          <w:szCs w:val="28"/>
          <w:rtl w:val="true"/>
          <w:lang w:bidi="fa-IR"/>
        </w:rPr>
        <w:t>همان وعده اي كه درآن بلاها شما را مي پيچاند،</w:t>
      </w:r>
    </w:p>
    <w:p>
      <w:pPr>
        <w:pStyle w:val="BookText"/>
        <w:rPr/>
      </w:pPr>
      <w:r>
        <w:rPr>
          <w:rFonts w:ascii="IRNazanin" w:hAnsi="IRNazanin" w:eastAsia="IRNazanin"/>
          <w:color w:val="111111"/>
          <w:sz w:val="28"/>
          <w:sz w:val="28"/>
          <w:szCs w:val="28"/>
          <w:rtl w:val="true"/>
          <w:lang w:bidi="fa-IR"/>
        </w:rPr>
        <w:t>و دچار قتل و غارت و اسيري و جلاء وطن مي شويد،</w:t>
      </w:r>
    </w:p>
    <w:p>
      <w:pPr>
        <w:pStyle w:val="BookText"/>
        <w:rPr/>
      </w:pPr>
      <w:r>
        <w:rPr>
          <w:rFonts w:ascii="IRNazanin" w:hAnsi="IRNazanin" w:eastAsia="IRNazanin"/>
          <w:color w:val="111111"/>
          <w:sz w:val="28"/>
          <w:sz w:val="28"/>
          <w:szCs w:val="28"/>
          <w:rtl w:val="true"/>
          <w:lang w:bidi="fa-IR"/>
        </w:rPr>
        <w:t>در آن موقع همة شما را گرد آورده و درهم فشرده مي آوريم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همان اسارت بني اسرائيل و جلاء وطن آنان است كه يك پارچه به بابل آمدند، و قرآن مجيد آن را در ادامة آية فوق چنين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جاءَ وَعدُالآخِرةُ جِئنا بِكُم لَفيفاً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شما را ملفوف و دسته جمعي و به هم پيچيده خواهيم آورد، آنگاه كه وعدة آخري برسد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مفسرين گفته اند كه اين قسمت آيه اشاره به روز قيامت دارد، ولي بعيد هم نيست كه مراد به وعدة آخر همان قضائي باشد كه راندن آن را خداوند متعال در</w:t>
      </w:r>
      <w:bookmarkStart w:id="1214" w:name="pg12827_137963"/>
    </w:p>
    <w:p>
      <w:pPr>
        <w:pStyle w:val="BookText"/>
        <w:rPr/>
      </w:pPr>
      <w:bookmarkEnd w:id="12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اول همين سوره ذكر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زمان وعدة دومي رسيد،</w:t>
      </w:r>
    </w:p>
    <w:p>
      <w:pPr>
        <w:pStyle w:val="BookText"/>
        <w:rPr/>
      </w:pPr>
      <w:r>
        <w:rPr>
          <w:rFonts w:ascii="IRNazanin" w:hAnsi="IRNazanin" w:eastAsia="IRNazanin"/>
          <w:color w:val="111111"/>
          <w:sz w:val="28"/>
          <w:sz w:val="28"/>
          <w:szCs w:val="28"/>
          <w:rtl w:val="true"/>
          <w:lang w:bidi="fa-IR"/>
        </w:rPr>
        <w:t>يعني بني اسرائيل افساد بار دوم خود را از حد گذراندند،</w:t>
      </w:r>
    </w:p>
    <w:p>
      <w:pPr>
        <w:pStyle w:val="BookText"/>
        <w:rPr/>
      </w:pPr>
      <w:r>
        <w:rPr>
          <w:rFonts w:ascii="IRNazanin" w:hAnsi="IRNazanin" w:eastAsia="IRNazanin"/>
          <w:color w:val="111111"/>
          <w:sz w:val="28"/>
          <w:sz w:val="28"/>
          <w:szCs w:val="28"/>
          <w:rtl w:val="true"/>
          <w:lang w:bidi="fa-IR"/>
        </w:rPr>
        <w:t>ما همان بندگان خود را واداشتيم،</w:t>
      </w:r>
    </w:p>
    <w:p>
      <w:pPr>
        <w:pStyle w:val="BookText"/>
        <w:rPr/>
      </w:pPr>
      <w:r>
        <w:rPr>
          <w:rFonts w:ascii="IRNazanin" w:hAnsi="IRNazanin" w:eastAsia="IRNazanin"/>
          <w:color w:val="111111"/>
          <w:sz w:val="28"/>
          <w:sz w:val="28"/>
          <w:szCs w:val="28"/>
          <w:rtl w:val="true"/>
          <w:lang w:bidi="fa-IR"/>
        </w:rPr>
        <w:t>تا با فراهم آوردن اسباب حزن و اندوه،</w:t>
      </w:r>
    </w:p>
    <w:p>
      <w:pPr>
        <w:pStyle w:val="BookText"/>
        <w:rPr/>
      </w:pPr>
      <w:r>
        <w:rPr>
          <w:rFonts w:ascii="Amiri" w:hAnsi="Amiri" w:eastAsia="Amiri" w:cs="Amiri"/>
          <w:color w:val="111111"/>
          <w:sz w:val="28"/>
          <w:sz w:val="28"/>
          <w:szCs w:val="28"/>
          <w:rtl w:val="true"/>
          <w:lang w:bidi="ar-SA"/>
        </w:rPr>
        <w:t>و تحقق بخشيدن به ذلت و مسكنت آنان،</w:t>
      </w:r>
    </w:p>
    <w:p>
      <w:pPr>
        <w:pStyle w:val="BookText"/>
        <w:rPr/>
      </w:pPr>
      <w:r>
        <w:rPr>
          <w:rFonts w:ascii="IRNazanin" w:hAnsi="IRNazanin" w:eastAsia="IRNazanin"/>
          <w:color w:val="111111"/>
          <w:sz w:val="28"/>
          <w:sz w:val="28"/>
          <w:szCs w:val="28"/>
          <w:rtl w:val="true"/>
          <w:lang w:bidi="fa-IR"/>
        </w:rPr>
        <w:t>چهره هايشان را اندوهگين كنند،</w:t>
      </w:r>
    </w:p>
    <w:p>
      <w:pPr>
        <w:pStyle w:val="BookText"/>
        <w:rPr/>
      </w:pPr>
      <w:r>
        <w:rPr>
          <w:rFonts w:ascii="Amiri" w:hAnsi="Amiri" w:eastAsia="Amiri" w:cs="Amiri"/>
          <w:color w:val="111111"/>
          <w:sz w:val="28"/>
          <w:sz w:val="28"/>
          <w:szCs w:val="28"/>
          <w:rtl w:val="true"/>
          <w:lang w:bidi="ar-SA"/>
        </w:rPr>
        <w:t>و نيز مانند نوبت نخستين وارد مسجد اقصي شوند،</w:t>
      </w:r>
    </w:p>
    <w:p>
      <w:pPr>
        <w:pStyle w:val="BookText"/>
        <w:rPr/>
      </w:pPr>
      <w:r>
        <w:rPr>
          <w:rFonts w:ascii="IRNazanin" w:hAnsi="IRNazanin" w:eastAsia="IRNazanin"/>
          <w:color w:val="111111"/>
          <w:sz w:val="28"/>
          <w:sz w:val="28"/>
          <w:szCs w:val="28"/>
          <w:rtl w:val="true"/>
          <w:lang w:bidi="fa-IR"/>
        </w:rPr>
        <w:t>وهرچه را كه بر آن غلبه يافتند هلاك كنند،</w:t>
      </w:r>
    </w:p>
    <w:p>
      <w:pPr>
        <w:pStyle w:val="BookText"/>
        <w:rPr/>
      </w:pPr>
      <w:r>
        <w:rPr>
          <w:rFonts w:ascii="Amiri" w:hAnsi="Amiri" w:eastAsia="Amiri" w:cs="Amiri"/>
          <w:color w:val="111111"/>
          <w:sz w:val="28"/>
          <w:sz w:val="28"/>
          <w:szCs w:val="28"/>
          <w:rtl w:val="true"/>
          <w:lang w:bidi="ar-SA"/>
        </w:rPr>
        <w:t>و سرزمين هائي را كه از آن عبور دادند، ويران سازند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اين آيه نشان مي دهد كه وعدة دومي بر بني اسرائيل سخت تر از اولي بوده و در آن نزديك بودند كه به كلي نابود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طوري كه قبلاً نيز گفتيم، عبارت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شوند همان گونه كه بار اول وارد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مي دهد كه دشمنان بني اسرائيل كه برانگيخته شده بودند تا به مجازات فساد بني اسرائيل آنها را قتل و غارت كنند، در هر دو نوبت وارد مسجد اقصي شده و آن را به قهر گرفته اند، و به هتك حرمت مسجد و تخريب آن كوشيده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معني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لِيُتَبـِّروُا ما عَلَواْ تَتبــيراً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هلاك كنند و نابود سازند هرچه را كه بر آن دست يابند و مردم را كشته و اموال را سوزانيده و خانه ها را خراب و شهر ها را ويران سازند</w:t>
      </w:r>
      <w:r>
        <w:rPr>
          <w:rFonts w:eastAsia="IRNazanin" w:cs="IRNazanin"/>
          <w:color w:val="111111"/>
          <w:sz w:val="28"/>
          <w:szCs w:val="28"/>
          <w:rtl w:val="true"/>
          <w:lang w:bidi="fa-IR"/>
        </w:rPr>
        <w:t>.</w:t>
      </w:r>
    </w:p>
    <w:p>
      <w:pPr>
        <w:pStyle w:val="BookText"/>
        <w:rPr/>
      </w:pPr>
      <w:r>
        <w:rPr>
          <w:rStyle w:val="FootnoteAnchor"/>
          <w:rtl w:val="true"/>
        </w:rPr>
        <w:footnoteReference w:id="117"/>
      </w:r>
    </w:p>
    <w:p>
      <w:pPr>
        <w:pStyle w:val="Heading4"/>
        <w:numPr>
          <w:ilvl w:val="3"/>
          <w:numId w:val="1"/>
        </w:numPr>
        <w:rPr/>
      </w:pPr>
      <w:bookmarkStart w:id="1215" w:name="__RefHeading___Toc1992229_3224264995"/>
      <w:bookmarkStart w:id="1216" w:name="_Toc451"/>
      <w:bookmarkEnd w:id="1215"/>
      <w:r>
        <w:rPr>
          <w:rtl w:val="true"/>
        </w:rPr>
        <w:t>فساد دوگانه بني اسرائيل در تاريخ</w:t>
      </w:r>
      <w:bookmarkEnd w:id="1216"/>
    </w:p>
    <w:p>
      <w:pPr>
        <w:pStyle w:val="BookText"/>
        <w:rPr/>
      </w:pPr>
      <w:r>
        <w:rPr>
          <w:rFonts w:ascii="IRNazanin" w:hAnsi="IRNazanin" w:eastAsia="IRNazanin"/>
          <w:color w:val="111111"/>
          <w:sz w:val="28"/>
          <w:sz w:val="28"/>
          <w:szCs w:val="28"/>
          <w:rtl w:val="true"/>
          <w:lang w:bidi="fa-IR"/>
        </w:rPr>
        <w:t xml:space="preserve">آيات هفتگانة بالا به منزلة مثالي است كه نحوة جريان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عاصيان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بني اسرائيل مجسم مي سازد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شرح كه خدا بر پيغمبرشان كتاب نازل كرد و آن را هدايتي قرار داد تا به</w:t>
      </w:r>
      <w:bookmarkStart w:id="1217" w:name="pg12827_137964"/>
    </w:p>
    <w:p>
      <w:pPr>
        <w:pStyle w:val="BookText"/>
        <w:rPr/>
      </w:pPr>
      <w:bookmarkEnd w:id="12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وسيلة آن به سوي خدايشان راه يابند، و در آن كتاب چنين پيشگوئي كرده كه آنها به زودي ترقي خواهند كرد، و در اثر همان ترقي طغيان ورزيده و تباهي خواهند يافت، و خدا از ايشان چنين انتقام خواهد گرفت كه دشمن را بر آنان مسلط كرده و خوارشان سازد، و دشمن آن قدر از ايشان بكشد و اسير كند تا آن غرور و طغيانشان فروكش كرده و دوباره به سوي اطاعت خدا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خدا هم به نعمت و رحمت خود برگشته و باز سر و ساماني به ايشان بدهد، و باز براي بار دوم طغيان خواهند ورزيد، و خدا هم به عذاب خود بر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اين نتيجه به دست مي آيد كه آيات هفتگانة مورد بحث به منزلة زمينه چيني براي بيان جريان همين سنت است در امت اسلام</w:t>
      </w:r>
      <w:r>
        <w:rPr>
          <w:rFonts w:eastAsia="IRNazanin" w:cs="IRNazanin"/>
          <w:color w:val="111111"/>
          <w:sz w:val="28"/>
          <w:szCs w:val="28"/>
          <w:rtl w:val="true"/>
          <w:lang w:bidi="fa-IR"/>
        </w:rPr>
        <w:t>!</w:t>
      </w:r>
    </w:p>
    <w:p>
      <w:pPr>
        <w:pStyle w:val="Heading4"/>
        <w:numPr>
          <w:ilvl w:val="3"/>
          <w:numId w:val="1"/>
        </w:numPr>
        <w:rPr/>
      </w:pPr>
      <w:bookmarkStart w:id="1218" w:name="__RefHeading___Toc1992231_3224264995"/>
      <w:bookmarkStart w:id="1219" w:name="_Toc452"/>
      <w:bookmarkEnd w:id="1218"/>
      <w:r>
        <w:rPr>
          <w:rtl w:val="true"/>
        </w:rPr>
        <w:t>فساد اوليه امت اسلام، و فساد طاغيان يهود</w:t>
      </w:r>
      <w:bookmarkEnd w:id="1219"/>
    </w:p>
    <w:p>
      <w:pPr>
        <w:pStyle w:val="BookText"/>
        <w:rPr/>
      </w:pPr>
      <w:r>
        <w:rPr>
          <w:rFonts w:ascii="Amiri" w:hAnsi="Amiri" w:eastAsia="Amiri" w:cs="Amiri"/>
          <w:color w:val="111111"/>
          <w:sz w:val="28"/>
          <w:sz w:val="28"/>
          <w:szCs w:val="28"/>
          <w:rtl w:val="true"/>
          <w:lang w:bidi="ar-SA"/>
        </w:rPr>
        <w:t>در تفسير برهان از امام صادق عليه السلام روايت كرده كه در ذيل اين آيه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اوليه مشابه طغيان بني اسرائيل در امت 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كشته شدن اميرالمؤمنين</w:t>
      </w:r>
    </w:p>
    <w:p>
      <w:pPr>
        <w:pStyle w:val="BookText"/>
        <w:rPr/>
      </w:pPr>
      <w:r>
        <w:rPr>
          <w:rFonts w:ascii="IRNazanin" w:hAnsi="IRNazanin" w:eastAsia="IRNazanin"/>
          <w:color w:val="111111"/>
          <w:sz w:val="28"/>
          <w:sz w:val="28"/>
          <w:szCs w:val="28"/>
          <w:rtl w:val="true"/>
          <w:lang w:bidi="fa-IR"/>
        </w:rPr>
        <w:t>و ديگري ضربت زدن به حسن بن علي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تفسير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كشتن حسين بن علي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دربارة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جآءَ وَعدُ اوليهُمآَ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وقتي حسين ياري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عَلَيكُم عِباداً اوُلي بَأسٍ شَديدٍ فَجاسوُا خِلالَ الدّار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يعني، قبل از قيام قائم عليه السلام قومي برانگيزد كه،</w:t>
      </w:r>
    </w:p>
    <w:p>
      <w:pPr>
        <w:pStyle w:val="BookText"/>
        <w:rPr/>
      </w:pPr>
      <w:r>
        <w:rPr>
          <w:rFonts w:ascii="IRNazanin" w:hAnsi="IRNazanin" w:eastAsia="IRNazanin"/>
          <w:color w:val="111111"/>
          <w:sz w:val="28"/>
          <w:sz w:val="28"/>
          <w:szCs w:val="28"/>
          <w:rtl w:val="true"/>
          <w:lang w:bidi="fa-IR"/>
        </w:rPr>
        <w:t>هيچ خوني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 انتقام نگذارند،</w:t>
      </w:r>
    </w:p>
    <w:p>
      <w:pPr>
        <w:pStyle w:val="BookText"/>
        <w:rPr/>
      </w:pPr>
      <w:r>
        <w:rPr>
          <w:rFonts w:ascii="IRNazanin" w:hAnsi="IRNazanin" w:eastAsia="IRNazanin"/>
          <w:color w:val="111111"/>
          <w:sz w:val="28"/>
          <w:sz w:val="28"/>
          <w:szCs w:val="28"/>
          <w:rtl w:val="true"/>
          <w:lang w:bidi="fa-IR"/>
        </w:rPr>
        <w:t>و انتقام همة خون هاي ريخته شده اهل بيت را بگيرند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وَعداً مَفعوُلاً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اين وعده است انجام يافتني</w:t>
      </w:r>
      <w:r>
        <w:rPr>
          <w:rFonts w:eastAsia="Amiri" w:cs="Amiri" w:ascii="Amiri" w:hAnsi="Amiri"/>
          <w:color w:val="111111"/>
          <w:sz w:val="28"/>
          <w:szCs w:val="28"/>
          <w:rtl w:val="true"/>
          <w:lang w:bidi="ar-SA"/>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تطبيق حوادثي است كه در اين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مي افتد با حوادثي كه در بني اسرائيل اتفاق افتاده است، و در حقيقت در مقام تصديق مطلبي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بيني كرده و فرموده</w:t>
      </w:r>
      <w:r>
        <w:rPr>
          <w:rFonts w:eastAsia="IRNazanin" w:cs="IRNazanin"/>
          <w:color w:val="111111"/>
          <w:sz w:val="28"/>
          <w:szCs w:val="28"/>
          <w:rtl w:val="true"/>
          <w:lang w:bidi="fa-IR"/>
        </w:rPr>
        <w:t>:</w:t>
      </w:r>
      <w:bookmarkStart w:id="1220" w:name="pg12827_137965"/>
    </w:p>
    <w:p>
      <w:pPr>
        <w:pStyle w:val="BookText"/>
        <w:rPr/>
      </w:pPr>
      <w:bookmarkEnd w:id="12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اين امت مرتكب شود آنچه را كه بني اسرائيل مرتكب شد طابق النعل بالنعل، حتي اگر بني اسرائيل سوراخي رفته باشد، اين امت نيز خواهد رفت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اما اصل داستاني كه آيات مورد بحث متضمن آن است، و اين كه دو نوبت بني اسرائيل طغيان و فساد كرده كدام است؟ روايات با اختلاف زياد وجود دارد</w:t>
      </w:r>
      <w:r>
        <w:rPr>
          <w:rFonts w:eastAsia="Amiri" w:cs="Amiri" w:ascii="Amiri" w:hAnsi="Amiri"/>
          <w:color w:val="111111"/>
          <w:sz w:val="28"/>
          <w:szCs w:val="28"/>
          <w:rtl w:val="true"/>
          <w:lang w:bidi="ar-SA"/>
        </w:rPr>
        <w:t>.</w:t>
      </w:r>
    </w:p>
    <w:p>
      <w:pPr>
        <w:pStyle w:val="Heading4"/>
        <w:numPr>
          <w:ilvl w:val="3"/>
          <w:numId w:val="1"/>
        </w:numPr>
        <w:rPr/>
      </w:pPr>
      <w:bookmarkStart w:id="1221" w:name="__RefHeading___Toc1992233_3224264995"/>
      <w:bookmarkStart w:id="1222" w:name="_Toc453"/>
      <w:bookmarkEnd w:id="1221"/>
      <w:r>
        <w:rPr>
          <w:rtl w:val="true"/>
        </w:rPr>
        <w:t>بخت النصر، و تاريخ انهدام بيت المقدس و دربدري يهود</w:t>
      </w:r>
      <w:bookmarkEnd w:id="1222"/>
    </w:p>
    <w:p>
      <w:pPr>
        <w:pStyle w:val="BookText"/>
        <w:rPr/>
      </w:pPr>
      <w:r>
        <w:rPr>
          <w:rFonts w:ascii="IRNazanin" w:hAnsi="IRNazanin" w:eastAsia="IRNazanin"/>
          <w:color w:val="111111"/>
          <w:sz w:val="28"/>
          <w:sz w:val="28"/>
          <w:szCs w:val="28"/>
          <w:rtl w:val="true"/>
          <w:lang w:bidi="fa-IR"/>
        </w:rPr>
        <w:t xml:space="preserve">از آن روزي كه بني اسرائيل استقلال يافته و در ميان سرها سري بلند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طوري كه تاريخ اين قوم ضبط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بلا و گرفتاري ديدند كه از حد يكي دو تا بيرون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 مورد بحث با دوتا دوتاي آنها قابل انطباق است و لكن آن حادثه اي كه به طور مسلم يكي از دو حادثة مورد نظر آيات است، حادثه اي است كه به دست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بخت النصر يا بنوكد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سلاطين بابل در حدود ششصد سال قبل از ميلاد مسيح بر آنان وارد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پادشاهي بود نيرومند و صاحب شوكت، و يكي از جبابرة عهد خود به شمار مي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 آغاز از بني اسرائيل حمايت مي كرده، و لكن چون از ايشان تمــرد و عصيان ديده، لشكرهاي بي شمار به سرشان گسيل داشته و ايشان را محاصره كرده و بلادشان را درهم نورديده، و همه را ويران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و تورات و كتب انبياء را طعمة حريق ساخت، و مردم را قتل عام نمود، به طوري كه جز عدة قليلي از ايشان آن هم از زنان و كودكان و مردان ضعيف كسي باقي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ماندة ايشان را هم اسير گرفته و به بابل كوچ داد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بني اسرائيل همچنان در ذلت و خواري و بي كسي در بابل به سر مي بردند و تا بخت النصر زنده بود، و مدتي بعد از مرگ او نيز احدي نبود كه از ايشان حمايت و دفاع كند، تا آن كه كسري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پادشاهان ايران تصميم گرفت به بابل لشكركشي كرده و آنجا را فتح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آنجا را فتح كرد نسبت به اسراي بني اسرائيل تلطف و مهرباني نمود و به ايشان اجازه داد تا دوباره به وطن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ايشان را در تجديد بناي هيكل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اقصي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تجديد بناهاي ويران شدة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كمك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كوروش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كاهنان ايشان اجازه داد تا تورات را برايشان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در حدود چهارصد و پنجاه و اندي قبل از ميلاد حضرت مسيح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تاريخ يهود بر مي آيد اين است كه اول كسي كه از ناحية خدا مبعوث شد تا بيت المقدس را ويران كند بخت النصر بود، كه در اين نوبت هفتاد سال خرابه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كس كه در نوبت دوم بيت المقدس را ويران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 روم اسپيانوس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تقريباً يك قرن قبل از ميلاد مي زيسته و وزير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روانه كرد تا مسجد را خراب و مردمش را ذليل ساخته و گوشمالي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نيست كه اين دو حادثه مورد نظر آيات مورد بحث باشد، زيرا بقية حوادثي كه تاريخ براي بني اسرائيل نشان مي دهد طوري نبوده كه به كلي آنان را ازبين ببرد، و استقلال و مملكتشان را از ايشان گرفته باشد، به خلاف داستان بخت النصر كه همة آنان و آقائي و استقلالشان را تا زمان كوروش به كلي از بين برد، و آنگاه كوروش بعد از مدتي همة آنها را جمع كرد و سر و صورتي به زندگي شان داد، و بار ديگر روميان بر آنان دست يافتند و قوت و شوكتشان را گرفتند و ديگر تا زمان اسلام نتوانستند قد علم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احتمال هيچ تعبدي ندارد جز يكي كه از آيات بر مي آيد منقرض كنندة بني اسرائيل در هر دو نوبت يك طايفه بوده اند، و گر نه نمي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چه اين عبارت اشعار بر اين دارد كه خداوند بني اسرائيل را نيرو بخشيد تا توانستند بر دشمنان بار اول خود غلبه كنند، و تلافي درآورند، و جملة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وَعدُالآخِرَةُ لَيَسؤوُا وُجوُهَكُم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اشعار بر اين دارد كه براي نوبت دوم همان دشمنان غلبه يافته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احتمال هم وجود دارد كه خداوند به دست مردمي ديگر انتقام بني اسرائيل را از دشمنان گرفته باشد، و بني اسرائيل از اين پيش آمد سود برده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سياق آيه دربارة مردمي كه بار دوم مبعوث شده اند اين ظهور را نيز دارد كه افرادي غير اولي ها باشد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معناي آية اولي اين است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بني اسرائيل را در كتاب تورات اخبار داديم، اخباري قاطع،</w:t>
      </w:r>
    </w:p>
    <w:p>
      <w:pPr>
        <w:pStyle w:val="BookText"/>
        <w:rPr/>
      </w:pPr>
      <w:r>
        <w:rPr>
          <w:rFonts w:ascii="IRNazanin" w:hAnsi="IRNazanin" w:eastAsia="IRNazanin"/>
          <w:color w:val="111111"/>
          <w:sz w:val="28"/>
          <w:sz w:val="28"/>
          <w:szCs w:val="28"/>
          <w:rtl w:val="true"/>
          <w:lang w:bidi="fa-IR"/>
        </w:rPr>
        <w:t xml:space="preserve">و اعلام نموديم كه سوگند مي خورم و قطعي مي گويم كه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نژاد بني اسرائيل به زودي در زمين فساد خواهيد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به زمين، سرزمين فلسطين و پيرامون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فساد را در دو نوبت خواهيد كرد، يكي پس از ديگري،</w:t>
      </w:r>
    </w:p>
    <w:p>
      <w:pPr>
        <w:pStyle w:val="BookText"/>
        <w:rPr/>
      </w:pPr>
      <w:r>
        <w:rPr>
          <w:rFonts w:ascii="Amiri" w:hAnsi="Amiri" w:eastAsia="Amiri" w:cs="Amiri"/>
          <w:color w:val="111111"/>
          <w:sz w:val="28"/>
          <w:sz w:val="28"/>
          <w:szCs w:val="28"/>
          <w:rtl w:val="true"/>
          <w:lang w:bidi="ar-SA"/>
        </w:rPr>
        <w:t>و در زمين طغياني عظيم و علوي كبير خواهيد نمود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عَلَيكُم عِباداً لَنا اوُلي بَأسٍ شَديد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منظوراين است كه بندگان نيرومند خود را به پا داشتيم و فرستاديم تا شما را ذليل نموده و از شما انتقام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آمدن آن بندگان خدا به سوي بني اسرائيل و قتل و عام و اسارت و غارت و تخريب آنان را بعث الهي خوانده، اشكالي ندارد، براي اين كه اين بعث بر سبيل كيفر و در برابر فساد و طغيان و ظلم به غير حق بني اسرائيل بوده، پس كسي نگويد كه خدا با فرستادن چنين دشمناني آدم كش و مسلط ساختن آنان بر بني اسرائيل نسبت به ايشان ظلم كرده است، چه خود ايشان به خود ظلم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هيچ دليلي ندارد بر اين كه قومي كه خداي تعالي بر بني اسرائيل مسلط كرد بندگاني مؤمن بودند، چون فرموده كه ما بعث كرديم و نيز فرموده عده اي از بندگان خود را 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رَدَدنا لَكُم الْكَرَّةً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رساند كه بني اسرائيل به زودي به دولت سابق خود برگشته و بعد از عذاب بار اول بر دشمنان مسلط مي شوند، و از چنگ استعمارشان رهائي مي يابند، و به تدريج و در برهه اي از زمان اين برگشتن صورت خواهد گرفت، چه امداد شدن شان به اموال و فرزندان و بالا رفتن آمارشان به زماني زياد احتياج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مقايسه ميان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عَلَيكُم عِباداً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لَيَسؤُوا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 را به دست مي دهد كه وعدة دوم بر بني اسرائيل سخت تر بوده است، و در آن وعده نزديك بوده كه به كلي نابود شوند، و در دلالت بر اين معنا همين عبارت آخر آيه كافي است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لِيُتَبـِّروُا ما عَلَواْ تـَتبــيراً </w:t>
      </w:r>
      <w:r>
        <w:rPr>
          <w:rFonts w:eastAsia="Amiri" w:cs="Amiri" w:ascii="Amiri" w:hAnsi="Amiri"/>
          <w:color w:val="111111"/>
          <w:sz w:val="28"/>
          <w:szCs w:val="28"/>
          <w:rtl w:val="true"/>
          <w:lang w:bidi="ar-SA"/>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زمان وعدة دومي رسيد، يعني بني اسرائيل افساد بار دوم خود را از حد گذرانيدند، ما همان بندگان خود را واداشتيم تا با فراهم آوردن</w:t>
      </w:r>
      <w:bookmarkStart w:id="1223" w:name="pg12827_137968"/>
    </w:p>
    <w:p>
      <w:pPr>
        <w:pStyle w:val="BookText"/>
        <w:rPr/>
      </w:pPr>
      <w:bookmarkEnd w:id="12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اسباب حزن و اندوه و تحقق بخشيدن ذلت و مسكنت آنان، چهره هايشان را اندوهگين كرده، و نيز مانند نوبت نخستين وارد مسجد اقصي شوند، و هرچه را كه بر آن غلبه يافتند، هلاك كنند، و سرزمين هائي را كه از آن عبور دادند، ويران سازند</w:t>
      </w:r>
      <w:r>
        <w:rPr>
          <w:rFonts w:eastAsia="IRNazanin" w:cs="IRNazanin"/>
          <w:color w:val="111111"/>
          <w:sz w:val="28"/>
          <w:szCs w:val="28"/>
          <w:rtl w:val="true"/>
          <w:lang w:bidi="fa-IR"/>
        </w:rPr>
        <w:t>! »</w:t>
      </w:r>
    </w:p>
    <w:p>
      <w:pPr>
        <w:pStyle w:val="BookText"/>
        <w:rPr/>
      </w:pPr>
      <w:r>
        <w:rPr>
          <w:rStyle w:val="FootnoteAnchor"/>
          <w:rtl w:val="true"/>
        </w:rPr>
        <w:footnoteReference w:id="118"/>
      </w:r>
    </w:p>
    <w:p>
      <w:pPr>
        <w:pStyle w:val="Heading4"/>
        <w:numPr>
          <w:ilvl w:val="3"/>
          <w:numId w:val="1"/>
        </w:numPr>
        <w:rPr/>
      </w:pPr>
      <w:bookmarkStart w:id="1224" w:name="__RefHeading___Toc1992235_3224264995"/>
      <w:bookmarkStart w:id="1225" w:name="_Toc454"/>
      <w:bookmarkEnd w:id="1224"/>
      <w:r>
        <w:rPr>
          <w:rtl w:val="true"/>
        </w:rPr>
        <w:t>سرگذشت بني اسرائيل، عبرت مسلمانان</w:t>
      </w:r>
      <w:bookmarkEnd w:id="12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بني اسرائيل در جلو چشم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 مردمي هستند كه خدا به ايشان كتاب و آئين و پيغمبري و سلطنت عطا فرمود، و از ارزاق خوب و پاكيزه روزي داد،</w:t>
      </w:r>
    </w:p>
    <w:p>
      <w:pPr>
        <w:pStyle w:val="BookText"/>
        <w:rPr/>
      </w:pPr>
      <w:r>
        <w:rPr>
          <w:rFonts w:ascii="Amiri" w:hAnsi="Amiri" w:eastAsia="Amiri" w:cs="Amiri"/>
          <w:color w:val="111111"/>
          <w:sz w:val="28"/>
          <w:sz w:val="28"/>
          <w:szCs w:val="28"/>
          <w:rtl w:val="true"/>
          <w:lang w:bidi="ar-SA"/>
        </w:rPr>
        <w:t>و بر عالميان برتري بخشيد،</w:t>
      </w:r>
    </w:p>
    <w:p>
      <w:pPr>
        <w:pStyle w:val="BookText"/>
        <w:rPr/>
      </w:pPr>
      <w:r>
        <w:rPr>
          <w:rFonts w:ascii="IRNazanin" w:hAnsi="IRNazanin" w:eastAsia="IRNazanin"/>
          <w:color w:val="111111"/>
          <w:sz w:val="28"/>
          <w:sz w:val="28"/>
          <w:szCs w:val="28"/>
          <w:rtl w:val="true"/>
          <w:lang w:bidi="fa-IR"/>
        </w:rPr>
        <w:t>از ايشان بپرس كه خدا چه آيات روشني به ايشان داد؟</w:t>
      </w:r>
    </w:p>
    <w:p>
      <w:pPr>
        <w:pStyle w:val="BookText"/>
        <w:rPr/>
      </w:pPr>
      <w:r>
        <w:rPr>
          <w:rFonts w:ascii="Amiri" w:hAnsi="Amiri" w:eastAsia="Amiri" w:cs="Amiri"/>
          <w:color w:val="111111"/>
          <w:sz w:val="28"/>
          <w:sz w:val="28"/>
          <w:szCs w:val="28"/>
          <w:rtl w:val="true"/>
          <w:lang w:bidi="ar-SA"/>
        </w:rPr>
        <w:t>و دركارشان دقت كن كه آغازش از كجا بود و به كجا انجاميد؟</w:t>
      </w:r>
    </w:p>
    <w:p>
      <w:pPr>
        <w:pStyle w:val="BookText"/>
        <w:rPr/>
      </w:pPr>
      <w:r>
        <w:rPr>
          <w:rFonts w:ascii="Amiri" w:hAnsi="Amiri" w:eastAsia="Amiri" w:cs="Amiri"/>
          <w:color w:val="111111"/>
          <w:sz w:val="28"/>
          <w:sz w:val="28"/>
          <w:szCs w:val="28"/>
          <w:rtl w:val="true"/>
          <w:lang w:bidi="ar-SA"/>
        </w:rPr>
        <w:t>كلمات را تحريف كردند، و از جاي خود تغيير دادند،</w:t>
      </w:r>
    </w:p>
    <w:p>
      <w:pPr>
        <w:pStyle w:val="BookText"/>
        <w:rPr/>
      </w:pPr>
      <w:r>
        <w:rPr>
          <w:rFonts w:ascii="IRNazanin" w:hAnsi="IRNazanin" w:eastAsia="IRNazanin"/>
          <w:color w:val="111111"/>
          <w:sz w:val="28"/>
          <w:sz w:val="28"/>
          <w:szCs w:val="28"/>
          <w:rtl w:val="true"/>
          <w:lang w:bidi="fa-IR"/>
        </w:rPr>
        <w:t>درقبال خدا و كتابش اموري را از پيش خود وضع كردند،</w:t>
      </w:r>
    </w:p>
    <w:p>
      <w:pPr>
        <w:pStyle w:val="BookText"/>
        <w:rPr/>
      </w:pPr>
      <w:r>
        <w:rPr>
          <w:rFonts w:ascii="Amiri" w:hAnsi="Amiri" w:eastAsia="Amiri" w:cs="Amiri"/>
          <w:color w:val="111111"/>
          <w:sz w:val="28"/>
          <w:sz w:val="28"/>
          <w:szCs w:val="28"/>
          <w:rtl w:val="true"/>
          <w:lang w:bidi="ar-SA"/>
        </w:rPr>
        <w:t>و با اين كه وظايفشان را مي دانستند، از حدود خود تجاوز كردند،</w:t>
      </w:r>
    </w:p>
    <w:p>
      <w:pPr>
        <w:pStyle w:val="BookText"/>
        <w:rPr/>
      </w:pPr>
      <w:r>
        <w:rPr>
          <w:rFonts w:ascii="IRNazanin" w:hAnsi="IRNazanin" w:eastAsia="IRNazanin"/>
          <w:color w:val="111111"/>
          <w:sz w:val="28"/>
          <w:sz w:val="28"/>
          <w:szCs w:val="28"/>
          <w:rtl w:val="true"/>
          <w:lang w:bidi="fa-IR"/>
        </w:rPr>
        <w:t>خدا هم به سخت ترين عقوبت ها گرفتارشان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جمعيتشان پراكنده شد،</w:t>
      </w:r>
    </w:p>
    <w:p>
      <w:pPr>
        <w:pStyle w:val="BookText"/>
        <w:rPr/>
      </w:pPr>
      <w:r>
        <w:rPr>
          <w:rFonts w:ascii="IRNazanin" w:hAnsi="IRNazanin" w:eastAsia="IRNazanin"/>
          <w:color w:val="111111"/>
          <w:sz w:val="28"/>
          <w:sz w:val="28"/>
          <w:szCs w:val="28"/>
          <w:rtl w:val="true"/>
          <w:lang w:bidi="fa-IR"/>
        </w:rPr>
        <w:t>آقائي شان زوال پذيرفت،</w:t>
      </w:r>
    </w:p>
    <w:p>
      <w:pPr>
        <w:pStyle w:val="BookText"/>
        <w:rPr/>
      </w:pPr>
      <w:r>
        <w:rPr>
          <w:rFonts w:ascii="Amiri" w:hAnsi="Amiri" w:eastAsia="Amiri" w:cs="Amiri"/>
          <w:color w:val="111111"/>
          <w:sz w:val="28"/>
          <w:sz w:val="28"/>
          <w:szCs w:val="28"/>
          <w:rtl w:val="true"/>
          <w:lang w:bidi="ar-SA"/>
        </w:rPr>
        <w:t>خوشبختي و سعادتشان به باد رفت،</w:t>
      </w:r>
    </w:p>
    <w:p>
      <w:pPr>
        <w:pStyle w:val="BookText"/>
        <w:rPr/>
      </w:pPr>
      <w:r>
        <w:rPr>
          <w:rFonts w:ascii="IRNazanin" w:hAnsi="IRNazanin" w:eastAsia="IRNazanin"/>
          <w:color w:val="111111"/>
          <w:sz w:val="28"/>
          <w:sz w:val="28"/>
          <w:szCs w:val="28"/>
          <w:rtl w:val="true"/>
          <w:lang w:bidi="fa-IR"/>
        </w:rPr>
        <w:t>در دنيا به خواري و گدائي افتادند،</w:t>
      </w:r>
    </w:p>
    <w:p>
      <w:pPr>
        <w:pStyle w:val="BookText"/>
        <w:rPr/>
      </w:pPr>
      <w:r>
        <w:rPr>
          <w:rFonts w:ascii="Amiri" w:hAnsi="Amiri" w:eastAsia="Amiri" w:cs="Amiri"/>
          <w:color w:val="111111"/>
          <w:sz w:val="28"/>
          <w:sz w:val="28"/>
          <w:szCs w:val="28"/>
          <w:rtl w:val="true"/>
          <w:lang w:bidi="ar-SA"/>
        </w:rPr>
        <w:t>و رسوائي و عذاب آخرت شان بسي بالاتر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يك روش خدائي است،</w:t>
      </w:r>
    </w:p>
    <w:p>
      <w:pPr>
        <w:pStyle w:val="BookText"/>
        <w:rPr/>
      </w:pPr>
      <w:r>
        <w:rPr>
          <w:rFonts w:ascii="Amiri" w:hAnsi="Amiri" w:eastAsia="Amiri" w:cs="Amiri"/>
          <w:color w:val="111111"/>
          <w:sz w:val="28"/>
          <w:sz w:val="28"/>
          <w:szCs w:val="28"/>
          <w:rtl w:val="true"/>
          <w:lang w:bidi="ar-SA"/>
        </w:rPr>
        <w:t>كه هركس نعمت خدا داده را تبديل كند، و از مجراي خود خارج سازد،</w:t>
      </w:r>
    </w:p>
    <w:p>
      <w:pPr>
        <w:pStyle w:val="BookText"/>
        <w:rPr/>
      </w:pPr>
      <w:r>
        <w:rPr>
          <w:rFonts w:ascii="Amiri" w:hAnsi="Amiri" w:eastAsia="Amiri" w:cs="Amiri"/>
          <w:color w:val="111111"/>
          <w:sz w:val="28"/>
          <w:sz w:val="28"/>
          <w:szCs w:val="28"/>
          <w:rtl w:val="true"/>
          <w:lang w:bidi="ar-SA"/>
        </w:rPr>
        <w:t>خدا او را عقوبت مي كند،</w:t>
      </w:r>
    </w:p>
    <w:p>
      <w:pPr>
        <w:pStyle w:val="BookText"/>
        <w:rPr/>
      </w:pPr>
      <w:r>
        <w:rPr>
          <w:rFonts w:ascii="Amiri" w:hAnsi="Amiri" w:eastAsia="Amiri" w:cs="Amiri"/>
          <w:color w:val="111111"/>
          <w:sz w:val="28"/>
          <w:sz w:val="28"/>
          <w:szCs w:val="28"/>
          <w:rtl w:val="true"/>
          <w:lang w:bidi="ar-SA"/>
        </w:rPr>
        <w:t>و عقوبت خدائي بسيار سخت است</w:t>
      </w:r>
      <w:r>
        <w:rPr>
          <w:rFonts w:eastAsia="Amiri" w:cs="Amiri" w:ascii="Amiri" w:hAnsi="Amiri"/>
          <w:color w:val="111111"/>
          <w:sz w:val="28"/>
          <w:szCs w:val="28"/>
          <w:rtl w:val="true"/>
          <w:lang w:bidi="ar-SA"/>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علت اين كه بني اسرائيل آن اعمال ناشايست را انجام دادند، يعني نعمت هاي</w:t>
      </w:r>
      <w:bookmarkStart w:id="1226" w:name="pg12827_137969"/>
    </w:p>
    <w:p>
      <w:pPr>
        <w:pStyle w:val="BookText"/>
        <w:rPr/>
      </w:pPr>
      <w:bookmarkEnd w:id="12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الهي را تبديل كردند، و آيات خدا را تحريف نمودند، و قوانين آسماني را تغيير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زندگي دنيا خيلي در نظرشان آراسته جلوه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آنها را به هواهاي نفساني و شهوات شيطاني مي خواند، و حق و حقيقت را از يادشان مي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اين حالت جز رسيدن به آرزوهاي خود از جــاه و مــقام و مــال و تجملات منظوري پيدا نمي كند، و همه چيز را وسيلة رسيدن به آن تمايلات قرار مي دهد و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وسيلة تشخص خود 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براي خوشنودي ديگري با احكام و نواميس دين بازي مي كند، و مطابق ميل خودش در آن تصرف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آن چه امروزه در ميان دنياپرستان متظاهر به دين مد شده و سابقاً نيز در ميان بني اسرائيل چنين امري ديده شده است</w:t>
      </w:r>
      <w:r>
        <w:rPr>
          <w:rFonts w:eastAsia="IRNazanin" w:cs="IRNazanin"/>
          <w:color w:val="111111"/>
          <w:sz w:val="28"/>
          <w:szCs w:val="28"/>
          <w:rtl w:val="true"/>
          <w:lang w:bidi="fa-IR"/>
        </w:rPr>
        <w:t>!!!</w:t>
      </w:r>
    </w:p>
    <w:p>
      <w:pPr>
        <w:pStyle w:val="Heading3"/>
        <w:numPr>
          <w:ilvl w:val="2"/>
          <w:numId w:val="1"/>
        </w:numPr>
        <w:rPr/>
      </w:pPr>
      <w:bookmarkStart w:id="1227" w:name="__RefHeading___Toc1992237_3224264995"/>
      <w:bookmarkStart w:id="1228" w:name="_Toc455"/>
      <w:bookmarkEnd w:id="1227"/>
      <w:r>
        <w:rPr>
          <w:rtl w:val="true"/>
        </w:rPr>
        <w:t>عُزَير، نويسنده تورات فعلي</w:t>
      </w:r>
      <w:bookmarkEnd w:id="122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29" w:name="__RefHeading___Toc1992239_3224264995"/>
      <w:bookmarkStart w:id="1230" w:name="_Toc456"/>
      <w:bookmarkEnd w:id="1229"/>
      <w:r>
        <w:rPr>
          <w:rtl w:val="true"/>
        </w:rPr>
        <w:t>اشاره</w:t>
      </w:r>
      <w:bookmarkStart w:id="1231" w:name="pg12827_137970"/>
      <w:bookmarkEnd w:id="1230"/>
    </w:p>
    <w:p>
      <w:pPr>
        <w:pStyle w:val="BookText"/>
        <w:rPr/>
      </w:pPr>
      <w:bookmarkEnd w:id="12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عُزَيرُ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p>
    <w:p>
      <w:pPr>
        <w:pStyle w:val="Heading4"/>
        <w:numPr>
          <w:ilvl w:val="3"/>
          <w:numId w:val="1"/>
        </w:numPr>
        <w:rPr/>
      </w:pPr>
      <w:bookmarkStart w:id="1232" w:name="__RefHeading___Toc1992241_3224264995"/>
      <w:bookmarkStart w:id="1233" w:name="_Toc457"/>
      <w:bookmarkEnd w:id="1232"/>
      <w:r>
        <w:rPr>
          <w:rtl w:val="true"/>
        </w:rPr>
        <w:t>حمله بخت النصر و از بين رفتن تورات</w:t>
      </w:r>
      <w:bookmarkEnd w:id="1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همان شخصي است كه يهود او را به زبان عبري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خوانند، و در نقل از عِبري به عربي اين تغيير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عزرا همان كسي است كه دين يهود را تجديد نمود، و تورات را بعد از آن كه در واقعة بخت النصر، پادشاه بابل، وتسخير بلاد يهود و ويران نمودن معبد و سوزاندن كتابهاي ايشان به كلي از بين رفت، دوباره آن را به صورت كتابي به رشتة تحرير درآورد</w:t>
      </w:r>
      <w:r>
        <w:rPr>
          <w:rFonts w:eastAsia="IRNazanin" w:cs="IRNazanin"/>
          <w:color w:val="111111"/>
          <w:sz w:val="28"/>
          <w:szCs w:val="28"/>
          <w:rtl w:val="true"/>
          <w:lang w:bidi="fa-IR"/>
        </w:rPr>
        <w:t>.</w:t>
      </w:r>
    </w:p>
    <w:p>
      <w:pPr>
        <w:pStyle w:val="Heading4"/>
        <w:numPr>
          <w:ilvl w:val="3"/>
          <w:numId w:val="1"/>
        </w:numPr>
        <w:rPr/>
      </w:pPr>
      <w:bookmarkStart w:id="1234" w:name="__RefHeading___Toc1992243_3224264995"/>
      <w:bookmarkStart w:id="1235" w:name="_Toc458"/>
      <w:bookmarkEnd w:id="1234"/>
      <w:r>
        <w:rPr>
          <w:rtl w:val="true"/>
        </w:rPr>
        <w:t>كوروش و عُزرا</w:t>
      </w:r>
      <w:bookmarkEnd w:id="1235"/>
    </w:p>
    <w:p>
      <w:pPr>
        <w:pStyle w:val="BookText"/>
        <w:rPr/>
      </w:pPr>
      <w:r>
        <w:rPr>
          <w:rFonts w:ascii="IRNazanin" w:hAnsi="IRNazanin" w:eastAsia="IRNazanin"/>
          <w:color w:val="111111"/>
          <w:sz w:val="28"/>
          <w:sz w:val="28"/>
          <w:szCs w:val="28"/>
          <w:rtl w:val="true"/>
          <w:lang w:bidi="fa-IR"/>
        </w:rPr>
        <w:t>بخت النصر مردان يهود را از دم تيغ گذرانيد، و زنان و كودكان و مشتي از ضعفاي ايشان را با خود به بابل برد، و نزديك يك قرن در بابل ماندند، تا اين كه بابل به دست كوروش پادشاه ايران فتح شد، و عزرا نزد وي رفته و براي يهوديان تبعيدي شفاعت نمود، و چون در نظر كوروش صاحب احترام بود، تقاضا و شفاعتش پذيرفته شد، و اجازه داد يهود به بلاد خود بازگردند، و تورات شان از نو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كه نسخه هاي تورات به كلي از بين رفته بود، عزرا در حدود سنة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مسيح، مجموعه اي نگارش داد و بنام تورات در ميان يهود منتشر نمود</w:t>
      </w:r>
      <w:r>
        <w:rPr>
          <w:rFonts w:eastAsia="IRNazanin" w:cs="IRNazanin"/>
          <w:color w:val="111111"/>
          <w:sz w:val="28"/>
          <w:szCs w:val="28"/>
          <w:rtl w:val="true"/>
          <w:lang w:bidi="fa-IR"/>
        </w:rPr>
        <w:t>.</w:t>
      </w:r>
    </w:p>
    <w:p>
      <w:pPr>
        <w:pStyle w:val="Heading4"/>
        <w:numPr>
          <w:ilvl w:val="3"/>
          <w:numId w:val="1"/>
        </w:numPr>
        <w:rPr/>
      </w:pPr>
      <w:bookmarkStart w:id="1236" w:name="__RefHeading___Toc1992245_3224264995"/>
      <w:bookmarkStart w:id="1237" w:name="_Toc459"/>
      <w:bookmarkEnd w:id="1236"/>
      <w:r>
        <w:rPr>
          <w:rtl w:val="true"/>
        </w:rPr>
        <w:t>حمله انتيكوس و از بين رفتن مجدد تورات</w:t>
      </w:r>
      <w:bookmarkEnd w:id="1237"/>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انتيكوس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سوريه و فاتح بلاد يهود مجدداً همين مجموعة</w:t>
      </w:r>
      <w:bookmarkStart w:id="1238" w:name="pg12827_137971"/>
    </w:p>
    <w:p>
      <w:pPr>
        <w:pStyle w:val="BookText"/>
        <w:rPr/>
      </w:pPr>
      <w:bookmarkEnd w:id="12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تورات بازنويسي شده از طرف عزرا به كلي ازبين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واقعه در سنة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انتيكوس حتي تمامي خانه ها و پستوها را جستجو كرده و نسخه هاي مجموعه عزرا را يافته و سوزاندند، به طوري كه در تاريخ ثبت شده در منزل هر كسي مي يافتند، صاحب آن را اعدام يا جريمه مي كردند</w:t>
      </w:r>
      <w:r>
        <w:rPr>
          <w:rFonts w:eastAsia="IRNazanin" w:cs="IRNazanin"/>
          <w:color w:val="111111"/>
          <w:sz w:val="28"/>
          <w:szCs w:val="28"/>
          <w:rtl w:val="true"/>
          <w:lang w:bidi="fa-IR"/>
        </w:rPr>
        <w:t>.</w:t>
      </w:r>
    </w:p>
    <w:p>
      <w:pPr>
        <w:pStyle w:val="Heading4"/>
        <w:numPr>
          <w:ilvl w:val="3"/>
          <w:numId w:val="1"/>
        </w:numPr>
        <w:rPr/>
      </w:pPr>
      <w:bookmarkStart w:id="1239" w:name="__RefHeading___Toc1992247_3224264995"/>
      <w:bookmarkStart w:id="1240" w:name="_Toc460"/>
      <w:bookmarkEnd w:id="1239"/>
      <w:r>
        <w:rPr>
          <w:rtl w:val="true"/>
        </w:rPr>
        <w:t>عُزَير، چه نوع پسر خداست؟</w:t>
      </w:r>
      <w:bookmarkEnd w:id="1240"/>
    </w:p>
    <w:p>
      <w:pPr>
        <w:pStyle w:val="BookText"/>
        <w:rPr/>
      </w:pPr>
      <w:r>
        <w:rPr>
          <w:rFonts w:ascii="IRNazanin" w:hAnsi="IRNazanin" w:eastAsia="IRNazanin"/>
          <w:color w:val="111111"/>
          <w:sz w:val="28"/>
          <w:sz w:val="28"/>
          <w:szCs w:val="28"/>
          <w:rtl w:val="true"/>
          <w:lang w:bidi="fa-IR"/>
        </w:rPr>
        <w:t xml:space="preserve">يهود به دليل اين كه عزرا وسيلة برگشت آنها به فلسطين شده، او را تعظيم كرده و به همين منظور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نامگذاري مانند نامگذاري مسيحيان هست كه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پسر خدا ناميده اند و پرتوي از جوهر ربوبيت در او قائلند، يا او را مشتق از خدا و يا خود خدا مي دانند؟</w:t>
      </w:r>
    </w:p>
    <w:p>
      <w:pPr>
        <w:pStyle w:val="BookText"/>
        <w:rPr/>
      </w:pPr>
      <w:r>
        <w:rPr>
          <w:rFonts w:ascii="IRNazanin" w:hAnsi="IRNazanin" w:eastAsia="IRNazanin"/>
          <w:color w:val="111111"/>
          <w:sz w:val="28"/>
          <w:sz w:val="28"/>
          <w:szCs w:val="28"/>
          <w:rtl w:val="true"/>
          <w:lang w:bidi="fa-IR"/>
        </w:rPr>
        <w:t xml:space="preserve">و يا اين كه از باب احترام پسر خدايش ناميده اند، همچنانكه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p>
    <w:p>
      <w:pPr>
        <w:pStyle w:val="BookText"/>
        <w:rPr/>
      </w:pPr>
      <w:r>
        <w:rPr>
          <w:rFonts w:ascii="IRNazanin" w:hAnsi="IRNazanin" w:eastAsia="IRNazanin"/>
          <w:color w:val="111111"/>
          <w:sz w:val="28"/>
          <w:sz w:val="28"/>
          <w:szCs w:val="28"/>
          <w:rtl w:val="true"/>
          <w:lang w:bidi="fa-IR"/>
        </w:rPr>
        <w:t>براي ما معلوم نشده است، و نمي توانيم هيچ يك از اين دو احتمال را به ايشان نسبت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از قول يهود نقل فرموده كه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اَبناءَ اللهُ وَ اَحِبّاوُهُ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پسران خدا و دوستان اوئيم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چيزي كه هست ظاهر سياق آية بعد از آية موردبحث كه مي فرمايد – به جاي خدا، احبار و رهبانان خود را، و مسيح پسر مريم را پروردگار خود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مرادشان معناي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مفسرين گفته اند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 اينكه عزير پسر خداست، كلام پاره اي از يهوديان معاصر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تمامي يهوديان چنين اعتقادي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اين موضوع را به صورت عام گفته و به همة يهود نسبت داده براي اين بوده كه بقية يهوديان هم به اين نسبت ها راضي بوده اند و با آن مخالفتي نداشته اند، پس در حقيقت همه متفق الرأي بوده اند</w:t>
      </w:r>
      <w:r>
        <w:rPr>
          <w:rFonts w:eastAsia="IRNazanin" w:cs="IRNazanin"/>
          <w:color w:val="111111"/>
          <w:sz w:val="28"/>
          <w:szCs w:val="28"/>
          <w:rtl w:val="true"/>
          <w:lang w:bidi="fa-IR"/>
        </w:rPr>
        <w:t>!</w:t>
      </w:r>
      <w:bookmarkStart w:id="1241" w:name="pg12827_137972"/>
    </w:p>
    <w:p>
      <w:pPr>
        <w:pStyle w:val="BookText"/>
        <w:rPr/>
      </w:pPr>
      <w:bookmarkEnd w:id="12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Style w:val="FootnoteAnchor"/>
          <w:rtl w:val="true"/>
        </w:rPr>
        <w:footnoteReference w:id="119"/>
      </w:r>
    </w:p>
    <w:p>
      <w:pPr>
        <w:pStyle w:val="Heading4"/>
        <w:numPr>
          <w:ilvl w:val="3"/>
          <w:numId w:val="1"/>
        </w:numPr>
        <w:rPr/>
      </w:pPr>
      <w:bookmarkStart w:id="1242" w:name="__RefHeading___Toc1992249_3224264995"/>
      <w:bookmarkStart w:id="1243" w:name="_Toc461"/>
      <w:bookmarkEnd w:id="1242"/>
      <w:r>
        <w:rPr>
          <w:rtl w:val="true"/>
        </w:rPr>
        <w:t>اعتقاد يهود و نصاري به فرزندخدائي</w:t>
      </w:r>
      <w:bookmarkEnd w:id="1243"/>
    </w:p>
    <w:p>
      <w:pPr>
        <w:pStyle w:val="BookText"/>
        <w:rPr/>
      </w:pPr>
      <w:r>
        <w:rPr>
          <w:rFonts w:ascii="IRNazanin" w:hAnsi="IRNazanin" w:eastAsia="IRNazanin"/>
          <w:color w:val="111111"/>
          <w:sz w:val="28"/>
          <w:sz w:val="28"/>
          <w:szCs w:val="28"/>
          <w:rtl w:val="true"/>
          <w:lang w:bidi="fa-IR"/>
        </w:rPr>
        <w:t>قرآن كريم، اعتقاد يهوديان و مسيحيان به فرزند داشتن خدا را نفي فرموده، و اين تحريف تاريخي در هر دو دين قبل از اسلام را در چند جاي قرآن نقل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خدا فرزندي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 از داشتن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آن چه در آسمانها و زمين است ملك اوست،</w:t>
      </w:r>
    </w:p>
    <w:p>
      <w:pPr>
        <w:pStyle w:val="BookText"/>
        <w:rPr/>
      </w:pPr>
      <w:r>
        <w:rPr>
          <w:rFonts w:ascii="IRNazanin" w:hAnsi="IRNazanin" w:eastAsia="IRNazanin"/>
          <w:color w:val="111111"/>
          <w:sz w:val="28"/>
          <w:sz w:val="28"/>
          <w:szCs w:val="28"/>
          <w:rtl w:val="true"/>
          <w:lang w:bidi="fa-IR"/>
        </w:rPr>
        <w:t>و همه بندگان درگاه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كسي است كه آسمانها و زمين را بدون الگو آفريده،</w:t>
      </w:r>
    </w:p>
    <w:p>
      <w:pPr>
        <w:pStyle w:val="BookText"/>
        <w:rPr/>
      </w:pPr>
      <w:r>
        <w:rPr>
          <w:rFonts w:ascii="IRNazanin" w:hAnsi="IRNazanin" w:eastAsia="IRNazanin"/>
          <w:color w:val="111111"/>
          <w:sz w:val="28"/>
          <w:sz w:val="28"/>
          <w:szCs w:val="28"/>
          <w:rtl w:val="true"/>
          <w:lang w:bidi="fa-IR"/>
        </w:rPr>
        <w:t>و چون قضاي امر براند تنها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امر بدون درنگ هست مي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سياق آيات فوق مي رساند كه گويندگان اين سخن يهود و نصاري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پسر خداست،</w:t>
      </w:r>
    </w:p>
    <w:p>
      <w:pPr>
        <w:pStyle w:val="BookText"/>
        <w:rPr/>
      </w:pPr>
      <w:r>
        <w:rPr>
          <w:rFonts w:ascii="IRNazanin" w:hAnsi="IRNazanin" w:eastAsia="IRNazanin"/>
          <w:color w:val="111111"/>
          <w:sz w:val="28"/>
          <w:sz w:val="28"/>
          <w:szCs w:val="28"/>
          <w:rtl w:val="true"/>
          <w:lang w:bidi="fa-IR"/>
        </w:rPr>
        <w:t>نصاري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پسر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اهل كتاب در اولين بار كه اين سخن را گفتند، يعني گفتند خدا فرزند براي خود گرفته، اين بوده كه از پيغمبر خود احترامي كرده باشند، همان طور كه در احترام و تشريف خود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خدا و دوستان اوئيم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چيزي نگذشت كه اين تعارف صورت جدي به خود گرفت، و آن را يك حقيقت پنداشتند، و لذا خداي سبحان در آية مورد بحث آن را رد فرموده، و به عنوان اعراض از گفتارشان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آسمانها و زمين و هرچه در آن دوست، از خداست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برهان در آية فوق، مسئلة ولادت و پيدايش فرزند از خداي سبحان را نفي مي كند، زيرا فرزند گرفتن وقتي ممكن مي شود كه يك موجود طبيعي بعضي از اجزاي خود را از خود جدا كرده و آن گاه با تربيت تدريجي آن را فردي از نوع خود و مثل خود كند، ولي خداي سبحان منزه است، هم از جسميت و تجزيه، و هم از مثل و مانند، بلكه هر چيزي كه در آسمانها و زمين است مملوك او، و هستي اش قائم به ذات او، و قانت و</w:t>
      </w:r>
      <w:bookmarkStart w:id="1244" w:name="pg12827_137973"/>
    </w:p>
    <w:p>
      <w:pPr>
        <w:pStyle w:val="BookText"/>
        <w:rPr/>
      </w:pPr>
      <w:bookmarkEnd w:id="12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ذليل در برابر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هستي موجودات عين ذلت است، چگونه ممكن است موجودي از موجودات، فرزند او، و مثال نوعي او باشد؟</w:t>
      </w:r>
    </w:p>
    <w:p>
      <w:pPr>
        <w:pStyle w:val="BookText"/>
        <w:rPr/>
      </w:pPr>
      <w:r>
        <w:rPr>
          <w:rFonts w:ascii="IRNazanin" w:hAnsi="IRNazanin" w:eastAsia="IRNazanin"/>
          <w:color w:val="111111"/>
          <w:sz w:val="28"/>
          <w:sz w:val="28"/>
          <w:szCs w:val="28"/>
          <w:rtl w:val="true"/>
          <w:lang w:bidi="fa-IR"/>
        </w:rPr>
        <w:t>از طرف ديگر خداي سبحان بديع و پديدآورندة بدون الگوي آسمانها و زمين است و كار او به تدريج و تقليد صورت نمي گيرد، چگونه فرزند گرفتن را به او نسبت دهيم، و حال آن كه فرزند درست كردن احتياج به تربيت و تدريج دارد؟</w:t>
      </w:r>
    </w:p>
    <w:p>
      <w:pPr>
        <w:pStyle w:val="BookText"/>
        <w:rPr/>
      </w:pPr>
      <w:r>
        <w:rPr>
          <w:rStyle w:val="FootnoteAnchor"/>
          <w:rtl w:val="true"/>
        </w:rPr>
        <w:footnoteReference w:id="120"/>
      </w:r>
    </w:p>
    <w:p>
      <w:pPr>
        <w:pStyle w:val="Heading4"/>
        <w:numPr>
          <w:ilvl w:val="3"/>
          <w:numId w:val="1"/>
        </w:numPr>
        <w:rPr/>
      </w:pPr>
      <w:bookmarkStart w:id="1245" w:name="__RefHeading___Toc1992251_3224264995"/>
      <w:bookmarkStart w:id="1246" w:name="_Toc462"/>
      <w:bookmarkEnd w:id="1245"/>
      <w:r>
        <w:rPr>
          <w:rtl w:val="true"/>
        </w:rPr>
        <w:t>اختلاف در فرزند خدائي عُزَير و مسيح</w:t>
      </w:r>
      <w:bookmarkEnd w:id="1246"/>
    </w:p>
    <w:p>
      <w:pPr>
        <w:pStyle w:val="BookText"/>
        <w:rPr/>
      </w:pPr>
      <w:r>
        <w:rPr>
          <w:rFonts w:ascii="IRNazanin" w:hAnsi="IRNazanin" w:eastAsia="IRNazanin"/>
          <w:color w:val="111111"/>
          <w:sz w:val="28"/>
          <w:sz w:val="28"/>
          <w:szCs w:val="28"/>
          <w:rtl w:val="true"/>
          <w:lang w:bidi="fa-IR"/>
        </w:rPr>
        <w:t>قرآن مجيد در آيه فوق نخست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جاي خدا، احبار و رهبانان خود را پروردگاران خود دانستند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اين قسمت از آيه، هردو كيش را به يك معنا مورد عتاب قرار مي دهد ولي در ادامة آيه اعتقاد مسيحيان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والمسيح 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ديگري بيان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امر اختلافي است در عقايد يهود و مسيحيان در اين زمينه، زيرا اعتقاد يهود به پسر خدا بودن عزير، غير اعتقاد مسيحيان به پسر خدا بودن عيسي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يهوديان صرفاً از باب احترام و تعارف است، ولي اعتقاد مسيحيان دربارة مسيح جدي و به نوعي آن را حقيقت مي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شريفه در مورد اين كه يهود عزير را به جاي خدا رب خود خوانده اند سكوت كرده و به جاي آن تنها به ذكر ارباب گرفتن احبار و رهبان اكتفا كرده است، واين شامل عزير هم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مي فهماند كه يهود چنين اطاعتي از عزير هم مي كرده اند، چون عزير يا پيغمبر بوده و ايشان با احترام از وي و او را پسر خدا خواندن، رب خود اتخاذش كرده و اطاعتش مي كرده اند، و يا به خاطر اين كه از علماي ايشان بوده و به ايشان احساني كرده كه از هيچ كس ديگري ساخته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مسيح از آن جائي كه پسر خدا بودنش نزد مسيحيان به معناي صرف تعارف و احترام نيست، لذا آن را جداگانه ذكر كرد</w:t>
      </w:r>
      <w:r>
        <w:rPr>
          <w:rFonts w:eastAsia="IRNazanin" w:cs="IRNazanin"/>
          <w:color w:val="111111"/>
          <w:sz w:val="28"/>
          <w:szCs w:val="28"/>
          <w:rtl w:val="true"/>
          <w:lang w:bidi="fa-IR"/>
        </w:rPr>
        <w:t>!</w:t>
      </w:r>
    </w:p>
    <w:p>
      <w:pPr>
        <w:pStyle w:val="Heading4"/>
        <w:numPr>
          <w:ilvl w:val="3"/>
          <w:numId w:val="1"/>
        </w:numPr>
        <w:rPr/>
      </w:pPr>
      <w:bookmarkStart w:id="1247" w:name="__RefHeading___Toc1992253_3224264995"/>
      <w:bookmarkStart w:id="1248" w:name="_Toc463"/>
      <w:bookmarkEnd w:id="1247"/>
      <w:r>
        <w:rPr>
          <w:rtl w:val="true"/>
        </w:rPr>
        <w:t>كيفر پيروي كورانه يهود و نصاري از روحانيون</w:t>
      </w:r>
      <w:bookmarkEnd w:id="1248"/>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مسئوليت پيروان يهود و نصاري را متوجه خود آنان كرده كه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رهبران ديني خود كورانه پيروي كردند و دستور خدا را ناديده انگاشتند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جاي خدا احبار و رهبانان خود را،</w:t>
      </w:r>
    </w:p>
    <w:p>
      <w:pPr>
        <w:pStyle w:val="BookText"/>
        <w:rPr/>
      </w:pPr>
      <w:r>
        <w:rPr>
          <w:rFonts w:ascii="IRNazanin" w:hAnsi="IRNazanin" w:eastAsia="IRNazanin"/>
          <w:color w:val="111111"/>
          <w:sz w:val="28"/>
          <w:sz w:val="28"/>
          <w:szCs w:val="28"/>
          <w:rtl w:val="true"/>
          <w:lang w:bidi="fa-IR"/>
        </w:rPr>
        <w:t>و مسيح پسر مريم را پروردگاران خود انگاشتند،</w:t>
      </w:r>
    </w:p>
    <w:p>
      <w:pPr>
        <w:pStyle w:val="BookText"/>
        <w:rPr/>
      </w:pPr>
      <w:r>
        <w:rPr>
          <w:rFonts w:ascii="IRNazanin" w:hAnsi="IRNazanin" w:eastAsia="IRNazanin"/>
          <w:color w:val="111111"/>
          <w:sz w:val="28"/>
          <w:sz w:val="28"/>
          <w:szCs w:val="28"/>
          <w:rtl w:val="true"/>
          <w:lang w:bidi="fa-IR"/>
        </w:rPr>
        <w:t>و حال آن كه دستور نداشتند مگر به اين كه معبودي يكتا بپرستند،</w:t>
      </w:r>
    </w:p>
    <w:p>
      <w:pPr>
        <w:pStyle w:val="BookText"/>
        <w:rPr/>
      </w:pPr>
      <w:r>
        <w:rPr>
          <w:rFonts w:ascii="Amiri" w:hAnsi="Amiri" w:eastAsia="Amiri" w:cs="Amiri"/>
          <w:color w:val="111111"/>
          <w:sz w:val="28"/>
          <w:sz w:val="28"/>
          <w:szCs w:val="28"/>
          <w:rtl w:val="true"/>
          <w:lang w:bidi="ar-SA"/>
        </w:rPr>
        <w:t>كه جز او معبودي نيست،</w:t>
      </w:r>
    </w:p>
    <w:p>
      <w:pPr>
        <w:pStyle w:val="BookText"/>
        <w:rPr/>
      </w:pPr>
      <w:r>
        <w:rPr>
          <w:rFonts w:ascii="IRNazanin" w:hAnsi="IRNazanin" w:eastAsia="IRNazanin"/>
          <w:color w:val="111111"/>
          <w:sz w:val="28"/>
          <w:sz w:val="28"/>
          <w:szCs w:val="28"/>
          <w:rtl w:val="true"/>
          <w:lang w:bidi="fa-IR"/>
        </w:rPr>
        <w:t>و او از آنچه كه شريك او مي پندارند، منزه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مقصود از اين كه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خداي تعالي احبار و رهبانان را ارباب خود گرفته اند، اين است كه به جاي اطاعت خدا، احبار و رهبانان را اطاعت مي كنند، و به گفته هاي آنان گوش فرا مي دهند، و بدون هيچ قيد و شرطي ايشان را فرمان مي برند، حال آن كه جز خداي تعالي احدي سزاوار اين قسم تسليم و اطاعت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اين كه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مسيح بن مريم را نيز به جاي خدا رب خود گرفته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كه ايشان به همان نحوي كه معروف از آنان است قائل به الوهيت مسيح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كه مسيح را اضافه به مريم كرد، اشاره اي است به اين كه نصاري در اين اعتقاد بر حق نيستند، زيرا كسي كه از زني به دنيا آمده، چه شايستگي پرستش را دارد؟</w:t>
      </w:r>
    </w:p>
    <w:p>
      <w:pPr>
        <w:pStyle w:val="BookText"/>
        <w:rPr/>
      </w:pPr>
      <w:r>
        <w:rPr>
          <w:rFonts w:ascii="IRNazanin" w:hAnsi="IRNazanin" w:eastAsia="IRNazanin"/>
          <w:color w:val="111111"/>
          <w:sz w:val="28"/>
          <w:sz w:val="28"/>
          <w:szCs w:val="28"/>
          <w:rtl w:val="true"/>
          <w:lang w:bidi="fa-IR"/>
        </w:rPr>
        <w:t>خداوند سبحان اين اعتقاد اهل كتاب را چنين تخطئه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 و نصاري براي خود رب ها اتخاذ كردند،</w:t>
      </w:r>
    </w:p>
    <w:p>
      <w:pPr>
        <w:pStyle w:val="BookText"/>
        <w:rPr/>
      </w:pPr>
      <w:r>
        <w:rPr>
          <w:rFonts w:ascii="IRNazanin" w:hAnsi="IRNazanin" w:eastAsia="IRNazanin"/>
          <w:color w:val="111111"/>
          <w:sz w:val="28"/>
          <w:sz w:val="28"/>
          <w:szCs w:val="28"/>
          <w:rtl w:val="true"/>
          <w:lang w:bidi="fa-IR"/>
        </w:rPr>
        <w:t>در حالي كه مأمور نبودند مگر به اين كه خدا را بپرستند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كلام اول دلالت دارد بر اين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عبادت هر چيزي مساوي با اعتقاد به ربوبيت اوست، همچنين اطاعت بدون قيد وشرط هر چيز مساوي با رب دانستن آن چيز است، پس طاعت هم وقتي به طور استقلال باشد خود عبادت و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لازمة اين معني اين است كه شخص مطاع بدون قيد و شرط و به نحو استقلال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بدانيم، زيرا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كسي است كه سزاوار عبادت باشد</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آية فوق وقتي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كار نبرده و بلكه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كار برده است، مي فهماند كه اتخاذ ربّ به وسيلة اطاعت بدون قيد و شرط، خود عبادت است، و</w:t>
      </w:r>
      <w:bookmarkStart w:id="1249" w:name="pg12827_137975"/>
    </w:p>
    <w:p>
      <w:pPr>
        <w:pStyle w:val="BookText"/>
        <w:rPr/>
      </w:pPr>
      <w:bookmarkEnd w:id="12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رب را معبود گرفتن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است،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معبود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اسلامي از امام صادق عليه السلام نقل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احبار و رهبانان، يهود و نصاري را به پرستش خود نمي خواندند و به فرضي هم كه مي خواندند، يهود و نصاري هرگز قبول نمي كردند، ولكن كاري كردند، و يهود و نصاري هم كاري را از ايشان قبول كردند كه لازمه اش پرستش بود، و آن اين بود كه عده اي از محرمات را برايشان حلال و عده اي از حلال ها را بر آنان حرام نمودند، و ايشان هم پذيرفتند، پس يهود و نصاري بدون اين كه خودشان متوجه باشند، احبار و رهبانان خود را پرستيدند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از كافي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قمي، از امام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خداوند در آية فوق در قرآن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والمسيح 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بوده كه برخي از مسيحيان او را تعظيم نموده و در دل آن قدر بزرگ مي دانند كه خيال كرده اند او معبود و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ديگر از ايشان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سومي سه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طائفه اي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قرآن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احبار و رهبانان خود را پروردگار گرفتند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رو بوده كه يهوديان و مسيحيان گوش به حرف احبار و رهبانان خود مي دادند، و ايشان را كورانه اطاعت مي نمودند و گفته هاي ايشان را مانند وحي منزل دانسته و با آن معاملة دين مي كردند، و آن چه اصلاً به يادش نبودند اوامر خداي تعالي و كتابهاي آسماني و پيغمبران او بود، كه به كلي پشت سر انداختند، پس در حقيقت به جاي اين كه خدا را رب خود بدانند، احبار و رهبانان را ارباب خود 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از تفسير قمي </w:t>
      </w:r>
      <w:r>
        <w:rPr>
          <w:rFonts w:eastAsia="Amiri" w:cs="Amiri" w:ascii="Amiri" w:hAnsi="Amiri"/>
          <w:color w:val="111111"/>
          <w:sz w:val="28"/>
          <w:szCs w:val="28"/>
          <w:rtl w:val="true"/>
          <w:lang w:bidi="ar-SA"/>
        </w:rPr>
        <w:t>)</w:t>
      </w:r>
    </w:p>
    <w:p>
      <w:pPr>
        <w:pStyle w:val="Heading3"/>
        <w:numPr>
          <w:ilvl w:val="2"/>
          <w:numId w:val="1"/>
        </w:numPr>
        <w:rPr/>
      </w:pPr>
      <w:bookmarkStart w:id="1250" w:name="__RefHeading___Toc1992255_3224264995"/>
      <w:bookmarkStart w:id="1251" w:name="_Toc464"/>
      <w:bookmarkEnd w:id="1250"/>
      <w:r>
        <w:rPr>
          <w:rtl w:val="true"/>
        </w:rPr>
        <w:t>كـفـر يـهـود</w:t>
      </w:r>
      <w:bookmarkEnd w:id="1251"/>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52" w:name="__RefHeading___Toc1992257_3224264995"/>
      <w:bookmarkStart w:id="1253" w:name="_Toc465"/>
      <w:bookmarkEnd w:id="1252"/>
      <w:r>
        <w:rPr>
          <w:rtl w:val="true"/>
        </w:rPr>
        <w:t>اشاره</w:t>
      </w:r>
      <w:bookmarkStart w:id="1254" w:name="pg12827_137976"/>
      <w:bookmarkEnd w:id="1253"/>
    </w:p>
    <w:p>
      <w:pPr>
        <w:pStyle w:val="BookText"/>
        <w:rPr/>
      </w:pPr>
      <w:bookmarkEnd w:id="12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اَخَذنا ميثاقَ بَني اِسرائيلَ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p>
    <w:p>
      <w:pPr>
        <w:pStyle w:val="Heading4"/>
        <w:numPr>
          <w:ilvl w:val="3"/>
          <w:numId w:val="1"/>
        </w:numPr>
        <w:rPr/>
      </w:pPr>
      <w:bookmarkStart w:id="1255" w:name="__RefHeading___Toc1992259_3224264995"/>
      <w:bookmarkStart w:id="1256" w:name="_Toc466"/>
      <w:bookmarkEnd w:id="1255"/>
      <w:r>
        <w:rPr>
          <w:rtl w:val="true"/>
        </w:rPr>
        <w:t>تخلف ازميثاق الهي و كفر يهود</w:t>
      </w:r>
      <w:bookmarkEnd w:id="1256"/>
    </w:p>
    <w:p>
      <w:pPr>
        <w:pStyle w:val="BookText"/>
        <w:rPr/>
      </w:pPr>
      <w:r>
        <w:rPr>
          <w:rFonts w:ascii="IRNazanin" w:hAnsi="IRNazanin" w:eastAsia="IRNazanin"/>
          <w:color w:val="111111"/>
          <w:sz w:val="28"/>
          <w:sz w:val="28"/>
          <w:szCs w:val="28"/>
          <w:rtl w:val="true"/>
          <w:lang w:bidi="fa-IR"/>
        </w:rPr>
        <w:t xml:space="preserve">قرآن مجيد در آغاز اين آيات،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معني پيمان گرفتن است، و جز با كلام صورت نمي گيرد، يادآوري مي كند، و آن گاه خود آن ميثاق را كه چه بوده، حكايت مي كند و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ياد آوريد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هنگامي را كه از بني اسرائيل عهد و ميثاق گرفتيم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خداي را نپرستيد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و نيكي كنيد دربارة پدر و مادر، خويشان، يتيمان و فقيران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زبان خوش با مردم صحبت كنيد، و حسن معاشرت داشته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به پا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زكات مال خود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شما اي طايفة يهود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ميثاق را شكسته و روي گردانيديد،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مگرعده اي قليل،</w:t>
      </w:r>
    </w:p>
    <w:p>
      <w:pPr>
        <w:pStyle w:val="BookText"/>
        <w:rPr/>
      </w:pPr>
      <w:r>
        <w:rPr>
          <w:rFonts w:ascii="Amiri" w:hAnsi="Amiri" w:eastAsia="Amiri" w:cs="Amiri"/>
          <w:color w:val="111111"/>
          <w:sz w:val="28"/>
          <w:sz w:val="28"/>
          <w:szCs w:val="28"/>
          <w:rtl w:val="true"/>
          <w:lang w:bidi="ar-SA"/>
        </w:rPr>
        <w:t>و شمائيد كه از حكم و عهد خدا اعراض كرديد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آوريد، هنگامي را كه از شما عهد و ميثاق گرفتيم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يكديگر نريزيد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يكديگر را از خانه و ديار خود نرانيد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اي طايفة يهود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عهد و ميثاق اقرار كرديد و گردن نهاديد،</w:t>
      </w:r>
    </w:p>
    <w:p>
      <w:pPr>
        <w:pStyle w:val="BookText"/>
        <w:rPr/>
      </w:pPr>
      <w:r>
        <w:rPr>
          <w:rFonts w:ascii="IRNazanin" w:hAnsi="IRNazanin" w:eastAsia="IRNazanin"/>
          <w:color w:val="111111"/>
          <w:sz w:val="28"/>
          <w:sz w:val="28"/>
          <w:szCs w:val="28"/>
          <w:rtl w:val="true"/>
          <w:lang w:bidi="fa-IR"/>
        </w:rPr>
        <w:t>و خود شما بر آن گواهيد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عهد و اقرار، باز شما به همان خوي زشت اسلاف خود پايداريد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يكديگر را مي ريزيد،</w:t>
      </w:r>
    </w:p>
    <w:p>
      <w:pPr>
        <w:pStyle w:val="BookText"/>
        <w:rPr/>
      </w:pPr>
      <w:r>
        <w:rPr>
          <w:rFonts w:ascii="IRNazanin" w:hAnsi="IRNazanin" w:eastAsia="IRNazanin"/>
          <w:color w:val="111111"/>
          <w:sz w:val="28"/>
          <w:sz w:val="28"/>
          <w:szCs w:val="28"/>
          <w:rtl w:val="true"/>
          <w:lang w:bidi="fa-IR"/>
        </w:rPr>
        <w:t>و گروه ضعيف را از ديار خود مي رانيد،</w:t>
      </w:r>
    </w:p>
    <w:p>
      <w:pPr>
        <w:pStyle w:val="BookText"/>
        <w:rPr/>
      </w:pPr>
      <w:r>
        <w:rPr>
          <w:rFonts w:ascii="IRNazanin" w:hAnsi="IRNazanin" w:eastAsia="IRNazanin"/>
          <w:color w:val="111111"/>
          <w:sz w:val="28"/>
          <w:sz w:val="28"/>
          <w:szCs w:val="28"/>
          <w:rtl w:val="true"/>
          <w:lang w:bidi="fa-IR"/>
        </w:rPr>
        <w:t>و در بدكرداري و ستم بر ضعيفان، همدست و پشتيبان يكديگريد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اسيراني بگيريد، براي آزادي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طلبيد،</w:t>
      </w:r>
    </w:p>
    <w:p>
      <w:pPr>
        <w:pStyle w:val="BookText"/>
        <w:rPr/>
      </w:pPr>
      <w:r>
        <w:rPr>
          <w:rFonts w:ascii="Amiri" w:hAnsi="Amiri" w:eastAsia="Amiri" w:cs="Amiri"/>
          <w:color w:val="111111"/>
          <w:sz w:val="28"/>
          <w:sz w:val="28"/>
          <w:szCs w:val="28"/>
          <w:rtl w:val="true"/>
          <w:lang w:bidi="ar-SA"/>
        </w:rPr>
        <w:t>در صورتي كه به حكم تورات،</w:t>
      </w:r>
    </w:p>
    <w:p>
      <w:pPr>
        <w:pStyle w:val="BookText"/>
        <w:rPr/>
      </w:pPr>
      <w:r>
        <w:rPr>
          <w:rFonts w:ascii="IRNazanin" w:hAnsi="IRNazanin" w:eastAsia="IRNazanin"/>
          <w:color w:val="111111"/>
          <w:sz w:val="28"/>
          <w:sz w:val="28"/>
          <w:szCs w:val="28"/>
          <w:rtl w:val="true"/>
          <w:lang w:bidi="fa-IR"/>
        </w:rPr>
        <w:t>اخراج كردن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قتل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بر شما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برخي احكام تورات كه به نفع شماست، ايمان آورده،</w:t>
      </w:r>
    </w:p>
    <w:p>
      <w:pPr>
        <w:pStyle w:val="BookText"/>
        <w:rPr/>
      </w:pPr>
      <w:r>
        <w:rPr>
          <w:rFonts w:ascii="IRNazanin" w:hAnsi="IRNazanin" w:eastAsia="IRNazanin"/>
          <w:color w:val="111111"/>
          <w:sz w:val="28"/>
          <w:sz w:val="28"/>
          <w:szCs w:val="28"/>
          <w:rtl w:val="true"/>
          <w:lang w:bidi="fa-IR"/>
        </w:rPr>
        <w:t>و به بعضي ديگر كافر مي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جزاي چنين مردم بد كردار چيست؟</w:t>
      </w:r>
    </w:p>
    <w:p>
      <w:pPr>
        <w:pStyle w:val="BookText"/>
        <w:rPr/>
      </w:pPr>
      <w:r>
        <w:rPr>
          <w:rFonts w:ascii="IRNazanin" w:hAnsi="IRNazanin" w:eastAsia="IRNazanin"/>
          <w:color w:val="111111"/>
          <w:sz w:val="28"/>
          <w:sz w:val="28"/>
          <w:szCs w:val="28"/>
          <w:rtl w:val="true"/>
          <w:lang w:bidi="fa-IR"/>
        </w:rPr>
        <w:t>جز ذلت و خواري در زندگي اين جهان،</w:t>
      </w:r>
    </w:p>
    <w:p>
      <w:pPr>
        <w:pStyle w:val="BookText"/>
        <w:rPr/>
      </w:pPr>
      <w:r>
        <w:rPr>
          <w:rFonts w:ascii="Amiri" w:hAnsi="Amiri" w:eastAsia="Amiri" w:cs="Amiri"/>
          <w:color w:val="111111"/>
          <w:sz w:val="28"/>
          <w:sz w:val="28"/>
          <w:szCs w:val="28"/>
          <w:rtl w:val="true"/>
          <w:lang w:bidi="ar-SA"/>
        </w:rPr>
        <w:t>و سخت ترين عذاب در روز قيامت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خدا از كردار شما غافل نيست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همان كسانند كه متاع فاني دنيا را خريده،</w:t>
      </w:r>
    </w:p>
    <w:p>
      <w:pPr>
        <w:pStyle w:val="BookText"/>
        <w:rPr/>
      </w:pPr>
      <w:r>
        <w:rPr>
          <w:rFonts w:ascii="Amiri" w:hAnsi="Amiri" w:eastAsia="Amiri" w:cs="Amiri"/>
          <w:color w:val="111111"/>
          <w:sz w:val="28"/>
          <w:sz w:val="28"/>
          <w:szCs w:val="28"/>
          <w:rtl w:val="true"/>
          <w:lang w:bidi="ar-SA"/>
        </w:rPr>
        <w:t>و ملك جاويد آخرت را فروختند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آخرت عذاب آنها هيچ تخفيف نيابد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كس آنان را ياري نخواهد كرد</w:t>
      </w:r>
      <w:r>
        <w:rPr>
          <w:rFonts w:eastAsia="IRNazanin" w:cs="IRNazanin"/>
          <w:color w:val="111111"/>
          <w:sz w:val="28"/>
          <w:szCs w:val="28"/>
          <w:rtl w:val="true"/>
          <w:lang w:bidi="fa-IR"/>
        </w:rPr>
        <w:t>! »</w:t>
      </w:r>
      <w:bookmarkStart w:id="1257" w:name="pg12827_137978"/>
    </w:p>
    <w:p>
      <w:pPr>
        <w:pStyle w:val="BookText"/>
        <w:rPr/>
      </w:pPr>
      <w:bookmarkEnd w:id="12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به موسي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عطا كرديم،</w:t>
      </w:r>
    </w:p>
    <w:p>
      <w:pPr>
        <w:pStyle w:val="BookText"/>
        <w:rPr/>
      </w:pPr>
      <w:r>
        <w:rPr>
          <w:rFonts w:ascii="IRNazanin" w:hAnsi="IRNazanin" w:eastAsia="IRNazanin"/>
          <w:color w:val="111111"/>
          <w:sz w:val="28"/>
          <w:sz w:val="28"/>
          <w:szCs w:val="28"/>
          <w:rtl w:val="true"/>
          <w:lang w:bidi="fa-IR"/>
        </w:rPr>
        <w:t>و از پي او پيغمبران فرستاديم،</w:t>
      </w:r>
    </w:p>
    <w:p>
      <w:pPr>
        <w:pStyle w:val="BookText"/>
        <w:rPr/>
      </w:pPr>
      <w:r>
        <w:rPr>
          <w:rFonts w:ascii="IRNazanin" w:hAnsi="IRNazanin" w:eastAsia="IRNazanin"/>
          <w:color w:val="111111"/>
          <w:sz w:val="28"/>
          <w:sz w:val="28"/>
          <w:szCs w:val="28"/>
          <w:rtl w:val="true"/>
          <w:lang w:bidi="fa-IR"/>
        </w:rPr>
        <w:t>و عيسي پسر مريم را با معجزه ها و دلايل روشن، حجت ها داديم،</w:t>
      </w:r>
    </w:p>
    <w:p>
      <w:pPr>
        <w:pStyle w:val="BookText"/>
        <w:rPr/>
      </w:pPr>
      <w:r>
        <w:rPr>
          <w:rFonts w:ascii="Amiri" w:hAnsi="Amiri" w:eastAsia="Amiri" w:cs="Amiri"/>
          <w:color w:val="111111"/>
          <w:sz w:val="28"/>
          <w:sz w:val="28"/>
          <w:szCs w:val="28"/>
          <w:rtl w:val="true"/>
          <w:lang w:bidi="ar-SA"/>
        </w:rPr>
        <w:t xml:space="preserve">و او را به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اقتدار و توانائي بخشيديم،</w:t>
      </w:r>
    </w:p>
    <w:p>
      <w:pPr>
        <w:pStyle w:val="BookText"/>
        <w:rPr/>
      </w:pPr>
      <w:r>
        <w:rPr>
          <w:rFonts w:ascii="IRNazanin" w:hAnsi="IRNazanin" w:eastAsia="IRNazanin"/>
          <w:color w:val="111111"/>
          <w:sz w:val="28"/>
          <w:sz w:val="28"/>
          <w:szCs w:val="28"/>
          <w:rtl w:val="true"/>
          <w:lang w:bidi="fa-IR"/>
        </w:rPr>
        <w:t>آيا هر پيغمبري كه از جانب خدا اوامري بر خلاف هواي نفس شما آورد، از حكمش سر پيچيده، و از راه حسد برخي ازآنها را تكذيب مي كنيد؟</w:t>
      </w:r>
    </w:p>
    <w:p>
      <w:pPr>
        <w:pStyle w:val="BookText"/>
        <w:rPr/>
      </w:pPr>
      <w:r>
        <w:rPr>
          <w:rFonts w:ascii="IRNazanin" w:hAnsi="IRNazanin" w:eastAsia="IRNazanin"/>
          <w:color w:val="111111"/>
          <w:sz w:val="28"/>
          <w:sz w:val="28"/>
          <w:szCs w:val="28"/>
          <w:rtl w:val="true"/>
          <w:lang w:bidi="fa-IR"/>
        </w:rPr>
        <w:t xml:space="preserve">و برخي ديگر را به قتل مي رسانيد؟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پيغمبران از راه تمسخر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هاي ما در حجاب غفلت است و چيزي از سخنان شما در نمي يابد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چون اتمام حجت شد ولي فهميده نپذيرفتند،</w:t>
      </w:r>
    </w:p>
    <w:p>
      <w:pPr>
        <w:pStyle w:val="BookText"/>
        <w:rPr/>
      </w:pPr>
      <w:r>
        <w:rPr>
          <w:rFonts w:ascii="IRNazanin" w:hAnsi="IRNazanin" w:eastAsia="IRNazanin"/>
          <w:color w:val="111111"/>
          <w:sz w:val="28"/>
          <w:sz w:val="28"/>
          <w:szCs w:val="28"/>
          <w:rtl w:val="true"/>
          <w:lang w:bidi="fa-IR"/>
        </w:rPr>
        <w:t>خدا بر آنها لعن و غضب فرمود،</w:t>
      </w:r>
    </w:p>
    <w:p>
      <w:pPr>
        <w:pStyle w:val="BookText"/>
        <w:rPr/>
      </w:pPr>
      <w:r>
        <w:rPr>
          <w:rFonts w:ascii="Amiri" w:hAnsi="Amiri" w:eastAsia="Amiri" w:cs="Amiri"/>
          <w:color w:val="111111"/>
          <w:sz w:val="28"/>
          <w:sz w:val="28"/>
          <w:szCs w:val="28"/>
          <w:rtl w:val="true"/>
          <w:lang w:bidi="ar-SA"/>
        </w:rPr>
        <w:t>زيرا كافر شدند،</w:t>
      </w:r>
    </w:p>
    <w:p>
      <w:pPr>
        <w:pStyle w:val="BookText"/>
        <w:rPr/>
      </w:pPr>
      <w:r>
        <w:rPr>
          <w:rFonts w:ascii="Amiri" w:hAnsi="Amiri" w:eastAsia="Amiri" w:cs="Amiri"/>
          <w:color w:val="111111"/>
          <w:sz w:val="28"/>
          <w:sz w:val="28"/>
          <w:szCs w:val="28"/>
          <w:rtl w:val="true"/>
          <w:lang w:bidi="ar-SA"/>
        </w:rPr>
        <w:t>و در ميان آنان اهل ايمان بسيار كم بود</w:t>
      </w:r>
      <w:r>
        <w:rPr>
          <w:rFonts w:eastAsia="Amiri" w:cs="Amiri" w:ascii="Amiri" w:hAnsi="Amiri"/>
          <w:color w:val="111111"/>
          <w:sz w:val="28"/>
          <w:szCs w:val="28"/>
          <w:rtl w:val="true"/>
          <w:lang w:bidi="ar-SA"/>
        </w:rPr>
        <w:t>! »</w:t>
      </w:r>
    </w:p>
    <w:p>
      <w:pPr>
        <w:pStyle w:val="BookText"/>
        <w:rPr/>
      </w:pPr>
      <w:r>
        <w:rPr>
          <w:rStyle w:val="FootnoteAnchor"/>
          <w:rtl w:val="true"/>
        </w:rPr>
        <w:footnoteReference w:id="121"/>
      </w:r>
    </w:p>
    <w:p>
      <w:pPr>
        <w:pStyle w:val="Heading4"/>
        <w:numPr>
          <w:ilvl w:val="3"/>
          <w:numId w:val="1"/>
        </w:numPr>
        <w:rPr/>
      </w:pPr>
      <w:bookmarkStart w:id="1258" w:name="__RefHeading___Toc1992261_3224264995"/>
      <w:bookmarkStart w:id="1259" w:name="_Toc467"/>
      <w:bookmarkEnd w:id="1258"/>
      <w:r>
        <w:rPr>
          <w:rtl w:val="true"/>
        </w:rPr>
        <w:t>مؤمنين واقعي اهل كتاب</w:t>
      </w:r>
      <w:bookmarkEnd w:id="1259"/>
    </w:p>
    <w:p>
      <w:pPr>
        <w:pStyle w:val="BookText"/>
        <w:rPr/>
      </w:pPr>
      <w:r>
        <w:rPr>
          <w:rFonts w:ascii="IRNazanin" w:hAnsi="IRNazanin" w:eastAsia="IRNazanin"/>
          <w:color w:val="111111"/>
          <w:sz w:val="28"/>
          <w:sz w:val="28"/>
          <w:szCs w:val="28"/>
          <w:rtl w:val="true"/>
          <w:lang w:bidi="fa-IR"/>
        </w:rPr>
        <w:t>آيات قرآن شريف حكايت دارد كه عده اي از اهل كتاب به جرم اين كه بين انبياء الهي فرق قائل شدند، و آنچه را كه قرار بود ظاهرسازند مخفي كردند، و آيات الهي را به بهاي اندك فروختند، مورد مذمت الهي قرار گرفتند، اما در آيات فوق، قرآن مجيد اين مذمت را از دسته اي از اهل كتاب كه مورد ستايش خدا قرار گرفته اند، نفي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چه كساني هستند؟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اي از اهل كتاب هستند كه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و به آنچه كه بر شما و بر خودشان نازل شده است، ايمان دارند،</w:t>
      </w:r>
      <w:bookmarkStart w:id="1260" w:name="pg12827_137979"/>
    </w:p>
    <w:p>
      <w:pPr>
        <w:pStyle w:val="BookText"/>
        <w:rPr/>
      </w:pPr>
      <w:bookmarkEnd w:id="12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و در مقابل خدا خاشعند،</w:t>
      </w:r>
    </w:p>
    <w:p>
      <w:pPr>
        <w:pStyle w:val="BookText"/>
        <w:rPr/>
      </w:pPr>
      <w:r>
        <w:rPr>
          <w:rFonts w:ascii="Amiri" w:hAnsi="Amiri" w:eastAsia="Amiri" w:cs="Amiri"/>
          <w:color w:val="111111"/>
          <w:sz w:val="28"/>
          <w:sz w:val="28"/>
          <w:szCs w:val="28"/>
          <w:rtl w:val="true"/>
          <w:lang w:bidi="ar-SA"/>
        </w:rPr>
        <w:t>و آيات الهي را به بهاي اندك نمي فروشند،</w:t>
      </w:r>
    </w:p>
    <w:p>
      <w:pPr>
        <w:pStyle w:val="BookText"/>
        <w:rPr/>
      </w:pPr>
      <w:r>
        <w:rPr>
          <w:rFonts w:ascii="IRNazanin" w:hAnsi="IRNazanin" w:eastAsia="IRNazanin"/>
          <w:color w:val="111111"/>
          <w:sz w:val="28"/>
          <w:sz w:val="28"/>
          <w:szCs w:val="28"/>
          <w:rtl w:val="true"/>
          <w:lang w:bidi="fa-IR"/>
        </w:rPr>
        <w:t>اينان پاداششان نزد خدايشان است،</w:t>
      </w:r>
    </w:p>
    <w:p>
      <w:pPr>
        <w:pStyle w:val="BookText"/>
        <w:rPr/>
      </w:pPr>
      <w:r>
        <w:rPr>
          <w:rFonts w:ascii="Amiri" w:hAnsi="Amiri" w:eastAsia="Amiri" w:cs="Amiri"/>
          <w:color w:val="111111"/>
          <w:sz w:val="28"/>
          <w:sz w:val="28"/>
          <w:szCs w:val="28"/>
          <w:rtl w:val="true"/>
          <w:lang w:bidi="ar-SA"/>
        </w:rPr>
        <w:t>كه خدا سريع الحساب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مراد اين است كه اين گروه از يهوديان و مسيحيان نيز با مؤمنين به دين اسلام در پاداش هاي نيك شريكند، و غرض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آخرت مخصوص به يك مليت خاص نيست، تا اين كه اهل كتاب، وگرچه ايمان هم آورده باشند، از آن محروم شوند، بلكه اين سعادت دائرمدار ايمان به خدا و ايمان به فرستادگان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آنان نيز ايمان آورده باشند با مؤمنين در نيل به سعادت هاي اخروي مساوي هستند</w:t>
      </w:r>
      <w:r>
        <w:rPr>
          <w:rFonts w:eastAsia="IRNazanin" w:cs="IRNazanin"/>
          <w:color w:val="111111"/>
          <w:sz w:val="28"/>
          <w:szCs w:val="28"/>
          <w:rtl w:val="true"/>
          <w:lang w:bidi="fa-IR"/>
        </w:rPr>
        <w:t>!</w:t>
      </w:r>
    </w:p>
    <w:p>
      <w:pPr>
        <w:pStyle w:val="BookText"/>
        <w:rPr/>
      </w:pPr>
      <w:r>
        <w:rPr>
          <w:rStyle w:val="FootnoteAnchor"/>
          <w:rtl w:val="true"/>
        </w:rPr>
        <w:footnoteReference w:id="122"/>
      </w:r>
    </w:p>
    <w:p>
      <w:pPr>
        <w:pStyle w:val="Heading4"/>
        <w:numPr>
          <w:ilvl w:val="3"/>
          <w:numId w:val="1"/>
        </w:numPr>
        <w:rPr/>
      </w:pPr>
      <w:bookmarkStart w:id="1261" w:name="__RefHeading___Toc1992263_3224264995"/>
      <w:bookmarkStart w:id="1262" w:name="_Toc468"/>
      <w:bookmarkEnd w:id="1261"/>
      <w:r>
        <w:rPr>
          <w:rtl w:val="true"/>
        </w:rPr>
        <w:t>صالحان قوم بني اسرائيل و هاديان راه حق</w:t>
      </w:r>
      <w:bookmarkEnd w:id="1262"/>
    </w:p>
    <w:p>
      <w:pPr>
        <w:pStyle w:val="BookText"/>
        <w:rPr/>
      </w:pPr>
      <w:r>
        <w:rPr>
          <w:rFonts w:ascii="IRNazanin" w:hAnsi="IRNazanin" w:eastAsia="IRNazanin"/>
          <w:color w:val="111111"/>
          <w:sz w:val="28"/>
          <w:sz w:val="28"/>
          <w:szCs w:val="28"/>
          <w:rtl w:val="true"/>
          <w:lang w:bidi="fa-IR"/>
        </w:rPr>
        <w:t>قرآن مجيد در اين آية شريف عمل صالح نيكان از بني اسرائيل را مي ستايد، و اين از انصاف قرآن است كه بعد از بر شمردن گناهاني كه از آنان سر زده، مستحقين مــــدح را نيز مــدح مي كند، و اين معني را مي رساند كه همة بني اسرائيل خدا و رسول را مخالفت نكردند و بر ضلالت و ظلم پافشاري نداشتند، بلكه پاره اي از ايشان مردمي بودند كه ديگران را به سوي حق راهنمائي نمودند، و در ميان ايشان به حق و عدالت حكم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بعيد نيست 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 از قوم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آية فوق انبياء و اماماني باشند كه بعد از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بني اسرائيل پديد آمدند و قرآن درباره 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ايشان اماماني قرار داديم كه به امر ما هدايت مي كردند،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صبر مي كردند و به آيات ما يقين 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24</w:t>
      </w:r>
      <w:r>
        <w:rPr>
          <w:rFonts w:eastAsia="IRNazanin" w:cs="IRNazanin"/>
          <w:color w:val="111111"/>
          <w:sz w:val="28"/>
          <w:szCs w:val="28"/>
          <w:rtl w:val="true"/>
          <w:lang w:bidi="fa-IR"/>
        </w:rPr>
        <w:t>)</w:t>
      </w:r>
      <w:bookmarkStart w:id="1263" w:name="pg12827_137980"/>
    </w:p>
    <w:p>
      <w:pPr>
        <w:pStyle w:val="BookText"/>
        <w:rPr/>
      </w:pPr>
      <w:bookmarkEnd w:id="12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Style w:val="FootnoteAnchor"/>
          <w:rtl w:val="true"/>
        </w:rPr>
        <w:footnoteReference w:id="123"/>
      </w:r>
    </w:p>
    <w:p>
      <w:pPr>
        <w:pStyle w:val="Heading4"/>
        <w:numPr>
          <w:ilvl w:val="3"/>
          <w:numId w:val="1"/>
        </w:numPr>
        <w:rPr/>
      </w:pPr>
      <w:bookmarkStart w:id="1264" w:name="__RefHeading___Toc1992265_3224264995"/>
      <w:bookmarkStart w:id="1265" w:name="_Toc469"/>
      <w:bookmarkEnd w:id="1264"/>
      <w:r>
        <w:rPr>
          <w:rtl w:val="true"/>
        </w:rPr>
        <w:t>كفر اهل كتاب از چه نوع كفري است؟</w:t>
      </w:r>
      <w:bookmarkEnd w:id="1265"/>
    </w:p>
    <w:p>
      <w:pPr>
        <w:pStyle w:val="BookText"/>
        <w:rPr/>
      </w:pPr>
      <w:r>
        <w:rPr>
          <w:rFonts w:ascii="Amiri" w:hAnsi="Amiri" w:eastAsia="Amiri" w:cs="Amiri"/>
          <w:color w:val="111111"/>
          <w:sz w:val="28"/>
          <w:sz w:val="28"/>
          <w:szCs w:val="28"/>
          <w:rtl w:val="true"/>
          <w:lang w:bidi="ar-SA"/>
        </w:rPr>
        <w:t>قرآن مجيد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اهل كتاب چرا به آيات الهي كافر مي شويد، با اين كه خودتان شهادت 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شريف در اين آيه و در آيات بسياري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كتاب داده است، بايد ديد اين كفر از چه نوع كفري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به خدا</w:t>
      </w:r>
    </w:p>
    <w:p>
      <w:pPr>
        <w:pStyle w:val="BookText"/>
        <w:rPr/>
      </w:pPr>
      <w:r>
        <w:rPr>
          <w:rFonts w:ascii="IRNazanin" w:hAnsi="IRNazanin" w:eastAsia="IRNazanin"/>
          <w:color w:val="111111"/>
          <w:sz w:val="28"/>
          <w:sz w:val="28"/>
          <w:szCs w:val="28"/>
          <w:rtl w:val="true"/>
          <w:lang w:bidi="fa-IR"/>
        </w:rPr>
        <w:t>كفر به خدا ملتزم شدن به نفي توحيد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دهريون و وثني ها كه صريحاً توحيد و يگانگي خداي عالم را منكرند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به آيات خدا</w:t>
      </w:r>
    </w:p>
    <w:p>
      <w:pPr>
        <w:pStyle w:val="BookText"/>
        <w:rPr/>
      </w:pPr>
      <w:r>
        <w:rPr>
          <w:rFonts w:ascii="IRNazanin" w:hAnsi="IRNazanin" w:eastAsia="IRNazanin"/>
          <w:color w:val="111111"/>
          <w:sz w:val="28"/>
          <w:sz w:val="28"/>
          <w:szCs w:val="28"/>
          <w:rtl w:val="true"/>
          <w:lang w:bidi="fa-IR"/>
        </w:rPr>
        <w:t>كفر به آيات خدا انكار نمودن چيزي از معارف الهي، بعد از واضح شدن آن با بيان روشن،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كفر اهل كتاب از كدام نوع است؟</w:t>
      </w:r>
    </w:p>
    <w:p>
      <w:pPr>
        <w:pStyle w:val="BookText"/>
        <w:rPr/>
      </w:pPr>
      <w:r>
        <w:rPr>
          <w:rFonts w:ascii="Amiri" w:hAnsi="Amiri" w:eastAsia="Amiri" w:cs="Amiri"/>
          <w:color w:val="111111"/>
          <w:sz w:val="28"/>
          <w:sz w:val="28"/>
          <w:szCs w:val="28"/>
          <w:rtl w:val="true"/>
          <w:lang w:bidi="ar-SA"/>
        </w:rPr>
        <w:t>اهل كتاب كفري كه داشتند كفر به آيات الهي بود نه كفر به خدا، زيرا آنان منكر نبودند كه براي عالم معبود واحدي است، بلكه تنها انكارشان راجع به معارفي بود كه كتابهاي آسماني خودشان آنها را بيان داشته و روشن و آشكار كرده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معارفي كه آنها منكر بودند، عبارت بود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 اسلام،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بندگي عيسي نسبت به خداي متعال و رسالت او،</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يهودي و نصراني نبودن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 بودن قدرت خداوندي براي هميشه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مانند اينها</w:t>
      </w:r>
      <w:r>
        <w:rPr>
          <w:rFonts w:eastAsia="Amiri" w:cs="Amiri" w:ascii="Amiri" w:hAnsi="Amiri"/>
          <w:color w:val="111111"/>
          <w:sz w:val="28"/>
          <w:szCs w:val="28"/>
          <w:rtl w:val="true"/>
          <w:lang w:bidi="ar-SA"/>
        </w:rPr>
        <w:t>.</w:t>
      </w:r>
      <w:bookmarkStart w:id="1266" w:name="pg12827_137981"/>
    </w:p>
    <w:p>
      <w:pPr>
        <w:pStyle w:val="BookText"/>
        <w:rPr/>
      </w:pPr>
      <w:bookmarkEnd w:id="12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پس اهل كتاب در لسان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 به آيات الهي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به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آيات ديگري در قرآن كريم هست كه اصل ايمان به خدا را از آنان نفي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آيات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ندانستن محرمات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متدين نبودن به دين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نموده است، اين امر شاهد بر آن است كه توصيف نمودن آنها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توصيفي است كه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 يعني لازمة حال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كفر به آيات الهي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ايمان به خدا و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نه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گرچه خودشان به اين ملازمه شعوري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در سورة توبه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اهل ايمان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قتال و كارزار كنيد با هر يك از اهل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يهودي و مسيحي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ايمان به خدا و روز قيامت نياورده اند،</w:t>
      </w:r>
    </w:p>
    <w:p>
      <w:pPr>
        <w:pStyle w:val="BookText"/>
        <w:rPr/>
      </w:pPr>
      <w:r>
        <w:rPr>
          <w:rFonts w:ascii="IRNazanin" w:hAnsi="IRNazanin" w:eastAsia="IRNazanin"/>
          <w:color w:val="111111"/>
          <w:sz w:val="28"/>
          <w:sz w:val="28"/>
          <w:szCs w:val="28"/>
          <w:rtl w:val="true"/>
          <w:lang w:bidi="fa-IR"/>
        </w:rPr>
        <w:t>و آنچه را خدا و رسولش حرام كرده، حرام نمي دانند،</w:t>
      </w:r>
    </w:p>
    <w:p>
      <w:pPr>
        <w:pStyle w:val="BookText"/>
        <w:rPr/>
      </w:pPr>
      <w:r>
        <w:rPr>
          <w:rFonts w:ascii="IRNazanin" w:hAnsi="IRNazanin" w:eastAsia="IRNazanin"/>
          <w:color w:val="111111"/>
          <w:sz w:val="28"/>
          <w:sz w:val="28"/>
          <w:szCs w:val="28"/>
          <w:rtl w:val="true"/>
          <w:lang w:bidi="fa-IR"/>
        </w:rPr>
        <w:t>و به دين حق نمي گروند</w:t>
      </w:r>
      <w:r>
        <w:rPr>
          <w:rFonts w:eastAsia="IRNazanin" w:cs="IRNazanin"/>
          <w:color w:val="111111"/>
          <w:sz w:val="28"/>
          <w:szCs w:val="28"/>
          <w:rtl w:val="true"/>
          <w:lang w:bidi="fa-IR"/>
        </w:rPr>
        <w:t>! »</w:t>
      </w:r>
    </w:p>
    <w:p>
      <w:pPr>
        <w:pStyle w:val="BookText"/>
        <w:rPr/>
      </w:pPr>
      <w:r>
        <w:rPr>
          <w:rStyle w:val="FootnoteAnchor"/>
          <w:rtl w:val="true"/>
        </w:rPr>
        <w:footnoteReference w:id="124"/>
      </w:r>
    </w:p>
    <w:p>
      <w:pPr>
        <w:pStyle w:val="Heading4"/>
        <w:numPr>
          <w:ilvl w:val="3"/>
          <w:numId w:val="1"/>
        </w:numPr>
        <w:rPr/>
      </w:pPr>
      <w:bookmarkStart w:id="1267" w:name="__RefHeading___Toc1992267_3224264995"/>
      <w:bookmarkStart w:id="1268" w:name="_Toc470"/>
      <w:bookmarkEnd w:id="1267"/>
      <w:r>
        <w:rPr>
          <w:rtl w:val="true"/>
        </w:rPr>
        <w:t>چگونگي كفر يهود بر پيامبران الهي</w:t>
      </w:r>
      <w:bookmarkEnd w:id="1268"/>
    </w:p>
    <w:p>
      <w:pPr>
        <w:pStyle w:val="BookText"/>
        <w:rPr/>
      </w:pPr>
      <w:r>
        <w:rPr>
          <w:rFonts w:ascii="Amiri" w:hAnsi="Amiri" w:eastAsia="Amiri" w:cs="Amiri"/>
          <w:color w:val="111111"/>
          <w:sz w:val="28"/>
          <w:sz w:val="28"/>
          <w:szCs w:val="28"/>
          <w:rtl w:val="true"/>
          <w:lang w:bidi="ar-SA"/>
        </w:rPr>
        <w:t>اين آيات قرآني حال اهل كتاب را نقل مي كند و حقيقت كفر آنها را همراه شمه اي از جرايم و مظالم و معاصي و اقوال فاسدشان را شرح مي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بر پيامبران الهي</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 ايمان به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و به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گمان خودشان به خدا و عده اي از پيغمبران كافر نشده اند، و تنها به عده اي كافر شده اند، ولي خدا به طور مطلق راجع به آنان مي فرمايد كه ايشان به خدا و همة پيغمبران كافرند زيرا رد بر پيغمبر خدا رد بر خود خداست</w:t>
      </w:r>
      <w:r>
        <w:rPr>
          <w:rFonts w:eastAsia="IRNazanin" w:cs="IRNazanin"/>
          <w:color w:val="111111"/>
          <w:sz w:val="28"/>
          <w:szCs w:val="28"/>
          <w:rtl w:val="true"/>
          <w:lang w:bidi="fa-IR"/>
        </w:rPr>
        <w:t>!</w:t>
      </w:r>
      <w:bookmarkStart w:id="1269" w:name="pg12827_137982"/>
    </w:p>
    <w:p>
      <w:pPr>
        <w:pStyle w:val="BookText"/>
        <w:rPr/>
      </w:pPr>
      <w:bookmarkEnd w:id="12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به خدا و پيغمبران خدا كافر شده اند، و مي خواهند بين خدا و پيغمبرانش تفرقه اندازند، و مي گويند به بعضي ايمان مي آوريم و به بعضي كافر مي شويم، و مي خواهند در اين بين راه وسطي اتخاذ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اينان حقاً كافرند، و ما براي كافران عذاب خواركننده اي مهيا كرده ايم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قبول قرآن</w:t>
      </w:r>
    </w:p>
    <w:p>
      <w:pPr>
        <w:pStyle w:val="BookText"/>
        <w:rPr/>
      </w:pPr>
      <w:r>
        <w:rPr>
          <w:rFonts w:ascii="IRNazanin" w:hAnsi="IRNazanin" w:eastAsia="IRNazanin"/>
          <w:color w:val="111111"/>
          <w:sz w:val="28"/>
          <w:sz w:val="28"/>
          <w:szCs w:val="28"/>
          <w:rtl w:val="true"/>
          <w:lang w:bidi="fa-IR"/>
        </w:rPr>
        <w:t>آيات زير ياد آور مي شود كه اهل كتاب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خواستند كتابي از آسمان برايشان نازل شود، زيرا قانع نبودند كه قرآن شريف به وحي روح الامين قطعه قطعه نازل شود و از خواستة آنان پاسخ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از تو مي خواهند كه كتابي از آسمان برايشان نازل كني، اينان از موسي مطلب بزرگتري خواستند و گفتند خدا را آشكارا به ما نشان بده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چيزي كه اينان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بودند پيش از نزول قرآن نبود بلكه اين قضيه در مدينه واقع شده كه قسمتي از قرآن قبلاً در مكه نازل شده بود و به آنان نيز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قرآن به عنوان يك دليل براي پيغمبري قانع نبودند و آن را كتاب آسماني نمي 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استثناي از اهل كتاب است و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عده اي كه در بين آنان راسخ در علمند، چون بر علم خود و حقي كه برايشان واضح شده، ثابتند، و همچنين مؤمنين حقيقي آنان چون سجية پيروي از حق دارند، از آن نظر كه مي بينند وحيي كه براي تو نازل شده همانند وحيي است كه بر ساير پيغمبران مانند نوح و پيغمبران بعد از او نازل شده، هم به چيزهائي كه برتو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هم بدانچه پيش از تو نازل شده است، ايمان مي آورند</w:t>
      </w:r>
      <w:r>
        <w:rPr>
          <w:rFonts w:eastAsia="IRNazanin" w:cs="IRNazanin"/>
          <w:color w:val="111111"/>
          <w:sz w:val="28"/>
          <w:szCs w:val="28"/>
          <w:rtl w:val="true"/>
          <w:lang w:bidi="fa-IR"/>
        </w:rPr>
        <w:t>!</w:t>
      </w:r>
    </w:p>
    <w:p>
      <w:pPr>
        <w:pStyle w:val="BookText"/>
        <w:rPr/>
      </w:pPr>
      <w:r>
        <w:rPr>
          <w:rStyle w:val="FootnoteAnchor"/>
          <w:rtl w:val="true"/>
        </w:rPr>
        <w:footnoteReference w:id="125"/>
      </w:r>
    </w:p>
    <w:p>
      <w:pPr>
        <w:pStyle w:val="Heading4"/>
        <w:numPr>
          <w:ilvl w:val="3"/>
          <w:numId w:val="1"/>
        </w:numPr>
        <w:rPr/>
      </w:pPr>
      <w:bookmarkStart w:id="1270" w:name="__RefHeading___Toc1992269_3224264995"/>
      <w:bookmarkStart w:id="1271" w:name="_Toc471"/>
      <w:bookmarkEnd w:id="1270"/>
      <w:r>
        <w:rPr>
          <w:rtl w:val="true"/>
        </w:rPr>
        <w:t>انتظاريهود براي تبعيت پيامبراسلام ازدين آنها</w:t>
      </w:r>
      <w:bookmarkEnd w:id="127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آن خطاب ها و توبيخ ها كه قرآن كريم در سورة بقره از يهود و نصاري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كرد، و دامنة سخن را به كفار و مشركين كشيد، در اين آيات روي سخن را به رسول گرامي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مي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يهود و نصاري كه تاكنون دربارة آنها سخن گفتيم، هرگز از تو راضي نمي شوند مگر وقتي كه به دين آنان درآئي، ديني كه خودشان به پيروي از هــوا و هوسشان تراشيده و با آراء خــود درستش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خداي تعالي در رد توقع بيجاي آنها به رسول گرامي خود دستور مي دهد به ايشان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فقط هدايت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اكاذيب شما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يعني كيش و آئين شما هدايت نيست بلكه هواهاي نفساني خود شماست كه لباس دين بر تنش كرده ايد، و نام دين برآن نهاده 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نصاري هرگز از تو راضي نمي شوند،</w:t>
      </w:r>
    </w:p>
    <w:p>
      <w:pPr>
        <w:pStyle w:val="BookText"/>
        <w:rPr/>
      </w:pPr>
      <w:r>
        <w:rPr>
          <w:rFonts w:ascii="IRNazanin" w:hAnsi="IRNazanin" w:eastAsia="IRNazanin"/>
          <w:color w:val="111111"/>
          <w:sz w:val="28"/>
          <w:sz w:val="28"/>
          <w:szCs w:val="28"/>
          <w:rtl w:val="true"/>
          <w:lang w:bidi="fa-IR"/>
        </w:rPr>
        <w:t>مگر وقتي كه از كيش آنها پيروي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هدايت، تنها هدايت خداست،</w:t>
      </w:r>
    </w:p>
    <w:p>
      <w:pPr>
        <w:pStyle w:val="BookText"/>
        <w:rPr/>
      </w:pPr>
      <w:r>
        <w:rPr>
          <w:rFonts w:ascii="IRNazanin" w:hAnsi="IRNazanin" w:eastAsia="IRNazanin"/>
          <w:color w:val="111111"/>
          <w:sz w:val="28"/>
          <w:sz w:val="28"/>
          <w:szCs w:val="28"/>
          <w:rtl w:val="true"/>
          <w:lang w:bidi="fa-IR"/>
        </w:rPr>
        <w:t>و اگر بعد از آن علمي كه نصيب تو شده،</w:t>
      </w:r>
    </w:p>
    <w:p>
      <w:pPr>
        <w:pStyle w:val="BookText"/>
        <w:rPr/>
      </w:pPr>
      <w:r>
        <w:rPr>
          <w:rFonts w:ascii="IRNazanin" w:hAnsi="IRNazanin" w:eastAsia="IRNazanin"/>
          <w:color w:val="111111"/>
          <w:sz w:val="28"/>
          <w:sz w:val="28"/>
          <w:szCs w:val="28"/>
          <w:rtl w:val="true"/>
          <w:lang w:bidi="fa-IR"/>
        </w:rPr>
        <w:t>هوا و هوسهاي آنان را پيروي كني،</w:t>
      </w:r>
    </w:p>
    <w:p>
      <w:pPr>
        <w:pStyle w:val="BookText"/>
        <w:rPr/>
      </w:pPr>
      <w:r>
        <w:rPr>
          <w:rFonts w:ascii="IRNazanin" w:hAnsi="IRNazanin" w:eastAsia="IRNazanin"/>
          <w:color w:val="111111"/>
          <w:sz w:val="28"/>
          <w:sz w:val="28"/>
          <w:szCs w:val="28"/>
          <w:rtl w:val="true"/>
          <w:lang w:bidi="fa-IR"/>
        </w:rPr>
        <w:t>آن وقت از ناحية خدا نه سرپرستي خواهي داشت و نه ياوري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كساني كه ما كتاب به ايشان داديم و آن طور كه بايد آن را خواندند،</w:t>
      </w:r>
    </w:p>
    <w:p>
      <w:pPr>
        <w:pStyle w:val="BookText"/>
        <w:rPr/>
      </w:pPr>
      <w:r>
        <w:rPr>
          <w:rFonts w:ascii="Amiri" w:hAnsi="Amiri" w:eastAsia="Amiri" w:cs="Amiri"/>
          <w:color w:val="111111"/>
          <w:sz w:val="28"/>
          <w:sz w:val="28"/>
          <w:szCs w:val="28"/>
          <w:rtl w:val="true"/>
          <w:lang w:bidi="ar-SA"/>
        </w:rPr>
        <w:t>آنان به اين كتاب نيز ايمان مي آورند،</w:t>
      </w:r>
    </w:p>
    <w:p>
      <w:pPr>
        <w:pStyle w:val="BookText"/>
        <w:rPr/>
      </w:pPr>
      <w:r>
        <w:rPr>
          <w:rFonts w:ascii="Amiri" w:hAnsi="Amiri" w:eastAsia="Amiri" w:cs="Amiri"/>
          <w:color w:val="111111"/>
          <w:sz w:val="28"/>
          <w:sz w:val="28"/>
          <w:szCs w:val="28"/>
          <w:rtl w:val="true"/>
          <w:lang w:bidi="ar-SA"/>
        </w:rPr>
        <w:t>و كساني كه كفر بورزند، زيانكارند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آنجا كه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فقط هدايت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را كنايه از قرآن گرفته و آن را به خدا نسبت داده و هدايت خدائي معرفي كرده است، و با اين انحصار فهمانده كه پس ملت و دين آنان خالي از هدايت است، و هوا و هوسهاي خود آنان بوده، و دستورات آسماني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لازمة اين نتيجه ها اين است كه آنچه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علم است، و آنچه نزد آنان است جهل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آية آخري، يعني آنجا كه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كه ما كتاب به ايشان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bookmarkStart w:id="1272" w:name="pg12827_137984"/>
    </w:p>
    <w:p>
      <w:pPr>
        <w:pStyle w:val="BookText"/>
        <w:rPr/>
      </w:pPr>
      <w:bookmarkEnd w:id="12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ميان آنهائي كه قبلاً كتابشان داديم تنها كساني به اين كتاب ايمان مي آورند كه كتاب خود را حقيقتاً تلاوت مي كنند و به راستي به كتاب خود ايمان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گونه افراد به كلي به كتابهاي آسماني ايمان مي آورند، چه تورات و انجيل، و چه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عده اي از يهود و نصاري هستند كه به راستي به دين خود متدين بودند، و پيروي هوا و هوس خود را نمي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اخطار آية زير در سورة بقره، يك دسته از خطابها كه به بني اسرائيل متوجه بوده، خاتمه مي يابد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 بني اسرائيل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ياد آريد آن نعمتي را كه به شما انعام كردم،</w:t>
      </w:r>
    </w:p>
    <w:p>
      <w:pPr>
        <w:pStyle w:val="BookText"/>
        <w:rPr/>
      </w:pPr>
      <w:r>
        <w:rPr>
          <w:rFonts w:ascii="Amiri" w:hAnsi="Amiri" w:eastAsia="Amiri" w:cs="Amiri"/>
          <w:color w:val="111111"/>
          <w:sz w:val="28"/>
          <w:sz w:val="28"/>
          <w:szCs w:val="28"/>
          <w:rtl w:val="true"/>
          <w:lang w:bidi="ar-SA"/>
        </w:rPr>
        <w:t>و شما را بر مردم عصر اوليه خودتان برتري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بترسيد از روزي كه هيچ نفسي جوركش نفس ديگري نمي شود،</w:t>
      </w:r>
    </w:p>
    <w:p>
      <w:pPr>
        <w:pStyle w:val="BookText"/>
        <w:rPr/>
      </w:pPr>
      <w:r>
        <w:rPr>
          <w:rFonts w:ascii="IRNazanin" w:hAnsi="IRNazanin" w:eastAsia="IRNazanin"/>
          <w:color w:val="111111"/>
          <w:sz w:val="28"/>
          <w:sz w:val="28"/>
          <w:szCs w:val="28"/>
          <w:rtl w:val="true"/>
          <w:lang w:bidi="fa-IR"/>
        </w:rPr>
        <w:t>و از هيچ كس عوض پذيرفته نمي شود،</w:t>
      </w:r>
    </w:p>
    <w:p>
      <w:pPr>
        <w:pStyle w:val="BookText"/>
        <w:rPr/>
      </w:pPr>
      <w:r>
        <w:rPr>
          <w:rFonts w:ascii="Amiri" w:hAnsi="Amiri" w:eastAsia="Amiri" w:cs="Amiri"/>
          <w:color w:val="111111"/>
          <w:sz w:val="28"/>
          <w:sz w:val="28"/>
          <w:szCs w:val="28"/>
          <w:rtl w:val="true"/>
          <w:lang w:bidi="ar-SA"/>
        </w:rPr>
        <w:t>و شفاعت سودي به حال كسي ندارد، و ياري نمي شوند</w:t>
      </w:r>
      <w:r>
        <w:rPr>
          <w:rFonts w:eastAsia="Amiri" w:cs="Amiri" w:ascii="Amiri" w:hAnsi="Amiri"/>
          <w:color w:val="111111"/>
          <w:sz w:val="28"/>
          <w:szCs w:val="28"/>
          <w:rtl w:val="true"/>
          <w:lang w:bidi="ar-SA"/>
        </w:rPr>
        <w:t>! »</w:t>
      </w:r>
    </w:p>
    <w:p>
      <w:pPr>
        <w:pStyle w:val="BookText"/>
        <w:rPr/>
      </w:pPr>
      <w:r>
        <w:rPr>
          <w:rStyle w:val="FootnoteAnchor"/>
          <w:rtl w:val="true"/>
        </w:rPr>
        <w:footnoteReference w:id="126"/>
      </w:r>
    </w:p>
    <w:p>
      <w:pPr>
        <w:pStyle w:val="Heading4"/>
        <w:numPr>
          <w:ilvl w:val="3"/>
          <w:numId w:val="1"/>
        </w:numPr>
        <w:rPr/>
      </w:pPr>
      <w:bookmarkStart w:id="1273" w:name="__RefHeading___Toc1992271_3224264995"/>
      <w:bookmarkStart w:id="1274" w:name="_Toc472"/>
      <w:bookmarkEnd w:id="1273"/>
      <w:r>
        <w:rPr>
          <w:rtl w:val="true"/>
        </w:rPr>
        <w:t>وجه مشترك كفار با يهود و نصاري</w:t>
      </w:r>
      <w:bookmarkEnd w:id="1274"/>
    </w:p>
    <w:p>
      <w:pPr>
        <w:pStyle w:val="BookText"/>
        <w:rPr/>
      </w:pPr>
      <w:r>
        <w:rPr>
          <w:rFonts w:ascii="IRNazanin" w:hAnsi="IRNazanin" w:eastAsia="IRNazanin"/>
          <w:color w:val="111111"/>
          <w:sz w:val="28"/>
          <w:sz w:val="28"/>
          <w:szCs w:val="28"/>
          <w:rtl w:val="true"/>
          <w:lang w:bidi="fa-IR"/>
        </w:rPr>
        <w:t>قرآن كريم بيان مي كند كه چه وجه مشابهتي بين كفار و گفتار آنان با يهود و نصاري وجود دارد، و در چه مواردي عقايد و عملكرد آنها با هم مشترك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علم ندارند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 با خود ما سخن نمي گويد،</w:t>
      </w:r>
    </w:p>
    <w:p>
      <w:pPr>
        <w:pStyle w:val="BookText"/>
        <w:rPr/>
      </w:pPr>
      <w:r>
        <w:rPr>
          <w:rFonts w:ascii="IRNazanin" w:hAnsi="IRNazanin" w:eastAsia="IRNazanin"/>
          <w:color w:val="111111"/>
          <w:sz w:val="28"/>
          <w:sz w:val="28"/>
          <w:szCs w:val="28"/>
          <w:rtl w:val="true"/>
          <w:lang w:bidi="fa-IR"/>
        </w:rPr>
        <w:t>ويا چرا معجزه اي به خود ما نمي دهد؟</w:t>
      </w:r>
    </w:p>
    <w:p>
      <w:pPr>
        <w:pStyle w:val="BookText"/>
        <w:rPr/>
      </w:pPr>
      <w:r>
        <w:rPr>
          <w:rFonts w:ascii="Amiri" w:hAnsi="Amiri" w:eastAsia="Amiri" w:cs="Amiri"/>
          <w:color w:val="111111"/>
          <w:sz w:val="28"/>
          <w:sz w:val="28"/>
          <w:szCs w:val="28"/>
          <w:rtl w:val="true"/>
          <w:lang w:bidi="ar-SA"/>
        </w:rPr>
        <w:t>جاهلاني هم كه قبل از ايشان بودند،</w:t>
      </w:r>
    </w:p>
    <w:p>
      <w:pPr>
        <w:pStyle w:val="BookText"/>
        <w:rPr/>
      </w:pPr>
      <w:r>
        <w:rPr>
          <w:rFonts w:ascii="IRNazanin" w:hAnsi="IRNazanin" w:eastAsia="IRNazanin"/>
          <w:color w:val="111111"/>
          <w:sz w:val="28"/>
          <w:sz w:val="28"/>
          <w:szCs w:val="28"/>
          <w:rtl w:val="true"/>
          <w:lang w:bidi="fa-IR"/>
        </w:rPr>
        <w:t>نظير اين سخنان را مي گفتند،</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دلهاي اينان با آنها شبيه به 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و ما آيت را براي مردمي بيان كرده ايم كه علم و يقين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تورا به حق به عنوان بشير و نذير، مژده رسان و بيم ده، فرستاديم،</w:t>
      </w:r>
    </w:p>
    <w:p>
      <w:pPr>
        <w:pStyle w:val="BookText"/>
        <w:rPr/>
      </w:pPr>
      <w:r>
        <w:rPr>
          <w:rFonts w:ascii="Amiri" w:hAnsi="Amiri" w:eastAsia="Amiri" w:cs="Amiri"/>
          <w:color w:val="111111"/>
          <w:sz w:val="28"/>
          <w:sz w:val="28"/>
          <w:szCs w:val="28"/>
          <w:rtl w:val="true"/>
          <w:lang w:bidi="ar-SA"/>
        </w:rPr>
        <w:t xml:space="preserve">و تو مسئول آنها كه دوزخي مي شوند، نيستي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كساني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ندارند و نمي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مشرك غير از اهل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 را در قرآن در آيات ديگر نيز به كفار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طايفة سومي از كافران هستند كه علاوه بر يهود و نصاري معرفي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 اهل كتاب را در چنين گفتارهائي ملحق به مشركين و كفار عرب فرموده، و در آية فوق نيز مشركين و كفار را ملحق به اهل كتاب كرده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هم كه قبل از ايشان بودند،</w:t>
      </w:r>
    </w:p>
    <w:p>
      <w:pPr>
        <w:pStyle w:val="BookText"/>
        <w:rPr/>
      </w:pPr>
      <w:r>
        <w:rPr>
          <w:rFonts w:ascii="Amiri" w:hAnsi="Amiri" w:eastAsia="Amiri" w:cs="Amiri"/>
          <w:color w:val="111111"/>
          <w:sz w:val="28"/>
          <w:sz w:val="28"/>
          <w:szCs w:val="28"/>
          <w:rtl w:val="true"/>
          <w:lang w:bidi="ar-SA"/>
        </w:rPr>
        <w:t>يعني يهود و نصاري همين حرف ها را زدند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در ميان اهل كتاب، يهوديان همين حرف را به پيغمبر خدا موسي عليه السلام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طرز فكر و در عقايدشان مثل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آنها مي گويند اينها نيز مي گويند، و آنچه اينها مي گويند آنها نيز مي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تَشابَهَت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طرز فكرهايشان يك جور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جهت كفار را به بي علمي و عدم فهم توصيف كرد كه آنها آياتي مطالبه مي كنند كه عملاً ما بر ايشان فرستاديم، و خيلي هم آيات روشن هستند، اما از آنها بهره نمي گيرند</w:t>
      </w:r>
      <w:r>
        <w:rPr>
          <w:rFonts w:eastAsia="IRNazanin" w:cs="IRNazanin"/>
          <w:color w:val="111111"/>
          <w:sz w:val="28"/>
          <w:szCs w:val="28"/>
          <w:rtl w:val="true"/>
          <w:lang w:bidi="fa-IR"/>
        </w:rPr>
        <w:t>!</w:t>
      </w:r>
    </w:p>
    <w:p>
      <w:pPr>
        <w:pStyle w:val="BookText"/>
        <w:rPr/>
      </w:pP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و تقوي، و كفر بني اسرائيل</w:t>
      </w:r>
    </w:p>
    <w:p>
      <w:pPr>
        <w:pStyle w:val="BookText"/>
        <w:rPr/>
      </w:pPr>
      <w:r>
        <w:rPr>
          <w:rFonts w:ascii="Amiri" w:hAnsi="Amiri" w:eastAsia="Amiri" w:cs="Amiri"/>
          <w:color w:val="111111"/>
          <w:sz w:val="28"/>
          <w:sz w:val="28"/>
          <w:szCs w:val="28"/>
          <w:rtl w:val="true"/>
          <w:lang w:bidi="ar-SA"/>
        </w:rPr>
        <w:t>قرآن كريم در آيات بسياري اعمال بعضي از طوايف يهود را به كفر نسبت مي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مستند به اهل كتاب را آيات زير روشن مي سازد</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طايفه از يهود،</w:t>
      </w:r>
      <w:bookmarkStart w:id="1275" w:name="pg12827_137986"/>
    </w:p>
    <w:p>
      <w:pPr>
        <w:pStyle w:val="BookText"/>
        <w:rPr/>
      </w:pPr>
      <w:bookmarkEnd w:id="12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به جاي اين كه دنبال اساطير و خرافات شيطان ها را بگيرند،</w:t>
      </w:r>
    </w:p>
    <w:p>
      <w:pPr>
        <w:pStyle w:val="BookText"/>
        <w:rPr/>
      </w:pPr>
      <w:r>
        <w:rPr>
          <w:rFonts w:ascii="IRNazanin" w:hAnsi="IRNazanin" w:eastAsia="IRNazanin"/>
          <w:color w:val="111111"/>
          <w:sz w:val="28"/>
          <w:sz w:val="28"/>
          <w:szCs w:val="28"/>
          <w:rtl w:val="true"/>
          <w:lang w:bidi="fa-IR"/>
        </w:rPr>
        <w:t xml:space="preserve">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گرفتند، برايشان بهتر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دو 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آية فوق دليل بر اين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در مرحلة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مانند ترك زكات،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در مرتبة اعتقاد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چه اگر كفر در مرحلة اعتقاد بود جا داشت كه تنها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مي برد،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اضافه نمي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اينجا مي فهميم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در مرحلة اعتقاد ايمان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از آن جائي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عمل تقوي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رعايت محارم خدا را نمي كرده اند، عملاً اعتنائي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نشده، و آنها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شده اند</w:t>
      </w:r>
      <w:r>
        <w:rPr>
          <w:rFonts w:eastAsia="IRNazanin" w:cs="IRNazanin"/>
          <w:color w:val="111111"/>
          <w:sz w:val="28"/>
          <w:szCs w:val="28"/>
          <w:rtl w:val="true"/>
          <w:lang w:bidi="fa-IR"/>
        </w:rPr>
        <w:t>!</w:t>
      </w:r>
    </w:p>
    <w:p>
      <w:pPr>
        <w:pStyle w:val="BookText"/>
        <w:rPr/>
      </w:pPr>
      <w:r>
        <w:rPr>
          <w:rStyle w:val="FootnoteAnchor"/>
          <w:rtl w:val="true"/>
        </w:rPr>
        <w:footnoteReference w:id="128"/>
      </w:r>
    </w:p>
    <w:p>
      <w:pPr>
        <w:pStyle w:val="Heading4"/>
        <w:numPr>
          <w:ilvl w:val="3"/>
          <w:numId w:val="1"/>
        </w:numPr>
        <w:rPr/>
      </w:pPr>
      <w:bookmarkStart w:id="1276" w:name="__RefHeading___Toc1992273_3224264995"/>
      <w:bookmarkStart w:id="1277" w:name="_Toc473"/>
      <w:bookmarkEnd w:id="1276"/>
      <w:r>
        <w:rPr>
          <w:rtl w:val="true"/>
        </w:rPr>
        <w:t>ادعاي بهشتي بودن يهوديان</w:t>
      </w:r>
      <w:bookmarkEnd w:id="1277"/>
    </w:p>
    <w:p>
      <w:pPr>
        <w:pStyle w:val="BookText"/>
        <w:rPr/>
      </w:pPr>
      <w:r>
        <w:rPr>
          <w:rFonts w:ascii="IRNazanin" w:hAnsi="IRNazanin" w:eastAsia="IRNazanin"/>
          <w:color w:val="111111"/>
          <w:sz w:val="28"/>
          <w:sz w:val="28"/>
          <w:szCs w:val="28"/>
          <w:rtl w:val="true"/>
          <w:lang w:bidi="fa-IR"/>
        </w:rPr>
        <w:t>قرآن كريم، شايعات و تحريفاتي را كه يهود همزمان با اوجگيري اسلام راه انداخته بودند، در آيات زير خاطر نشان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خانة آخرت نزد خدا همراه با سعادت اخروي تنها و خالص براي شماست و نه ساير مردم، وشما در اين ادعاي خود راستگو هستيد، پس تمناي مرگ كنيد تا زود به آن سعادت برسيد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آن جرايمي كه مرتكب شده اند هرگز چنين تمنائي نخواهند كرد ،</w:t>
      </w:r>
    </w:p>
    <w:p>
      <w:pPr>
        <w:pStyle w:val="BookText"/>
        <w:rPr/>
      </w:pPr>
      <w:r>
        <w:rPr>
          <w:rFonts w:ascii="Amiri" w:hAnsi="Amiri" w:eastAsia="Amiri" w:cs="Amiri"/>
          <w:color w:val="111111"/>
          <w:sz w:val="28"/>
          <w:sz w:val="28"/>
          <w:szCs w:val="28"/>
          <w:rtl w:val="true"/>
          <w:lang w:bidi="ar-SA"/>
        </w:rPr>
        <w:t>و خدا از ظلم ظالمان بي خبر نيست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آنجا كه يهود ادعا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آنها را فرا نمي گيرد، مگر ايام معدودي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خداي تعالي در اين آيات با ايشان مقابله فرموده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 دعوي نجات آخرت دارد، و ديگران را اهل نجات و سعادت نمي داند، و نجات و سعادت خود را هم مشوب به هلاكت و شقاوت نمي داند، چون به خيال خود جز</w:t>
      </w:r>
      <w:bookmarkStart w:id="1278" w:name="pg12827_137987"/>
    </w:p>
    <w:p>
      <w:pPr>
        <w:pStyle w:val="BookText"/>
        <w:rPr/>
      </w:pPr>
      <w:bookmarkEnd w:id="12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ايامي چند معذب نمي شوند، و آن ايام هم عبارت است از آن چند صباحي كه گوساله پرستيدند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با آيات فوق مي خواهد دروغگوئي آنان را ظاهر سازد،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خانة آخرت در نزد خدا خالص از آن شماست، يعني خالص از اين كه مشوب به چيزي كه مكروه شما باشد، نيست، و خلاصه عذاب و ذلتي مخلوط آن نيست، و شما چند صباحي بيش عذاب نمي شويد، و تمام اديان غير دين خودتان را باطل مي دانيد، پس چه بهتر كه آرزوي مرگ و رفتن بدان سراي بكنيد، اگر راست مي 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امر فطري است كه اگر انسان بين رنج و راحتي مخـــتار شود، مسلماً راحتي را انتخاب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ببينيم يهود در دعوي خود راستگوست؟</w:t>
      </w:r>
    </w:p>
    <w:p>
      <w:pPr>
        <w:pStyle w:val="BookText"/>
        <w:rPr/>
      </w:pPr>
      <w:r>
        <w:rPr>
          <w:rFonts w:ascii="IRNazanin" w:hAnsi="IRNazanin" w:eastAsia="IRNazanin"/>
          <w:color w:val="111111"/>
          <w:sz w:val="28"/>
          <w:sz w:val="28"/>
          <w:szCs w:val="28"/>
          <w:rtl w:val="true"/>
          <w:lang w:bidi="fa-IR"/>
        </w:rPr>
        <w:t>آيا با تمام وجود همواره آرزوي رسيدن به مرگ را دارند؟</w:t>
      </w:r>
    </w:p>
    <w:p>
      <w:pPr>
        <w:pStyle w:val="BookText"/>
        <w:rPr/>
      </w:pPr>
      <w:r>
        <w:rPr>
          <w:rFonts w:ascii="IRNazanin" w:hAnsi="IRNazanin" w:eastAsia="IRNazanin"/>
          <w:color w:val="111111"/>
          <w:sz w:val="28"/>
          <w:sz w:val="28"/>
          <w:szCs w:val="28"/>
          <w:rtl w:val="true"/>
          <w:lang w:bidi="fa-IR"/>
        </w:rPr>
        <w:t xml:space="preserve">در حالي كه ابداً چنين آرزوئي ندارند، چون ريگ در كفش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خدا را كشته اند، و به موسي كفر ورزيده اند، و پيمانهاي خدا را نقض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هرگز آرزوي مرگ نمي كنند، بلكه سوگند مي خورم كه ايشان را حريص ترين مردم بر زندگي حقير و پست و مزاحم زندگي سعيدة آخرت، خواهي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تنها حريص ترين مردم، بلكه حتي حريص تر از مشركين، خواهي يافت، يعني از آنها كه اصلاً به قيامت و حشر و نشر معتقد نيستند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آري، يك يك يهود را خواهي يافت كه دوست مي دارند طولاني ترين عمر ها را داشته باشند، و حال آنكه طولاني ترين عمرآنها را از عذاب دور نمي كند</w:t>
      </w:r>
      <w:r>
        <w:rPr>
          <w:rFonts w:eastAsia="Amiri" w:cs="Amiri" w:ascii="Amiri" w:hAnsi="Amiri"/>
          <w:color w:val="111111"/>
          <w:sz w:val="28"/>
          <w:szCs w:val="28"/>
          <w:rtl w:val="true"/>
          <w:lang w:bidi="ar-SA"/>
        </w:rPr>
        <w:t>! »</w:t>
      </w:r>
    </w:p>
    <w:p>
      <w:pPr>
        <w:pStyle w:val="BookText"/>
        <w:rPr/>
      </w:pPr>
      <w:r>
        <w:rPr>
          <w:rStyle w:val="FootnoteAnchor"/>
          <w:rtl w:val="true"/>
        </w:rPr>
        <w:footnoteReference w:id="129"/>
      </w:r>
    </w:p>
    <w:p>
      <w:pPr>
        <w:pStyle w:val="Heading4"/>
        <w:numPr>
          <w:ilvl w:val="3"/>
          <w:numId w:val="1"/>
        </w:numPr>
        <w:rPr/>
      </w:pPr>
      <w:bookmarkStart w:id="1279" w:name="__RefHeading___Toc1992275_3224264995"/>
      <w:bookmarkStart w:id="1280" w:name="_Toc474"/>
      <w:bookmarkEnd w:id="1279"/>
      <w:r>
        <w:rPr>
          <w:rtl w:val="true"/>
        </w:rPr>
        <w:t>ادعاي فرزندي و نورچشمي بودن يهود براي خدا</w:t>
      </w:r>
      <w:bookmarkEnd w:id="1280"/>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مجيد در آية فوق ماهيت ادعاهاي يهود و نصاري، و اهداف آنان را از نسبت هائي كه به خودشان مي بستند، بيان مي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نصاري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و دوستان خدائيم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خدا شما را به گناهانتان عذاب مي كند؟</w:t>
      </w:r>
    </w:p>
    <w:p>
      <w:pPr>
        <w:pStyle w:val="BookText"/>
        <w:rPr/>
      </w:pPr>
      <w:r>
        <w:rPr>
          <w:rFonts w:ascii="Amiri" w:hAnsi="Amiri" w:eastAsia="Amiri" w:cs="Amiri"/>
          <w:color w:val="111111"/>
          <w:sz w:val="28"/>
          <w:sz w:val="28"/>
          <w:szCs w:val="28"/>
          <w:rtl w:val="true"/>
          <w:lang w:bidi="ar-SA"/>
        </w:rPr>
        <w:t>بلكه شما بشري از مخلوقات خدا هستيد،</w:t>
      </w:r>
    </w:p>
    <w:p>
      <w:pPr>
        <w:pStyle w:val="BookText"/>
        <w:rPr/>
      </w:pPr>
      <w:r>
        <w:rPr>
          <w:rFonts w:ascii="Amiri" w:hAnsi="Amiri" w:eastAsia="Amiri" w:cs="Amiri"/>
          <w:color w:val="111111"/>
          <w:sz w:val="28"/>
          <w:sz w:val="28"/>
          <w:szCs w:val="28"/>
          <w:rtl w:val="true"/>
          <w:lang w:bidi="ar-SA"/>
        </w:rPr>
        <w:t>خدا هركه را خواهد مي آمرزد،</w:t>
      </w:r>
    </w:p>
    <w:p>
      <w:pPr>
        <w:pStyle w:val="BookText"/>
        <w:rPr/>
      </w:pPr>
      <w:r>
        <w:rPr>
          <w:rFonts w:ascii="Amiri" w:hAnsi="Amiri" w:eastAsia="Amiri" w:cs="Amiri"/>
          <w:color w:val="111111"/>
          <w:sz w:val="28"/>
          <w:sz w:val="28"/>
          <w:szCs w:val="28"/>
          <w:rtl w:val="true"/>
          <w:lang w:bidi="ar-SA"/>
        </w:rPr>
        <w:t>و هركه را بخواهد عذاب مي نمايد،</w:t>
      </w:r>
    </w:p>
    <w:p>
      <w:pPr>
        <w:pStyle w:val="BookText"/>
        <w:rPr/>
      </w:pPr>
      <w:r>
        <w:rPr>
          <w:rFonts w:ascii="Amiri" w:hAnsi="Amiri" w:eastAsia="Amiri" w:cs="Amiri"/>
          <w:color w:val="111111"/>
          <w:sz w:val="28"/>
          <w:sz w:val="28"/>
          <w:szCs w:val="28"/>
          <w:rtl w:val="true"/>
          <w:lang w:bidi="ar-SA"/>
        </w:rPr>
        <w:t>و ملك آسمانها و زمين و مابين آن دو خاص خدا است،</w:t>
      </w:r>
    </w:p>
    <w:p>
      <w:pPr>
        <w:pStyle w:val="BookText"/>
        <w:rPr/>
      </w:pPr>
      <w:r>
        <w:rPr>
          <w:rFonts w:ascii="IRNazanin" w:hAnsi="IRNazanin" w:eastAsia="IRNazanin"/>
          <w:color w:val="111111"/>
          <w:sz w:val="28"/>
          <w:sz w:val="28"/>
          <w:szCs w:val="28"/>
          <w:rtl w:val="true"/>
          <w:lang w:bidi="fa-IR"/>
        </w:rPr>
        <w:t>بازگشت به سوي اوست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شكي نيست كه يهود ادعاي فرزندي واقعي خداوند سبحان را همانطور كه مسيحيان دربارة 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داشتند،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يهود چنين ادعائي مي كند و نه 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بطور تجويز و از باب تشريفات، به خود اطلاق فرزندي خدا مي كردند، و اين معني در كتابهاي مقدسشان خيلي زياد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دربارة آدم در اصحاح سوم انجيل لوقا، و دربارة يعقوب در اصحاح چهارم سِفر خروج تورات، دربارة داود در مزمور دوم داود، و درباره واقرام در اصحاح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نبوت ارميا، و دربارة عيسي درموارد زيادي از انجيل ها اطلاق شده و حتي در اصحاح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متي و ساير انجيل ها مؤمنين صالح نيز فرزندان خـــدا ذكر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منظور از فرزندي اينجا اين است كه آنان نسبت به خداوند سبحان به منزلة پسران نسبت به پدر مي باشند، پس ايشان مانند فرزندان شاهند كه از ساير افراد رعيت جدا بوده و قرب و مرتبه اي دارند كه نبايد با ايشان مانند ديگران معامله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ايشان از قوانين و احكامي كه بر ساير مردم اجرا مي شود معاف هستند، زيرا ارتباط كاملشان با تخت سلطنت با مجازاتشان و تساوي شان با ديگران در رتبه، سازش ندارد، تا مانند ديگران خوار و بي مقدار شمرده شوند، زيرا علاقه خويشي و قومي مقتضي ارتباط دوستي و احترام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خواص خداوند سبحان و دوستان اوئيم و هركاري بكنيم و هرچه را ترك كنيم مجازات نخواهيم شد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در مقابل اين ادعا و براي نقض گفتار آنان مجازات هاي دنيوي كه بر آنان وارد شده، به رخ آنان مي كشد، و مي فرمايد</w:t>
      </w:r>
      <w:r>
        <w:rPr>
          <w:rFonts w:eastAsia="IRNazanin" w:cs="IRNazanin"/>
          <w:color w:val="111111"/>
          <w:sz w:val="28"/>
          <w:szCs w:val="28"/>
          <w:rtl w:val="true"/>
          <w:lang w:bidi="fa-IR"/>
        </w:rPr>
        <w:t>:</w:t>
      </w:r>
      <w:bookmarkStart w:id="1281" w:name="pg12827_137989"/>
    </w:p>
    <w:p>
      <w:pPr>
        <w:pStyle w:val="BookText"/>
        <w:rPr/>
      </w:pPr>
      <w:bookmarkEnd w:id="12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عذابهاي مستمري كه بر اثر گناهانتان به شما رسيده،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 كه دائماً گناهاني چون كشتن پيامبران و مردم صالح ملت خود، و نقض پيمان هاي الهي كه از ايشان گرفته شده بود، و تحريف كلمات از معاني خود، و كتمان آيات الهي و كفر ورزي بدان، و هرگونه طغيان و سركشي، داشتند، سرانجام وبال كار خود را ديدند و برخي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از صورت انساني افتادند، و برخي به ذلت دچار گرديدند، و ستمگران بر ايشان مسلط شدند، يكديگر را كشتند، و به نواميس هم تجاوز كردند، و ديار يكديگر را خراب كردند،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نصاري هم، نه تباهي نافرماني و گناهان ملت هايشان از يهود اندك، و نه انواع مجازات ها و عذاب ها كه پيش از بعثت پيامبر اسلام و در زمان آن حضرت و پس از آن تا به امروز بر ايشان وارد شده، كمتر از يهود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تاريخ است كه تمام يا بيشتر آن ها را ضبط كرده، و اين قرآن است كه مقدار زيادي از اين جريانات را در سوره هاي بقره و آل عمران و نساء و مائده و اعراف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فرموده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30"/>
      </w:r>
    </w:p>
    <w:p>
      <w:pPr>
        <w:pStyle w:val="Heading4"/>
        <w:numPr>
          <w:ilvl w:val="3"/>
          <w:numId w:val="1"/>
        </w:numPr>
        <w:rPr/>
      </w:pPr>
      <w:bookmarkStart w:id="1282" w:name="__RefHeading___Toc1992277_3224264995"/>
      <w:bookmarkStart w:id="1283" w:name="_Toc475"/>
      <w:bookmarkEnd w:id="1282"/>
      <w:r>
        <w:rPr>
          <w:rtl w:val="true"/>
        </w:rPr>
        <w:t>ادعاي اولياء الله بودن يهود</w:t>
      </w:r>
      <w:bookmarkEnd w:id="12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اي جماعت يهود، اگر پنداريد كه شما به حقيقت اولياء الله هستيد نه مردم ديگر، پس تمناي مرگ كنيد، اگر راست مي گوئيد؟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آية شريفه عليه يهود استدلال شده است، استدلالي كه دروغگوئي يهــــود را در ادعايش كه مي گويد ما اولياء الله و دوستان و پسران او هستيم كاملاً آشكار مي كند، و خداي تعالي ادعاهاي آنان را در قرآن كريم حكايت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پسران و دوستان خدائيم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دار آخرت نزد خدا مخصوص شماست و ديگران سهمي ندارند پس آرزوي مرگ كنيد، اگر راست مي گوئيد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گويند كه كسي نمي تواند داخل بهشت شود مگر اينكه يهودي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كه در آية اولي خود را پسران و دوستان خدا، و در دومي مالكين منحصر به فرد خانة آخرت، و در سومي دارندگان حق ورود به بهشت، ادعا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متعال در اين آيه به پيامبر گرامي خود دستور مي دهد يهوديان را مخاطب قرار داده و به ايشان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 اي كساني كه كيش يهودي گري را به خودتان بسته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معتقديد كه تنها شما اولياء خدائيد، و نه هيچ كس ديگر،</w:t>
      </w:r>
    </w:p>
    <w:p>
      <w:pPr>
        <w:pStyle w:val="BookText"/>
        <w:rPr/>
      </w:pPr>
      <w:r>
        <w:rPr>
          <w:rFonts w:ascii="IRNazanin" w:hAnsi="IRNazanin" w:eastAsia="IRNazanin"/>
          <w:color w:val="111111"/>
          <w:sz w:val="28"/>
          <w:sz w:val="28"/>
          <w:szCs w:val="28"/>
          <w:rtl w:val="true"/>
          <w:lang w:bidi="fa-IR"/>
        </w:rPr>
        <w:t>و اگر در اين اعتقاد خود راست مي گوئيد؟ آرزوي مرگ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خريدار آن 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اين كه ولي خدا و دوست او بايد دوستدار لقاء او باشد،</w:t>
      </w:r>
    </w:p>
    <w:p>
      <w:pPr>
        <w:pStyle w:val="BookText"/>
        <w:rPr/>
      </w:pPr>
      <w:r>
        <w:rPr>
          <w:rFonts w:ascii="Amiri" w:hAnsi="Amiri" w:eastAsia="Amiri" w:cs="Amiri"/>
          <w:color w:val="111111"/>
          <w:sz w:val="28"/>
          <w:sz w:val="28"/>
          <w:szCs w:val="28"/>
          <w:rtl w:val="true"/>
          <w:lang w:bidi="ar-SA"/>
        </w:rPr>
        <w:t>شما كه يقين داريد دوست خدائيد و بهشت تنها از آن شماست،</w:t>
      </w:r>
    </w:p>
    <w:p>
      <w:pPr>
        <w:pStyle w:val="BookText"/>
        <w:rPr/>
      </w:pPr>
      <w:r>
        <w:rPr>
          <w:rFonts w:ascii="IRNazanin" w:hAnsi="IRNazanin" w:eastAsia="IRNazanin"/>
          <w:color w:val="111111"/>
          <w:sz w:val="28"/>
          <w:sz w:val="28"/>
          <w:szCs w:val="28"/>
          <w:rtl w:val="true"/>
          <w:lang w:bidi="fa-IR"/>
        </w:rPr>
        <w:t>و هيچ چيزي ميان شما و بهشت خدا حائل نمي شود مگر مردن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مردن را دوست بداريد،</w:t>
      </w:r>
    </w:p>
    <w:p>
      <w:pPr>
        <w:pStyle w:val="BookText"/>
        <w:rPr/>
      </w:pPr>
      <w:r>
        <w:rPr>
          <w:rFonts w:ascii="IRNazanin" w:hAnsi="IRNazanin" w:eastAsia="IRNazanin"/>
          <w:color w:val="111111"/>
          <w:sz w:val="28"/>
          <w:sz w:val="28"/>
          <w:szCs w:val="28"/>
          <w:rtl w:val="true"/>
          <w:lang w:bidi="fa-IR"/>
        </w:rPr>
        <w:t>و با از بين رفتن اين يك حائل به ديدار دوست برسيد، و در مهمانسراي او پذيرائي شويد و از دار دنياي پست كه به جز هم و غم و محنت و مصيبت چيزي در آن نيست، آسوده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آية بعدي خداي عزّوجل بعد از پيشنهاد تمناي مرگ به يهوديان به پيامبر خود خبر مي دهد كه اين يهوديان هرگز تمناي مرگ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خودداري از تمناي مرگ آنان را تعليل مي كند به آنچه در دنيا مرتكب شده اند،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به خاطر آنچه براي خود از پيش فرستاده اند،</w:t>
      </w:r>
    </w:p>
    <w:p>
      <w:pPr>
        <w:pStyle w:val="BookText"/>
        <w:rPr/>
      </w:pPr>
      <w:r>
        <w:rPr>
          <w:rFonts w:ascii="IRNazanin" w:hAnsi="IRNazanin" w:eastAsia="IRNazanin"/>
          <w:color w:val="111111"/>
          <w:sz w:val="28"/>
          <w:sz w:val="28"/>
          <w:szCs w:val="28"/>
          <w:rtl w:val="true"/>
          <w:lang w:bidi="fa-IR"/>
        </w:rPr>
        <w:t>هرگز چنين آرزوئي را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حال ظالمين داناتر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عبارت كنايه است از ظلم و فسوقي كه در دنيا مرتكب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به سبب ظلم هائي كه كردند آرزوي مرگ نمي كنند و خدا دانا به ظالمان است و مي داند كه ستمكاران هيچ وقت لـقاء خـــــدا را دوست نمي دارند چون دشمنان خدايند، و بين خدا و آنان ولايت و محبتي در كار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خداي تعالي در آية بعدي يهوديان را تهديد به آمدن مرگي مي كند كه از آمدنش كراهت دارند، براي اين كه از آن مي ترسند كه به وبال اعمال زشتشان گرفتار شوند، و مي فرمايد كه مرگ به زودي آنان را ديدار مي كند، چه بخواهند و چه نخواهند، آنگاه به سوي پروردگارشان كه با ستمكاري ها و دشمني ها از زي بندگي او خارج شده</w:t>
      </w:r>
      <w:bookmarkStart w:id="1284" w:name="pg12827_137991"/>
    </w:p>
    <w:p>
      <w:pPr>
        <w:pStyle w:val="BookText"/>
        <w:rPr/>
      </w:pPr>
      <w:bookmarkEnd w:id="12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بودند، بر مي گردند، و او به حقيقت اعمال آنان آگاه است، چه اعمال ظاهري شان و چه پنهانشان، براي اين كه خدا عالم غيب و شهادت است، و به زودي ايشان را به حقيقت اعمالشان و آثار سوء آن كه همان انواع عذاب هاست، خبر خواهد داد</w:t>
      </w:r>
      <w:r>
        <w:rPr>
          <w:rFonts w:eastAsia="IRNazanin" w:cs="IRNazanin"/>
          <w:color w:val="111111"/>
          <w:sz w:val="28"/>
          <w:szCs w:val="28"/>
          <w:rtl w:val="true"/>
          <w:lang w:bidi="fa-IR"/>
        </w:rPr>
        <w:t>!</w:t>
      </w:r>
    </w:p>
    <w:p>
      <w:pPr>
        <w:pStyle w:val="BookText"/>
        <w:rPr/>
      </w:pPr>
      <w:r>
        <w:rPr>
          <w:rStyle w:val="FootnoteAnchor"/>
          <w:rtl w:val="true"/>
        </w:rPr>
        <w:footnoteReference w:id="131"/>
      </w:r>
    </w:p>
    <w:p>
      <w:pPr>
        <w:pStyle w:val="Heading4"/>
        <w:numPr>
          <w:ilvl w:val="3"/>
          <w:numId w:val="1"/>
        </w:numPr>
        <w:rPr/>
      </w:pPr>
      <w:bookmarkStart w:id="1285" w:name="__RefHeading___Toc1992279_3224264995"/>
      <w:bookmarkStart w:id="1286" w:name="_Toc476"/>
      <w:bookmarkEnd w:id="1285"/>
      <w:r>
        <w:rPr>
          <w:rtl w:val="true"/>
        </w:rPr>
        <w:t>جامعه كفر نفرين شده يهود</w:t>
      </w:r>
      <w:bookmarkEnd w:id="12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خدا آنها را چون كافر شدند لعن كرد و به جز اندكي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لايق رحمت خدا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نمي 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آيه شنونده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وَ اَطِعنا،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يهود مأيوس مي كند، زيرا اين كلمة ايمان است و آنها نفرين شده اي هستند كه توفيق ايمان نمي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چون كافر شدند، وخدا به سبب كفر آنان را لعنتي فرمود كه كفررا بر ايشان ملازم قرار مي دهد و به جز اندكي از آنان ايمان نخواهند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جامعة يهود است كه ايمان نمي آورد، و مستحق نفرين و غضب و مؤاخذه شده و از خوشبختي و رستگاري به دور مي ماند و تا امروز هم اين طور بوده و تا روز قيامت هم همين طور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اين خطاب ها، و آن چه در آنها از اوصاف ذم و مؤاخذه و توبيخ هست جملگي متوجه اجتماع است، نه به لحاظ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پيشين متعرض حال يهود يا يك طايفه از يهود بود كه در مقابل خيانت به خدا و رسول او، و تبهكاري در كار دين، همگي به نفرين خدا گرفتار شدند و به جز اندكي توفيق ايمان از ايشان گرفته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كساني كه براي شما كتاب آسماني فرستاده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قرآني كه فرستاديم ايمان آوريد،</w:t>
      </w:r>
    </w:p>
    <w:p>
      <w:pPr>
        <w:pStyle w:val="BookText"/>
        <w:rPr/>
      </w:pPr>
      <w:r>
        <w:rPr>
          <w:rFonts w:ascii="Amiri" w:hAnsi="Amiri" w:eastAsia="Amiri" w:cs="Amiri"/>
          <w:color w:val="111111"/>
          <w:sz w:val="28"/>
          <w:sz w:val="28"/>
          <w:szCs w:val="28"/>
          <w:rtl w:val="true"/>
          <w:lang w:bidi="ar-SA"/>
        </w:rPr>
        <w:t>كه مصدق تورات و انجيل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آنكه مستحق عذاب ما شويد،</w:t>
      </w:r>
    </w:p>
    <w:p>
      <w:pPr>
        <w:pStyle w:val="BookText"/>
        <w:rPr/>
      </w:pPr>
      <w:r>
        <w:rPr>
          <w:rFonts w:ascii="Amiri" w:hAnsi="Amiri" w:eastAsia="Amiri" w:cs="Amiri"/>
          <w:color w:val="111111"/>
          <w:sz w:val="28"/>
          <w:sz w:val="28"/>
          <w:szCs w:val="28"/>
          <w:rtl w:val="true"/>
          <w:lang w:bidi="ar-SA"/>
        </w:rPr>
        <w:t>و به رويتان از اثر ضلالت خط محو و خذلان كشيم،</w:t>
      </w:r>
    </w:p>
    <w:p>
      <w:pPr>
        <w:pStyle w:val="BookText"/>
        <w:rPr/>
      </w:pPr>
      <w:r>
        <w:rPr>
          <w:rFonts w:ascii="IRNazanin" w:hAnsi="IRNazanin" w:eastAsia="IRNazanin"/>
          <w:color w:val="111111"/>
          <w:sz w:val="28"/>
          <w:sz w:val="28"/>
          <w:szCs w:val="28"/>
          <w:rtl w:val="true"/>
          <w:lang w:bidi="fa-IR"/>
        </w:rPr>
        <w:t xml:space="preserve">يا گونه ها را واژگون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انساني شما را مسخ گردانيم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آنكه به مانند اصحاب 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جهوداني كه به مخالفت حكم خدا روز شنبه صيد نمودند،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و عذاب فرستيم،</w:t>
      </w:r>
      <w:bookmarkStart w:id="1287" w:name="pg12827_137992"/>
    </w:p>
    <w:p>
      <w:pPr>
        <w:pStyle w:val="BookText"/>
        <w:rPr/>
      </w:pPr>
      <w:bookmarkEnd w:id="12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و بترسيد كه قضاي الهي واقع شدني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براي اين طايفه اگر از فرمان خداي تعالي سرپيچي كنند يكي از دو غضب است،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طمس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لعني مانند لعن اصحاب 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آيه مي رساند كه اين غضب همه شان را فرا نمي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طمس و لعن آن است كه طمس موجب تغيير مسير اشخاص مورد غضب مي شود، ولي بدون تغيير يافتن خلقت آنها، ولي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اصحاب سبت تغيير مسيرشان با تغيير خلقت انساني و تبديل به صورت حيواني بوزينه اي انجام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حالت طمس، انسان با فطرت خود سعادت را مي جويد، ولي سعادت در قفاي او مي باشد و به هرسو روي مي آورد مقصد را پشت سر مي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 نوع تصرف الهي در نفوس است كه موجب تغيير طبع از قبول حق و فرار از باطل به قبول باطل و فرار از حق، در موضوع ايمان به خداوند تـــعالي و آيــــات او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كتاب اگرچه كافر به قرآن و به آوردة پيغمبر اسلام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خود شرك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در قرآن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نشده اند، و وقتي اهل كتاب به آنچه كه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تصديق نكردند، كافر به آن هستند، و آنچه را در دست خود دارند از تورات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خدا قرار داده اند، زيرا آنها را به آن صورت كه اهل كتابند، خدا نمي خواهد، پس مؤمن به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 كافر به خداست، و موسي را شريك وي قرار داده است</w:t>
      </w:r>
      <w:r>
        <w:rPr>
          <w:rFonts w:eastAsia="IRNazanin" w:cs="IRNazanin"/>
          <w:color w:val="111111"/>
          <w:sz w:val="28"/>
          <w:szCs w:val="28"/>
          <w:rtl w:val="true"/>
          <w:lang w:bidi="fa-IR"/>
        </w:rPr>
        <w:t>.</w:t>
      </w:r>
    </w:p>
    <w:p>
      <w:pPr>
        <w:pStyle w:val="BookText"/>
        <w:rPr/>
      </w:pPr>
      <w:r>
        <w:rPr>
          <w:rStyle w:val="FootnoteAnchor"/>
          <w:rtl w:val="true"/>
        </w:rPr>
        <w:footnoteReference w:id="132"/>
      </w:r>
    </w:p>
    <w:p>
      <w:pPr>
        <w:pStyle w:val="Heading4"/>
        <w:numPr>
          <w:ilvl w:val="3"/>
          <w:numId w:val="1"/>
        </w:numPr>
        <w:rPr/>
      </w:pPr>
      <w:bookmarkStart w:id="1288" w:name="__RefHeading___Toc1992281_3224264995"/>
      <w:bookmarkStart w:id="1289" w:name="_Toc477"/>
      <w:bookmarkEnd w:id="1288"/>
      <w:r>
        <w:rPr>
          <w:rtl w:val="true"/>
        </w:rPr>
        <w:t>ريشه اختلاف ديني يهود بعداز موسي</w:t>
      </w:r>
      <w:r>
        <w:rPr>
          <w:rtl w:val="true"/>
        </w:rPr>
        <w:t>"</w:t>
      </w:r>
      <w:r>
        <w:rPr>
          <w:rtl w:val="true"/>
        </w:rPr>
        <w:t>ع</w:t>
      </w:r>
      <w:r>
        <w:rPr>
          <w:rtl w:val="true"/>
        </w:rPr>
        <w:t>"</w:t>
      </w:r>
      <w:bookmarkEnd w:id="1289"/>
    </w:p>
    <w:p>
      <w:pPr>
        <w:pStyle w:val="BookText"/>
        <w:rPr/>
      </w:pPr>
      <w:r>
        <w:rPr>
          <w:rFonts w:ascii="Amiri" w:hAnsi="Amiri" w:eastAsia="Amiri" w:cs="Amiri"/>
          <w:color w:val="111111"/>
          <w:sz w:val="28"/>
          <w:sz w:val="28"/>
          <w:szCs w:val="28"/>
          <w:rtl w:val="true"/>
          <w:lang w:bidi="ar-SA"/>
        </w:rPr>
        <w:t>در اين آيه، قرآن مجيد اشاره مي كند به اختلافي كه يهوديان بعد از موسي دربارة تورات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گفتار پروردگارت بر اين نرفته بود ميان ايشان داوري شده بود، كه آنان دربارة كتاب موسي به شكي سخت اندرند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 سزاي اعمال همگي شان را تمام مي دهد،</w:t>
      </w:r>
    </w:p>
    <w:p>
      <w:pPr>
        <w:pStyle w:val="BookText"/>
        <w:rPr/>
      </w:pPr>
      <w:r>
        <w:rPr>
          <w:rFonts w:ascii="Amiri" w:hAnsi="Amiri" w:eastAsia="Amiri" w:cs="Amiri"/>
          <w:color w:val="111111"/>
          <w:sz w:val="28"/>
          <w:sz w:val="28"/>
          <w:szCs w:val="28"/>
          <w:rtl w:val="true"/>
          <w:lang w:bidi="ar-SA"/>
        </w:rPr>
        <w:t>كه او از اعمالي كه ميكنند خبر دارد</w:t>
      </w:r>
      <w:r>
        <w:rPr>
          <w:rFonts w:eastAsia="Amiri" w:cs="Amiri" w:ascii="Amiri" w:hAnsi="Amiri"/>
          <w:color w:val="111111"/>
          <w:sz w:val="28"/>
          <w:szCs w:val="28"/>
          <w:rtl w:val="true"/>
          <w:lang w:bidi="ar-SA"/>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موضوع مضموني است كه خداوند متعال به عبارات مختلفي آن را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كتاب مجيدش تكرار كرده و اين معنا را مي رساند كه اختلاف مردم در امر دنيا، امري است فطري،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اختلافشان در امر دين هيچ توجيهي جز طغيان و لجاجت ندارد، چون همة اين اختلاف ها بعد از اتمام شدن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هرچند خداوند سبحان بنا گذاشته كه اجر عاملين و پاداش و كيفرآنچه را كه مي كنند به طور كامل بدهد، و هرچند مقتضاي اين معنا اين است كه پاداش و كيفر هر عملي را در همان موقع عمل بپردازد، مثلاً كيفر اختلاف كردن بعد از تمام شدن حجت را در همان موقع اختلاف كف دستشان بگذارد، ولكن خداي سبحان در مقابل اين قضا يك قضاي ديگر هم رانده، و آن اين است كه هر فرد و ملتي را تا مدتي در زمين نگهدارد تا بدين وسيله زمين آباد شود، و هركس در زندگي دنيائي جهت آخرتش توشه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از اين قضا در آية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 خبر داده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شما راست در زمين قرارگاهي،</w:t>
      </w:r>
    </w:p>
    <w:p>
      <w:pPr>
        <w:pStyle w:val="BookText"/>
        <w:rPr/>
      </w:pPr>
      <w:r>
        <w:rPr>
          <w:rFonts w:ascii="Amiri" w:hAnsi="Amiri" w:eastAsia="Amiri" w:cs="Amiri"/>
          <w:color w:val="111111"/>
          <w:sz w:val="28"/>
          <w:sz w:val="28"/>
          <w:szCs w:val="28"/>
          <w:rtl w:val="true"/>
          <w:lang w:bidi="ar-SA"/>
        </w:rPr>
        <w:t>و بهره مندي تا مدتي معين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مقتضاي اين دو قضا اين است كه در ميان مردمي كه باهم اختلاف مي كنند فوري حكم نكند، و كيفر آنهائي را كه از در طغيان در دين خدا و كتاب خدا اختلاف مي كنند به قيامت بيندازد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در مورد قوم لوط فرق مي كند، زيرا منشاء هلاك كردن قوم لوط، صرف كفر و معصيت، و خلاصه اختلاف در امر دين نبود، تا يك قضاي خدا اقتضاي هلاكت و يك قضاي ديگر خداي سبحان اقتضاي مهلتشان را داشته باشد، و به حكم قضاي دومي مهلتشان دهد و هلاكشان نكند، بلكه منشاء اين هلاكت يك قضاي سومي بود از خداي قادر متعال كه آية زير بيانگر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براي هر امتي رسولي است،</w:t>
      </w:r>
    </w:p>
    <w:p>
      <w:pPr>
        <w:pStyle w:val="BookText"/>
        <w:rPr/>
      </w:pPr>
      <w:r>
        <w:rPr>
          <w:rFonts w:ascii="IRNazanin" w:hAnsi="IRNazanin" w:eastAsia="IRNazanin"/>
          <w:color w:val="111111"/>
          <w:sz w:val="28"/>
          <w:sz w:val="28"/>
          <w:szCs w:val="28"/>
          <w:rtl w:val="true"/>
          <w:lang w:bidi="fa-IR"/>
        </w:rPr>
        <w:t>پس، وقتي رسولشان آمد در ميانشان به عدالت حكم مي شود،</w:t>
      </w:r>
    </w:p>
    <w:p>
      <w:pPr>
        <w:pStyle w:val="BookText"/>
        <w:rPr/>
      </w:pPr>
      <w:r>
        <w:rPr>
          <w:rFonts w:ascii="Amiri" w:hAnsi="Amiri" w:eastAsia="Amiri" w:cs="Amiri"/>
          <w:color w:val="111111"/>
          <w:sz w:val="28"/>
          <w:sz w:val="28"/>
          <w:szCs w:val="28"/>
          <w:rtl w:val="true"/>
          <w:lang w:bidi="ar-SA"/>
        </w:rPr>
        <w:t>و ا يشان ستم نمي شوند</w:t>
      </w:r>
      <w:r>
        <w:rPr>
          <w:rFonts w:eastAsia="Amiri" w:cs="Amiri" w:ascii="Amiri" w:hAnsi="Amiri"/>
          <w:color w:val="111111"/>
          <w:sz w:val="28"/>
          <w:szCs w:val="28"/>
          <w:rtl w:val="true"/>
          <w:lang w:bidi="ar-SA"/>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آيه مي رساند كه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دربارة كتاب به شكي سخت اندرند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 موسي يعني يهوديان باشند، ولي بايد گفت كه يهوديان حق داشتند دربارة تورات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عصر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شك و ترديد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سند تورات فعلي منتهي مي شود به مردي از كاهنان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وي در زماني كه يهوديان مي خواستند پس از انقضاي مدت اسيري در بابل به بيت المقدس كوچ كنند برايشان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تورات نازله به حضرت موسي بن عمران عليه السلام مدت ها قبل</w:t>
      </w:r>
      <w:bookmarkStart w:id="1290" w:name="pg12827_137994"/>
    </w:p>
    <w:p>
      <w:pPr>
        <w:pStyle w:val="BookText"/>
        <w:rPr/>
      </w:pPr>
      <w:bookmarkEnd w:id="12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از اين واقعه در موقع آتش گرفتن هيكل همه را سوزانده و از بين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يك نسخه از تورات اصلي موجود نبود، و پر واضح است كه كتابي كه سندش منتهي به يك مرد شود جاي ترديد هست، نظير تورات، انجيــل است كه سندش به يـــك نفر منتهي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مسئلة سند هم كه بگذريم اصولاً در تورات فعلي حرف هائي ديده مي شود كه هيچ فطرت سالمي حاضر نمي شود چنين مطالبي را به كتاب آسماني نسبت دهد، و لاجرم هر فطرت سالمي در برابر اين تورات به شك و ترديد در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آيات خداي تعالي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اين اختلاف كنندگان، سوگند مي خورم كه به طور مسلم پروردگارت اعمالشان را به ايشان بر مي گرداند، يعني جزاي اعمالشان را مي دهد، چه عمل خيرشان و چه عمل زشتشان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براي عبرت معاصرين رسول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روشن شدن روشي كه امت ها در رابطه با پيامبران خدا و آيات الهي در پيش مي گيرند، در آيات قبلي فرموده بود كه بت پرستي اينان مانند بت پرستي امت هاي گذشته و نياكان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عذابي كه به آنان رسيد به اينان نيز خواهد رسيد، همچنانكه اختلاف اينان دربارة قرآن مجيد عيناً مانند اختلاف امت موسي است دربارة كتابي كه به ايشان نازل گرديد، و خداوند سبحان به زودي در آن چه كه اينان اختلاف مي كنند، حكم خواهد كرد</w:t>
      </w:r>
      <w:r>
        <w:rPr>
          <w:rFonts w:eastAsia="IRNazanin" w:cs="IRNazanin"/>
          <w:color w:val="111111"/>
          <w:sz w:val="28"/>
          <w:szCs w:val="28"/>
          <w:rtl w:val="true"/>
          <w:lang w:bidi="fa-IR"/>
        </w:rPr>
        <w:t>!</w:t>
      </w:r>
    </w:p>
    <w:p>
      <w:pPr>
        <w:pStyle w:val="Heading3"/>
        <w:numPr>
          <w:ilvl w:val="2"/>
          <w:numId w:val="1"/>
        </w:numPr>
        <w:rPr/>
      </w:pPr>
      <w:bookmarkStart w:id="1291" w:name="__RefHeading___Toc1992283_3224264995"/>
      <w:bookmarkStart w:id="1292" w:name="_Toc478"/>
      <w:bookmarkEnd w:id="1291"/>
      <w:r>
        <w:rPr>
          <w:rtl w:val="true"/>
        </w:rPr>
        <w:t>روحيه يهود و خصوصيات قومي بني اسرائيل</w:t>
      </w:r>
      <w:bookmarkEnd w:id="1292"/>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3" w:name="__RefHeading___Toc1992285_3224264995"/>
      <w:bookmarkStart w:id="1294" w:name="_Toc479"/>
      <w:bookmarkEnd w:id="1293"/>
      <w:r>
        <w:rPr>
          <w:rtl w:val="true"/>
        </w:rPr>
        <w:t>اشاره</w:t>
      </w:r>
      <w:bookmarkStart w:id="1295" w:name="pg12827_137995"/>
      <w:bookmarkEnd w:id="1294"/>
    </w:p>
    <w:p>
      <w:pPr>
        <w:pStyle w:val="BookText"/>
        <w:rPr/>
      </w:pPr>
      <w:bookmarkEnd w:id="12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مندرج در متن و بحث علمي و تاريخي الميزان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387</w:t>
      </w:r>
    </w:p>
    <w:p>
      <w:pPr>
        <w:pStyle w:val="Heading4"/>
        <w:numPr>
          <w:ilvl w:val="3"/>
          <w:numId w:val="1"/>
        </w:numPr>
        <w:rPr/>
      </w:pPr>
      <w:bookmarkStart w:id="1296" w:name="__RefHeading___Toc1992287_3224264995"/>
      <w:bookmarkStart w:id="1297" w:name="_Toc480"/>
      <w:bookmarkEnd w:id="1296"/>
      <w:r>
        <w:rPr>
          <w:rtl w:val="true"/>
        </w:rPr>
        <w:t>روحيه يهود</w:t>
      </w:r>
      <w:bookmarkEnd w:id="1297"/>
    </w:p>
    <w:p>
      <w:pPr>
        <w:pStyle w:val="BookText"/>
        <w:rPr/>
      </w:pPr>
      <w:r>
        <w:rPr>
          <w:rFonts w:ascii="IRNazanin" w:hAnsi="IRNazanin" w:eastAsia="IRNazanin"/>
          <w:color w:val="111111"/>
          <w:sz w:val="28"/>
          <w:sz w:val="28"/>
          <w:szCs w:val="28"/>
          <w:rtl w:val="true"/>
          <w:lang w:bidi="fa-IR"/>
        </w:rPr>
        <w:t>اگر در قصه هاي بني اسرائيل كه در قرآن آمده دقت شود به اسرار خلقيات آنان مي توان پي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مردمي بودند فرو رفته در ماديات كه جز لذايذ مادي و صوري چيز ديگري مورد توجهشان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تاريخ آنان امتي بودند كه جز در برابر لذات و كمالات مادي تسليم نمي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هيچ حقيقت از حقايق ماوراء حس ايمان نمي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امروز هم همين طورند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همين خوي باعث شده كه عقل و اراده شان تحت فرمان و انقياد حس و ماده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تسليم شدن آنها در برابر محسوسات باعث شده كه هرچه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بداند، و بزرگان، يعني آنها كه ماديات بيشتر دارند، و آن را نيكو بشمارند، قبول كنند هرچند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نتيجة اين پستي و كوتاه فكري شان هم اين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كردار خود دچار تناقض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مي بينيم كه از يك سو در غير محسوسات دنباله روي ديگران را تقليد كورانه خوانده و مذمت مي كنند، هرچند كه عمل، عمل صحيحي باشد، و از سوي ديگر همين دنباله روي را اگر در امور محسوس و مادي و سازگار با هوسراني هايشان باشد، مي ستايند، هرچند عمل، عملي زشت و خلاف باشد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8" w:name="__RefHeading___Toc1992289_3224264995"/>
      <w:bookmarkStart w:id="1299" w:name="_Toc481"/>
      <w:bookmarkEnd w:id="1298"/>
      <w:r>
        <w:rPr>
          <w:rtl w:val="true"/>
        </w:rPr>
        <w:t>عوامل ايجاد روحيه يهود</w:t>
      </w:r>
      <w:bookmarkStart w:id="1300" w:name="pg12827_137996"/>
      <w:bookmarkEnd w:id="1299"/>
    </w:p>
    <w:p>
      <w:pPr>
        <w:pStyle w:val="BookText"/>
        <w:rPr/>
      </w:pPr>
      <w:bookmarkEnd w:id="13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يكي از عواملي كه اين روحيه را در يهود تقويت كرد، زندگي طولاني آنان در مصر و زير سلطه مصريان است، كه در اين مدت طولاني ايشان را ذليل و خوار كردند، و بردة خود گرفتند و شكنجه دادند، و بدترين عذاب ها را 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آنها را كشتند، و زنانشان را زنده نگه داشتند، كه همين خود عذابي دردناك بود، كه خداي تعالي بدان مبتلاشان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وضع باعث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 بار بيايد، وآنها در برابر دستورات انبياء خود انقياد نداشته باشند وگوش به فرامين علماي رباني خود ندهند، با اين كه اين دستورات و اين فرامين همه به سود معاش و معادشان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مواقف و مواضع آنان را در برابر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روحيه باعث شد كه در برابر مغرضان و گردنكشان خود رام و منقاد باشند، و هر دستوري را از آنها اطاعت كنند</w:t>
      </w:r>
      <w:r>
        <w:rPr>
          <w:rFonts w:eastAsia="IRNazanin" w:cs="IRNazanin"/>
          <w:color w:val="111111"/>
          <w:sz w:val="28"/>
          <w:szCs w:val="28"/>
          <w:rtl w:val="true"/>
          <w:lang w:bidi="fa-IR"/>
        </w:rPr>
        <w:t>!</w:t>
      </w:r>
    </w:p>
    <w:p>
      <w:pPr>
        <w:pStyle w:val="Heading4"/>
        <w:numPr>
          <w:ilvl w:val="3"/>
          <w:numId w:val="1"/>
        </w:numPr>
        <w:rPr/>
      </w:pPr>
      <w:bookmarkStart w:id="1301" w:name="__RefHeading___Toc1992291_3224264995"/>
      <w:bookmarkStart w:id="1302" w:name="_Toc482"/>
      <w:bookmarkEnd w:id="1301"/>
      <w:r>
        <w:rPr>
          <w:rtl w:val="true"/>
        </w:rPr>
        <w:t>آفت جهاني</w:t>
      </w:r>
      <w:bookmarkEnd w:id="1302"/>
    </w:p>
    <w:p>
      <w:pPr>
        <w:pStyle w:val="BookText"/>
        <w:rPr/>
      </w:pPr>
      <w:r>
        <w:rPr>
          <w:rFonts w:ascii="Amiri" w:hAnsi="Amiri" w:eastAsia="Amiri" w:cs="Amiri"/>
          <w:color w:val="111111"/>
          <w:sz w:val="28"/>
          <w:sz w:val="28"/>
          <w:szCs w:val="28"/>
          <w:rtl w:val="true"/>
          <w:lang w:bidi="ar-SA"/>
        </w:rPr>
        <w:t xml:space="preserve">امروز هم حق و حقيقت در برابر تمدن مادي كه ارمغان غربي هاست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اكثر آنها نيز از يهود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مشكل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معارف عاليه و اخلاق فاضله از ميان رخت بر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انسانيت در خطر انهدام، و جامعة بشري در خطر شديدترين فساد قرار گرفته است، كه به زودي همة انسان ها به اين خطر واقف خواهند شد، و شرنگ تلخ اين تمدن مادي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چشيد</w:t>
      </w:r>
      <w:r>
        <w:rPr>
          <w:rFonts w:eastAsia="IRNazanin" w:cs="IRNazanin"/>
          <w:color w:val="111111"/>
          <w:sz w:val="28"/>
          <w:szCs w:val="28"/>
          <w:rtl w:val="true"/>
          <w:lang w:bidi="fa-IR"/>
        </w:rPr>
        <w:t>!</w:t>
      </w:r>
    </w:p>
    <w:p>
      <w:pPr>
        <w:pStyle w:val="BookText"/>
        <w:rPr/>
      </w:pPr>
      <w:r>
        <w:rPr>
          <w:rStyle w:val="FootnoteAnchor"/>
          <w:rtl w:val="true"/>
        </w:rPr>
        <w:footnoteReference w:id="133"/>
      </w:r>
    </w:p>
    <w:p>
      <w:pPr>
        <w:pStyle w:val="Heading4"/>
        <w:numPr>
          <w:ilvl w:val="3"/>
          <w:numId w:val="1"/>
        </w:numPr>
        <w:rPr/>
      </w:pPr>
      <w:bookmarkStart w:id="1303" w:name="__RefHeading___Toc1992293_3224264995"/>
      <w:bookmarkStart w:id="1304" w:name="_Toc483"/>
      <w:bookmarkEnd w:id="1303"/>
      <w:r>
        <w:rPr>
          <w:rtl w:val="true"/>
        </w:rPr>
        <w:t>غرور يهود و آثار آن</w:t>
      </w:r>
      <w:bookmarkEnd w:id="13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خواهند بخشيد</w:t>
      </w:r>
      <w:r>
        <w:rPr>
          <w:rFonts w:eastAsia="IRNazanin" w:cs="IRNazanin"/>
          <w:color w:val="111111"/>
          <w:sz w:val="28"/>
          <w:szCs w:val="28"/>
          <w:rtl w:val="true"/>
          <w:lang w:bidi="fa-IR"/>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گزافي است بدون سند، كه اسلاف يهود آن را در غروري كه به تشكيلات خود داشتند، اختراع كرده و از خود تراشيده اند، همچنانكه حزب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خويشتن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فرزندان و دوستان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و جا زده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نمي توان اين امر را حمل بر اين كرد كه خواسته اند به خود وعدة توبه دهند، زيرا در آن هيچ قرينه اي كه دلالت بر توبه كند نيست، و آن را نمي توان حمل بر اميد رحمت و مغفرت الهي كرد، براي اين كه اميدواري به مغفرت خدا آثاري دارد كه با رفتار ايشان هيچ سازگاري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خير هميشه توأم با خوف از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يكسره خود را به دست شهوات سپرده و در لذايذ مادي غوطه ور است و اصلاً به ياد عقوبت كارهاي زشت خود نيست، و وقتي هم كسي او را از وعده هائي كه خداوند به ستمكاران داده، مي ترساند، و او را به ياد عواقب وخيم مجرمين مي اندازد، در پاسخ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كريم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همين به خيال خود، خود را از حملة بدگويان رهانيده، و خيال خود را در تمتع از لذايذ مادي راحت كرده است، چنين كسي اميدش اميد صادق نيست، بلكه آرزوئي است كاذب و نقشة خطرناكي است از تسويلات شيطان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اميد به لقاء پروردگار خود دارد،</w:t>
      </w:r>
    </w:p>
    <w:p>
      <w:pPr>
        <w:pStyle w:val="BookText"/>
        <w:rPr/>
      </w:pPr>
      <w:r>
        <w:rPr>
          <w:rFonts w:ascii="Amiri" w:hAnsi="Amiri" w:eastAsia="Amiri" w:cs="Amiri"/>
          <w:color w:val="111111"/>
          <w:sz w:val="28"/>
          <w:sz w:val="28"/>
          <w:szCs w:val="28"/>
          <w:rtl w:val="true"/>
          <w:lang w:bidi="ar-SA"/>
        </w:rPr>
        <w:t>بايد كه عمل صالح كند،</w:t>
      </w:r>
    </w:p>
    <w:p>
      <w:pPr>
        <w:pStyle w:val="BookText"/>
        <w:rPr/>
      </w:pPr>
      <w:r>
        <w:rPr>
          <w:rFonts w:ascii="IRNazanin" w:hAnsi="IRNazanin" w:eastAsia="IRNazanin"/>
          <w:color w:val="111111"/>
          <w:sz w:val="28"/>
          <w:sz w:val="28"/>
          <w:szCs w:val="28"/>
          <w:rtl w:val="true"/>
          <w:lang w:bidi="fa-IR"/>
        </w:rPr>
        <w:t>و در پرستش، كسي را شريك پروردگار خود قرار ندهد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ولي بازماندگان يهود اگر سود مادي ديگري غير آنچه دارند عايدشان شود از هوا مي قاپند، و به آنچه كه دارند قناعت نمي كنند، و اگر راستي اميد مغفرت مي داشتند، از اين گونه عادات صرف نظر مي كردند، و بدين وسيله بازگشت خود را به خدا و پرهيزشان را از محرمات او ابراز مي داشتند، چه همين چشم پوشي از اين گونه عوائد خود يك نوع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صورت ممكن بود كلامشان را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خدا ما را مي آمرزد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بر آن اميدي كنيم كه توبه كاران به آمرزش خدا دارند، لكن اين بينوايان هرچه از مال دنيا عايدشان شود بدون اين كه خدا را منظور داشته باشند، مي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حالي كه مطالب تورات را خوانده و به اين تعهد پي برده بودند كه نبايد جز حق چيزي بر خدا ببندند، ولي با اين وجود بطور غير حق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خواهند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فكر باطل ايشان را در ارتكاب گناهان جري تر ساخت و باعث هدم دين گرديد</w:t>
      </w:r>
      <w:r>
        <w:rPr>
          <w:rFonts w:eastAsia="IRNazanin" w:cs="IRNazanin"/>
          <w:color w:val="111111"/>
          <w:sz w:val="28"/>
          <w:szCs w:val="28"/>
          <w:rtl w:val="true"/>
          <w:lang w:bidi="fa-IR"/>
        </w:rPr>
        <w:t>!</w:t>
      </w:r>
      <w:bookmarkStart w:id="1305" w:name="pg12827_137998"/>
    </w:p>
    <w:p>
      <w:pPr>
        <w:pStyle w:val="BookText"/>
        <w:rPr/>
      </w:pPr>
      <w:bookmarkEnd w:id="13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Style w:val="FootnoteAnchor"/>
          <w:rtl w:val="true"/>
        </w:rPr>
        <w:footnoteReference w:id="134"/>
      </w:r>
    </w:p>
    <w:p>
      <w:pPr>
        <w:pStyle w:val="Heading4"/>
        <w:numPr>
          <w:ilvl w:val="3"/>
          <w:numId w:val="1"/>
        </w:numPr>
        <w:rPr/>
      </w:pPr>
      <w:bookmarkStart w:id="1306" w:name="__RefHeading___Toc1992295_3224264995"/>
      <w:bookmarkStart w:id="1307" w:name="_Toc484"/>
      <w:bookmarkEnd w:id="1306"/>
      <w:r>
        <w:rPr>
          <w:rtl w:val="true"/>
        </w:rPr>
        <w:t>قساوت قلب يهود</w:t>
      </w:r>
      <w:bookmarkEnd w:id="13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وقت آن نشده كه آنان كه ايمان آورده اند دل هايشان به ذكر خدا و معارف حقه اي كه نازل كرده، نرم شود؟</w:t>
      </w:r>
    </w:p>
    <w:p>
      <w:pPr>
        <w:pStyle w:val="BookText"/>
        <w:rPr/>
      </w:pPr>
      <w:r>
        <w:rPr>
          <w:rFonts w:ascii="IRNazanin" w:hAnsi="IRNazanin" w:eastAsia="IRNazanin"/>
          <w:color w:val="111111"/>
          <w:sz w:val="28"/>
          <w:sz w:val="28"/>
          <w:szCs w:val="28"/>
          <w:rtl w:val="true"/>
          <w:lang w:bidi="fa-IR"/>
        </w:rPr>
        <w:t>و مانند اهل كتاب كه پيش از اين مي زيستند، نباشيد،</w:t>
      </w:r>
    </w:p>
    <w:p>
      <w:pPr>
        <w:pStyle w:val="BookText"/>
        <w:rPr/>
      </w:pPr>
      <w:r>
        <w:rPr>
          <w:rFonts w:ascii="IRNazanin" w:hAnsi="IRNazanin" w:eastAsia="IRNazanin"/>
          <w:color w:val="111111"/>
          <w:sz w:val="28"/>
          <w:sz w:val="28"/>
          <w:szCs w:val="28"/>
          <w:rtl w:val="true"/>
          <w:lang w:bidi="fa-IR"/>
        </w:rPr>
        <w:t>آنان در اثر مهلت زياد دچار قساوت قلب شدند،</w:t>
      </w:r>
    </w:p>
    <w:p>
      <w:pPr>
        <w:pStyle w:val="BookText"/>
        <w:rPr/>
      </w:pPr>
      <w:r>
        <w:rPr>
          <w:rFonts w:ascii="IRNazanin" w:hAnsi="IRNazanin" w:eastAsia="IRNazanin"/>
          <w:color w:val="111111"/>
          <w:sz w:val="28"/>
          <w:sz w:val="28"/>
          <w:szCs w:val="28"/>
          <w:rtl w:val="true"/>
          <w:lang w:bidi="fa-IR"/>
        </w:rPr>
        <w:t>و بيشترشان فاسق گشتند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آية شريفه عتابي است به مؤمنين به خاطر قساوتي كه دلهايشان را گرفته است و در مقابل ذكر خدا خاشع نمي شوند، و حقي هم كه از ناحية او نازل شده آن را نرم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حال ايشان را به حال اهل كتاب تشبيه مي كند كه چگونه كتاب خدا بر آنان نازل گرديد و در اثر آرزوهاي طولاني دل هايشان دچار قساوت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با اين كلام خود به اين حقيقت اشاره نموده كه دلهاي مسلمانان مانند دلهاي اهل كتاب دچار قساوت شده است، و قلب قسي از آنجا كه در مقابل حق خشوع و تأثر و انعطاف ندارد، و از زي عبوديت خارج است، در نتيجه از مناهي الهي متأثر نمي شود و با بي باكي مرتكب گناه و فسق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ادامة آيه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 زمين را بعد از مرگش زنده مي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جمله مي خواهد مؤمنين را متوجه كند به اين كه خداي تعــالي اين ديـــن را به حال خود وانمي گذارد كه مردم هر عكس العملي نشان دادند، خداي تعالي عكس العمل نشان دهد، بلكه همواره مراقب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ببينيد جمعي از مؤمنين دچار قساوت قلب شده اند، و ديگر در برابر اوامر او خاشع و تسليم نيستند، دلهاي زنده و خاشع پديد مي آورد تا او را آن طور كه خودش مي خواهد پرستش كنند، و در برابر اوامرش خاشع باشند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آري اين همان خدائي است كه زمين مرده را زنده مي كند و براي او آوردن دلهائي زنده كاري ندارد</w:t>
      </w:r>
      <w:r>
        <w:rPr>
          <w:rFonts w:eastAsia="Amiri" w:cs="Amiri" w:ascii="Amiri" w:hAnsi="Amiri"/>
          <w:color w:val="111111"/>
          <w:sz w:val="28"/>
          <w:szCs w:val="28"/>
          <w:rtl w:val="true"/>
          <w:lang w:bidi="ar-SA"/>
        </w:rPr>
        <w:t>!</w:t>
      </w:r>
      <w:bookmarkStart w:id="1308" w:name="pg12827_137999"/>
    </w:p>
    <w:p>
      <w:pPr>
        <w:pStyle w:val="BookText"/>
        <w:rPr/>
      </w:pPr>
      <w:bookmarkEnd w:id="13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Style w:val="FootnoteAnchor"/>
          <w:rtl w:val="true"/>
        </w:rPr>
        <w:footnoteReference w:id="135"/>
      </w:r>
    </w:p>
    <w:p>
      <w:pPr>
        <w:pStyle w:val="Heading4"/>
        <w:numPr>
          <w:ilvl w:val="3"/>
          <w:numId w:val="1"/>
        </w:numPr>
        <w:rPr/>
      </w:pPr>
      <w:bookmarkStart w:id="1309" w:name="__RefHeading___Toc1992297_3224264995"/>
      <w:bookmarkStart w:id="1310" w:name="_Toc485"/>
      <w:bookmarkEnd w:id="1309"/>
      <w:r>
        <w:rPr>
          <w:rtl w:val="true"/>
        </w:rPr>
        <w:t>قوم مغضوبِ خدا را دوست مگيريد</w:t>
      </w:r>
      <w:r>
        <w:rPr>
          <w:rtl w:val="true"/>
        </w:rPr>
        <w:t>!</w:t>
      </w:r>
      <w:bookmarkEnd w:id="1310"/>
    </w:p>
    <w:p>
      <w:pPr>
        <w:pStyle w:val="BookText"/>
        <w:rPr/>
      </w:pPr>
      <w:r>
        <w:rPr>
          <w:rFonts w:ascii="Amiri" w:hAnsi="Amiri" w:eastAsia="Amiri" w:cs="Amiri"/>
          <w:color w:val="111111"/>
          <w:sz w:val="28"/>
          <w:sz w:val="28"/>
          <w:szCs w:val="28"/>
          <w:rtl w:val="true"/>
          <w:lang w:bidi="ar-SA"/>
        </w:rPr>
        <w:t>قرآن مجيد در آية فوق مؤمنين را به شدت از دوستي با قومي كه مورد غضب خــدا هستند، منـــع مي كند، و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اهل 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قومي را كه خدا بر آنان غضب فرموده،</w:t>
      </w:r>
    </w:p>
    <w:p>
      <w:pPr>
        <w:pStyle w:val="BookText"/>
        <w:rPr/>
      </w:pPr>
      <w:r>
        <w:rPr>
          <w:rFonts w:ascii="IRNazanin" w:hAnsi="IRNazanin" w:eastAsia="IRNazanin"/>
          <w:color w:val="111111"/>
          <w:sz w:val="28"/>
          <w:sz w:val="28"/>
          <w:szCs w:val="28"/>
          <w:rtl w:val="true"/>
          <w:lang w:bidi="fa-IR"/>
        </w:rPr>
        <w:t>يار و دوستدار خود مگيريد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آنها از عالم آخرت به كلي مأيوسند،</w:t>
      </w:r>
    </w:p>
    <w:p>
      <w:pPr>
        <w:pStyle w:val="BookText"/>
        <w:rPr/>
      </w:pPr>
      <w:r>
        <w:rPr>
          <w:rFonts w:ascii="IRNazanin" w:hAnsi="IRNazanin" w:eastAsia="IRNazanin"/>
          <w:color w:val="111111"/>
          <w:sz w:val="28"/>
          <w:sz w:val="28"/>
          <w:szCs w:val="28"/>
          <w:rtl w:val="true"/>
          <w:lang w:bidi="fa-IR"/>
        </w:rPr>
        <w:t>چنانكه كفار از اهل قبور نوميدند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مراد به اين قوم غضب شده قوم يهود است كه در قرآن مجيد مكرر به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ايشان 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جمله در 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بقره كه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بآءُو بِغَضَبٍ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آية موردبحث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يهوديان مغضوب عليهم مانند كفار مشرك بت پرست، منكر معادند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مي خواهد در اين آيه شقاوت دائمي و هلاكت ابدي يهود را به ياد مؤمنين بياورد تا از دوستي با آنان و نشست و برخاست با ايشان پرهيز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از ثواب آخرت مأيوسند همانطور كه منكرين قيامت از مردگان خود مأيوسند، يعني براي آنها وجودي و حياتي قائل نيستند، چون مرگ را هيچ و پوچ شدن مي دانند</w:t>
      </w:r>
      <w:r>
        <w:rPr>
          <w:rFonts w:eastAsia="IRNazanin" w:cs="IRNazanin"/>
          <w:color w:val="111111"/>
          <w:sz w:val="28"/>
          <w:szCs w:val="28"/>
          <w:rtl w:val="true"/>
          <w:lang w:bidi="fa-IR"/>
        </w:rPr>
        <w:t>.</w:t>
      </w:r>
    </w:p>
    <w:p>
      <w:pPr>
        <w:pStyle w:val="BookText"/>
        <w:rPr/>
      </w:pPr>
      <w:r>
        <w:rPr>
          <w:rStyle w:val="FootnoteAnchor"/>
          <w:rtl w:val="true"/>
        </w:rPr>
        <w:footnoteReference w:id="136"/>
      </w:r>
    </w:p>
    <w:p>
      <w:pPr>
        <w:pStyle w:val="Heading4"/>
        <w:numPr>
          <w:ilvl w:val="3"/>
          <w:numId w:val="1"/>
        </w:numPr>
        <w:rPr/>
      </w:pPr>
      <w:bookmarkStart w:id="1311" w:name="__RefHeading___Toc1992299_3224264995"/>
      <w:bookmarkStart w:id="1312" w:name="_Toc486"/>
      <w:bookmarkEnd w:id="1311"/>
      <w:r>
        <w:rPr>
          <w:rtl w:val="true"/>
        </w:rPr>
        <w:t>خصايص قومي يهود</w:t>
      </w:r>
      <w:bookmarkEnd w:id="1312"/>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مجيد ضمن روشن كردن قسمتي ديگر از مخاصمات يهود با مسلمين عصر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چهرة آنان برداشته، و خصوصيت قومي و نژادي آنها را يادآور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مي شود، و در آيات بعدي از پايداري ابدي اين قوم همراه با بغض و كينه و عداوت، تا قيام قيامت، صحبت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دستشان بسته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رحمت خدا دور باشند،</w:t>
      </w:r>
    </w:p>
    <w:p>
      <w:pPr>
        <w:pStyle w:val="BookText"/>
        <w:rPr/>
      </w:pPr>
      <w:r>
        <w:rPr>
          <w:rFonts w:ascii="IRNazanin" w:hAnsi="IRNazanin" w:eastAsia="IRNazanin"/>
          <w:color w:val="111111"/>
          <w:sz w:val="28"/>
          <w:sz w:val="28"/>
          <w:szCs w:val="28"/>
          <w:rtl w:val="true"/>
          <w:lang w:bidi="fa-IR"/>
        </w:rPr>
        <w:t xml:space="preserve">براي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كفري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دست هاي خدا باز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انفاق مي كند به هر نحوي كه بخواهد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زودي بسياري از آنان در موقع نزول قرآن،</w:t>
      </w:r>
    </w:p>
    <w:p>
      <w:pPr>
        <w:pStyle w:val="BookText"/>
        <w:rPr/>
      </w:pPr>
      <w:r>
        <w:rPr>
          <w:rFonts w:ascii="Amiri" w:hAnsi="Amiri" w:eastAsia="Amiri" w:cs="Amiri"/>
          <w:color w:val="111111"/>
          <w:sz w:val="28"/>
          <w:sz w:val="28"/>
          <w:szCs w:val="28"/>
          <w:rtl w:val="true"/>
          <w:lang w:bidi="ar-SA"/>
        </w:rPr>
        <w:t>به طغيان و كفر خود مي افزايند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وقتي آيات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گوش يهود رسيد، اين آيات را بهانه كرده و خواستند مسلمين را مسخره كنند و بگويند كه اين چه خدائي است كه براي ترويج دين خود و احياء آن اين قدر قدرت مالي ندارد كه رفع حاجت خود كند و ناچار دست حاجت و استقراض به سوي بندگان خود دراز مي كند؟</w:t>
      </w:r>
    </w:p>
    <w:p>
      <w:pPr>
        <w:pStyle w:val="BookText"/>
        <w:rPr/>
      </w:pPr>
      <w:r>
        <w:rPr>
          <w:rFonts w:ascii="IRNazanin" w:hAnsi="IRNazanin" w:eastAsia="IRNazanin"/>
          <w:color w:val="111111"/>
          <w:sz w:val="28"/>
          <w:sz w:val="28"/>
          <w:szCs w:val="28"/>
          <w:rtl w:val="true"/>
          <w:lang w:bidi="fa-IR"/>
        </w:rPr>
        <w:t>اين حرف، يعني نسبت دادن بسته بودن دست به خداي قادر متعال در پاره اي از حوادث، خيلي از يهود و معتقدات ديني اش كه هم اكنون در تورات فعلي موجود است،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تورات جايز مي داند پاره اي از امور، خداي سبحان را به عجز در آورد و سد راه و مانع پيشرفت بعضي از مقاصدش بشود، مثــلاً جايـــز مي داند كه اقوياي از بني نوع آدم جلو خواستة خداوند قادر متعال را بگيرند، كما اينكه از خلال داستانهائي كه از انبياء سلف مانند آدم و غير آن نقل مي كند، به خوبي استفاده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اين كه در خصوص آية مورد بحث ممكن است غرض يهود استهزاء بوده، لكن عقايدي كه هم اكنون از يهود در دست است، تجويز مي كند كه چنين نسبت هاي ناورائي را به خداوند تعالي بدهند، كه ساحتش مقدس و منزه از آن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يهود كسي دشمن خود را چنين استهزاء و هجو نكرده است، چون غير يهود كسي در معتقداتش عقيده اي كه مبداء و منشاء براي چنين حرف خطرناكي باشد، ندارد، و يهود است كه معتقداتش چنين جرأتي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قرآن كريم در پايان اين آيات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بسياري از آنان در موقع نزول قرآن،به طغيان و كفر خود مي افزايند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اين اشاره است به اين كه اين جرأت و جسارت يهود نسبت به خداوند عظيم از آنان بعيد نيست، زيرا اينان مردمي هستند كه از لحاظ تاريخي در دشمني با اديان و در كفر از قديم الايام مشخص بودند، و اصولاً مردماني حسود و ستم پيشه هستند، و معلوم است چنين مردمي وقتي خبردار شوند كه خداي متعال قريش را بر آنان فضيلت داده است و از بين آنان شخصي را به نبوت برگزيده است، تا چه اندازه حسدشان تحريك مي شود، بنابراين قريش جز اين نبايد از يهود توقع داشته باشد و نبايد از شر آنان و از اين كه آتش طغيان و كفرشان تيزتر شود، ايمن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در دنياي قبل از اسلام خود را اشرف ملل مي دانست، و سيادت و تقدم بر ساير اقوام را حق مسلم خود مي پنداشت، و خود را اهل كتاب و ساير اقوام آن روز را امّي و بي سواد و وحشي مي ناميد، و به دنياي آن روز فخر مي فروخت، و ربّانيّين و احبار خود را به رخ عالميان مي كشيد و به عـــلم و حكمــت خود مي باليد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دوران آن سيادت خيالي و تمدن توخالي سرآمد و آوازة پيامبري كه از قريش، يعني منحط ترين اقوام كه همواره در برابر علم يهود و دانشمندان شان سر فرو مي آورد، مبعوث شد، و همچنين آوازة كتاب وي گوش يهود را خراش داد، مخصوصاً وقتي در آن كتاب نظر كرد و آن را كتاب آسماني و مهيمن – يعني ناظر بر ساير كتب آسماني – يافت و ديد كه كتابي است سرشار از حقايق و مشتمل بر عالي ترين تعليمات روحي و كامل ترين طريق هدايت، و بيشتر از پيش به ذلت و بي ارجي كتاب خود كه سالها به رخ جهانيان مي كشيد، پي برد، و لاجرم از آن خواب و خيال بيدار شد و به خود آمد، در حالتي كه هر لحظه به خشم دروني و كفر و طغيانش افزوده مي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تاريخ زنده را قرآن مجيد در اين آيه به تمام نسل ها اعلام مي كند و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آياتي كه بر تو نازل شده،</w:t>
      </w:r>
    </w:p>
    <w:p>
      <w:pPr>
        <w:pStyle w:val="BookText"/>
        <w:rPr/>
      </w:pPr>
      <w:r>
        <w:rPr>
          <w:rFonts w:ascii="Amiri" w:hAnsi="Amiri" w:eastAsia="Amiri" w:cs="Amiri"/>
          <w:color w:val="111111"/>
          <w:sz w:val="28"/>
          <w:sz w:val="28"/>
          <w:szCs w:val="28"/>
          <w:rtl w:val="true"/>
          <w:lang w:bidi="ar-SA"/>
        </w:rPr>
        <w:t>طغيان آن ها را مضاعف كرده است</w:t>
      </w:r>
      <w:r>
        <w:rPr>
          <w:rFonts w:eastAsia="Amiri" w:cs="Amiri" w:ascii="Amiri" w:hAnsi="Amiri"/>
          <w:color w:val="111111"/>
          <w:sz w:val="28"/>
          <w:szCs w:val="28"/>
          <w:rtl w:val="true"/>
          <w:lang w:bidi="ar-SA"/>
        </w:rPr>
        <w:t>!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به آن دليل است كه جنس يهود به خودي خود جنسي حسود و كينه توز است، و نزول قرآن سبب شد آن آتش تيزتر شود و معارف حقه و دعوت صريح اين كتاب آسماني باعث گرديد آن كفر و حسد طغيان نمايد</w:t>
      </w:r>
      <w:r>
        <w:rPr>
          <w:rFonts w:eastAsia="IRNazanin" w:cs="IRNazanin"/>
          <w:color w:val="111111"/>
          <w:sz w:val="28"/>
          <w:szCs w:val="28"/>
          <w:rtl w:val="true"/>
          <w:lang w:bidi="fa-IR"/>
        </w:rPr>
        <w:t>!</w:t>
      </w:r>
      <w:bookmarkStart w:id="1313" w:name="pg12827_138002"/>
    </w:p>
    <w:p>
      <w:pPr>
        <w:pStyle w:val="BookText"/>
        <w:rPr/>
      </w:pPr>
      <w:bookmarkEnd w:id="13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اين طغيان و كفر روز افزون و آثار شومي كه يكي پس از ديگري متوجه يهود خواهدشد، سرنوشتي است حتمي، و كفر آنها زائيدة طغيان آنهاست</w:t>
      </w:r>
      <w:r>
        <w:rPr>
          <w:rFonts w:eastAsia="IRNazanin" w:cs="IRNazanin"/>
          <w:color w:val="111111"/>
          <w:sz w:val="28"/>
          <w:szCs w:val="28"/>
          <w:rtl w:val="true"/>
          <w:lang w:bidi="fa-IR"/>
        </w:rPr>
        <w:t>!</w:t>
      </w:r>
    </w:p>
    <w:p>
      <w:pPr>
        <w:pStyle w:val="BookText"/>
        <w:rPr/>
      </w:pPr>
      <w:r>
        <w:rPr>
          <w:rStyle w:val="FootnoteAnchor"/>
          <w:rtl w:val="true"/>
        </w:rPr>
        <w:footnoteReference w:id="137"/>
      </w:r>
    </w:p>
    <w:p>
      <w:pPr>
        <w:pStyle w:val="Heading4"/>
        <w:numPr>
          <w:ilvl w:val="3"/>
          <w:numId w:val="1"/>
        </w:numPr>
        <w:rPr/>
      </w:pPr>
      <w:bookmarkStart w:id="1314" w:name="__RefHeading___Toc1992301_3224264995"/>
      <w:bookmarkStart w:id="1315" w:name="_Toc487"/>
      <w:bookmarkEnd w:id="1314"/>
      <w:r>
        <w:rPr>
          <w:rtl w:val="true"/>
        </w:rPr>
        <w:t>اثرات خصايص قومي يهود</w:t>
      </w:r>
      <w:bookmarkEnd w:id="13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بيني آنان را كه خود را پاك مي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موقع عمل چقدر ناپاكند،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كه هركه را بخواهد از رذايل پاك و منزه مي دارد، و به قدر فتيلي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رشتة خرمائي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كسي ستم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چگونه بر خدا دروغ مي بندند،</w:t>
      </w:r>
    </w:p>
    <w:p>
      <w:pPr>
        <w:pStyle w:val="BookText"/>
        <w:rPr/>
      </w:pPr>
      <w:r>
        <w:rPr>
          <w:rFonts w:ascii="IRNazanin" w:hAnsi="IRNazanin" w:eastAsia="IRNazanin"/>
          <w:color w:val="111111"/>
          <w:sz w:val="28"/>
          <w:sz w:val="28"/>
          <w:szCs w:val="28"/>
          <w:rtl w:val="true"/>
          <w:lang w:bidi="fa-IR"/>
        </w:rPr>
        <w:t>همين افتراء به خدا گناه آشكار است،</w:t>
      </w:r>
    </w:p>
    <w:p>
      <w:pPr>
        <w:pStyle w:val="BookText"/>
        <w:rPr/>
      </w:pPr>
      <w:r>
        <w:rPr>
          <w:rFonts w:ascii="IRNazanin" w:hAnsi="IRNazanin" w:eastAsia="IRNazanin"/>
          <w:color w:val="111111"/>
          <w:sz w:val="28"/>
          <w:sz w:val="28"/>
          <w:szCs w:val="28"/>
          <w:rtl w:val="true"/>
          <w:lang w:bidi="fa-IR"/>
        </w:rPr>
        <w:t>و بر پليدي نفس و هلاك آنان بس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ظاهر آيه نشان مي دهد كساني كه از خودشان تعريف مي كنند، اهل كتاب يا عده اي از آنان مي باشند كه در آيه به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نشده اند، زيرا خداشناسان و دانشمندان الهي را سزاوار نيست كه به امثال اين رذايل اخلاقي موصوف باشند، و اصرار اين عــده در رذالت، از كتاب آسماني و علم به آن خارجشان مي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كنايه به يهود مي زند و ضمناً شاهدي بر تكبرشان از خضوع و پيروي حق و ايمان به خــدا مي باشد كه به گواهي آيات قبلي همين سوره باعث فرود آمدن لعن الهي بر آنها شده است، و مي رساند كه سبب آن ، خودپسندي و تعريف از خويشتن نمودنشان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غرور و خودپسندي كه انسان را به تعريف از خــود وا مي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از رذائل صفات محسوب مي شود كه در تماس با ديگران رذيله تكبر هم بدان اضافه مي شود و تكبر هم وقتي به اوج خود مي رسد كه انسان خود را از ساير بندگان خدا برتر بداند و هر ستم و خيانتي را كه بتواند بدون حق و با هتك محرمات خدا و توسعه سلطنت خويش بر مال و جان و ناموس مردم روا بدارد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تمامي اين مطالب وقتي است كه آن صفت، فردي باشد، اما اگر صفت اجتماعي و سيرة ملتي شد، خطري است كه باعث هلاكت و تباهي نوع و خرابي روي زمين مي گردد</w:t>
      </w:r>
      <w:r>
        <w:rPr>
          <w:rFonts w:eastAsia="IRNazanin" w:cs="IRNazanin"/>
          <w:color w:val="111111"/>
          <w:sz w:val="28"/>
          <w:szCs w:val="28"/>
          <w:rtl w:val="true"/>
          <w:lang w:bidi="fa-IR"/>
        </w:rPr>
        <w:t>.</w:t>
      </w:r>
      <w:bookmarkStart w:id="1316" w:name="pg12827_138003"/>
    </w:p>
    <w:p>
      <w:pPr>
        <w:pStyle w:val="BookText"/>
        <w:rPr/>
      </w:pPr>
      <w:bookmarkEnd w:id="13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Style w:val="FootnoteAnchor"/>
          <w:rtl w:val="true"/>
        </w:rPr>
        <w:footnoteReference w:id="138"/>
      </w:r>
    </w:p>
    <w:p>
      <w:pPr>
        <w:pStyle w:val="Heading4"/>
        <w:numPr>
          <w:ilvl w:val="3"/>
          <w:numId w:val="1"/>
        </w:numPr>
        <w:rPr/>
      </w:pPr>
      <w:bookmarkStart w:id="1317" w:name="__RefHeading___Toc1992303_3224264995"/>
      <w:bookmarkStart w:id="1318" w:name="_Toc488"/>
      <w:bookmarkEnd w:id="1317"/>
      <w:r>
        <w:rPr>
          <w:rtl w:val="true"/>
        </w:rPr>
        <w:t>پايداري عداوت و كينه ابدي در يهود</w:t>
      </w:r>
      <w:bookmarkEnd w:id="1318"/>
    </w:p>
    <w:p>
      <w:pPr>
        <w:pStyle w:val="BookText"/>
        <w:rPr/>
      </w:pPr>
      <w:r>
        <w:rPr>
          <w:rFonts w:ascii="IRNazanin" w:hAnsi="IRNazanin" w:eastAsia="IRNazanin"/>
          <w:color w:val="111111"/>
          <w:sz w:val="28"/>
          <w:sz w:val="28"/>
          <w:szCs w:val="28"/>
          <w:rtl w:val="true"/>
          <w:lang w:bidi="fa-IR"/>
        </w:rPr>
        <w:t>قرآن مجيد در اين آية شريفه پيش بيني آيندة يهود و زندگي آميخته با عداوت و كينه و تجاوز آنها را تا روز قيامت بيان فرموده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نشان مي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قوم تا قيامت باقي خواهند ماند و منقرض نخواهند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ثاني اين بقا و پايداري همواره همراه با كينه و عداوت و تجاوز مابين آنها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دو عبارتي كه در آيه به كار رفته، 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خشم توأم با تجاوز عملي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خشم دروني است كه با تجاوزات عملي مي تواند همراه باشد يا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نتيجه مي رساند كه خداي حكيم در بين يهود هم خشم و نفرت دروني و هم نزاع انداخته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سرنوشتي محتوم بر اين قوم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قرآن مجيد چنين بيان مي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در ميان آنان تا روز قيامت دشمني و كينه افكنديم،</w:t>
      </w:r>
    </w:p>
    <w:p>
      <w:pPr>
        <w:pStyle w:val="BookText"/>
        <w:rPr/>
      </w:pPr>
      <w:r>
        <w:rPr>
          <w:rFonts w:ascii="IRNazanin" w:hAnsi="IRNazanin" w:eastAsia="IRNazanin"/>
          <w:color w:val="111111"/>
          <w:sz w:val="28"/>
          <w:sz w:val="28"/>
          <w:szCs w:val="28"/>
          <w:rtl w:val="true"/>
          <w:lang w:bidi="fa-IR"/>
        </w:rPr>
        <w:t>و هرگاه آنها آتشي براي جنگ برافروزند، خدا آن را فرو نشاند،</w:t>
      </w:r>
    </w:p>
    <w:p>
      <w:pPr>
        <w:pStyle w:val="BookText"/>
        <w:rPr/>
      </w:pPr>
      <w:r>
        <w:rPr>
          <w:rFonts w:ascii="Amiri" w:hAnsi="Amiri" w:eastAsia="Amiri" w:cs="Amiri"/>
          <w:color w:val="111111"/>
          <w:sz w:val="28"/>
          <w:sz w:val="28"/>
          <w:szCs w:val="28"/>
          <w:rtl w:val="true"/>
          <w:lang w:bidi="ar-SA"/>
        </w:rPr>
        <w:t>و آنها در زمين به فساد و تباهي مي كوشند،</w:t>
      </w:r>
    </w:p>
    <w:p>
      <w:pPr>
        <w:pStyle w:val="BookText"/>
        <w:rPr/>
      </w:pPr>
      <w:r>
        <w:rPr>
          <w:rFonts w:ascii="Amiri" w:hAnsi="Amiri" w:eastAsia="Amiri" w:cs="Amiri"/>
          <w:color w:val="111111"/>
          <w:sz w:val="28"/>
          <w:sz w:val="28"/>
          <w:szCs w:val="28"/>
          <w:rtl w:val="true"/>
          <w:lang w:bidi="ar-SA"/>
        </w:rPr>
        <w:t xml:space="preserve">و خدا مفسدين را دوست ندارد </w:t>
      </w:r>
      <w:r>
        <w:rPr>
          <w:rFonts w:eastAsia="Amiri" w:cs="Amiri" w:ascii="Amiri" w:hAnsi="Amiri"/>
          <w:color w:val="111111"/>
          <w:sz w:val="28"/>
          <w:szCs w:val="28"/>
          <w:rtl w:val="true"/>
          <w:lang w:bidi="ar-SA"/>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بشارتي براي مسلمين هست، چه در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هر عصر و زمان آينده، و آن اين است كه براي هميشه سعي و كوشش يهود عليه مسلمين و برافروختن آتش جنگ و ايجاد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آتش جنگي كه عليه اسلام و ايمان مي 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نتيجه و خنثي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توجه داشت كه جنگ هائي كه ممكن است بين آنان و مسلمانان در گيرد، لكن نه عليه دين و ايمان بلكه بر سر اين كه يكي از ديگري گوي سبقت را در ميدان سياست و يا قوميت بربايد، از آية استفاده نمي شود كه در اين گونه پيش آمد ها هم خدا نويد پيروزي مسلمين را داده باشد</w:t>
      </w:r>
      <w:r>
        <w:rPr>
          <w:rFonts w:eastAsia="IRNazanin" w:cs="IRNazanin"/>
          <w:color w:val="111111"/>
          <w:sz w:val="28"/>
          <w:szCs w:val="28"/>
          <w:rtl w:val="true"/>
          <w:lang w:bidi="fa-IR"/>
        </w:rPr>
        <w:t>!</w:t>
      </w:r>
      <w:bookmarkStart w:id="1319" w:name="pg12827_138004"/>
    </w:p>
    <w:p>
      <w:pPr>
        <w:pStyle w:val="BookText"/>
        <w:rPr/>
      </w:pPr>
      <w:bookmarkEnd w:id="13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آية شريفه ادامه مي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 و كوشش يهود همه براي آن است كه زمين را عليه دين پر از فساد كنند، و چون خداوند مفسدين را دوست ندارد، زمين خود و بندگانش را به دست آنان نمي سپارد، و نمي گذارد آنان به آرزوي پليد خود نايل شوند و همواره سعي و كوشش آنان بيهوده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نفرين خدا و بسته بودن دست يهود است، چه دست بستگي بالاتر از اينــكه براي هميشه نمي توانند عليه اسلام و مسلمين و ايمان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چيزهاي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افروزند، و به منظور رسيدن بدان هدف فحشاء و فساد را در زمين ترويج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كتاب به دستوراتي كه در دست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تورات اصلي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مي كردند، به نعمت هاي آسماني و زميني متنعم مي شدند</w:t>
      </w:r>
      <w:r>
        <w:rPr>
          <w:rFonts w:eastAsia="IRNazanin" w:cs="IRNazanin"/>
          <w:color w:val="111111"/>
          <w:sz w:val="28"/>
          <w:szCs w:val="28"/>
          <w:rtl w:val="true"/>
          <w:lang w:bidi="fa-IR"/>
        </w:rPr>
        <w:t>.»</w:t>
      </w:r>
    </w:p>
    <w:p>
      <w:pPr>
        <w:pStyle w:val="Heading4"/>
        <w:numPr>
          <w:ilvl w:val="3"/>
          <w:numId w:val="1"/>
        </w:numPr>
        <w:rPr/>
      </w:pPr>
      <w:bookmarkStart w:id="1320" w:name="__RefHeading___Toc1992305_3224264995"/>
      <w:bookmarkStart w:id="1321" w:name="_Toc489"/>
      <w:bookmarkEnd w:id="1320"/>
      <w:r>
        <w:rPr>
          <w:rtl w:val="true"/>
        </w:rPr>
        <w:t>استثنا در يهود و نصاري</w:t>
      </w:r>
      <w:bookmarkEnd w:id="1321"/>
    </w:p>
    <w:p>
      <w:pPr>
        <w:pStyle w:val="BookText"/>
        <w:rPr/>
      </w:pPr>
      <w:r>
        <w:rPr>
          <w:rFonts w:ascii="IRNazanin" w:hAnsi="IRNazanin" w:eastAsia="IRNazanin"/>
          <w:color w:val="111111"/>
          <w:sz w:val="28"/>
          <w:sz w:val="28"/>
          <w:szCs w:val="28"/>
          <w:rtl w:val="true"/>
          <w:lang w:bidi="fa-IR"/>
        </w:rPr>
        <w:t>قرآن مجيد در ادامه آيه حقيقت ديگري را روشن مي كند و رعايت حق و انصاف را در نظر مي گيرد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اُمَّةٍ مُقتًصًدة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گروهي از آنان ميانه رو و معتدل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كَثيرٌ مِنهُم ساءَ مايَعلَمون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 اكثريت آنها مرتكب اعمال زشت مي شوند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آية شريفه مطلب تازه اي را بيان مي كند و آن اين است كه آن چه تاكنون از معايب و پليدي هاي اهل كتاب بر شمرديم مربوط به فرد فرد آنها نيست، چه در بين اهل كتاب هم مردمي معتدل و ميانه رو بوده اند، كه هيچ يك از اين معايب و كجروي ها را نداشته اند، و اگر مي بينيد كه گفتار قبلي ما به طور عموم بود بدين دليل بود كه اكثريت در اهل كتاب با همان آلودگان بود، و مردان پاك در ميان آنها اندك و انگشت شمار بودند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قرآن عزيز حق و انصاف را رعايت فرموده و رضايت نداده كه حقي از</w:t>
      </w:r>
      <w:bookmarkStart w:id="1322" w:name="pg12827_138005"/>
    </w:p>
    <w:p>
      <w:pPr>
        <w:pStyle w:val="BookText"/>
        <w:rPr/>
      </w:pPr>
      <w:bookmarkEnd w:id="13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حقوق پايمال شود، هرچند كه بسيار اندك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قبلي نيز چنين حقي را رعايت فرموده است و همه جا وقتي از منافقين و مفسدين صحبت مي فرمايد،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اكثركم – اكثريت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مي فرمايد</w:t>
      </w:r>
      <w:r>
        <w:rPr>
          <w:rFonts w:eastAsia="IRNazanin" w:cs="IRNazanin"/>
          <w:color w:val="111111"/>
          <w:sz w:val="28"/>
          <w:szCs w:val="28"/>
          <w:rtl w:val="true"/>
          <w:lang w:bidi="fa-IR"/>
        </w:rPr>
        <w:t>!</w:t>
      </w:r>
    </w:p>
    <w:p>
      <w:pPr>
        <w:pStyle w:val="BookText"/>
        <w:rPr/>
      </w:pPr>
      <w:r>
        <w:rPr>
          <w:rStyle w:val="FootnoteAnchor"/>
          <w:rtl w:val="true"/>
        </w:rPr>
        <w:footnoteReference w:id="139"/>
      </w:r>
    </w:p>
    <w:p>
      <w:pPr>
        <w:pStyle w:val="Heading4"/>
        <w:numPr>
          <w:ilvl w:val="3"/>
          <w:numId w:val="1"/>
        </w:numPr>
        <w:rPr/>
      </w:pPr>
      <w:bookmarkStart w:id="1323" w:name="__RefHeading___Toc1992307_3224264995"/>
      <w:bookmarkStart w:id="1324" w:name="_Toc490"/>
      <w:bookmarkEnd w:id="1323"/>
      <w:r>
        <w:rPr>
          <w:rtl w:val="true"/>
        </w:rPr>
        <w:t>سرنوشت بازماندگان يهود</w:t>
      </w:r>
      <w:bookmarkEnd w:id="1324"/>
    </w:p>
    <w:p>
      <w:pPr>
        <w:pStyle w:val="Heading5"/>
        <w:numPr>
          <w:ilvl w:val="4"/>
          <w:numId w:val="1"/>
        </w:numPr>
        <w:rPr/>
      </w:pPr>
      <w:bookmarkStart w:id="1325" w:name="__RefHeading___Toc1992309_3224264995"/>
      <w:bookmarkStart w:id="1326" w:name="_Toc491"/>
      <w:bookmarkEnd w:id="1325"/>
      <w:r>
        <w:rPr>
          <w:rtl w:val="true"/>
        </w:rPr>
        <w:t>اشاره</w:t>
      </w:r>
      <w:bookmarkEnd w:id="1326"/>
    </w:p>
    <w:p>
      <w:pPr>
        <w:pStyle w:val="BookText"/>
        <w:rPr/>
      </w:pPr>
      <w:r>
        <w:rPr>
          <w:rFonts w:ascii="IRNazanin" w:hAnsi="IRNazanin" w:eastAsia="IRNazanin"/>
          <w:color w:val="111111"/>
          <w:sz w:val="28"/>
          <w:sz w:val="28"/>
          <w:szCs w:val="28"/>
          <w:rtl w:val="true"/>
          <w:lang w:bidi="fa-IR"/>
        </w:rPr>
        <w:t>قرآن مجيد سرنوشت بازماندگان يهود را در آيات زير چنين خبر مي دهد</w:t>
      </w:r>
      <w:r>
        <w:rPr>
          <w:rFonts w:eastAsia="IRNazanin" w:cs="IRNazanin"/>
          <w:color w:val="111111"/>
          <w:sz w:val="28"/>
          <w:szCs w:val="28"/>
          <w:rtl w:val="true"/>
          <w:lang w:bidi="fa-IR"/>
        </w:rPr>
        <w:t>:</w:t>
      </w:r>
    </w:p>
    <w:p>
      <w:pPr>
        <w:pStyle w:val="Heading5"/>
        <w:numPr>
          <w:ilvl w:val="4"/>
          <w:numId w:val="1"/>
        </w:numPr>
        <w:rPr/>
      </w:pPr>
      <w:bookmarkStart w:id="1327" w:name="__RefHeading___Toc1992311_3224264995"/>
      <w:bookmarkStart w:id="1328" w:name="_Toc492"/>
      <w:bookmarkEnd w:id="1327"/>
      <w:r>
        <w:rPr/>
        <w:t>1</w:t>
      </w:r>
      <w:r>
        <w:rPr>
          <w:rtl w:val="true"/>
        </w:rPr>
        <w:t xml:space="preserve">- </w:t>
      </w:r>
      <w:r>
        <w:rPr>
          <w:rtl w:val="true"/>
        </w:rPr>
        <w:t>شكنجة ابدي</w:t>
      </w:r>
      <w:bookmarkEnd w:id="13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آر آن وقتي را كه پروردگارت اعلام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خورده است كساني را برايشان بگمارد كه</w:t>
      </w:r>
    </w:p>
    <w:p>
      <w:pPr>
        <w:pStyle w:val="BookText"/>
        <w:rPr/>
      </w:pPr>
      <w:r>
        <w:rPr>
          <w:rFonts w:ascii="IRNazanin" w:hAnsi="IRNazanin" w:eastAsia="IRNazanin"/>
          <w:color w:val="111111"/>
          <w:sz w:val="28"/>
          <w:sz w:val="28"/>
          <w:szCs w:val="28"/>
          <w:rtl w:val="true"/>
          <w:lang w:bidi="fa-IR"/>
        </w:rPr>
        <w:t>دائماً بدترين شكنجه ها را به ايشان بچشاند،</w:t>
      </w:r>
    </w:p>
    <w:p>
      <w:pPr>
        <w:pStyle w:val="BookText"/>
        <w:rPr/>
      </w:pPr>
      <w:r>
        <w:rPr>
          <w:rFonts w:ascii="IRNazanin" w:hAnsi="IRNazanin" w:eastAsia="IRNazanin"/>
          <w:color w:val="111111"/>
          <w:sz w:val="28"/>
          <w:sz w:val="28"/>
          <w:szCs w:val="28"/>
          <w:rtl w:val="true"/>
          <w:lang w:bidi="fa-IR"/>
        </w:rPr>
        <w:t>گماشتني كه با دوام و بقاي دنيا ادامه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 گمان پروردگار تو سريع العقاب است،</w:t>
      </w:r>
    </w:p>
    <w:p>
      <w:pPr>
        <w:pStyle w:val="BookText"/>
        <w:rPr/>
      </w:pPr>
      <w:r>
        <w:rPr>
          <w:rFonts w:ascii="Amiri" w:hAnsi="Amiri" w:eastAsia="Amiri" w:cs="Amiri"/>
          <w:color w:val="111111"/>
          <w:sz w:val="28"/>
          <w:sz w:val="28"/>
          <w:szCs w:val="28"/>
          <w:rtl w:val="true"/>
          <w:lang w:bidi="ar-SA"/>
        </w:rPr>
        <w:t>و هم او غفور و رحيم است</w:t>
      </w:r>
      <w:r>
        <w:rPr>
          <w:rFonts w:eastAsia="Amiri" w:cs="Amiri" w:ascii="Amiri" w:hAnsi="Amiri"/>
          <w:color w:val="111111"/>
          <w:sz w:val="28"/>
          <w:szCs w:val="28"/>
          <w:rtl w:val="true"/>
          <w:lang w:bidi="ar-SA"/>
        </w:rPr>
        <w:t>! »</w:t>
      </w:r>
    </w:p>
    <w:p>
      <w:pPr>
        <w:pStyle w:val="Heading5"/>
        <w:numPr>
          <w:ilvl w:val="4"/>
          <w:numId w:val="1"/>
        </w:numPr>
        <w:rPr/>
      </w:pPr>
      <w:bookmarkStart w:id="1329" w:name="__RefHeading___Toc1992313_3224264995"/>
      <w:bookmarkStart w:id="1330" w:name="_Toc493"/>
      <w:bookmarkEnd w:id="1329"/>
      <w:r>
        <w:rPr/>
        <w:t>2</w:t>
      </w:r>
      <w:r>
        <w:rPr>
          <w:rtl w:val="true"/>
        </w:rPr>
        <w:t xml:space="preserve">- </w:t>
      </w:r>
      <w:r>
        <w:rPr>
          <w:rtl w:val="true"/>
        </w:rPr>
        <w:t>سرگرداني و پراكندگي در زمين</w:t>
      </w:r>
      <w:bookmarkEnd w:id="13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در زمين گروه گروه پراكنديم،</w:t>
      </w:r>
    </w:p>
    <w:p>
      <w:pPr>
        <w:pStyle w:val="BookText"/>
        <w:rPr/>
      </w:pPr>
      <w:r>
        <w:rPr>
          <w:rFonts w:ascii="IRNazanin" w:hAnsi="IRNazanin" w:eastAsia="IRNazanin"/>
          <w:color w:val="111111"/>
          <w:sz w:val="28"/>
          <w:sz w:val="28"/>
          <w:szCs w:val="28"/>
          <w:rtl w:val="true"/>
          <w:lang w:bidi="fa-IR"/>
        </w:rPr>
        <w:t>از ايشان گروهي نيكانند،</w:t>
      </w:r>
    </w:p>
    <w:p>
      <w:pPr>
        <w:pStyle w:val="BookText"/>
        <w:rPr/>
      </w:pPr>
      <w:r>
        <w:rPr>
          <w:rFonts w:ascii="IRNazanin" w:hAnsi="IRNazanin" w:eastAsia="IRNazanin"/>
          <w:color w:val="111111"/>
          <w:sz w:val="28"/>
          <w:sz w:val="28"/>
          <w:szCs w:val="28"/>
          <w:rtl w:val="true"/>
          <w:lang w:bidi="fa-IR"/>
        </w:rPr>
        <w:t>و گروهي غير اين هستند،</w:t>
      </w:r>
    </w:p>
    <w:p>
      <w:pPr>
        <w:pStyle w:val="BookText"/>
        <w:rPr/>
      </w:pPr>
      <w:r>
        <w:rPr>
          <w:rFonts w:ascii="Amiri" w:hAnsi="Amiri" w:eastAsia="Amiri" w:cs="Amiri"/>
          <w:color w:val="111111"/>
          <w:sz w:val="28"/>
          <w:sz w:val="28"/>
          <w:szCs w:val="28"/>
          <w:rtl w:val="true"/>
          <w:lang w:bidi="ar-SA"/>
        </w:rPr>
        <w:t>و ايشان را به نعمت ها و بلاها آزمايش كرديم،</w:t>
      </w:r>
    </w:p>
    <w:p>
      <w:pPr>
        <w:pStyle w:val="BookText"/>
        <w:rPr/>
      </w:pPr>
      <w:r>
        <w:rPr>
          <w:rFonts w:ascii="IRNazanin" w:hAnsi="IRNazanin" w:eastAsia="IRNazanin"/>
          <w:color w:val="111111"/>
          <w:sz w:val="28"/>
          <w:sz w:val="28"/>
          <w:szCs w:val="28"/>
          <w:rtl w:val="true"/>
          <w:lang w:bidi="fa-IR"/>
        </w:rPr>
        <w:t>باشد كه ايشان باز گردند</w:t>
      </w:r>
      <w:r>
        <w:rPr>
          <w:rFonts w:eastAsia="IRNazanin" w:cs="IRNazanin"/>
          <w:color w:val="111111"/>
          <w:sz w:val="28"/>
          <w:szCs w:val="28"/>
          <w:rtl w:val="true"/>
          <w:lang w:bidi="fa-IR"/>
        </w:rPr>
        <w:t>! »</w:t>
      </w:r>
    </w:p>
    <w:p>
      <w:pPr>
        <w:pStyle w:val="Heading5"/>
        <w:numPr>
          <w:ilvl w:val="4"/>
          <w:numId w:val="1"/>
        </w:numPr>
        <w:rPr/>
      </w:pPr>
      <w:bookmarkStart w:id="1331" w:name="__RefHeading___Toc1992315_3224264995"/>
      <w:bookmarkStart w:id="1332" w:name="_Toc494"/>
      <w:bookmarkEnd w:id="1331"/>
      <w:r>
        <w:rPr/>
        <w:t>3</w:t>
      </w:r>
      <w:r>
        <w:rPr>
          <w:rtl w:val="true"/>
        </w:rPr>
        <w:t xml:space="preserve">- </w:t>
      </w:r>
      <w:r>
        <w:rPr>
          <w:rtl w:val="true"/>
        </w:rPr>
        <w:t>جانشينان ناخلف</w:t>
      </w:r>
      <w:bookmarkEnd w:id="13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جانشين گشتند بعد از آن ها،</w:t>
      </w:r>
    </w:p>
    <w:p>
      <w:pPr>
        <w:pStyle w:val="BookText"/>
        <w:rPr/>
      </w:pPr>
      <w:r>
        <w:rPr>
          <w:rFonts w:ascii="Amiri" w:hAnsi="Amiri" w:eastAsia="Amiri" w:cs="Amiri"/>
          <w:color w:val="111111"/>
          <w:sz w:val="28"/>
          <w:sz w:val="28"/>
          <w:szCs w:val="28"/>
          <w:rtl w:val="true"/>
          <w:lang w:bidi="ar-SA"/>
        </w:rPr>
        <w:t xml:space="preserve">جانشيناني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كتاب را به ميراث بردند،</w:t>
      </w:r>
    </w:p>
    <w:p>
      <w:pPr>
        <w:pStyle w:val="BookText"/>
        <w:rPr/>
      </w:pPr>
      <w:r>
        <w:rPr>
          <w:rFonts w:ascii="IRNazanin" w:hAnsi="IRNazanin" w:eastAsia="IRNazanin"/>
          <w:color w:val="111111"/>
          <w:sz w:val="28"/>
          <w:sz w:val="28"/>
          <w:szCs w:val="28"/>
          <w:rtl w:val="true"/>
          <w:lang w:bidi="fa-IR"/>
        </w:rPr>
        <w:t>متاع اين دنيا را مي گيرند و مي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زودي ما آمرزيده مي شويم</w:t>
      </w:r>
      <w:r>
        <w:rPr>
          <w:rFonts w:eastAsia="Amiri" w:cs="Amiri" w:ascii="Amiri" w:hAnsi="Amiri"/>
          <w:color w:val="111111"/>
          <w:sz w:val="28"/>
          <w:szCs w:val="28"/>
          <w:rtl w:val="true"/>
          <w:lang w:bidi="ar-SA"/>
        </w:rPr>
        <w:t>!</w:t>
      </w:r>
      <w:bookmarkStart w:id="1333" w:name="pg12827_138006"/>
    </w:p>
    <w:p>
      <w:pPr>
        <w:pStyle w:val="BookText"/>
        <w:rPr/>
      </w:pPr>
      <w:bookmarkEnd w:id="13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و اگر متاعي مانند آن برايشان بيايد، آن را مي گيرند،</w:t>
      </w:r>
    </w:p>
    <w:p>
      <w:pPr>
        <w:pStyle w:val="BookText"/>
        <w:rPr/>
      </w:pPr>
      <w:r>
        <w:rPr>
          <w:rFonts w:ascii="IRNazanin" w:hAnsi="IRNazanin" w:eastAsia="IRNazanin"/>
          <w:color w:val="111111"/>
          <w:sz w:val="28"/>
          <w:sz w:val="28"/>
          <w:szCs w:val="28"/>
          <w:rtl w:val="true"/>
          <w:lang w:bidi="fa-IR"/>
        </w:rPr>
        <w:t>آيا در كتاب پيمان از آنها گرفته نشد كه بر خدا جز حق نگويند؟؟</w:t>
      </w:r>
    </w:p>
    <w:p>
      <w:pPr>
        <w:pStyle w:val="BookText"/>
        <w:rPr/>
      </w:pPr>
      <w:r>
        <w:rPr>
          <w:rFonts w:ascii="IRNazanin" w:hAnsi="IRNazanin" w:eastAsia="IRNazanin"/>
          <w:color w:val="111111"/>
          <w:sz w:val="28"/>
          <w:sz w:val="28"/>
          <w:szCs w:val="28"/>
          <w:rtl w:val="true"/>
          <w:lang w:bidi="fa-IR"/>
        </w:rPr>
        <w:t>در حالي كه آن چه در آن است خوانده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سراي آخرت براي كساني كه پرهيزكار باشند،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نمي انديشند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بعد از آن اسلاف و نياكان از بني اسرائيل كه وصفشان را نسبت به تقوا و اجتناب از محرمات شنيديد، بازماندگاني باز ماندند كه كتاب را به ارث بردند و معارف و احكام و مواعظ و عبرت هائي كه در آن كتاب بود، تحمل نمودند؛ و لازمة اين ارث بردن اين بود كه تقوي پيشه مي ساختند، و به خانة آخرت مي پرداختند، و از لذايذ ناپايدار دنيا و عوايدي كه مانع ثواب دائم و ابدي است، چشم مي پوشيدند، ولي با كمال تأسف دو دستي اين لذايذ را قاپيدند و خود را به روي آن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پروائي از گناه، هرچند هم زياد باشد، ندارند، تازه روي خود را زياد كرده و مي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را خواهند بخشيد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بدون حق وعدة آمرزش به خود مي دهند، بدون اين كه از گناهي بازگشتي كرده باشند، و گناهكاري كار يك بار و دو بارشان باشد، بلكه همچنان بر سر آنند كه هروقت دست پيدا كنند مرتكب شوند، بدون اين كه نهي ناهيان از منكر در ايشان مؤثر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معناي پيروي آنها از تورات تعهد و التزام بر اين نبود كه جز حق چيزي بر خدا نبندند؟</w:t>
      </w:r>
    </w:p>
    <w:p>
      <w:pPr>
        <w:pStyle w:val="BookText"/>
        <w:rPr/>
      </w:pPr>
      <w:r>
        <w:rPr>
          <w:rFonts w:ascii="IRNazanin" w:hAnsi="IRNazanin" w:eastAsia="IRNazanin"/>
          <w:color w:val="111111"/>
          <w:sz w:val="28"/>
          <w:sz w:val="28"/>
          <w:szCs w:val="28"/>
          <w:rtl w:val="true"/>
          <w:lang w:bidi="fa-IR"/>
        </w:rPr>
        <w:t>لكن در حالي كه مطالب تورات را خوانده و به اين تعهد پي برده بودند، مع ذلك به غير حق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آمرزيده مي شويم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كه مي دانند كه حق ايشان نبود كه به چنين ادعائي خرافي تفوه كنند، و اين كه اين فكر باطل ايشان را در ارتكاب گناهان جري مي كند، و مستلزم هدم دين است</w:t>
      </w:r>
      <w:r>
        <w:rPr>
          <w:rFonts w:eastAsia="IRNazanin" w:cs="IRNazanin"/>
          <w:color w:val="111111"/>
          <w:sz w:val="28"/>
          <w:szCs w:val="28"/>
          <w:rtl w:val="true"/>
          <w:lang w:bidi="fa-IR"/>
        </w:rPr>
        <w:t>!</w:t>
      </w:r>
    </w:p>
    <w:p>
      <w:pPr>
        <w:pStyle w:val="Heading3"/>
        <w:numPr>
          <w:ilvl w:val="2"/>
          <w:numId w:val="1"/>
        </w:numPr>
        <w:rPr/>
      </w:pPr>
      <w:bookmarkStart w:id="1334" w:name="__RefHeading___Toc1992317_3224264995"/>
      <w:bookmarkStart w:id="1335" w:name="_Toc495"/>
      <w:bookmarkEnd w:id="1334"/>
      <w:r>
        <w:rPr>
          <w:rtl w:val="true"/>
        </w:rPr>
        <w:t>توطـئـه يهود</w:t>
      </w:r>
      <w:bookmarkEnd w:id="1335"/>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36" w:name="__RefHeading___Toc1992319_3224264995"/>
      <w:bookmarkStart w:id="1337" w:name="_Toc496"/>
      <w:bookmarkEnd w:id="1336"/>
      <w:r>
        <w:rPr>
          <w:rtl w:val="true"/>
        </w:rPr>
        <w:t>اشاره</w:t>
      </w:r>
      <w:bookmarkStart w:id="1338" w:name="pg12827_138007"/>
      <w:bookmarkEnd w:id="1337"/>
    </w:p>
    <w:p>
      <w:pPr>
        <w:pStyle w:val="BookText"/>
        <w:rPr/>
      </w:pPr>
      <w:bookmarkEnd w:id="13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نساء مندرج در متن الميزان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p>
    <w:p>
      <w:pPr>
        <w:pStyle w:val="Heading4"/>
        <w:numPr>
          <w:ilvl w:val="3"/>
          <w:numId w:val="1"/>
        </w:numPr>
        <w:rPr/>
      </w:pPr>
      <w:bookmarkStart w:id="1339" w:name="__RefHeading___Toc1992321_3224264995"/>
      <w:bookmarkStart w:id="1340" w:name="_Toc497"/>
      <w:bookmarkEnd w:id="1339"/>
      <w:r>
        <w:rPr>
          <w:rtl w:val="true"/>
        </w:rPr>
        <w:t>شرح توطئه هاي يهود در قرآن</w:t>
      </w:r>
      <w:bookmarkEnd w:id="1340"/>
    </w:p>
    <w:p>
      <w:pPr>
        <w:pStyle w:val="BookText"/>
        <w:rPr/>
      </w:pPr>
      <w:r>
        <w:rPr>
          <w:rFonts w:ascii="IRNazanin" w:hAnsi="IRNazanin" w:eastAsia="IRNazanin"/>
          <w:color w:val="111111"/>
          <w:sz w:val="28"/>
          <w:sz w:val="28"/>
          <w:szCs w:val="28"/>
          <w:rtl w:val="true"/>
          <w:lang w:bidi="fa-IR"/>
        </w:rPr>
        <w:t>قرآن كريم در آيات بسياري متعرض حال اهل كتاب و بيان خيانت ها و ستمگري هاي ايشان در دين خدا شده است، و مخصوصاً توطئه هائي را كه در صدر اسلام عليه اين دين و پيامبر و مسلمين به كار بسته اند، جا به جا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سلسله آياتي كه در بالا ذكر شده قسمتي از اين گونه توطئه ها و حيله ها را براي ثبت در تاريخ نقل فرموده است</w:t>
      </w:r>
      <w:r>
        <w:rPr>
          <w:rFonts w:eastAsia="IRNazanin" w:cs="IRNazanin"/>
          <w:color w:val="111111"/>
          <w:sz w:val="28"/>
          <w:szCs w:val="28"/>
          <w:rtl w:val="true"/>
          <w:lang w:bidi="fa-IR"/>
        </w:rPr>
        <w:t>:</w:t>
      </w:r>
    </w:p>
    <w:p>
      <w:pPr>
        <w:pStyle w:val="Heading4"/>
        <w:numPr>
          <w:ilvl w:val="3"/>
          <w:numId w:val="1"/>
        </w:numPr>
        <w:rPr/>
      </w:pPr>
      <w:bookmarkStart w:id="1341" w:name="__RefHeading___Toc1992323_3224264995"/>
      <w:bookmarkStart w:id="1342" w:name="_Toc498"/>
      <w:bookmarkEnd w:id="1341"/>
      <w:r>
        <w:rPr>
          <w:rtl w:val="true"/>
        </w:rPr>
        <w:t>توطئه براي جلوگيري از پيشرفت دين اسلام</w:t>
      </w:r>
      <w:bookmarkEnd w:id="13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نديدي آن كساني را كه بهره اي از كتاب دارند،</w:t>
      </w:r>
    </w:p>
    <w:p>
      <w:pPr>
        <w:pStyle w:val="BookText"/>
        <w:rPr/>
      </w:pPr>
      <w:r>
        <w:rPr>
          <w:rFonts w:ascii="IRNazanin" w:hAnsi="IRNazanin" w:eastAsia="IRNazanin"/>
          <w:color w:val="111111"/>
          <w:sz w:val="28"/>
          <w:sz w:val="28"/>
          <w:szCs w:val="28"/>
          <w:rtl w:val="true"/>
          <w:lang w:bidi="fa-IR"/>
        </w:rPr>
        <w:t>و گمراهي را مي خرند و مي خواهند شما هم راه را گم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داناتر است به دشمنان شما،</w:t>
      </w:r>
    </w:p>
    <w:p>
      <w:pPr>
        <w:pStyle w:val="BookText"/>
        <w:rPr/>
      </w:pPr>
      <w:r>
        <w:rPr>
          <w:rFonts w:ascii="Amiri" w:hAnsi="Amiri" w:eastAsia="Amiri" w:cs="Amiri"/>
          <w:color w:val="111111"/>
          <w:sz w:val="28"/>
          <w:sz w:val="28"/>
          <w:szCs w:val="28"/>
          <w:rtl w:val="true"/>
          <w:lang w:bidi="ar-SA"/>
        </w:rPr>
        <w:t>و بس است خدا از براي دوستي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 است خدا از براي ياوري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اين آيات و همچنين از آيات قبل آن معلوم مي شود كه يهود با مؤمنين طرح دوستي مي انداختند و تظاهر به خيرخواهي مي نمودند و در نتيجه ايشان را فريب داده و به بخل و خودداري از انفاق وادار مي كردند، تا بدين وسيله ايشان را از كوشش در پيشرفت و ترقي و رسيدن به نتيجه بازدارند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مسلمين را آگاهي مي دهد كه يهوديان گرچه با روي باز و قيافه</w:t>
      </w:r>
      <w:bookmarkStart w:id="1343" w:name="pg12827_138008"/>
    </w:p>
    <w:p>
      <w:pPr>
        <w:pStyle w:val="BookText"/>
        <w:rPr/>
      </w:pPr>
      <w:bookmarkEnd w:id="13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حق به جانب با شما ارتباط مي جويند و سخناني كه چه بسا مورد پسند شما باشد به شما بگويند، ولي قصدي به جز گمراهي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خدا از شما بهتر دشمنانتان را مي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دشمنان شما هستند، زنهار، حال ايشان شما را فريب ندهد و زنهار اطاعت امرشان را مكنيد، و به سخنان فريبنده شان گوش ندهيد، چه شما گمان داريد كه ايشان ياران و ياوران شما هستند، شما محتاج دوستي دروغين ايشان نيستيد، تا به اميد ياري ايشان باشيد، خداوند سبحان براي دوستي و ياري شما كافي است، پس باوجود دوستي و ياري خدا چه احتياجي به ايشان داريد؟</w:t>
      </w:r>
    </w:p>
    <w:p>
      <w:pPr>
        <w:pStyle w:val="Heading4"/>
        <w:numPr>
          <w:ilvl w:val="3"/>
          <w:numId w:val="1"/>
        </w:numPr>
        <w:rPr/>
      </w:pPr>
      <w:bookmarkStart w:id="1344" w:name="__RefHeading___Toc1992325_3224264995"/>
      <w:bookmarkStart w:id="1345" w:name="_Toc499"/>
      <w:bookmarkEnd w:id="1344"/>
      <w:r>
        <w:rPr>
          <w:rtl w:val="true"/>
        </w:rPr>
        <w:t>اخلال در دعوت ديني اسلام</w:t>
      </w:r>
      <w:bookmarkEnd w:id="13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از آنان كه يهودي اند كلمات خدا را از جاي خود تحريف مي كنند،</w:t>
      </w:r>
    </w:p>
    <w:p>
      <w:pPr>
        <w:pStyle w:val="BookText"/>
        <w:rPr/>
      </w:pPr>
      <w:r>
        <w:rPr>
          <w:rFonts w:ascii="IRNazanin" w:hAnsi="IRNazanin" w:eastAsia="IRNazanin"/>
          <w:color w:val="111111"/>
          <w:sz w:val="28"/>
          <w:sz w:val="28"/>
          <w:szCs w:val="28"/>
          <w:rtl w:val="true"/>
          <w:lang w:bidi="fa-IR"/>
        </w:rPr>
        <w:t>و مي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سمعنا و عصينا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شنيديم و نافرماني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مي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بشنو كه كاش ناشنوا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مي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 رعايت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گفتارشان زبان بازي و تمسخر به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احترام مي گفتند كه ما فرمان حق را شنيديم و تو را اطاعت مي كنيم،</w:t>
      </w:r>
    </w:p>
    <w:p>
      <w:pPr>
        <w:pStyle w:val="BookText"/>
        <w:rPr/>
      </w:pPr>
      <w:r>
        <w:rPr>
          <w:rFonts w:ascii="IRNazanin" w:hAnsi="IRNazanin" w:eastAsia="IRNazanin"/>
          <w:color w:val="111111"/>
          <w:sz w:val="28"/>
          <w:sz w:val="28"/>
          <w:szCs w:val="28"/>
          <w:rtl w:val="true"/>
          <w:lang w:bidi="fa-IR"/>
        </w:rPr>
        <w:t>و تو سخن ما را بشنو وبه حال ما بنگر،</w:t>
      </w:r>
    </w:p>
    <w:p>
      <w:pPr>
        <w:pStyle w:val="BookText"/>
        <w:rPr/>
      </w:pPr>
      <w:r>
        <w:rPr>
          <w:rFonts w:ascii="Amiri" w:hAnsi="Amiri" w:eastAsia="Amiri" w:cs="Amiri"/>
          <w:color w:val="111111"/>
          <w:sz w:val="28"/>
          <w:sz w:val="28"/>
          <w:szCs w:val="28"/>
          <w:rtl w:val="true"/>
          <w:lang w:bidi="ar-SA"/>
        </w:rPr>
        <w:t>هرآينه آنان را نيكوتر بود و به صواب نزديكتر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تعالي اين طايفه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تحريف كلمات خدا از مواضع خود، توصيف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يا به تغيير مواضع الفاظ است با تقديــم و تأخيــر و اسقاط و زيــادتي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به تورات موجود نسبت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تفسير آنچه از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او در تورات رسيده به مطالب غير حق و غير مقصود واقعي، همان طور كه آيات بشارت آمدن پيامبر اسلام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پيش از آن بشارت آمدن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تأويل نمودند 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 موعود هنوز نيامده و آنان هنوز انتظار وي را دارند</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46" w:name="__RefHeading___Toc1992327_3224264995"/>
      <w:bookmarkStart w:id="1347" w:name="_Toc500"/>
      <w:bookmarkEnd w:id="1346"/>
      <w:r>
        <w:rPr>
          <w:rtl w:val="true"/>
        </w:rPr>
        <w:t>توطئه در داوري عليه اسلام</w:t>
      </w:r>
      <w:bookmarkStart w:id="1348" w:name="pg12827_138009"/>
      <w:bookmarkEnd w:id="1347"/>
    </w:p>
    <w:p>
      <w:pPr>
        <w:pStyle w:val="BookText"/>
        <w:rPr/>
      </w:pPr>
      <w:bookmarkEnd w:id="13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نديدي و عجب نداشتي از حال آنان كه بهره اي از كتاب آسماني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جهودان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چگونه به بتان جبت و طاغوت گرويده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مشركين هم عهد و متفق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كافـران مشرك مي گويند كه راه شما به صواب نزديكتر از طريقة اهل ايمان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گروهند كه خدا آنان را لعنت كرد،</w:t>
      </w:r>
    </w:p>
    <w:p>
      <w:pPr>
        <w:pStyle w:val="BookText"/>
        <w:rPr/>
      </w:pPr>
      <w:r>
        <w:rPr>
          <w:rFonts w:ascii="IRNazanin" w:hAnsi="IRNazanin" w:eastAsia="IRNazanin"/>
          <w:color w:val="111111"/>
          <w:sz w:val="28"/>
          <w:sz w:val="28"/>
          <w:szCs w:val="28"/>
          <w:rtl w:val="true"/>
          <w:lang w:bidi="fa-IR"/>
        </w:rPr>
        <w:t>و هركه را خدا لعنت كند و از رحمت خويش دور سازد ديگرهرگزكسي مدد و ياري او نتواند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طرح توطئه اي پرده بر مي دارد، آن گاه كه بعضي از اهل كتاب به نفع كفار و به ضرر مؤمنين حكمي دادند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مشركين بهتر از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مؤمنين به جز دين يگانه پرستي كه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مصدق كتب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چيزي ندارند، و مشركين هم چيزي ندارند به جز ايمان به جبت و طاغوت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قضاوت ايشان اعترافي بود بر اين كه مشركين دور از حق نيستند، يعني ايمان به جبت و طاغوت كه خدا به ايشان نسبت داده و لعنشان كرده، حق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قضيه مؤيد سبب نزول آيه است كه مشركين مكه از اهل كتاب داوري بين خودشان و بين مؤمنين را در اعتقاداتشان خواستند و اهل كتاب به ضرر مؤمنين حكم 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اين نكته كه آنان از كتاب آسماني اطلاع و بهره داشتند، براي اين است كه مذمت و عيب بر ايشان بيشتر وارد باشد، زيرا ايمان علماي اهل كتاب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جبت و طاغوت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وجود اينكه به كتاب آسماني عالم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مراتب مفتضح تر مي باشد</w:t>
      </w:r>
      <w:r>
        <w:rPr>
          <w:rFonts w:eastAsia="Amiri" w:cs="Amiri" w:ascii="Amiri" w:hAnsi="Amiri"/>
          <w:color w:val="111111"/>
          <w:sz w:val="28"/>
          <w:szCs w:val="28"/>
          <w:rtl w:val="true"/>
          <w:lang w:bidi="ar-SA"/>
        </w:rPr>
        <w:t>.</w:t>
      </w:r>
    </w:p>
    <w:p>
      <w:pPr>
        <w:pStyle w:val="Heading4"/>
        <w:numPr>
          <w:ilvl w:val="3"/>
          <w:numId w:val="1"/>
        </w:numPr>
        <w:rPr/>
      </w:pPr>
      <w:bookmarkStart w:id="1349" w:name="__RefHeading___Toc1992329_3224264995"/>
      <w:bookmarkStart w:id="1350" w:name="_Toc501"/>
      <w:bookmarkEnd w:id="1349"/>
      <w:r>
        <w:rPr>
          <w:rtl w:val="true"/>
        </w:rPr>
        <w:t>حسادت در ايمان مسلمين</w:t>
      </w:r>
      <w:bookmarkEnd w:id="13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آنان كه از احسان به خلق از هستة خرمائي بخل مي ورزند،</w:t>
      </w:r>
    </w:p>
    <w:p>
      <w:pPr>
        <w:pStyle w:val="BookText"/>
        <w:rPr/>
      </w:pPr>
      <w:r>
        <w:rPr>
          <w:rFonts w:ascii="Amiri" w:hAnsi="Amiri" w:eastAsia="Amiri" w:cs="Amiri"/>
          <w:color w:val="111111"/>
          <w:sz w:val="28"/>
          <w:sz w:val="28"/>
          <w:szCs w:val="28"/>
          <w:rtl w:val="true"/>
          <w:lang w:bidi="ar-SA"/>
        </w:rPr>
        <w:t>بهره اي از ملك و سلطنت خود خواهند يافت؟</w:t>
      </w:r>
    </w:p>
    <w:p>
      <w:pPr>
        <w:pStyle w:val="BookText"/>
        <w:rPr/>
      </w:pPr>
      <w:r>
        <w:rPr>
          <w:rFonts w:ascii="Amiri" w:hAnsi="Amiri" w:eastAsia="Amiri" w:cs="Amiri"/>
          <w:color w:val="111111"/>
          <w:sz w:val="28"/>
          <w:sz w:val="28"/>
          <w:szCs w:val="28"/>
          <w:rtl w:val="true"/>
          <w:lang w:bidi="ar-SA"/>
        </w:rPr>
        <w:t xml:space="preserve">آيا يهود حسد مي ورزند با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 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آن ها را خدا از فضل خود برخوردار فرموده،</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البته ما بر آل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كتاب و حكمت فرستاديم،</w:t>
      </w:r>
    </w:p>
    <w:p>
      <w:pPr>
        <w:pStyle w:val="BookText"/>
        <w:rPr/>
      </w:pPr>
      <w:r>
        <w:rPr>
          <w:rFonts w:ascii="IRNazanin" w:hAnsi="IRNazanin" w:eastAsia="IRNazanin"/>
          <w:color w:val="111111"/>
          <w:sz w:val="28"/>
          <w:sz w:val="28"/>
          <w:szCs w:val="28"/>
          <w:rtl w:val="true"/>
          <w:lang w:bidi="fa-IR"/>
        </w:rPr>
        <w:t>و به آنها ملك و سلطنت بزرگ عطا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برخي كسان بدو گرويدند،</w:t>
      </w:r>
    </w:p>
    <w:p>
      <w:pPr>
        <w:pStyle w:val="BookText"/>
        <w:rPr/>
      </w:pPr>
      <w:r>
        <w:rPr>
          <w:rFonts w:ascii="Amiri" w:hAnsi="Amiri" w:eastAsia="Amiri" w:cs="Amiri"/>
          <w:color w:val="111111"/>
          <w:sz w:val="28"/>
          <w:sz w:val="28"/>
          <w:szCs w:val="28"/>
          <w:rtl w:val="true"/>
          <w:lang w:bidi="ar-SA"/>
        </w:rPr>
        <w:t>و برخي كسان راهزن دين و مانع ايمان به او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آتش افروختة دوزخ كيفر آنان بس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روي سخن با يهود است در جواب حكمي كه عليه مسلمين داده اند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مشركين دين بهتري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با آية فوق مي خواهد يهود را نااميد سازد از اين كه بتوانند زوال نعمت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فضل الهي را شاهد باشند و با اين آيه حسد آنها را تحريك مي كند، يعني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آل ابراهيم از فضل و رحمت خود عطا فرمايد،</w:t>
      </w:r>
    </w:p>
    <w:p>
      <w:pPr>
        <w:pStyle w:val="BookText"/>
        <w:rPr/>
      </w:pPr>
      <w:r>
        <w:rPr>
          <w:rFonts w:ascii="IRNazanin" w:hAnsi="IRNazanin" w:eastAsia="IRNazanin"/>
          <w:color w:val="111111"/>
          <w:sz w:val="28"/>
          <w:sz w:val="28"/>
          <w:szCs w:val="28"/>
          <w:rtl w:val="true"/>
          <w:lang w:bidi="fa-IR"/>
        </w:rPr>
        <w:t>هر آنچه را عطا فرموده،</w:t>
      </w:r>
    </w:p>
    <w:p>
      <w:pPr>
        <w:pStyle w:val="BookText"/>
        <w:rPr/>
      </w:pPr>
      <w:r>
        <w:rPr>
          <w:rFonts w:ascii="IRNazanin" w:hAnsi="IRNazanin" w:eastAsia="IRNazanin"/>
          <w:color w:val="111111"/>
          <w:sz w:val="28"/>
          <w:sz w:val="28"/>
          <w:szCs w:val="28"/>
          <w:rtl w:val="true"/>
          <w:lang w:bidi="fa-IR"/>
        </w:rPr>
        <w:t>پس از خشم و حسد بميريد، كه سودي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يهود قانع به اين نبودند كه مردم به پيغمبر ايمان نياورند بلكه در بستن راه ايمان و خدا و قرآن سعي و كوشش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اين عمل آنها و در مقابل جلوگيري مردم از ايمان به قرآن و افروختن آتش فتنه بر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مؤمنين، خداوند يهود را به آتش جـــهنم تهديد مي نمايد و جهنم را براي ايشان كافي 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به امانت هاي خدا، يعني معارف توحيد و آثار و علايم نبوت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نزدشان به وديعه بود، خيانت نمودند، و آنها را پنهان ساختند و در موقعش آن را ظاهر نكردند، و به اين هم قانع نشدند بلكه در داوري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دادند، و سر انجام كارشان به لعنت خدا كشيد كه آنان را به عذاب جهنم كشانيد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يهود را با اين عبارت معرفي مي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كَفَروُا بِآياتِنا – آنان كه به آيات ما كافر شدند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به دنبال آن مؤمنين را معرفي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و عَمِلوُا الصّالِحاتِ – آنان كه ايمان آوردند و عمل صالح كردند</w:t>
      </w:r>
      <w:r>
        <w:rPr>
          <w:rFonts w:eastAsia="Amiri" w:cs="Amiri" w:ascii="Amiri" w:hAnsi="Amiri"/>
          <w:color w:val="111111"/>
          <w:sz w:val="28"/>
          <w:szCs w:val="28"/>
          <w:rtl w:val="true"/>
          <w:lang w:bidi="ar-SA"/>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فرق بين اين دو دسته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راهزنان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باشد، و روشن</w:t>
      </w:r>
      <w:bookmarkStart w:id="1351" w:name="pg12827_138011"/>
    </w:p>
    <w:p>
      <w:pPr>
        <w:pStyle w:val="BookText"/>
        <w:rPr/>
      </w:pPr>
      <w:bookmarkEnd w:id="13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شود كه اين دو در دو قطب مخالف سعادت دنيا و نگون بختي، بهشت برين و آتش دوزخ، قرار گرفته اند</w:t>
      </w:r>
      <w:r>
        <w:rPr>
          <w:rFonts w:eastAsia="IRNazanin" w:cs="IRNazanin"/>
          <w:color w:val="111111"/>
          <w:sz w:val="28"/>
          <w:szCs w:val="28"/>
          <w:rtl w:val="true"/>
          <w:lang w:bidi="fa-IR"/>
        </w:rPr>
        <w:t>!</w:t>
      </w:r>
    </w:p>
    <w:p>
      <w:pPr>
        <w:pStyle w:val="BookText"/>
        <w:rPr/>
      </w:pPr>
      <w:r>
        <w:rPr>
          <w:rStyle w:val="FootnoteAnchor"/>
          <w:rtl w:val="true"/>
        </w:rPr>
        <w:footnoteReference w:id="140"/>
      </w:r>
    </w:p>
    <w:p>
      <w:pPr>
        <w:pStyle w:val="Heading4"/>
        <w:numPr>
          <w:ilvl w:val="3"/>
          <w:numId w:val="1"/>
        </w:numPr>
        <w:rPr/>
      </w:pPr>
      <w:bookmarkStart w:id="1352" w:name="__RefHeading___Toc1992331_3224264995"/>
      <w:bookmarkStart w:id="1353" w:name="_Toc502"/>
      <w:bookmarkEnd w:id="1352"/>
      <w:r>
        <w:rPr>
          <w:rtl w:val="true"/>
        </w:rPr>
        <w:t>وحي سازي هاي يهود</w:t>
      </w:r>
      <w:r>
        <w:rPr>
          <w:rtl w:val="true"/>
        </w:rPr>
        <w:t>!</w:t>
      </w:r>
      <w:bookmarkEnd w:id="1353"/>
    </w:p>
    <w:p>
      <w:pPr>
        <w:pStyle w:val="BookText"/>
        <w:rPr/>
      </w:pPr>
      <w:r>
        <w:rPr>
          <w:rFonts w:ascii="IRNazanin" w:hAnsi="IRNazanin" w:eastAsia="IRNazanin"/>
          <w:color w:val="111111"/>
          <w:sz w:val="28"/>
          <w:sz w:val="28"/>
          <w:szCs w:val="28"/>
          <w:rtl w:val="true"/>
          <w:lang w:bidi="fa-IR"/>
        </w:rPr>
        <w:t xml:space="preserve">در تاريخ اسلام يكي از اخلال كاري عمدة يهود، دسيسه ها و توطئه هاي آنهاست در ايجاد شبهه در آيات نازل شده يا روايات و احاديث صدر اسلام كه اصطلاحاً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اسرائيليات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اين آيات پرده از روي اين دسايس آنها بر مي دارد و اين خيانت آنها را نسبت به اديان آسماني و شرايع پيامبران گرامي فاش مي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بعضي از اهل كتاب با لحني كه كتاب الهي را مي خوانند،</w:t>
      </w:r>
    </w:p>
    <w:p>
      <w:pPr>
        <w:pStyle w:val="BookText"/>
        <w:rPr/>
      </w:pPr>
      <w:r>
        <w:rPr>
          <w:rFonts w:ascii="Amiri" w:hAnsi="Amiri" w:eastAsia="Amiri" w:cs="Amiri"/>
          <w:color w:val="111111"/>
          <w:sz w:val="28"/>
          <w:sz w:val="28"/>
          <w:szCs w:val="28"/>
          <w:rtl w:val="true"/>
          <w:lang w:bidi="ar-SA"/>
        </w:rPr>
        <w:t>با همان لحن بافته هاي خود را نيز مي خوانند،</w:t>
      </w:r>
    </w:p>
    <w:p>
      <w:pPr>
        <w:pStyle w:val="BookText"/>
        <w:rPr/>
      </w:pPr>
      <w:r>
        <w:rPr>
          <w:rFonts w:ascii="Amiri" w:hAnsi="Amiri" w:eastAsia="Amiri" w:cs="Amiri"/>
          <w:color w:val="111111"/>
          <w:sz w:val="28"/>
          <w:sz w:val="28"/>
          <w:szCs w:val="28"/>
          <w:rtl w:val="true"/>
          <w:lang w:bidi="ar-SA"/>
        </w:rPr>
        <w:t>تا از كتاب آسماني جا بزنند، با اين كه از كتاب آسماني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نزد خداست، با اين كه از نزد خدا نيست،</w:t>
      </w:r>
    </w:p>
    <w:p>
      <w:pPr>
        <w:pStyle w:val="BookText"/>
        <w:rPr/>
      </w:pPr>
      <w:r>
        <w:rPr>
          <w:rFonts w:ascii="Amiri" w:hAnsi="Amiri" w:eastAsia="Amiri" w:cs="Amiri"/>
          <w:color w:val="111111"/>
          <w:sz w:val="28"/>
          <w:sz w:val="28"/>
          <w:szCs w:val="28"/>
          <w:rtl w:val="true"/>
          <w:lang w:bidi="ar-SA"/>
        </w:rPr>
        <w:t>آنان با اين كه خود مي دانند، به خدا دروغ مي بندند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چنانكه از آيات فوق پيداست، در زمان نزول قرآن كريم گروهي از يهود دروغ هائي مي بافتند و آنها را به واسطة لحن و سبك مخصوصي كه مي خواندند مي خواستند مردم عوام را به اشتباه بيندازند، تا مردم گمان كنند كه اين دروغ ها و افترا ها هم از آيات كتاب آسماني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متعال اشتباه كاري آن ها را با آيات صريحي باطل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ِمنَ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با زبانهاي خود مي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از نزد خداست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خداوند صراحتاً مي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هُوَ مِن عِندِالله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سبحان با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عَليَ اللهِ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تكذيب فرموده</w:t>
      </w:r>
      <w:bookmarkStart w:id="1354" w:name="pg12827_138012"/>
    </w:p>
    <w:p>
      <w:pPr>
        <w:pStyle w:val="BookText"/>
        <w:rPr/>
      </w:pPr>
      <w:bookmarkEnd w:id="13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در اين عبارت آخري خداوند متعال مي فرمايد كه كذب و دروغ عادت جاري يهود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مي فهماند كه دروغ گذشتة آنها دروغي نيست كه اشتباهاً از آنان سرزده باشد، بلكه دروغي است كه از روي علم و عمد از ايشان بروز كرده است</w:t>
      </w:r>
      <w:r>
        <w:rPr>
          <w:rFonts w:eastAsia="IRNazanin" w:cs="IRNazanin"/>
          <w:color w:val="111111"/>
          <w:sz w:val="28"/>
          <w:szCs w:val="28"/>
          <w:rtl w:val="true"/>
          <w:lang w:bidi="fa-IR"/>
        </w:rPr>
        <w:t>!</w:t>
      </w:r>
    </w:p>
    <w:p>
      <w:pPr>
        <w:pStyle w:val="BookText"/>
        <w:rPr/>
      </w:pPr>
      <w:r>
        <w:rPr>
          <w:rStyle w:val="FootnoteAnchor"/>
          <w:rtl w:val="true"/>
        </w:rPr>
        <w:footnoteReference w:id="141"/>
      </w:r>
    </w:p>
    <w:p>
      <w:pPr>
        <w:pStyle w:val="Heading4"/>
        <w:numPr>
          <w:ilvl w:val="3"/>
          <w:numId w:val="1"/>
        </w:numPr>
        <w:rPr/>
      </w:pPr>
      <w:bookmarkStart w:id="1355" w:name="__RefHeading___Toc1992333_3224264995"/>
      <w:bookmarkStart w:id="1356" w:name="_Toc503"/>
      <w:bookmarkEnd w:id="1355"/>
      <w:r>
        <w:rPr>
          <w:rtl w:val="true"/>
        </w:rPr>
        <w:t>اخلال اقتصادي و ريشه هاي تعصب قومي يهود</w:t>
      </w:r>
      <w:bookmarkEnd w:id="1356"/>
    </w:p>
    <w:p>
      <w:pPr>
        <w:pStyle w:val="BookText"/>
        <w:rPr/>
      </w:pPr>
      <w:r>
        <w:rPr>
          <w:rFonts w:ascii="IRNazanin" w:hAnsi="IRNazanin" w:eastAsia="IRNazanin"/>
          <w:color w:val="111111"/>
          <w:sz w:val="28"/>
          <w:sz w:val="28"/>
          <w:szCs w:val="28"/>
          <w:rtl w:val="true"/>
          <w:lang w:bidi="fa-IR"/>
        </w:rPr>
        <w:t>رفتار مالي يهود با اقوام ديگر و اخلالگري در اقتصاد ساير ملل و اديان را قرآن شريف در آيات زير بيان داشته و ريشه هاي آن را كه از اعتقادات ناصحيح قومي و برداشت غلط شان از دين ناشي مي شود، آشكار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بعضي از اهل كتاب هستند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مال بسياري هم به آنها به امانت بسپاري به تو برمي گردانند،</w:t>
      </w:r>
    </w:p>
    <w:p>
      <w:pPr>
        <w:pStyle w:val="BookText"/>
        <w:rPr/>
      </w:pPr>
      <w:r>
        <w:rPr>
          <w:rFonts w:ascii="IRNazanin" w:hAnsi="IRNazanin" w:eastAsia="IRNazanin"/>
          <w:color w:val="111111"/>
          <w:sz w:val="28"/>
          <w:sz w:val="28"/>
          <w:szCs w:val="28"/>
          <w:rtl w:val="true"/>
          <w:lang w:bidi="fa-IR"/>
        </w:rPr>
        <w:t xml:space="preserve">لكن بعض ديگر چنانند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پشيزي هم نزد آنان به امانت نهادي به تو رد نخواهند كرد،</w:t>
      </w:r>
    </w:p>
    <w:p>
      <w:pPr>
        <w:pStyle w:val="BookText"/>
        <w:rPr/>
      </w:pPr>
      <w:r>
        <w:rPr>
          <w:rFonts w:ascii="IRNazanin" w:hAnsi="IRNazanin" w:eastAsia="IRNazanin"/>
          <w:color w:val="111111"/>
          <w:sz w:val="28"/>
          <w:sz w:val="28"/>
          <w:szCs w:val="28"/>
          <w:rtl w:val="true"/>
          <w:lang w:bidi="fa-IR"/>
        </w:rPr>
        <w:t xml:space="preserve">مگر آنكه در مطالبه سخت بگيري و اصرار از حد بگذراني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اين كار آنها اين است كه مي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مال غير اهل كتاب براي ما حرمتي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كه آنان مي دانند چنين حكمي در كتابشان نيست،</w:t>
      </w:r>
    </w:p>
    <w:p>
      <w:pPr>
        <w:pStyle w:val="BookText"/>
        <w:rPr/>
      </w:pPr>
      <w:r>
        <w:rPr>
          <w:rFonts w:ascii="Amiri" w:hAnsi="Amiri" w:eastAsia="Amiri" w:cs="Amiri"/>
          <w:color w:val="111111"/>
          <w:sz w:val="28"/>
          <w:sz w:val="28"/>
          <w:szCs w:val="28"/>
          <w:rtl w:val="true"/>
          <w:lang w:bidi="ar-SA"/>
        </w:rPr>
        <w:t>و به خدا دروغ مي بندند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آيات به اختلاف فاحشي كه بين اهل كتاب راجع به حفظ امانات و نگهداري جانب عهد و پيمان وجود دارد، اشاره شده، و همچنين بيان مي دارد كه اين صفت گرچه في نفسه يك خوي زشت و ناپسند نژادي است، و زيانش براي همگان روشن است، از صفت و خوي زشت ديگري كه در جماعت يهود هست، و در نظرشان جنبة اعتقادي هم دارد، سرچشمه گرفته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مي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عَلَينا في الاُمِّيِّينَ سَبيل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يعني چون ما اهل كتاب هستيم و ديگران امّي و درس ناخوانده هستند، بنابراين كساني كه از نژاد ما نيستند بر عهدة ما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لازم الرعايه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بالاتر آن كه اين سخن را 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مي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گمان مي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امروز هم به همان عقيده باقي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الهي اختصاص به ايشان دارد، و روي اين كه خدا در نسل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وكتاب و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سيادت و آقائي براي آنان ثابت است، و بر ديگران تقدم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گمان نتيجه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حقوقي كه در كتاب آسماني شان تشريع شده،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رباخواري، حرمت خوردن مال يتيم، حرمت تضييع حقوق مردم،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حقوقي است كه در بين خود آنان فقط لازم الرعايه است، نه آن كه نسبت به ديگران هم لازم الاجرا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براي يك نفر اسرائيلي خوردن مال اسرائيلي ديگر و يا از بين بردن حقوق او حرام، اما خوردن مال غير اسرائيليان يا از بين بردن حقوق آنان حرام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عقيده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نفر يهودي نسبت به ديگران هر حكمي كه خواهد مي تواند اجرا نمايد، و آنچه دربارة او اراده كند جايز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اين رويه موجب آن مي شد كه با غير اسرائيلي معاملة يك حيوان بي زبان كنند، و از هيچ عقوبتي واهمه و ترس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گرچه در كتب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كتبي كه آن را منسوب به وحي مي نامند مانند تورات و غيرآن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نيست، لكن موضوعي است كه از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علماي آنان شروع شده، و ديگران هم از گفتة آنان تقليد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طرفي هم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بني اسرائيل تجاوز نمي كند، آن را براي خود يك موضوع جنسي گرفته اند، و در نتيجه اختصاص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و سيادت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نسل اسرائيلي يك موهبــت نــژادي تلقي كرده اند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انتساب اسرائيلي را مادّه شرف و اصل سيادت و آقائي دانسته و براي يك فرد منتسب به اسرائيل، حق تقدم مطلق داده اند</w:t>
      </w:r>
      <w:r>
        <w:rPr>
          <w:rFonts w:eastAsia="Amiri" w:cs="Amiri" w:ascii="Amiri" w:hAnsi="Amiri"/>
          <w:color w:val="111111"/>
          <w:sz w:val="28"/>
          <w:szCs w:val="28"/>
          <w:rtl w:val="true"/>
          <w:lang w:bidi="ar-SA"/>
        </w:rPr>
        <w:t>.</w:t>
      </w:r>
      <w:bookmarkStart w:id="1357" w:name="pg12827_138014"/>
    </w:p>
    <w:p>
      <w:pPr>
        <w:pStyle w:val="BookText"/>
        <w:rPr/>
      </w:pPr>
      <w:bookmarkEnd w:id="13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پر واضح است كه اگر چنين روح پليدي در ميان يك قوم و نژاد نفوذ پيدا كند، جز آن كه آنان را به فساد در زمين و از بين بردن روح انسانيت و پامال كردن آثار حاكمة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جامعة بشري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كند، نتيجة ديگري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آية شريفه استفاده مي شود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كرامت الهي چندان مبتذل و ساده نيست كه به دست هر كسي برسد، يا هر حيله گر و خودخواهي آن را يك فضيلت نژادي و فاميلي گمان كند، بلكه رسيدن به آن مشروط به وفا كردن به عهد و ميثاق الهي، و همچنين منوط به تقواي در دين است، نه آن كه مردمي را بر دوش بندگانش سوار كند و آنان را آزادي مطلق بخشد تا هر اراده و عملي را كه خواهند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براي پايمال كردن حقوق ديگران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اُمّيّين و درس نخوانده ها حقي در قبال ما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ديگر خود را به طور اختصاصي اولياء و دوستان خدا قلمداد كنند، و روز سوم خويش را فرزندان خدا معرفي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به فتنه انگيزي در زمين و بي نوا ساختن نسل بشر و از بين بردن آن بپردازند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هركس به عهد خود وفا كند،</w:t>
      </w:r>
    </w:p>
    <w:p>
      <w:pPr>
        <w:pStyle w:val="BookText"/>
        <w:rPr/>
      </w:pPr>
      <w:r>
        <w:rPr>
          <w:rFonts w:ascii="IRNazanin" w:hAnsi="IRNazanin" w:eastAsia="IRNazanin"/>
          <w:color w:val="111111"/>
          <w:sz w:val="28"/>
          <w:sz w:val="28"/>
          <w:szCs w:val="28"/>
          <w:rtl w:val="true"/>
          <w:lang w:bidi="fa-IR"/>
        </w:rPr>
        <w:t>و خدا ترس و پرهيزكار باشد، محبوب خدا شود،</w:t>
      </w:r>
    </w:p>
    <w:p>
      <w:pPr>
        <w:pStyle w:val="BookText"/>
        <w:rPr/>
      </w:pPr>
      <w:r>
        <w:rPr>
          <w:rFonts w:ascii="IRNazanin" w:hAnsi="IRNazanin" w:eastAsia="IRNazanin"/>
          <w:color w:val="111111"/>
          <w:sz w:val="28"/>
          <w:sz w:val="28"/>
          <w:szCs w:val="28"/>
          <w:rtl w:val="true"/>
          <w:lang w:bidi="fa-IR"/>
        </w:rPr>
        <w:t>كه خدا پرهيزكاران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كه عهد خدا و سوگند خود را به بهائي اندك بفروشند،</w:t>
      </w:r>
    </w:p>
    <w:p>
      <w:pPr>
        <w:pStyle w:val="BookText"/>
        <w:rPr/>
      </w:pPr>
      <w:r>
        <w:rPr>
          <w:rFonts w:ascii="Amiri" w:hAnsi="Amiri" w:eastAsia="Amiri" w:cs="Amiri"/>
          <w:color w:val="111111"/>
          <w:sz w:val="28"/>
          <w:sz w:val="28"/>
          <w:szCs w:val="28"/>
          <w:rtl w:val="true"/>
          <w:lang w:bidi="ar-SA"/>
        </w:rPr>
        <w:t>آنان را در آخرت نصيب و بهره اي نخواهد بود،</w:t>
      </w:r>
    </w:p>
    <w:p>
      <w:pPr>
        <w:pStyle w:val="BookText"/>
        <w:rPr/>
      </w:pPr>
      <w:r>
        <w:rPr>
          <w:rFonts w:ascii="IRNazanin" w:hAnsi="IRNazanin" w:eastAsia="IRNazanin"/>
          <w:color w:val="111111"/>
          <w:sz w:val="28"/>
          <w:sz w:val="28"/>
          <w:szCs w:val="28"/>
          <w:rtl w:val="true"/>
          <w:lang w:bidi="fa-IR"/>
        </w:rPr>
        <w:t>خدا با آنان سخن نگويد،</w:t>
      </w:r>
    </w:p>
    <w:p>
      <w:pPr>
        <w:pStyle w:val="BookText"/>
        <w:rPr/>
      </w:pPr>
      <w:r>
        <w:rPr>
          <w:rFonts w:ascii="IRNazanin" w:hAnsi="IRNazanin" w:eastAsia="IRNazanin"/>
          <w:color w:val="111111"/>
          <w:sz w:val="28"/>
          <w:sz w:val="28"/>
          <w:szCs w:val="28"/>
          <w:rtl w:val="true"/>
          <w:lang w:bidi="fa-IR"/>
        </w:rPr>
        <w:t>و به نظر رحمت در قيامت به آنان ننگرد،</w:t>
      </w:r>
    </w:p>
    <w:p>
      <w:pPr>
        <w:pStyle w:val="BookText"/>
        <w:rPr/>
      </w:pPr>
      <w:r>
        <w:rPr>
          <w:rFonts w:ascii="IRNazanin" w:hAnsi="IRNazanin" w:eastAsia="IRNazanin"/>
          <w:color w:val="111111"/>
          <w:sz w:val="28"/>
          <w:sz w:val="28"/>
          <w:szCs w:val="28"/>
          <w:rtl w:val="true"/>
          <w:lang w:bidi="fa-IR"/>
        </w:rPr>
        <w:t>و از پليدي گناه پاكيزه نسازد،</w:t>
      </w:r>
    </w:p>
    <w:p>
      <w:pPr>
        <w:pStyle w:val="BookText"/>
        <w:rPr/>
      </w:pPr>
      <w:r>
        <w:rPr>
          <w:rFonts w:ascii="Amiri" w:hAnsi="Amiri" w:eastAsia="Amiri" w:cs="Amiri"/>
          <w:color w:val="111111"/>
          <w:sz w:val="28"/>
          <w:sz w:val="28"/>
          <w:szCs w:val="28"/>
          <w:rtl w:val="true"/>
          <w:lang w:bidi="ar-SA"/>
        </w:rPr>
        <w:t>آنان را عذاب دردناكي مي باشد</w:t>
      </w:r>
      <w:r>
        <w:rPr>
          <w:rFonts w:eastAsia="Amiri" w:cs="Amiri" w:ascii="Amiri" w:hAnsi="Amiri"/>
          <w:color w:val="111111"/>
          <w:sz w:val="28"/>
          <w:szCs w:val="28"/>
          <w:rtl w:val="true"/>
          <w:lang w:bidi="ar-SA"/>
        </w:rPr>
        <w:t>! »</w:t>
      </w:r>
    </w:p>
    <w:p>
      <w:pPr>
        <w:pStyle w:val="BookText"/>
        <w:rPr/>
      </w:pPr>
      <w:r>
        <w:rPr>
          <w:rStyle w:val="FootnoteAnchor"/>
          <w:rtl w:val="true"/>
        </w:rPr>
        <w:footnoteReference w:id="142"/>
      </w:r>
    </w:p>
    <w:p>
      <w:pPr>
        <w:pStyle w:val="Heading4"/>
        <w:numPr>
          <w:ilvl w:val="3"/>
          <w:numId w:val="1"/>
        </w:numPr>
        <w:rPr/>
      </w:pPr>
      <w:bookmarkStart w:id="1358" w:name="__RefHeading___Toc1992335_3224264995"/>
      <w:bookmarkStart w:id="1359" w:name="_Toc504"/>
      <w:bookmarkEnd w:id="1358"/>
      <w:r>
        <w:rPr>
          <w:rtl w:val="true"/>
        </w:rPr>
        <w:t>افساد مالي اهل كتاب و فساد اجتماعي ناشي ازآن</w:t>
      </w:r>
      <w:bookmarkEnd w:id="1359"/>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هرچند در سورة بقره و نساء و مائده و غير آن براي اهل كتاب و مخصوصاً براي يهود جرايم و گناهان بسياري به طور مفصل بر شمرده است، لكن در اين آية به دلايل زير متعرض جرايم مالي آنان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تعدي به حقوق مالي مردم در ميان گناهان اهميت خاص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مقامي كه گفتگو از تبهكاري هاي آنان نسبت به جامعة صالح بشري است، مناسب ذكر همين گونه جرايم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 دادن تعديات آنان به خوبي ثابت مي شود كه اگر زمام حكومت بشر به دست اهل كتاب بيفتد چه بر سر بشر خواهد آمد، چون هيچ گناهي به قدر تعدي به حقوق مردم مجتمع را فاسد نمي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چيزي كه جامعة بشري را بر اساس خود پايدار مي دارد اقتصاد جامعه است، كه خداي سبحان آن را ماية قوام اجتماعي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اگر انواع گناهان و جرايم و جنايات و تعديات و مظالم را دقيقاً بررسي و آمارگيري كنيم و به جستجوي علت آن بپردازيم، خواهيم ديد علت بروز تمامي آنها يكي از دو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مفرطي كه انسان را به اختلاس اموال مردم از راه سرقت و راهزني و آدمكشي و گرانفروشي و كم فروشي و غصب و ساير تعديات وا مي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بي حساب كه انسان را به اسراف و ولخرجي در خوردن و نوشيدن و پوشيدن و تهية مسكن و همسر،</w:t>
      </w:r>
    </w:p>
    <w:p>
      <w:pPr>
        <w:pStyle w:val="BookText"/>
        <w:rPr/>
      </w:pPr>
      <w:r>
        <w:rPr>
          <w:rFonts w:ascii="Amiri" w:hAnsi="Amiri" w:eastAsia="Amiri" w:cs="Amiri"/>
          <w:color w:val="111111"/>
          <w:sz w:val="28"/>
          <w:sz w:val="28"/>
          <w:szCs w:val="28"/>
          <w:rtl w:val="true"/>
          <w:lang w:bidi="ar-SA"/>
        </w:rPr>
        <w:t>و بي بندوباري در شهوات وهتك حرمت ها،</w:t>
      </w:r>
    </w:p>
    <w:p>
      <w:pPr>
        <w:pStyle w:val="BookText"/>
        <w:rPr/>
      </w:pPr>
      <w:r>
        <w:rPr>
          <w:rFonts w:ascii="IRNazanin" w:hAnsi="IRNazanin" w:eastAsia="IRNazanin"/>
          <w:color w:val="111111"/>
          <w:sz w:val="28"/>
          <w:sz w:val="28"/>
          <w:szCs w:val="28"/>
          <w:rtl w:val="true"/>
          <w:lang w:bidi="fa-IR"/>
        </w:rPr>
        <w:t>و شكستن قرق ها و تجاوز در جان و مال و ناموس ديگران وا 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اين مفاسد كه از اين دو ناحيه ناشي مي شود هر يك به اندازة خود تأثير مستقيم در اختلال نظام بشري دارد، نظامي كه بايد حيازت اموال و جمع آوري ثروت و احكام قراردادي براي تعديل آن، و جلوگيري از خوردن مال به باطل را ضمانت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نظام مختل گرديد، و هركس به خود حق داد كه هرچه به دستش مي رسد تصاحب كند، و از هر راهي كه برايش ممكن باشد ثروت جمع نمايد، قهراً سنخ فكرش چنين مي شود كه از هر راهي كه ممكن باشد بايد مال جمع آوري كرد، چه مشروع و چه غير مشروع، و به هر وسيله شده بايد غريزة جنسي را اقناع و اشباع كرد چه مشروع و چه غير مشروع، و هر چند به جاهاي باريك هم بكشد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كار به اينجا كشيد شيوع فساد و انحطاط هاي اخلاقي چه بــلائي بر سر اجتـــماع بشري در مي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شايد همين جهت باعث بوده كه در آية مورد بحث از ميان همة گناهان تنها مسئلة خوردن مال به باطل و آن هم از ناحية احبار و رهبان كه خود را مربي امت و مصلح اجتماع قلمداد مي كنند، ذكر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خود مسيحيان مواردي چند از تعديات كشيشان را بر مي شمارند، از آن جمله پيش كش هائي را كه مريد ها به خاطر ظاهر عابد و زاهدنماي ايشان تقديم مي دارند، و رباخواري و مصادرة اموال مخالفين، و رشوه خواري در قضا و داوري و فروختن قباله هاي مغفرت و بهشت و امثال آن را نام مي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هيچ يك از تعديات فوق را نداشته باشند، تنها فروختن قباله هاي مغفرت براي رسوائي و ملامت ايشان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آية مورد بحث، گفتگو از انحرافات عموم مسيحيت نيست، بلكه آية شريفه تنها آن تعدياتي را متعرض است كه مخصوص به كشيشان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جرايم فوق در آيه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كساني كه ايمان آورده ايد، متوجه باشيد كه</w:t>
      </w:r>
    </w:p>
    <w:p>
      <w:pPr>
        <w:pStyle w:val="BookText"/>
        <w:rPr/>
      </w:pPr>
      <w:r>
        <w:rPr>
          <w:rFonts w:ascii="Amiri" w:hAnsi="Amiri" w:eastAsia="Amiri" w:cs="Amiri"/>
          <w:color w:val="111111"/>
          <w:sz w:val="28"/>
          <w:sz w:val="28"/>
          <w:szCs w:val="28"/>
          <w:rtl w:val="true"/>
          <w:lang w:bidi="ar-SA"/>
        </w:rPr>
        <w:t>بسياري از احبار و رهبان اموال مردم را به باطل مي خورند،</w:t>
      </w:r>
    </w:p>
    <w:p>
      <w:pPr>
        <w:pStyle w:val="BookText"/>
        <w:rPr/>
      </w:pPr>
      <w:r>
        <w:rPr>
          <w:rFonts w:ascii="IRNazanin" w:hAnsi="IRNazanin" w:eastAsia="IRNazanin"/>
          <w:color w:val="111111"/>
          <w:sz w:val="28"/>
          <w:sz w:val="28"/>
          <w:szCs w:val="28"/>
          <w:rtl w:val="true"/>
          <w:lang w:bidi="fa-IR"/>
        </w:rPr>
        <w:t>و از راه خدا جلوگيري مي كنند،</w:t>
      </w:r>
    </w:p>
    <w:p>
      <w:pPr>
        <w:pStyle w:val="BookText"/>
        <w:rPr/>
      </w:pPr>
      <w:r>
        <w:rPr>
          <w:rFonts w:ascii="Amiri" w:hAnsi="Amiri" w:eastAsia="Amiri" w:cs="Amiri"/>
          <w:color w:val="111111"/>
          <w:sz w:val="28"/>
          <w:sz w:val="28"/>
          <w:szCs w:val="28"/>
          <w:rtl w:val="true"/>
          <w:lang w:bidi="ar-SA"/>
        </w:rPr>
        <w:t>و كساني را كه طلا و نقره ذخيره مي كنند،</w:t>
      </w:r>
    </w:p>
    <w:p>
      <w:pPr>
        <w:pStyle w:val="BookText"/>
        <w:rPr/>
      </w:pPr>
      <w:r>
        <w:rPr>
          <w:rFonts w:ascii="Amiri" w:hAnsi="Amiri" w:eastAsia="Amiri" w:cs="Amiri"/>
          <w:color w:val="111111"/>
          <w:sz w:val="28"/>
          <w:sz w:val="28"/>
          <w:szCs w:val="28"/>
          <w:rtl w:val="true"/>
          <w:lang w:bidi="ar-SA"/>
        </w:rPr>
        <w:t>و آن را در راه خدا انفاق نمي نمايند،</w:t>
      </w:r>
    </w:p>
    <w:p>
      <w:pPr>
        <w:pStyle w:val="BookText"/>
        <w:rPr/>
      </w:pPr>
      <w:r>
        <w:rPr>
          <w:rFonts w:ascii="Amiri" w:hAnsi="Amiri" w:eastAsia="Amiri" w:cs="Amiri"/>
          <w:color w:val="111111"/>
          <w:sz w:val="28"/>
          <w:sz w:val="28"/>
          <w:szCs w:val="28"/>
          <w:rtl w:val="true"/>
          <w:lang w:bidi="ar-SA"/>
        </w:rPr>
        <w:t xml:space="preserve">به عذاب دردناكي بشارتشان 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حق مطلب اين است كه وظيفة زعماي يك امت ديني اين است كه مردم را به سوي عبوديت پروردگارشان سوق دهند، وقتي چنين افراد انگشت شماري كه دعوي دار اصلاح دلها و اعمال مردمند و خود را نگهباناني مي دانند كه هر وقت مردم از راه حق به سوي باطل منحرف شدند دوباره به راه حق سوقشان دهند، ولي چون اين دعوي را به ناحق كردند بنابراين آن چه كه از اين راه جمع آوري كردند و به جيب زدند همه حرام بوده، نه هيچ ديني آن را مباح و مشروع مي داند، و نه هيچ عقلي</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همة مفاسدي كه متدين نبودن اهل كتاب به دين حق داشت، قرآن مجيد تنها آن مفسده اي را بيان كرد كه در تباهي جامعة صالح از همه مهم تر بود، و آن جلوگيري ايشان از راه خدا، و بازداشتن مردم از پيروي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ايشان با تمام امكانات و قدرت خود به طور علني و غير علني، دربارة دين حق و راه خدا كارشكني مي كردند، و</w:t>
      </w:r>
      <w:bookmarkStart w:id="1360" w:name="pg12827_138017"/>
    </w:p>
    <w:p>
      <w:pPr>
        <w:pStyle w:val="BookText"/>
        <w:rPr/>
      </w:pPr>
      <w:bookmarkEnd w:id="13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لا يزال در اين عمل اصرار و پافشاري مي كردند، و اين نه تنها در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بلكه از آن روز تاكنون نيز كار ايشان توطئه و طرح نقشه هاي مستمر عليه اسلام بوده و هست</w:t>
      </w:r>
      <w:r>
        <w:rPr>
          <w:rFonts w:eastAsia="IRNazanin" w:cs="IRNazanin"/>
          <w:color w:val="111111"/>
          <w:sz w:val="28"/>
          <w:szCs w:val="28"/>
          <w:rtl w:val="true"/>
          <w:lang w:bidi="fa-IR"/>
        </w:rPr>
        <w:t>!!!</w:t>
      </w:r>
    </w:p>
    <w:p>
      <w:pPr>
        <w:pStyle w:val="BookText"/>
        <w:rPr/>
      </w:pPr>
      <w:r>
        <w:rPr>
          <w:rStyle w:val="FootnoteAnchor"/>
          <w:rtl w:val="true"/>
        </w:rPr>
        <w:footnoteReference w:id="143"/>
      </w:r>
    </w:p>
    <w:p>
      <w:pPr>
        <w:pStyle w:val="Heading4"/>
        <w:numPr>
          <w:ilvl w:val="3"/>
          <w:numId w:val="1"/>
        </w:numPr>
        <w:rPr/>
      </w:pPr>
      <w:bookmarkStart w:id="1361" w:name="__RefHeading___Toc1992337_3224264995"/>
      <w:bookmarkStart w:id="1362" w:name="_Toc505"/>
      <w:bookmarkEnd w:id="1361"/>
      <w:r>
        <w:rPr>
          <w:rtl w:val="true"/>
        </w:rPr>
        <w:t>نقض ميثاق، انحراف، خيانت وتوطئه</w:t>
      </w:r>
      <w:bookmarkEnd w:id="1362"/>
    </w:p>
    <w:p>
      <w:pPr>
        <w:pStyle w:val="BookText"/>
        <w:rPr/>
      </w:pPr>
      <w:r>
        <w:rPr>
          <w:rFonts w:ascii="IRNazanin" w:hAnsi="IRNazanin" w:eastAsia="IRNazanin"/>
          <w:color w:val="111111"/>
          <w:sz w:val="28"/>
          <w:sz w:val="28"/>
          <w:szCs w:val="28"/>
          <w:rtl w:val="true"/>
          <w:lang w:bidi="fa-IR"/>
        </w:rPr>
        <w:t>ادامة آيات از پيمان شكني بني اسرائيل و توطئه و خيانت آنها در قبـــال آيات الهي چنــين سخن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سزاي پيمان شكني شان لعن شان كرديم،</w:t>
      </w:r>
    </w:p>
    <w:p>
      <w:pPr>
        <w:pStyle w:val="BookText"/>
        <w:rPr/>
      </w:pPr>
      <w:r>
        <w:rPr>
          <w:rFonts w:ascii="Amiri" w:hAnsi="Amiri" w:eastAsia="Amiri" w:cs="Amiri"/>
          <w:color w:val="111111"/>
          <w:sz w:val="28"/>
          <w:sz w:val="28"/>
          <w:szCs w:val="28"/>
          <w:rtl w:val="true"/>
          <w:lang w:bidi="ar-SA"/>
        </w:rPr>
        <w:t>و دل هايشان را سخت و قسي نموديم،</w:t>
      </w:r>
    </w:p>
    <w:p>
      <w:pPr>
        <w:pStyle w:val="BookText"/>
        <w:rPr/>
      </w:pPr>
      <w:r>
        <w:rPr>
          <w:rFonts w:ascii="Amiri" w:hAnsi="Amiri" w:eastAsia="Amiri" w:cs="Amiri"/>
          <w:color w:val="111111"/>
          <w:sz w:val="28"/>
          <w:sz w:val="28"/>
          <w:szCs w:val="28"/>
          <w:rtl w:val="true"/>
          <w:lang w:bidi="ar-SA"/>
        </w:rPr>
        <w:t>كلمات را از معاني خود منحرف مي كنند،</w:t>
      </w:r>
    </w:p>
    <w:p>
      <w:pPr>
        <w:pStyle w:val="BookText"/>
        <w:rPr/>
      </w:pPr>
      <w:r>
        <w:rPr>
          <w:rFonts w:ascii="IRNazanin" w:hAnsi="IRNazanin" w:eastAsia="IRNazanin"/>
          <w:color w:val="111111"/>
          <w:sz w:val="28"/>
          <w:sz w:val="28"/>
          <w:szCs w:val="28"/>
          <w:rtl w:val="true"/>
          <w:lang w:bidi="fa-IR"/>
        </w:rPr>
        <w:t>و از آن چه بدان تذكر داده شده اند، قسمتي را از ياد برده اند،</w:t>
      </w:r>
    </w:p>
    <w:p>
      <w:pPr>
        <w:pStyle w:val="BookText"/>
        <w:rPr/>
      </w:pPr>
      <w:r>
        <w:rPr>
          <w:rFonts w:ascii="IRNazanin" w:hAnsi="IRNazanin" w:eastAsia="IRNazanin"/>
          <w:color w:val="111111"/>
          <w:sz w:val="28"/>
          <w:sz w:val="28"/>
          <w:szCs w:val="28"/>
          <w:rtl w:val="true"/>
          <w:lang w:bidi="fa-IR"/>
        </w:rPr>
        <w:t>پيوسته به خيانتي از ايشان مطلع مي شوي، مگر كمي از ايشان،</w:t>
      </w:r>
    </w:p>
    <w:p>
      <w:pPr>
        <w:pStyle w:val="BookText"/>
        <w:rPr/>
      </w:pPr>
      <w:r>
        <w:rPr>
          <w:rFonts w:ascii="IRNazanin" w:hAnsi="IRNazanin" w:eastAsia="IRNazanin"/>
          <w:color w:val="111111"/>
          <w:sz w:val="28"/>
          <w:sz w:val="28"/>
          <w:szCs w:val="28"/>
          <w:rtl w:val="true"/>
          <w:lang w:bidi="fa-IR"/>
        </w:rPr>
        <w:t>آنان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ايشان درگذر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خداوند نيكوكاران را دوست مي دارد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 پاداش كفر به پيمان مزبور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به طور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گمراهي از راه 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فرموده، و سپس در اين آيه تفصيل داده و انواع بلاهائي را ذكر مي كند كه بعضي از آن ها را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كردن قلب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و بعضي را كه به اختيار خود ايشان بوده، به خودشان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تندي كه در شرح و وصف بني اسرائيل آمده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تَزالُ تَطَّلٍعُ عَلي خائِنَةً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دائماً به خيانتي از آنان واقف مي شوي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ها همه كيفر كفرشان به آيات الهي است كه در رأس آن ها پيمان مزبور قرار دارد، و يا تنها كيفر كفر و نقض پيمانشان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كه ايشان گم كرده و از دست دادند، همان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تعمير دنيا و آخرتشان بدان بستگي داشت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63" w:name="__RefHeading___Toc1992339_3224264995"/>
      <w:bookmarkStart w:id="1364" w:name="_Toc506"/>
      <w:bookmarkEnd w:id="1363"/>
      <w:r>
        <w:rPr>
          <w:rtl w:val="true"/>
        </w:rPr>
        <w:t>قساوت قلب يهود و تحريف كلمات الهي</w:t>
      </w:r>
      <w:bookmarkStart w:id="1365" w:name="pg12827_138018"/>
      <w:bookmarkEnd w:id="1364"/>
    </w:p>
    <w:p>
      <w:pPr>
        <w:pStyle w:val="BookText"/>
        <w:rPr/>
      </w:pPr>
      <w:bookmarkEnd w:id="13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قُلوُبُهُم قاسِيهَ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قساوت قلب از قساوت سنگ گرفته شده كه همان سختي و سفتي آن است و قلب قسي و سخت قلبي است كه براي حق خاشع نبوده و با هيچ رحمت و عطوفتي تحت تأثير واقع نشده و تسليم نمي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دنبال قساوت دل هايشان مي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آنان تجاوز نموده و كلمات را از معاني خود منحرف ساختند، و با تفسيرهائي كه خداي تعالي راضي نيست، و با حذف كردن و يا زياد كردن و يا تغيير دادن كلمات، حقايق صاف و خالصي از دين را از دست دادند، 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قائل بودن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خاتميت نبوت موسي،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هميشگي بودن قانون تورات،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بودن نسخ و 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w:t>
      </w:r>
      <w:r>
        <w:rPr>
          <w:rFonts w:eastAsia="IRNazanin" w:cs="IRNazanin"/>
          <w:color w:val="111111"/>
          <w:sz w:val="28"/>
          <w:szCs w:val="28"/>
          <w:rtl w:val="true"/>
          <w:lang w:bidi="fa-IR"/>
        </w:rPr>
        <w:t>....</w:t>
      </w:r>
    </w:p>
    <w:p>
      <w:pPr>
        <w:pStyle w:val="BookText"/>
        <w:rPr/>
      </w:pPr>
      <w:r>
        <w:rPr>
          <w:rStyle w:val="FootnoteAnchor"/>
          <w:rtl w:val="true"/>
        </w:rPr>
        <w:footnoteReference w:id="144"/>
      </w:r>
    </w:p>
    <w:p>
      <w:pPr>
        <w:pStyle w:val="Heading4"/>
        <w:numPr>
          <w:ilvl w:val="3"/>
          <w:numId w:val="1"/>
        </w:numPr>
        <w:rPr/>
      </w:pPr>
      <w:bookmarkStart w:id="1366" w:name="__RefHeading___Toc1992341_3224264995"/>
      <w:bookmarkStart w:id="1367" w:name="_Toc507"/>
      <w:bookmarkEnd w:id="1366"/>
      <w:r>
        <w:rPr>
          <w:rtl w:val="true"/>
        </w:rPr>
        <w:t>جرايم كفرآميزمشترك يهود و نصاري</w:t>
      </w:r>
      <w:bookmarkEnd w:id="1367"/>
    </w:p>
    <w:p>
      <w:pPr>
        <w:pStyle w:val="BookText"/>
        <w:rPr/>
      </w:pPr>
      <w:r>
        <w:rPr>
          <w:rFonts w:ascii="Amiri" w:hAnsi="Amiri" w:eastAsia="Amiri" w:cs="Amiri"/>
          <w:color w:val="111111"/>
          <w:sz w:val="28"/>
          <w:sz w:val="28"/>
          <w:szCs w:val="28"/>
          <w:rtl w:val="true"/>
          <w:lang w:bidi="ar-SA"/>
        </w:rPr>
        <w:t>اختلاف يهود و نصاري بر سر دين واقعي و كوشش آنها در به كفر كشاندن مسلمانان، بحثي است كه آيات فوق شامل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مي خواهيد از پيغمبر خود همان پرسش ها را بكنيد،</w:t>
      </w:r>
    </w:p>
    <w:p>
      <w:pPr>
        <w:pStyle w:val="BookText"/>
        <w:rPr/>
      </w:pPr>
      <w:r>
        <w:rPr>
          <w:rFonts w:ascii="Amiri" w:hAnsi="Amiri" w:eastAsia="Amiri" w:cs="Amiri"/>
          <w:color w:val="111111"/>
          <w:sz w:val="28"/>
          <w:sz w:val="28"/>
          <w:szCs w:val="28"/>
          <w:rtl w:val="true"/>
          <w:lang w:bidi="ar-SA"/>
        </w:rPr>
        <w:t>كه در سابق از موسي كردند؟</w:t>
      </w:r>
    </w:p>
    <w:p>
      <w:pPr>
        <w:pStyle w:val="BookText"/>
        <w:rPr/>
      </w:pPr>
      <w:r>
        <w:rPr>
          <w:rFonts w:ascii="IRNazanin" w:hAnsi="IRNazanin" w:eastAsia="IRNazanin"/>
          <w:color w:val="111111"/>
          <w:sz w:val="28"/>
          <w:sz w:val="28"/>
          <w:szCs w:val="28"/>
          <w:rtl w:val="true"/>
          <w:lang w:bidi="fa-IR"/>
        </w:rPr>
        <w:t>و كسي كه كفر را با ايمان عوض كند به راستي راه را گم كرده است</w:t>
      </w:r>
      <w:r>
        <w:rPr>
          <w:rFonts w:eastAsia="IRNazanin" w:cs="IRNazanin"/>
          <w:color w:val="111111"/>
          <w:sz w:val="28"/>
          <w:szCs w:val="28"/>
          <w:rtl w:val="true"/>
          <w:lang w:bidi="fa-IR"/>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سياق آيه دلالت دارد بر اين كه بعضي از مسلمانان كه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آورده بودند، از آن جناب سؤالاتي نظير سؤالات يهود از حضرت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اند، و لذا خداي سبحان در آيه فوق ايشان را سرزنش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ضمن آية فوق يهود را نيز توبيخ مي كند برآن رفتاري كه با موسي و ساير انبياء بعد از او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نيز همين معنا را نقل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بسياري از اهل كتاب، دوست مي دارند و آرزو مي كنند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كاش مي توانستند شما را بعد از آنكه ايمان آورديد به كفر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آرزو را از حسد در دل مي پرورانند،</w:t>
      </w:r>
    </w:p>
    <w:p>
      <w:pPr>
        <w:pStyle w:val="BookText"/>
        <w:rPr/>
      </w:pPr>
      <w:r>
        <w:rPr>
          <w:rFonts w:ascii="IRNazanin" w:hAnsi="IRNazanin" w:eastAsia="IRNazanin"/>
          <w:color w:val="111111"/>
          <w:sz w:val="28"/>
          <w:sz w:val="28"/>
          <w:szCs w:val="28"/>
          <w:rtl w:val="true"/>
          <w:lang w:bidi="fa-IR"/>
        </w:rPr>
        <w:t>بعد از آنكه حق براي خود آنان نيز روشن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فعلاً آنان را عفو كنيد و ناديده گيريد تا خدا امر خودرا بفرستد،</w:t>
      </w:r>
    </w:p>
    <w:p>
      <w:pPr>
        <w:pStyle w:val="BookText"/>
        <w:rPr/>
      </w:pPr>
      <w:r>
        <w:rPr>
          <w:rFonts w:ascii="IRNazanin" w:hAnsi="IRNazanin" w:eastAsia="IRNazanin"/>
          <w:color w:val="111111"/>
          <w:sz w:val="28"/>
          <w:sz w:val="28"/>
          <w:szCs w:val="28"/>
          <w:rtl w:val="true"/>
          <w:lang w:bidi="fa-IR"/>
        </w:rPr>
        <w:t>كه او بر هر چيز قادر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روايات آمده كه اين عده از اهل كتاب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اطرافيانش از متعصبين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موضوع ناسخ و منسوخ در قرآن، آية فوق مشخصاً نشان مي دهد كه موضوع عفو و ناديده گرفتن مطلب موقتي است و به زودي حكم ديگري در حق كفار تشريع خواهد شد، كه البته بعداً حكم جهاد با كفار صادر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هرگز داخل بهشت نمي شود،</w:t>
      </w:r>
    </w:p>
    <w:p>
      <w:pPr>
        <w:pStyle w:val="BookText"/>
        <w:rPr/>
      </w:pPr>
      <w:r>
        <w:rPr>
          <w:rFonts w:ascii="IRNazanin" w:hAnsi="IRNazanin" w:eastAsia="IRNazanin"/>
          <w:color w:val="111111"/>
          <w:sz w:val="28"/>
          <w:sz w:val="28"/>
          <w:szCs w:val="28"/>
          <w:rtl w:val="true"/>
          <w:lang w:bidi="fa-IR"/>
        </w:rPr>
        <w:t>مگر كسي كه يهودي يا مسيحي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آرزويشان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راست مي گوئيد دليل خود را بياوريد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بلي، كسي كه به جان فرمانبردار خدا شود،</w:t>
      </w:r>
    </w:p>
    <w:p>
      <w:pPr>
        <w:pStyle w:val="BookText"/>
        <w:rPr/>
      </w:pPr>
      <w:r>
        <w:rPr>
          <w:rFonts w:ascii="Amiri" w:hAnsi="Amiri" w:eastAsia="Amiri" w:cs="Amiri"/>
          <w:color w:val="111111"/>
          <w:sz w:val="28"/>
          <w:sz w:val="28"/>
          <w:szCs w:val="28"/>
          <w:rtl w:val="true"/>
          <w:lang w:bidi="ar-SA"/>
        </w:rPr>
        <w:t>و در عين حال نيكوكار هم بوده باشد،</w:t>
      </w:r>
    </w:p>
    <w:p>
      <w:pPr>
        <w:pStyle w:val="BookText"/>
        <w:rPr/>
      </w:pPr>
      <w:r>
        <w:rPr>
          <w:rFonts w:ascii="IRNazanin" w:hAnsi="IRNazanin" w:eastAsia="IRNazanin"/>
          <w:color w:val="111111"/>
          <w:sz w:val="28"/>
          <w:sz w:val="28"/>
          <w:szCs w:val="28"/>
          <w:rtl w:val="true"/>
          <w:lang w:bidi="fa-IR"/>
        </w:rPr>
        <w:t>اجرش نزد پروردگارش محفوظ خواهد بود،</w:t>
      </w:r>
    </w:p>
    <w:p>
      <w:pPr>
        <w:pStyle w:val="BookText"/>
        <w:rPr/>
      </w:pPr>
      <w:r>
        <w:rPr>
          <w:rFonts w:ascii="Amiri" w:hAnsi="Amiri" w:eastAsia="Amiri" w:cs="Amiri"/>
          <w:color w:val="111111"/>
          <w:sz w:val="28"/>
          <w:sz w:val="28"/>
          <w:szCs w:val="28"/>
          <w:rtl w:val="true"/>
          <w:lang w:bidi="ar-SA"/>
        </w:rPr>
        <w:t>و اندوهي و ترسي نخواهد داشت</w:t>
      </w:r>
      <w:r>
        <w:rPr>
          <w:rFonts w:eastAsia="Amiri" w:cs="Amiri" w:ascii="Amiri" w:hAnsi="Amiri"/>
          <w:color w:val="111111"/>
          <w:sz w:val="28"/>
          <w:szCs w:val="28"/>
          <w:rtl w:val="true"/>
          <w:lang w:bidi="ar-SA"/>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گفتار همه دربارة يهود بود، و پاسخ به اعتراضات آنها، ولي از اينجا به بعد مربوط به يهود و نصاري هردوست، و به طور صريح نصاري را ملحق به يهود كرده و</w:t>
      </w:r>
      <w:bookmarkStart w:id="1368" w:name="pg12827_138020"/>
    </w:p>
    <w:p>
      <w:pPr>
        <w:pStyle w:val="BookText"/>
        <w:rPr/>
      </w:pPr>
      <w:bookmarkEnd w:id="13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جرايم هردو طايفه را مي شمارد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قسمت پاياني آيه، براي نوبت سوم از اول سورة بقره، اين موضوع را به اهل كتاب توجه مي دهد كه سعادت واقعي انسان دايرمدار نام گذاري ها نيست، و كسي در درگاه خداي تعالي احترامي ندارد مگر در برابر ايمان واقعي و عبوديت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يهود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نصاري دين درستي ندارند،</w:t>
      </w:r>
    </w:p>
    <w:p>
      <w:pPr>
        <w:pStyle w:val="BookText"/>
        <w:rPr/>
      </w:pPr>
      <w:r>
        <w:rPr>
          <w:rFonts w:ascii="IRNazanin" w:hAnsi="IRNazanin" w:eastAsia="IRNazanin"/>
          <w:color w:val="111111"/>
          <w:sz w:val="28"/>
          <w:sz w:val="28"/>
          <w:szCs w:val="28"/>
          <w:rtl w:val="true"/>
          <w:lang w:bidi="fa-IR"/>
        </w:rPr>
        <w:t>و نصاري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يهوديان دين درستي ندارند، با اين كه كتاب آسماني مي خوانند،</w:t>
      </w:r>
    </w:p>
    <w:p>
      <w:pPr>
        <w:pStyle w:val="BookText"/>
        <w:rPr/>
      </w:pPr>
      <w:r>
        <w:rPr>
          <w:rFonts w:ascii="IRNazanin" w:hAnsi="IRNazanin" w:eastAsia="IRNazanin"/>
          <w:color w:val="111111"/>
          <w:sz w:val="28"/>
          <w:sz w:val="28"/>
          <w:szCs w:val="28"/>
          <w:rtl w:val="true"/>
          <w:lang w:bidi="fa-IR"/>
        </w:rPr>
        <w:t>مشركين هم نظير همين كلام 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در قيامت در هر چه اختلاف مي كردند،</w:t>
      </w:r>
    </w:p>
    <w:p>
      <w:pPr>
        <w:pStyle w:val="BookText"/>
        <w:rPr/>
      </w:pPr>
      <w:r>
        <w:rPr>
          <w:rFonts w:ascii="Amiri" w:hAnsi="Amiri" w:eastAsia="Amiri" w:cs="Amiri"/>
          <w:color w:val="111111"/>
          <w:sz w:val="28"/>
          <w:sz w:val="28"/>
          <w:szCs w:val="28"/>
          <w:rtl w:val="true"/>
          <w:lang w:bidi="ar-SA"/>
        </w:rPr>
        <w:t>ميان همة آنان حكم خواهد كرد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 متعال همه آنها را توبيخ مي فرمايد كه با اينكه اهل كتابند و به احكام كتابي كه خدا برايشان فرستاده عمل مي كنند، از چنين كساني توقع نمي رود كه چنين سخني بگويند، با اين كه همان كتاب، حق را برايشان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و مشركين عرب كساني هستند كه نمي دانند و پيرو كتابي هم نيستند، ولي شما كه اهل كتابيد، وقتي اين حرف را بزنيد، مشركين هم از شما ياد مي گيرند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چيزي نيستند، و يا اهل كتاب چيزي نيستند</w:t>
      </w:r>
      <w:r>
        <w:rPr>
          <w:rFonts w:eastAsia="IRNazanin" w:cs="IRNazanin"/>
          <w:color w:val="111111"/>
          <w:sz w:val="28"/>
          <w:szCs w:val="28"/>
          <w:rtl w:val="true"/>
          <w:lang w:bidi="fa-IR"/>
        </w:rPr>
        <w:t>!</w:t>
      </w:r>
    </w:p>
    <w:p>
      <w:pPr>
        <w:pStyle w:val="Heading3"/>
        <w:numPr>
          <w:ilvl w:val="2"/>
          <w:numId w:val="1"/>
        </w:numPr>
        <w:rPr/>
      </w:pPr>
      <w:bookmarkStart w:id="1369" w:name="__RefHeading___Toc1992343_3224264995"/>
      <w:bookmarkStart w:id="1370" w:name="_Toc508"/>
      <w:bookmarkEnd w:id="1369"/>
      <w:r>
        <w:rPr>
          <w:rtl w:val="true"/>
        </w:rPr>
        <w:t>مهاجرت يهود به مدينه و انتظار ظهور رسول الله</w:t>
      </w:r>
      <w:r>
        <w:rPr>
          <w:rtl w:val="true"/>
        </w:rPr>
        <w:t>"</w:t>
      </w:r>
      <w:r>
        <w:rPr>
          <w:rtl w:val="true"/>
        </w:rPr>
        <w:t>ص</w:t>
      </w:r>
      <w:r>
        <w:rPr>
          <w:rtl w:val="true"/>
        </w:rPr>
        <w:t>"</w:t>
      </w:r>
      <w:bookmarkEnd w:id="1370"/>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71" w:name="__RefHeading___Toc1992345_3224264995"/>
      <w:bookmarkStart w:id="1372" w:name="_Toc509"/>
      <w:bookmarkEnd w:id="1371"/>
      <w:r>
        <w:rPr>
          <w:rtl w:val="true"/>
        </w:rPr>
        <w:t>اشاره</w:t>
      </w:r>
      <w:bookmarkStart w:id="1373" w:name="pg12827_138021"/>
      <w:bookmarkEnd w:id="1372"/>
    </w:p>
    <w:p>
      <w:pPr>
        <w:pStyle w:val="BookText"/>
        <w:rPr/>
      </w:pPr>
      <w:bookmarkEnd w:id="13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جائَهُم ما 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p>
    <w:p>
      <w:pPr>
        <w:pStyle w:val="Heading4"/>
        <w:numPr>
          <w:ilvl w:val="3"/>
          <w:numId w:val="1"/>
        </w:numPr>
        <w:rPr/>
      </w:pPr>
      <w:bookmarkStart w:id="1374" w:name="__RefHeading___Toc1992347_3224264995"/>
      <w:bookmarkStart w:id="1375" w:name="_Toc510"/>
      <w:bookmarkEnd w:id="1374"/>
      <w:r>
        <w:rPr>
          <w:rtl w:val="true"/>
        </w:rPr>
        <w:t>انتظار يهود براي ظهور پيامبر تازه</w:t>
      </w:r>
      <w:bookmarkEnd w:id="1375"/>
    </w:p>
    <w:p>
      <w:pPr>
        <w:pStyle w:val="BookText"/>
        <w:rPr/>
      </w:pPr>
      <w:r>
        <w:rPr>
          <w:rFonts w:ascii="IRNazanin" w:hAnsi="IRNazanin" w:eastAsia="IRNazanin"/>
          <w:color w:val="111111"/>
          <w:sz w:val="28"/>
          <w:sz w:val="28"/>
          <w:szCs w:val="28"/>
          <w:rtl w:val="true"/>
          <w:lang w:bidi="fa-IR"/>
        </w:rPr>
        <w:t>قرآن كريم تاريخ روزهائي از بني اسرائيل را نقل كرده كه در اطراف مدينه، به انتظار بعثت پيامبري تازه اقامت كردند و ظهور او را براي نجات خود از تعرض كفار عرب روزشماري مي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كتاب آسماني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 براي هدايت آنها آمد،</w:t>
      </w:r>
    </w:p>
    <w:p>
      <w:pPr>
        <w:pStyle w:val="BookText"/>
        <w:rPr/>
      </w:pPr>
      <w:r>
        <w:rPr>
          <w:rFonts w:ascii="Amiri" w:hAnsi="Amiri" w:eastAsia="Amiri" w:cs="Amiri"/>
          <w:color w:val="111111"/>
          <w:sz w:val="28"/>
          <w:sz w:val="28"/>
          <w:szCs w:val="28"/>
          <w:rtl w:val="true"/>
          <w:lang w:bidi="ar-SA"/>
        </w:rPr>
        <w:t xml:space="preserve">با وجودي كه كتاب آسماني 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تصديق مي كرد،</w:t>
      </w:r>
    </w:p>
    <w:p>
      <w:pPr>
        <w:pStyle w:val="BookText"/>
        <w:rPr/>
      </w:pPr>
      <w:r>
        <w:rPr>
          <w:rFonts w:ascii="IRNazanin" w:hAnsi="IRNazanin" w:eastAsia="IRNazanin"/>
          <w:color w:val="111111"/>
          <w:sz w:val="28"/>
          <w:sz w:val="28"/>
          <w:szCs w:val="28"/>
          <w:rtl w:val="true"/>
          <w:lang w:bidi="fa-IR"/>
        </w:rPr>
        <w:t>و با آنكه خود آنها قبل از بعثت رسول، انتظار فتح و غلبه به واسطة ظهور پيغمبر خاتم بر كافران داشتند، و از خدا به نام آن پيغمبر طلب فتح و نصرت بر كافران مي نمودند،</w:t>
      </w:r>
    </w:p>
    <w:p>
      <w:pPr>
        <w:pStyle w:val="BookText"/>
        <w:rPr/>
      </w:pPr>
      <w:r>
        <w:rPr>
          <w:rFonts w:ascii="IRNazanin" w:hAnsi="IRNazanin" w:eastAsia="IRNazanin"/>
          <w:color w:val="111111"/>
          <w:sz w:val="28"/>
          <w:sz w:val="28"/>
          <w:szCs w:val="28"/>
          <w:rtl w:val="true"/>
          <w:lang w:bidi="fa-IR"/>
        </w:rPr>
        <w:t>آنگاه كه آمد، و با مشخصات شناختند كه همان پيغمبر موعود است،</w:t>
      </w:r>
    </w:p>
    <w:p>
      <w:pPr>
        <w:pStyle w:val="BookText"/>
        <w:rPr/>
      </w:pPr>
      <w:r>
        <w:rPr>
          <w:rFonts w:ascii="IRNazanin" w:hAnsi="IRNazanin" w:eastAsia="IRNazanin"/>
          <w:color w:val="111111"/>
          <w:sz w:val="28"/>
          <w:sz w:val="28"/>
          <w:szCs w:val="28"/>
          <w:rtl w:val="true"/>
          <w:lang w:bidi="fa-IR"/>
        </w:rPr>
        <w:t>باز كافر شدند، و از نعمت وجود او ناسپاسي كردند،</w:t>
      </w:r>
    </w:p>
    <w:p>
      <w:pPr>
        <w:pStyle w:val="BookText"/>
        <w:rPr/>
      </w:pPr>
      <w:r>
        <w:rPr>
          <w:rFonts w:ascii="IRNazanin" w:hAnsi="IRNazanin" w:eastAsia="IRNazanin"/>
          <w:color w:val="111111"/>
          <w:sz w:val="28"/>
          <w:sz w:val="28"/>
          <w:szCs w:val="28"/>
          <w:rtl w:val="true"/>
          <w:lang w:bidi="fa-IR"/>
        </w:rPr>
        <w:t>كه خشم خدا بر گروه كافران باد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معامله اي با خود كردند كه،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لطف خدا بر آنها نازل شد، كافر شدند،</w:t>
      </w:r>
      <w:bookmarkStart w:id="1376" w:name="pg12827_138022"/>
    </w:p>
    <w:p>
      <w:pPr>
        <w:pStyle w:val="BookText"/>
        <w:rPr/>
      </w:pPr>
      <w:bookmarkEnd w:id="13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و از روي حسد راه ستمگري پيش گرفتند،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چرا خدا فضل خود را مخصوص بعضي از بندگان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واسطة اين حسد باز خشمي ديگر از خداي براي خود طلبيدند،</w:t>
      </w:r>
    </w:p>
    <w:p>
      <w:pPr>
        <w:pStyle w:val="BookText"/>
        <w:rPr/>
      </w:pPr>
      <w:r>
        <w:rPr>
          <w:rFonts w:ascii="Amiri" w:hAnsi="Amiri" w:eastAsia="Amiri" w:cs="Amiri"/>
          <w:color w:val="111111"/>
          <w:sz w:val="28"/>
          <w:sz w:val="28"/>
          <w:szCs w:val="28"/>
          <w:rtl w:val="true"/>
          <w:lang w:bidi="ar-SA"/>
        </w:rPr>
        <w:t>و براي كافران از قهر خدا عذاب خواري مهياست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سياق آيات فوق استفاده مي شود كه قبل از بعثت، كفار عرب متعرض يهود مي شدند، و ايشان را آزار مي كردند، و يهود در مقابل، آرزوي رسيدن بعثت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كردند و مي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پيغمبر ما كه در تورات از آمدنش خبر داده مبعوث شود، و نيز يه گفتة تورات به مدينه مهاجرت كند، ما را از اين ذلت و از شر شما اعراب نجات مي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عبارات آيه استفاده مي شود كه اين آرزو را يهود قبل از هجرت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مي كردند، به حدي كه در ميان همة كفار عرب نيز معروف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همين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و به سوي ايشان مهاجرت كرد و قرآن بر وي نازل شد، و با اين كه او را شناختند، كه همان كسي است كه سالها آرزوي بعثت و هجرتش را مي كشيدند، ولي حسد بر آنان چيره گشت، و استكبار و غرور از اين كه به وي ايمان بياورند، جلوگيرشان شد، لذا به وي كفر ورزيدند و گفته هاي سابق خود را انكار كردند، همان طور كه به تورات خود كفر ورزيدند و كفرشان به اسلام كفري بالاي كفر شد</w:t>
      </w:r>
      <w:r>
        <w:rPr>
          <w:rFonts w:eastAsia="IRNazanin" w:cs="IRNazanin"/>
          <w:color w:val="111111"/>
          <w:sz w:val="28"/>
          <w:szCs w:val="28"/>
          <w:rtl w:val="true"/>
          <w:lang w:bidi="fa-IR"/>
        </w:rPr>
        <w:t>!</w:t>
      </w:r>
    </w:p>
    <w:p>
      <w:pPr>
        <w:pStyle w:val="BookText"/>
        <w:rPr/>
      </w:pPr>
      <w:r>
        <w:rPr>
          <w:rStyle w:val="FootnoteAnchor"/>
          <w:rtl w:val="true"/>
        </w:rPr>
        <w:footnoteReference w:id="145"/>
      </w:r>
    </w:p>
    <w:p>
      <w:pPr>
        <w:pStyle w:val="Heading4"/>
        <w:numPr>
          <w:ilvl w:val="3"/>
          <w:numId w:val="1"/>
        </w:numPr>
        <w:rPr/>
      </w:pPr>
      <w:bookmarkStart w:id="1377" w:name="__RefHeading___Toc1992349_3224264995"/>
      <w:bookmarkStart w:id="1378" w:name="_Toc511"/>
      <w:bookmarkEnd w:id="1377"/>
      <w:r>
        <w:rPr>
          <w:rtl w:val="true"/>
        </w:rPr>
        <w:t>تاريخ مهاجرت يهود به مدينه</w:t>
      </w:r>
      <w:bookmarkEnd w:id="1378"/>
    </w:p>
    <w:p>
      <w:pPr>
        <w:pStyle w:val="BookText"/>
        <w:rPr/>
      </w:pPr>
      <w:r>
        <w:rPr>
          <w:rFonts w:ascii="Amiri" w:hAnsi="Amiri" w:eastAsia="Amiri" w:cs="Amiri"/>
          <w:color w:val="111111"/>
          <w:sz w:val="28"/>
          <w:sz w:val="28"/>
          <w:szCs w:val="28"/>
          <w:rtl w:val="true"/>
          <w:lang w:bidi="ar-SA"/>
        </w:rPr>
        <w:t>در روايات اسلامي نقل شده كه طوايفي از يهود به دنبال بشارتهاي تورات و مشخصاتي كه از محل ظهور آخرين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دريافت داشته بودند، به سرزمين هاي اطراف مدينه، مهاجرت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تفسير عياشي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در كتب خود خوانده بودند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هجرتش مابين دو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بلاد خود كوچ كردند تا آن محل را پيدا كنند، لاجرم به كوهي رسيدند كه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گفتند، و با خود گفتند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لابد اين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پيرامون آن كوه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از آنان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خيبر و مدينه و بعض ديگر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ببود تا وقتي كه بعضي از يهوديان تيماء هوس كردند به ديدن بعضي از برادران خود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بين مردي اعرابي از قبيلة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گذشت، شتران او را كرايه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مابين عير و احد مي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وقت به آن رسيدي به ما اطلاع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اعرابي همچنان مي رفت تا به وسط اراضي مدينه رسيد و رو كرد به يهوديان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كوه عير است و اين هم كوه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يهوديان پياده شدند و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آرزوي خود رسيديم و ديگر كاري به شتران تو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شتر پياده شدند و شتران را به صاحبش دادند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مي تواني هرجا كه خواهي بروي و ما در همين جا مي مانيم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نامه اي به برادران يهود خود كه در خيبر و فدك منزل گرفته بودند نوشتند كه ما به آن نقطه اي كه مابين عير و احد است رسيديم، شما هم نزد ما بيائيد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خيبر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جا خانه ساخته ايم و آب و ملك و اموالي به دست آورده ايم، نمي توانيم اينها را رها نموده و نزد شما منزل كنيم، ولي هروقت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به شتاب نزد شما خواهيم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عده از يهوديان كه در مدينه ميان عير و احد منزل كردند، اموال بسياري كسب نمودند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بسياري مال آنان خبردار شد و به جنگ با آنان برخواست، يهوديان متحصن شدند، و تبع ايشان را محاصره كرد و در آخر به ايشان امان داد، پس بر او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 به ايشان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 خواهم دراين سرزمين بمانم، براي اين كه مرا خيلي معطل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نمي تواني در اينجا بماني، براي اين كه اينجا محل هجرت پيامبري است، نه جاي تو، و نه جاي احدي ديگر، تا آن پيامبر مبعوث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تبع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چنين است من از خويشاوندان خودم كساني را در اينجا مي گذارم تا وقتي آن پيامبر مبعوث شد اورا ياري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يهوديان راضي شدند و تبع دو قبيله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مي شناخت در مدينه منزل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نفرات اين دو قبيله بسيار شدند، اموال يهوديان را مي گرفتند، و يهوديان عليه آنان خط و نشان مي كشيدند كه اگر پيغمبر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كند، ما همگي شما را از ديار و اموال خود بيرون مي كنيم، و به اين چپاولگري شما خاتمه مي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 وقتي خداي تعالي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مبعوث كرد، اوس و خزرج كه 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باشند به وي ايمان آوردند ولي يهوديان ايمان نياوردند و به وي كفر ورزيدند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جريان همان است كه خداي تعالي درباره آن در قرآن كريمش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قبل انتظار فتح و غلبه بر كافران به واسطة ظهور پيغمبر خاتم، داشتند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از ابن عباس در درمنثور نقل شده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قبل از بعثت براي اوس و خزرج خط و نشان مي كشيدند كه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شود به حساب شما خواهيم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همين كه ديدند پيغمبر آخرالزمان از ميان قوم يهود مبعوث نشد بلكه از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برخواست به او كفر ورزيدند و گفته هاي قبلي خود را انكار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 بشربن ابي البراء، و داود بن سلمه به يهوديان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گروه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ايمان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شما نبوديد كه عليه ما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نشان مي كشيديد؟</w:t>
      </w:r>
    </w:p>
    <w:p>
      <w:pPr>
        <w:pStyle w:val="BookText"/>
        <w:rPr/>
      </w:pPr>
      <w:r>
        <w:rPr>
          <w:rFonts w:ascii="IRNazanin" w:hAnsi="IRNazanin" w:eastAsia="IRNazanin"/>
          <w:color w:val="111111"/>
          <w:sz w:val="28"/>
          <w:sz w:val="28"/>
          <w:szCs w:val="28"/>
          <w:rtl w:val="true"/>
          <w:lang w:bidi="fa-IR"/>
        </w:rPr>
        <w:t>با اين كه ما آن روز مشرك بوديم، و شما به ما خبر مي داديد كه به زودي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او را براي ما مي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حالا كه مبعوث شده، به وي كفر مي ورزيد؟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مشكم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از يهوديان بني النضير بود در جواب گفت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چيزي نياورده كه ما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كسي نيست كه ما از آمدنش خبر مي داديم</w:t>
      </w:r>
      <w:r>
        <w:rPr>
          <w:rFonts w:eastAsia="IRNazanin" w:cs="IRNazanin"/>
          <w:color w:val="111111"/>
          <w:sz w:val="28"/>
          <w:szCs w:val="28"/>
          <w:rtl w:val="true"/>
          <w:lang w:bidi="fa-IR"/>
        </w:rPr>
        <w:t>.... »</w:t>
      </w:r>
      <w:bookmarkStart w:id="1379" w:name="pg12827_138025"/>
    </w:p>
    <w:p>
      <w:pPr>
        <w:pStyle w:val="BookText"/>
        <w:rPr/>
      </w:pPr>
      <w:bookmarkEnd w:id="13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Style w:val="FootnoteAnchor"/>
          <w:rtl w:val="true"/>
        </w:rPr>
        <w:footnoteReference w:id="146"/>
      </w:r>
    </w:p>
    <w:p>
      <w:pPr>
        <w:pStyle w:val="Heading4"/>
        <w:numPr>
          <w:ilvl w:val="3"/>
          <w:numId w:val="1"/>
        </w:numPr>
        <w:rPr/>
      </w:pPr>
      <w:bookmarkStart w:id="1380" w:name="__RefHeading___Toc1992351_3224264995"/>
      <w:bookmarkStart w:id="1381" w:name="_Toc512"/>
      <w:bookmarkEnd w:id="1380"/>
      <w:r>
        <w:rPr>
          <w:rtl w:val="true"/>
        </w:rPr>
        <w:t>خيانت يهود در كتمان بشارت هاي تورات</w:t>
      </w:r>
      <w:bookmarkEnd w:id="1381"/>
    </w:p>
    <w:p>
      <w:pPr>
        <w:pStyle w:val="BookText"/>
        <w:rPr/>
      </w:pPr>
      <w:r>
        <w:rPr>
          <w:rFonts w:ascii="IRNazanin" w:hAnsi="IRNazanin" w:eastAsia="IRNazanin"/>
          <w:color w:val="111111"/>
          <w:sz w:val="28"/>
          <w:sz w:val="28"/>
          <w:szCs w:val="28"/>
          <w:rtl w:val="true"/>
          <w:lang w:bidi="fa-IR"/>
        </w:rPr>
        <w:t xml:space="preserve">قرآن كريم اعلام ميكند كه در تورات بشارت ظهور اسلام و آمدن آخرين پيامبر و رسول الهي آن چنان وضوح داشته و در بين يهود قبل از ظهور پيامبر اسلام شايع بوده، كه اين موضوع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ظهور آخرين پيامبر الهي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به مسلمانان نيز به طور علني اعلام مي كردند، ولي علماي آنها، پس از بعثت، از راه لجاجت در آمدند، و جلوي پخش اين اخبار را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متعال در آيات زير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طمع داريد كه اينان به شما ايمان آورند،</w:t>
      </w:r>
    </w:p>
    <w:p>
      <w:pPr>
        <w:pStyle w:val="BookText"/>
        <w:rPr/>
      </w:pPr>
      <w:r>
        <w:rPr>
          <w:rFonts w:ascii="Amiri" w:hAnsi="Amiri" w:eastAsia="Amiri" w:cs="Amiri"/>
          <w:color w:val="111111"/>
          <w:sz w:val="28"/>
          <w:sz w:val="28"/>
          <w:szCs w:val="28"/>
          <w:rtl w:val="true"/>
          <w:lang w:bidi="ar-SA"/>
        </w:rPr>
        <w:t>با اين كه طايفه اي از ايشان، كلام خدا را مي شنيدند،</w:t>
      </w:r>
    </w:p>
    <w:p>
      <w:pPr>
        <w:pStyle w:val="BookText"/>
        <w:rPr/>
      </w:pPr>
      <w:r>
        <w:rPr>
          <w:rFonts w:ascii="IRNazanin" w:hAnsi="IRNazanin" w:eastAsia="IRNazanin"/>
          <w:color w:val="111111"/>
          <w:sz w:val="28"/>
          <w:sz w:val="28"/>
          <w:szCs w:val="28"/>
          <w:rtl w:val="true"/>
          <w:lang w:bidi="fa-IR"/>
        </w:rPr>
        <w:t>و سپس با علم بدان، و با اين كه آن را مي شناختند، تحريفش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مؤمنان را مي بينند،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 يكديگر خلوت مي كنند، مي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مسلمانان را به اسراري كه ماية پيروزي آنها عليه شماست،</w:t>
      </w:r>
    </w:p>
    <w:p>
      <w:pPr>
        <w:pStyle w:val="BookText"/>
        <w:rPr/>
      </w:pPr>
      <w:r>
        <w:rPr>
          <w:rFonts w:ascii="IRNazanin" w:hAnsi="IRNazanin" w:eastAsia="IRNazanin"/>
          <w:color w:val="111111"/>
          <w:sz w:val="28"/>
          <w:sz w:val="28"/>
          <w:szCs w:val="28"/>
          <w:rtl w:val="true"/>
          <w:lang w:bidi="fa-IR"/>
        </w:rPr>
        <w:t xml:space="preserve">آگاه مي سازيد، تا روز قيامت نزد پروردگارتان عليه شما احتجاج كنند، چرا تعقل نمي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اين آيات، مخصوصاً ذيل آنها، اين معنا را دست مي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عصر بعثت، در نظر كفار و مخصوصاً كفار مدينه، كه همسايگان يهود بودند، از پشتيبانان پيامبر اسلام شمرده مي شدند، زيرا يهوديان علم دين و كتاب داشتند، و لذا اميد به ايمان آوردن آنان بيشتر از اقوام ديگر بود، و همه اين توقع را داشتند كه فوج فوج به دين اسلام درآيند، و دين اسلام را تأئيد و تقويت كرده و نور آن را منتشر و دعوتش را گسترده سازند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بعد از آن 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مدينه مهاجرت فرمود، يهود از خود رفتاري را نشان دادند كه آن اميد را مبدل به يأس كرد و به همين جهت خداي سبحان در اين آيات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انتظار داريد كه يهود به دين شما ايمان بياورد، در حالي كه يك عده از آنها، بعد از شنيدن آيات خدا، و فهميدنش، آن را تحريف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كتمان حقايق، و تحريف كلام خدا رسم ديرينة اين طايفه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نكول آنان را از گفته هاي خودشان مي بينيد، و مي بينيد كه امروز سخنان ديروز خود را حاشا مي كنند، خيلي تعجب مكنيد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 فوق دو جرم و جهالت از يهود را فاش مي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آنجا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مؤمنين را مي بينند،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w:t>
      </w:r>
    </w:p>
    <w:p>
      <w:pPr>
        <w:pStyle w:val="BookText"/>
        <w:rPr/>
      </w:pPr>
      <w:r>
        <w:rPr>
          <w:rFonts w:ascii="IRNazanin" w:hAnsi="IRNazanin" w:eastAsia="IRNazanin"/>
          <w:color w:val="111111"/>
          <w:sz w:val="28"/>
          <w:sz w:val="28"/>
          <w:szCs w:val="28"/>
          <w:rtl w:val="true"/>
          <w:lang w:bidi="fa-IR"/>
        </w:rPr>
        <w:t>و چون با يكديگر خلوت مي كنند، مي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از بشارت هاي تورات براي مسلمانان نقل مي كنيد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فوق از يك جهت نفاق يهود را مي رساند كه در ظاهر اظهار ايمان مي كنند تا خود را از طعن و اذيت و قتل حفظ نمايند، و دوم اين است كه خواستند حقيقت و منويات دروني خود را از خدا بپوشانند و خيال كردند كه مي توانند امر را برخدا مشتبه سازند، همچنانكه در اين آيه از سخنان محرمانة ايشان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طوري كه از لحن كلام بر مي آيد، جريان از اين قرار بوده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بني اسرائيل از ساده لوحي وقتي به مسلمانان مي رسيده اند، اظهار مسرت مي كردند و پاره اي از بشارت هاي تورات را به ايشان مي گفتند، و يا اطلاعاتي در اختيارشان مي گذاشتند، كه مسلمانان از آنها براي تصديق نبوت پيامبرشان استفاده مي كردند، و رؤساي شان از اين كار نهي مي كردند و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فتحي است كه خدا براي مسلمانان قرار داده، و ما نبايد آن را برايشان فاش سازيم، چون با همين بشارت ها كه در كتب ماست، نزد پروردگار خود عليه ما احتجاج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خواسته اند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اين بشارت هارا در اختيار مسلمانان قرار ندهيم،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اطلاع ندارد، كه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پيروي پيامبر اسلام سفارش كرده، و چون اطلاع ندارد، ما را با آن مؤاخذه نمي كند، و معلوم است كه لازمة اين حرف اين است كه خداي تعالي تنها آنچه آشكار است بداند، و از نهاني ها خبر نداشته باشد، و به باطن امور علمي نداشته باشد، و اين نهايت درجه جهل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اين امر هم اين است كه بني اسرائيل به خاطر اين كه براي ماده اصالت قائل بودند، دربارة خدا هم به احكام ماده حكم مي كردند</w:t>
      </w:r>
      <w:r>
        <w:rPr>
          <w:rFonts w:eastAsia="Amiri" w:cs="Amiri" w:ascii="Amiri" w:hAnsi="Amiri"/>
          <w:color w:val="111111"/>
          <w:sz w:val="28"/>
          <w:szCs w:val="28"/>
          <w:rtl w:val="true"/>
          <w:lang w:bidi="ar-SA"/>
        </w:rPr>
        <w:t>.</w:t>
      </w:r>
      <w:bookmarkStart w:id="1382" w:name="pg12827_138027"/>
    </w:p>
    <w:p>
      <w:pPr>
        <w:pStyle w:val="BookText"/>
        <w:rPr/>
      </w:pPr>
      <w:bookmarkEnd w:id="13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در قسمتي از آيه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يهود، يا افراد باسوادي هستند كه خواندن و نوشتن را مي دانند، ولي در عوض به كتب آسماني خيانت مي كنند، و آن را تحريف مي نمايند،</w:t>
      </w:r>
    </w:p>
    <w:p>
      <w:pPr>
        <w:pStyle w:val="BookText"/>
        <w:rPr/>
      </w:pPr>
      <w:r>
        <w:rPr>
          <w:rFonts w:ascii="IRNazanin" w:hAnsi="IRNazanin" w:eastAsia="IRNazanin"/>
          <w:color w:val="111111"/>
          <w:sz w:val="28"/>
          <w:sz w:val="28"/>
          <w:szCs w:val="28"/>
          <w:rtl w:val="true"/>
          <w:lang w:bidi="fa-IR"/>
        </w:rPr>
        <w:t>و يا مردمي بي سواد و امّي هستند كه از كتب آسماني هيچ چيز نمي دانند، و مشتي اكاذيب و خرافات را به عنوان كتاب آسماني پذيرفته 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زمينة نزول اين آيه روايتي از امام محمد باقر عليه السلام در مجمع البيان آمده كه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از يهود كه با مسلمانان عناد و دشمني نداشتند، و بلكه با آنها قرارداد داشتند كه آنچه در تورات از صفات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براي آنان بياورند، ولي بزرگان يهود ايشان را از اين كار باز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كه صفات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تورات است براي مسلمانان نگوئيد كه فرداي قيامت در برابر پروردگارشان عليه شما احتجاج خواهند كرد</w:t>
      </w:r>
      <w:r>
        <w:rPr>
          <w:rFonts w:eastAsia="IRNazanin" w:cs="IRNazanin"/>
          <w:color w:val="111111"/>
          <w:sz w:val="28"/>
          <w:szCs w:val="28"/>
          <w:rtl w:val="true"/>
          <w:lang w:bidi="fa-IR"/>
        </w:rPr>
        <w:t>.»</w:t>
      </w:r>
    </w:p>
    <w:p>
      <w:pPr>
        <w:pStyle w:val="BookText"/>
        <w:rPr/>
      </w:pPr>
      <w:r>
        <w:rPr>
          <w:rStyle w:val="FootnoteAnchor"/>
          <w:rtl w:val="true"/>
        </w:rPr>
        <w:footnoteReference w:id="147"/>
      </w:r>
    </w:p>
    <w:p>
      <w:pPr>
        <w:pStyle w:val="Heading4"/>
        <w:numPr>
          <w:ilvl w:val="3"/>
          <w:numId w:val="1"/>
        </w:numPr>
        <w:rPr/>
      </w:pPr>
      <w:bookmarkStart w:id="1383" w:name="__RefHeading___Toc1992353_3224264995"/>
      <w:bookmarkStart w:id="1384" w:name="_Toc513"/>
      <w:bookmarkEnd w:id="1383"/>
      <w:r>
        <w:rPr>
          <w:rtl w:val="true"/>
        </w:rPr>
        <w:t xml:space="preserve">شناخت رسول الله </w:t>
      </w:r>
      <w:r>
        <w:rPr>
          <w:rtl w:val="true"/>
        </w:rPr>
        <w:t>"</w:t>
      </w:r>
      <w:r>
        <w:rPr>
          <w:rtl w:val="true"/>
        </w:rPr>
        <w:t>ص</w:t>
      </w:r>
      <w:r>
        <w:rPr>
          <w:rtl w:val="true"/>
        </w:rPr>
        <w:t xml:space="preserve">" </w:t>
      </w:r>
      <w:r>
        <w:rPr>
          <w:rtl w:val="true"/>
        </w:rPr>
        <w:t>از طرف اهل كتاب</w:t>
      </w:r>
      <w:bookmarkEnd w:id="1384"/>
    </w:p>
    <w:p>
      <w:pPr>
        <w:pStyle w:val="BookText"/>
        <w:rPr/>
      </w:pPr>
      <w:r>
        <w:rPr>
          <w:rFonts w:ascii="Amiri" w:hAnsi="Amiri" w:eastAsia="Amiri" w:cs="Amiri"/>
          <w:color w:val="111111"/>
          <w:sz w:val="28"/>
          <w:sz w:val="28"/>
          <w:szCs w:val="28"/>
          <w:rtl w:val="true"/>
          <w:lang w:bidi="ar-SA"/>
        </w:rPr>
        <w:t xml:space="preserve">قرآن مجيد در آية فوق خبر مي دهد از شهادتي كه خداي سبحان در كتب آسماني اهل كتاب بر نبوت حضرت خاتم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است و علماي آنها هم از آن شهادت اطلاع كافي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كتبي كه از انبياء عليهم السلام بر جاي مانده و مشتمل بر بشارتهاي پي در پي و غير قابل شك دربارة آمدن رسول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اوست، و هم اكنون نزد آنان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علماي اهل كتاب به قدري راجع به اوصاف آن حضرت استحضار دارنــــد كه او را نديده مي شناسند، همان طور كه بچه هاي خود را مي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 ديگر قرآن فرموده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كساني كه پيروي مي كنند رسول و نبي امّي را كه اوصافش در تورات و انجيلي كه در دست دارند، نوشته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156</w:t>
      </w:r>
      <w:r>
        <w:rPr>
          <w:rFonts w:eastAsia="IRNazanin" w:cs="IRNazanin"/>
          <w:color w:val="111111"/>
          <w:sz w:val="28"/>
          <w:szCs w:val="28"/>
          <w:rtl w:val="true"/>
          <w:lang w:bidi="fa-IR"/>
        </w:rPr>
        <w:t>)</w:t>
      </w:r>
      <w:bookmarkStart w:id="1385" w:name="pg12827_138028"/>
    </w:p>
    <w:p>
      <w:pPr>
        <w:pStyle w:val="BookText"/>
        <w:rPr/>
      </w:pPr>
      <w:bookmarkEnd w:id="13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در سورة فتح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فرستادة خداست،</w:t>
      </w:r>
    </w:p>
    <w:p>
      <w:pPr>
        <w:pStyle w:val="BookText"/>
        <w:rPr/>
      </w:pPr>
      <w:r>
        <w:rPr>
          <w:rFonts w:ascii="Amiri" w:hAnsi="Amiri" w:eastAsia="Amiri" w:cs="Amiri"/>
          <w:color w:val="111111"/>
          <w:sz w:val="28"/>
          <w:sz w:val="28"/>
          <w:szCs w:val="28"/>
          <w:rtl w:val="true"/>
          <w:lang w:bidi="ar-SA"/>
        </w:rPr>
        <w:t>و كساني كه با اويند در برابر كفار شديد و بي باكند،</w:t>
      </w:r>
    </w:p>
    <w:p>
      <w:pPr>
        <w:pStyle w:val="BookText"/>
        <w:rPr/>
      </w:pPr>
      <w:r>
        <w:rPr>
          <w:rFonts w:ascii="Amiri" w:hAnsi="Amiri" w:eastAsia="Amiri" w:cs="Amiri"/>
          <w:color w:val="111111"/>
          <w:sz w:val="28"/>
          <w:sz w:val="28"/>
          <w:szCs w:val="28"/>
          <w:rtl w:val="true"/>
          <w:lang w:bidi="ar-SA"/>
        </w:rPr>
        <w:t>و در بين خود رئوف و مهربانند،</w:t>
      </w:r>
    </w:p>
    <w:p>
      <w:pPr>
        <w:pStyle w:val="BookText"/>
        <w:rPr/>
      </w:pPr>
      <w:r>
        <w:rPr>
          <w:rFonts w:ascii="Amiri" w:hAnsi="Amiri" w:eastAsia="Amiri" w:cs="Amiri"/>
          <w:color w:val="111111"/>
          <w:sz w:val="28"/>
          <w:sz w:val="28"/>
          <w:szCs w:val="28"/>
          <w:rtl w:val="true"/>
          <w:lang w:bidi="ar-SA"/>
        </w:rPr>
        <w:t>آنان را مي بيني كه در طلب فضل و رضواني از ناحية خدا در ركوع و سجودند،</w:t>
      </w:r>
    </w:p>
    <w:p>
      <w:pPr>
        <w:pStyle w:val="BookText"/>
        <w:rPr/>
      </w:pPr>
      <w:r>
        <w:rPr>
          <w:rFonts w:ascii="IRNazanin" w:hAnsi="IRNazanin" w:eastAsia="IRNazanin"/>
          <w:color w:val="111111"/>
          <w:sz w:val="28"/>
          <w:sz w:val="28"/>
          <w:szCs w:val="28"/>
          <w:rtl w:val="true"/>
          <w:lang w:bidi="fa-IR"/>
        </w:rPr>
        <w:t>و نشاني از همان اثر سجده اي است كه در پيشاني دارند،</w:t>
      </w:r>
    </w:p>
    <w:p>
      <w:pPr>
        <w:pStyle w:val="BookText"/>
        <w:rPr/>
      </w:pPr>
      <w:r>
        <w:rPr>
          <w:rFonts w:ascii="Amiri" w:hAnsi="Amiri" w:eastAsia="Amiri" w:cs="Amiri"/>
          <w:color w:val="111111"/>
          <w:sz w:val="28"/>
          <w:sz w:val="28"/>
          <w:szCs w:val="28"/>
          <w:rtl w:val="true"/>
          <w:lang w:bidi="ar-SA"/>
        </w:rPr>
        <w:t>همين است مثل آنان در تورات و انجيل،</w:t>
      </w:r>
    </w:p>
    <w:p>
      <w:pPr>
        <w:pStyle w:val="BookText"/>
        <w:rPr/>
      </w:pPr>
      <w:r>
        <w:rPr>
          <w:rFonts w:ascii="Amiri" w:hAnsi="Amiri" w:eastAsia="Amiri" w:cs="Amiri"/>
          <w:color w:val="111111"/>
          <w:sz w:val="28"/>
          <w:sz w:val="28"/>
          <w:szCs w:val="28"/>
          <w:rtl w:val="true"/>
          <w:lang w:bidi="ar-SA"/>
        </w:rPr>
        <w:t>كه همين طور از آنان ياد شده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سورة شعرا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همين معنا كه علماي بني اسرائيل او را مي شناسند،</w:t>
      </w:r>
    </w:p>
    <w:p>
      <w:pPr>
        <w:pStyle w:val="BookText"/>
        <w:rPr/>
      </w:pPr>
      <w:r>
        <w:rPr>
          <w:rFonts w:ascii="Amiri" w:hAnsi="Amiri" w:eastAsia="Amiri" w:cs="Amiri"/>
          <w:color w:val="111111"/>
          <w:sz w:val="28"/>
          <w:sz w:val="28"/>
          <w:szCs w:val="28"/>
          <w:rtl w:val="true"/>
          <w:lang w:bidi="ar-SA"/>
        </w:rPr>
        <w:t>براي اهل كتاب نشانه اي كافي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آن جائي كه بعضي از علماي آنان كتمان مي كردند بشاراتي را كه از اوصاف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داشتند، و از ايمان به او سر مي پيچيدند لذا خداوند خسران و زيانكاري آنان را در پايان آيه گوشزد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كه به نفس خود زيان كرده اند، ايمان نمي آورند</w:t>
      </w:r>
      <w:r>
        <w:rPr>
          <w:rFonts w:eastAsia="Amiri" w:cs="Amiri" w:ascii="Amiri" w:hAnsi="Amiri"/>
          <w:color w:val="111111"/>
          <w:sz w:val="28"/>
          <w:szCs w:val="28"/>
          <w:rtl w:val="true"/>
          <w:lang w:bidi="ar-SA"/>
        </w:rPr>
        <w:t>! »</w:t>
      </w:r>
    </w:p>
    <w:p>
      <w:pPr>
        <w:pStyle w:val="BookText"/>
        <w:rPr/>
      </w:pPr>
      <w:r>
        <w:rPr>
          <w:rStyle w:val="FootnoteAnchor"/>
          <w:rtl w:val="true"/>
        </w:rPr>
        <w:footnoteReference w:id="148"/>
      </w:r>
    </w:p>
    <w:p>
      <w:pPr>
        <w:pStyle w:val="Heading4"/>
        <w:numPr>
          <w:ilvl w:val="3"/>
          <w:numId w:val="1"/>
        </w:numPr>
        <w:rPr/>
      </w:pPr>
      <w:bookmarkStart w:id="1386" w:name="__RefHeading___Toc1992355_3224264995"/>
      <w:bookmarkStart w:id="1387" w:name="_Toc514"/>
      <w:bookmarkEnd w:id="1386"/>
      <w:r>
        <w:rPr>
          <w:rtl w:val="true"/>
        </w:rPr>
        <w:t>پيشگوئي علماي يهود درباره نزول قرآن</w:t>
      </w:r>
      <w:bookmarkEnd w:id="1387"/>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كتابهاي گذشتگان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براي ايشان نشانه اي نيست كه دانشوران بني اسرائيل قرآن را مي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آية فوق اين است كه خبر آمدن قرآن و يا نزولش بر تو، در كتب پيشين از انبياء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آية فوق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اطلاع علماي بني اسرائيل از خبر قرآن و يا نزول آن بر تو كه به عنوان بشارت در كتب انبياء گذشته آمده، آيتي نيست براي مشركين بر صحت نبوت تو؟</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يهود همواره به يكديگر به آمدن دين تو بشارت داده و به دشمنان خط و نشان مي كشيدند، كه اگر آخرين پيامبر ما آمد چنين و چنان خواهيم كرد، و انتقام خود</w:t>
      </w:r>
      <w:bookmarkStart w:id="1388" w:name="pg12827_138029"/>
    </w:p>
    <w:p>
      <w:pPr>
        <w:pStyle w:val="BookText"/>
        <w:rPr/>
      </w:pPr>
      <w:bookmarkEnd w:id="13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را از شما كفار خواهيم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مِن قَبلُ يَستَفتِحوُنَ عَليَ الَّذينَ كَفَروُا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آية فوق به اين معنا تصريح فرموده است و به همين جهت عدة زيادي از علماي يهود در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آوردند و اعتراف كردند به اين كه اين همان پيغمبري است كه كتب قبل به آمدنش نويد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از سوره هاي اولي است كه در مكه و قبل از هجرت نازل شده است، و عداوت يهود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برملا نشده و شدت نيافته بود، و اميد آن مي رفت كه اگر مشركين بروند و از ايشان شهادت بخواهند اقلاً به پاره اي از معلومات خود كه در اين باره دارند اعتراف كنند ولو شده به طور كلي اورا تصديق نمايند</w:t>
      </w:r>
      <w:r>
        <w:rPr>
          <w:rFonts w:eastAsia="IRNazanin" w:cs="IRNazanin"/>
          <w:color w:val="111111"/>
          <w:sz w:val="28"/>
          <w:szCs w:val="28"/>
          <w:rtl w:val="true"/>
          <w:lang w:bidi="fa-IR"/>
        </w:rPr>
        <w:t>.)</w:t>
      </w:r>
    </w:p>
    <w:p>
      <w:pPr>
        <w:pStyle w:val="BookText"/>
        <w:rPr/>
      </w:pPr>
      <w:r>
        <w:rPr>
          <w:rStyle w:val="FootnoteAnchor"/>
          <w:rtl w:val="true"/>
        </w:rPr>
        <w:footnoteReference w:id="149"/>
      </w:r>
    </w:p>
    <w:p>
      <w:pPr>
        <w:pStyle w:val="Heading4"/>
        <w:numPr>
          <w:ilvl w:val="3"/>
          <w:numId w:val="1"/>
        </w:numPr>
        <w:rPr/>
      </w:pPr>
      <w:bookmarkStart w:id="1389" w:name="__RefHeading___Toc1992357_3224264995"/>
      <w:bookmarkStart w:id="1390" w:name="_Toc515"/>
      <w:bookmarkEnd w:id="1389"/>
      <w:r>
        <w:rPr>
          <w:rtl w:val="true"/>
        </w:rPr>
        <w:t>نشانه هاي رسول الله</w:t>
      </w:r>
      <w:r>
        <w:rPr>
          <w:rtl w:val="true"/>
        </w:rPr>
        <w:t>«</w:t>
      </w:r>
      <w:r>
        <w:rPr>
          <w:rtl w:val="true"/>
        </w:rPr>
        <w:t>ص</w:t>
      </w:r>
      <w:r>
        <w:rPr>
          <w:rtl w:val="true"/>
        </w:rPr>
        <w:t xml:space="preserve">» </w:t>
      </w:r>
      <w:r>
        <w:rPr>
          <w:rtl w:val="true"/>
        </w:rPr>
        <w:t>در تورات و انجيل</w:t>
      </w:r>
      <w:bookmarkEnd w:id="1390"/>
    </w:p>
    <w:p>
      <w:pPr>
        <w:pStyle w:val="BookText"/>
        <w:rPr/>
      </w:pPr>
      <w:r>
        <w:rPr>
          <w:rFonts w:ascii="IRNazanin" w:hAnsi="IRNazanin" w:eastAsia="IRNazanin"/>
          <w:color w:val="111111"/>
          <w:sz w:val="28"/>
          <w:sz w:val="28"/>
          <w:szCs w:val="28"/>
          <w:rtl w:val="true"/>
          <w:lang w:bidi="fa-IR"/>
        </w:rPr>
        <w:t>قرآن شريف نشانه هاي پيامبري رسول گرامي اسلام را در كتابهاي مقـدس پيشين چنين وصــــف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رسول، نبيّ، اُمّي،</w:t>
      </w:r>
    </w:p>
    <w:p>
      <w:pPr>
        <w:pStyle w:val="BookText"/>
        <w:rPr/>
      </w:pPr>
      <w:r>
        <w:rPr>
          <w:rFonts w:ascii="Amiri" w:hAnsi="Amiri" w:eastAsia="Amiri" w:cs="Amiri"/>
          <w:color w:val="111111"/>
          <w:sz w:val="28"/>
          <w:sz w:val="28"/>
          <w:szCs w:val="28"/>
          <w:rtl w:val="true"/>
          <w:lang w:bidi="ar-SA"/>
        </w:rPr>
        <w:t>كه وصف اورا نزد خويش در تورات و انجيل نوشته مي يابند،</w:t>
      </w:r>
    </w:p>
    <w:p>
      <w:pPr>
        <w:pStyle w:val="BookText"/>
        <w:rPr/>
      </w:pPr>
      <w:r>
        <w:rPr>
          <w:rFonts w:ascii="IRNazanin" w:hAnsi="IRNazanin" w:eastAsia="IRNazanin"/>
          <w:color w:val="111111"/>
          <w:sz w:val="28"/>
          <w:sz w:val="28"/>
          <w:szCs w:val="28"/>
          <w:rtl w:val="true"/>
          <w:lang w:bidi="fa-IR"/>
        </w:rPr>
        <w:t>پيامبري كه به معروف وا مي دارد و از منكر بازشان مي دارد،</w:t>
      </w:r>
    </w:p>
    <w:p>
      <w:pPr>
        <w:pStyle w:val="BookText"/>
        <w:rPr/>
      </w:pPr>
      <w:r>
        <w:rPr>
          <w:rFonts w:ascii="IRNazanin" w:hAnsi="IRNazanin" w:eastAsia="IRNazanin"/>
          <w:color w:val="111111"/>
          <w:sz w:val="28"/>
          <w:sz w:val="28"/>
          <w:szCs w:val="28"/>
          <w:rtl w:val="true"/>
          <w:lang w:bidi="fa-IR"/>
        </w:rPr>
        <w:t>پيامبري كه چيزهاي پاكيزه را حلالشان مي كند،</w:t>
      </w:r>
    </w:p>
    <w:p>
      <w:pPr>
        <w:pStyle w:val="BookText"/>
        <w:rPr/>
      </w:pPr>
      <w:r>
        <w:rPr>
          <w:rFonts w:ascii="IRNazanin" w:hAnsi="IRNazanin" w:eastAsia="IRNazanin"/>
          <w:color w:val="111111"/>
          <w:sz w:val="28"/>
          <w:sz w:val="28"/>
          <w:szCs w:val="28"/>
          <w:rtl w:val="true"/>
          <w:lang w:bidi="fa-IR"/>
        </w:rPr>
        <w:t>پيامبري كه تكليف گران را، با قيد هائي كه بر آنها بوده است،</w:t>
      </w:r>
    </w:p>
    <w:p>
      <w:pPr>
        <w:pStyle w:val="BookText"/>
        <w:rPr/>
      </w:pPr>
      <w:r>
        <w:rPr>
          <w:rFonts w:ascii="Amiri" w:hAnsi="Amiri" w:eastAsia="Amiri" w:cs="Amiri"/>
          <w:color w:val="111111"/>
          <w:sz w:val="28"/>
          <w:sz w:val="28"/>
          <w:szCs w:val="28"/>
          <w:rtl w:val="true"/>
          <w:lang w:bidi="ar-SA"/>
        </w:rPr>
        <w:t>برمي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اينكه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اسم نبرده و با سه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نبيّ،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و مخصوصاً دنباله اش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وصف او را نزد خويش در تورات و انجيل نوشته مي يابند،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خوبي به دست مي آيد كه آن جناب در تورات و انجيل هم به همين سه وصف معرفي شده بود</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از آية مورد بحث، كه راجع به شهادت تورات و انجيل بر نبوت آن حضرت است، در هيچ جاي قرآن مجيد،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مجموع اين اوصاف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اگر منظور از توصيف آن حضرت به اين اوصاف تعريف آن جناب به اوصاف آشناي در نظر يهود و نصاري نبود، در خصوص اين آيه وي را به اين اوصاف و مخصوصاً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كردن هيچ نكته اي را افاده نمي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ظاهر آيه دلالت يا اشعار دارد بر اين كه 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نهي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امور پنجگانه اي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آن امور وصف شده، علائمي است كه از آن جناب در تورات و انجيل ذكر شده است، و بر اين كه اين امور از مختصات پيغمبر اسلام و ملت بيضاي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به شهادت آيات قرآن شريف، ساير امم صالحه نيز به وظيفة امر به معروف و نهي از منكر قيام مي كرده اند، و حلال دانستن طيبات و حرام دانستن خبائث و پليدي ها تا اندازه اي از فطرياتي بوده كه همة اديان بر آن اتفاق داشته اند، و همچنين مسئلة برداشتن موانع و بندهاي معنوي از دست و پاي بشر تا حدي در شريعت عيسي عليه السلام نيز بوده است، الاّ اينكه هيچ خردمندي ترديد ندارد در اين كه ديني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همراهي كتابي از ناحية خداي تعالي آورده، هرچند بر كتب آسماني ديگر صحه گذاشته و آنهارا تصديق كرده است، ولكن خودش يگانه ديني است كه در قالب بي روح امر به معروف و نهي از منكر تا آنجا كه ظرفيت داشته، روح و حيات دميده و كار آن را كه جز دعوت زباني چيز ديگري نبود، به جائي رسانيد و آن قدر آن را توسعه داد كه شامل جهاد به اموال و انفس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تنها ديني است كه جميع امور مربوط به زندگي بشر و همة شئون و اعمال وي را برشمرده و آنها را به دو قسم طيبات و خبائث تقسيم كرده است، و طيبات را حلال و خبائث 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موضوعه در هيچ دين و هيچ قانون اجتماعي به تفصيل قوانين اين شريعت نبوده و به مانند آن به جزئيات و دقايق امور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ديني كه جميع احكام و تكاليف شاقي كه در ساير اديان، مخصوصاً در دين يهود و به دست احبار و ملاّيان ايشان رخنه پيدا كرده، نسخ كرده و از بين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اعلي و كامل امور پنجگانة مذكور در آية فوق كه عبارت بود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به معروف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از منكر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كردن طيبات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خبائث</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برداشتن تكاليف شاق جعلي و غيرالهي</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و تنها در اسلام يافت مي شود، هرچند در ساير اديان نمونه اي از هر يك از آنها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ديده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معنا، صرف نظر از شهادت تورات و انجيل بر حقيقت و حق بودن اسلام، خود بهترين شاهد و روشن ترين گواه بر صدق دعوي آورندة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بشارات و علائم آن جناب در تورات و انجيل هم نيامده بود، و آن دو كتاب شهادت صريحي بر نبوت وي نداشتند، همين كمال شريعت او در شهادت بر صدق دعوي اش كافي بود، چون شريعت آن حضرت در حقيقت تكميل شدة همان شريعت موسي و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علماي يهود ونصاري پرسيد كه غرض از پيروي يك دين صحيح، و اصولاً انتظاري را كه از يك شريعت حقه مي توان داشت، چيست؟</w:t>
      </w:r>
    </w:p>
    <w:p>
      <w:pPr>
        <w:pStyle w:val="BookText"/>
        <w:rPr/>
      </w:pPr>
      <w:r>
        <w:rPr>
          <w:rFonts w:ascii="IRNazanin" w:hAnsi="IRNazanin" w:eastAsia="IRNazanin"/>
          <w:color w:val="111111"/>
          <w:sz w:val="28"/>
          <w:sz w:val="28"/>
          <w:szCs w:val="28"/>
          <w:rtl w:val="true"/>
          <w:lang w:bidi="fa-IR"/>
        </w:rPr>
        <w:t>آيا علامت صحيح بودن يك دين جز اين است كه برگشت تمامي احكام و قوانينش به يكي از امور پنجگانة بالا باشد؟ و بخواهد با تفاصيل احكامش معروف را معروف و منكر را منكر دانسته و طيبات را حلال و خبائث را حرام كرده و خرافات و بدعت هاي من درآري سودپرستان را لغو كند؟</w:t>
      </w:r>
    </w:p>
    <w:p>
      <w:pPr>
        <w:pStyle w:val="BookText"/>
        <w:rPr/>
      </w:pPr>
      <w:r>
        <w:rPr>
          <w:rFonts w:ascii="IRNazanin" w:hAnsi="IRNazanin" w:eastAsia="IRNazanin"/>
          <w:color w:val="111111"/>
          <w:sz w:val="28"/>
          <w:sz w:val="28"/>
          <w:szCs w:val="28"/>
          <w:rtl w:val="true"/>
          <w:lang w:bidi="fa-IR"/>
        </w:rPr>
        <w:t>اگر چنين است، پس بايد اعتراف كنند به اين كه شريعتي كه متضمن حد اعلي و كامل اين امور است همان مرحلة كامل شريعت خود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قرآني حكايت از اين دارد كه وقتي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و شريعت و كتابي آورد كه شريعت و كتاب اهل كتاب را تكميل مي كرد، كافر شدند و زير بارش نرفتند، با اين كه مي دانستند كه اين همان پيغمبري است كه در كتابهايشان پيشگوئي شده، و انبيائشان به آمدنش مژده و بشارت داده اند، همچنانكه مسيح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بني اسرائيل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فرستادة خدايم به سوي شما،</w:t>
      </w:r>
    </w:p>
    <w:p>
      <w:pPr>
        <w:pStyle w:val="BookText"/>
        <w:rPr/>
      </w:pPr>
      <w:r>
        <w:rPr>
          <w:rFonts w:ascii="Amiri" w:hAnsi="Amiri" w:eastAsia="Amiri" w:cs="Amiri"/>
          <w:color w:val="111111"/>
          <w:sz w:val="28"/>
          <w:sz w:val="28"/>
          <w:szCs w:val="28"/>
          <w:rtl w:val="true"/>
          <w:lang w:bidi="ar-SA"/>
        </w:rPr>
        <w:t>و تورات حاضر را تصديق مي كنم،</w:t>
      </w:r>
    </w:p>
    <w:p>
      <w:pPr>
        <w:pStyle w:val="BookText"/>
        <w:rPr/>
      </w:pPr>
      <w:r>
        <w:rPr>
          <w:rFonts w:ascii="IRNazanin" w:hAnsi="IRNazanin" w:eastAsia="IRNazanin"/>
          <w:color w:val="111111"/>
          <w:sz w:val="28"/>
          <w:sz w:val="28"/>
          <w:szCs w:val="28"/>
          <w:rtl w:val="true"/>
          <w:lang w:bidi="fa-IR"/>
        </w:rPr>
        <w:t xml:space="preserve">و به پيغمبري كه بعد از من مي آيد و نام 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نويد مي دهم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صف</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نام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 كه اهل تورات و انجيل پيامبر گرامي اسلام را به اين نام مي شناختند، همچنان كه به نام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 آيه مي فهماند كه آنچه پيامبر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آورد راقي تر و كامل تر از ديني است كه تورات متضمن آن است، و آن چه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مبعوث شده</w:t>
      </w:r>
      <w:bookmarkStart w:id="1391" w:name="pg12827_138032"/>
    </w:p>
    <w:p>
      <w:pPr>
        <w:pStyle w:val="BookText"/>
        <w:rPr/>
      </w:pPr>
      <w:bookmarkEnd w:id="13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در حقيقت واسطه اي است بين دو دعوت</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آيات قبلي مي بينيم كه به طور مفصل امور پنجگانه را مي شمارد، براي اين است كه در اين آيه وجهة كلام تنها به دو ملت يهود و نصاري نيست، بلكه به تمام مردم است، لذا مي بينيم در آية بعدي پيغمبر خود را دستور مي دهد كه جميع بشر ر ا خطاب كرده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رَسوُل اللهُ اِلَيكُم جَميعاً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اِتَّبَعوُا النّورَالَّذي اُنزِلَ مَعَهُ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به نوري كه با او نازل شده همان قرآن كريم است، و غرض از اين تعبير اين بود كه بفهماند قرآن كريم نوري است كه راه زندگي و آن طريقي را كه انسان بايد براي رسيدن به سعادت و كمال خود بپيمايد، روشن مي سازد</w:t>
      </w:r>
      <w:r>
        <w:rPr>
          <w:rFonts w:eastAsia="IRNazanin" w:cs="IRNazanin"/>
          <w:color w:val="111111"/>
          <w:sz w:val="28"/>
          <w:szCs w:val="28"/>
          <w:rtl w:val="true"/>
          <w:lang w:bidi="fa-IR"/>
        </w:rPr>
        <w:t>.</w:t>
      </w:r>
    </w:p>
    <w:p>
      <w:pPr>
        <w:pStyle w:val="BookText"/>
        <w:rPr/>
      </w:pPr>
      <w:r>
        <w:rPr>
          <w:rStyle w:val="FootnoteAnchor"/>
          <w:rtl w:val="true"/>
        </w:rPr>
        <w:footnoteReference w:id="151"/>
      </w:r>
    </w:p>
    <w:p>
      <w:pPr>
        <w:pStyle w:val="Heading4"/>
        <w:numPr>
          <w:ilvl w:val="3"/>
          <w:numId w:val="1"/>
        </w:numPr>
        <w:rPr/>
      </w:pPr>
      <w:bookmarkStart w:id="1392" w:name="__RefHeading___Toc1992359_3224264995"/>
      <w:bookmarkStart w:id="1393" w:name="_Toc516"/>
      <w:bookmarkEnd w:id="1392"/>
      <w:r>
        <w:rPr>
          <w:rtl w:val="true"/>
        </w:rPr>
        <w:t xml:space="preserve">مسلمانان </w:t>
      </w:r>
      <w:r>
        <w:rPr>
          <w:rtl w:val="true"/>
        </w:rPr>
        <w:t xml:space="preserve">- </w:t>
      </w:r>
      <w:r>
        <w:rPr>
          <w:rtl w:val="true"/>
        </w:rPr>
        <w:t>پيروان واقعي تورات</w:t>
      </w:r>
      <w:bookmarkEnd w:id="1393"/>
    </w:p>
    <w:p>
      <w:pPr>
        <w:pStyle w:val="BookText"/>
        <w:rPr/>
      </w:pPr>
      <w:r>
        <w:rPr>
          <w:rFonts w:ascii="IRNazanin" w:hAnsi="IRNazanin" w:eastAsia="IRNazanin"/>
          <w:color w:val="111111"/>
          <w:sz w:val="28"/>
          <w:sz w:val="28"/>
          <w:szCs w:val="28"/>
          <w:rtl w:val="true"/>
          <w:lang w:bidi="fa-IR"/>
        </w:rPr>
        <w:t>وقتي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نفر از قوم بني اسرائيل براي اخذ تورات به ميقات رفت و آن هفتاد نفر به دليل درخواست رؤيت خدا دچار صاعقه شدند و مردند و بعد موسي دعائي كرد كه خداوند آنها را زنده كرد، و در ضمن اين دعا از خداي تعالي درخواست بدون قيد وشرط بخشش و رحمت و حسنه و هدايت كرد، ولي خداي سبحان اين دعا را بدون قيد و شرط قبول نكرد، بلكه شروطي براي آن قائل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 من همه چيز را فراگرفته است، ولي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را مقرر مي كنيم براي كساني كه</w:t>
      </w:r>
    </w:p>
    <w:p>
      <w:pPr>
        <w:pStyle w:val="BookText"/>
        <w:rPr/>
      </w:pPr>
      <w:r>
        <w:rPr>
          <w:rFonts w:ascii="IRNazanin" w:hAnsi="IRNazanin" w:eastAsia="IRNazanin"/>
          <w:color w:val="111111"/>
          <w:sz w:val="28"/>
          <w:sz w:val="28"/>
          <w:szCs w:val="28"/>
          <w:rtl w:val="true"/>
          <w:lang w:bidi="fa-IR"/>
        </w:rPr>
        <w:t>تقوي پيشه كنند، و زكات دهند،</w:t>
      </w:r>
    </w:p>
    <w:p>
      <w:pPr>
        <w:pStyle w:val="BookText"/>
        <w:rPr/>
      </w:pPr>
      <w:r>
        <w:rPr>
          <w:rFonts w:ascii="Amiri" w:hAnsi="Amiri" w:eastAsia="Amiri" w:cs="Amiri"/>
          <w:color w:val="111111"/>
          <w:sz w:val="28"/>
          <w:sz w:val="28"/>
          <w:szCs w:val="28"/>
          <w:rtl w:val="true"/>
          <w:lang w:bidi="ar-SA"/>
        </w:rPr>
        <w:t>و كساني كه به آيات ما ايمان بياورند،</w:t>
      </w:r>
    </w:p>
    <w:p>
      <w:pPr>
        <w:pStyle w:val="BookText"/>
        <w:rPr/>
      </w:pPr>
      <w:r>
        <w:rPr>
          <w:rFonts w:ascii="IRNazanin" w:hAnsi="IRNazanin" w:eastAsia="IRNazanin"/>
          <w:color w:val="111111"/>
          <w:sz w:val="28"/>
          <w:sz w:val="28"/>
          <w:szCs w:val="28"/>
          <w:rtl w:val="true"/>
          <w:lang w:bidi="fa-IR"/>
        </w:rPr>
        <w:t>آن كساني كه پيروي آن رسول و پيامبر ناخوانده درس را بكنند،</w:t>
      </w:r>
    </w:p>
    <w:p>
      <w:pPr>
        <w:pStyle w:val="BookText"/>
        <w:rPr/>
      </w:pPr>
      <w:r>
        <w:rPr>
          <w:rFonts w:ascii="Amiri" w:hAnsi="Amiri" w:eastAsia="Amiri" w:cs="Amiri"/>
          <w:color w:val="111111"/>
          <w:sz w:val="28"/>
          <w:sz w:val="28"/>
          <w:szCs w:val="28"/>
          <w:rtl w:val="true"/>
          <w:lang w:bidi="ar-SA"/>
        </w:rPr>
        <w:t>كه وصف او را نزد خويش در تورات و انجيل نوشته مي يابند،</w:t>
      </w:r>
    </w:p>
    <w:p>
      <w:pPr>
        <w:pStyle w:val="BookText"/>
        <w:rPr/>
      </w:pPr>
      <w:r>
        <w:rPr>
          <w:rFonts w:ascii="IRNazanin" w:hAnsi="IRNazanin" w:eastAsia="IRNazanin"/>
          <w:color w:val="111111"/>
          <w:sz w:val="28"/>
          <w:sz w:val="28"/>
          <w:szCs w:val="28"/>
          <w:rtl w:val="true"/>
          <w:lang w:bidi="fa-IR"/>
        </w:rPr>
        <w:t xml:space="preserve">پيغمبري كه </w:t>
      </w:r>
      <w:r>
        <w:rPr>
          <w:rFonts w:eastAsia="IRNazanin" w:cs="IRNazanin"/>
          <w:color w:val="111111"/>
          <w:sz w:val="28"/>
          <w:szCs w:val="28"/>
          <w:rtl w:val="true"/>
          <w:lang w:bidi="fa-IR"/>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شرايط خداي تعالي براي نوشتن رحمت به بني اسرائيل ايمان آوردن و پيروي عملي كردن آنها از پيامبر گرامي اسلام بود كه وصف او را نزد خويش در تورات و انجيل مكتوب و نوشته مي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ظاهر آية فوق با مشخص كردن نشانه هاي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سوم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كساني كه به آيات ما ايمان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مي كند، براي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پيغمبري درس ناخــوانده معــرفي مي كند كه امر به معروف و نهي از منكر كرده و هر پاك و پاكيزه اي را حلال و هر ناپاك و پليد را حرام مي كند، و موانع و زنجيرهائي را كه مانع سعادت بشر بود، از دست و پاي آنان باز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اين ها آيات و نشانه هاي نبوت آن حضرت و خاتميت نبوت اوست، او همان آياتي است كه خداوند سبحان قبلاً در تورات و انجيل براي ايشان بيان كرده بود، پس ايمان به آنها ايمان به آن آيات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يهود و نصاري اگر بخواهند دستورات اكيد تورات و انجيل را دربارة ايمان به آيات به كار بندند، ناگزيرند به نشانه هاي نبوت حضرت 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ايمان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نمي توان گفت آن رحمتي كه خداوند بر يهود واجب كرد به شرط اينكه تقوي پيشه كنند و به آيات خداوند سبحان ايمان بياورند، تنها شامل آن عدة معدود و انگشت شماري است كه معاصر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دعوت وي ايمان آورده اند، و ميليونها يهود، حتي پارسايان بي شماري كه از زمان موسي و استجابت دعايش تا زمان بعثت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آمده و رفته اند، همه از آن رحمت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خود قرآن شريف شهادت مي دهد به اين كه گروهي بي شمار از بني اسرائيل دعوت الهي را اجابت كرده و خداوند متعال هم ايمانشان را پذيرفته و وعدة خيرشان داده است، با اين حال چطور ممكن است رحمت الهي مبسوطه بر بني اسرائيل را منحصر در عدة قليلي از ايشان دانست؟</w:t>
      </w:r>
    </w:p>
    <w:p>
      <w:pPr>
        <w:pStyle w:val="BookText"/>
        <w:rPr/>
      </w:pPr>
      <w:r>
        <w:rPr>
          <w:rFonts w:ascii="IRNazanin" w:hAnsi="IRNazanin" w:eastAsia="IRNazanin"/>
          <w:color w:val="111111"/>
          <w:sz w:val="28"/>
          <w:sz w:val="28"/>
          <w:szCs w:val="28"/>
          <w:rtl w:val="true"/>
          <w:lang w:bidi="fa-IR"/>
        </w:rPr>
        <w:t>لذا آية فوق بيان خاصي است نسبت به آية قبلي خود، كه در آن از هزاران نفر يهود كه مشمول آن است، تنها مؤمنين به نبوت حضرت 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آن ذكر شده تا غرض از سوق كلام كه همان بيان حقيقت دعوت 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اجابت آن بر يهوديان است، معلوم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اينكه فرموده باشد</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رحمت مكتوب بر بني اسرائيل منحصراً براي كساني مكتوب و واجب شده كه تقوي پيشه كنند، و زكات دهند، و به آيات ما ايمان آورند، و در اين زمان كه زمان بعثت آخرين پيامبر ماست، مصداق آن اشخاص از بني اسرائيل تنها كساني هستند كه اين پيغمبر را پيروي كنند، براي اين كه در اين عصر تنها ايشان هستند كه تقوي داشته و زكات مي دهند،</w:t>
      </w:r>
      <w:bookmarkStart w:id="1394" w:name="pg12827_138034"/>
    </w:p>
    <w:p>
      <w:pPr>
        <w:pStyle w:val="BookText"/>
        <w:rPr/>
      </w:pPr>
      <w:bookmarkEnd w:id="13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و هم به آيات ما ايمان دارند، و موسي و عيسي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تصديق مي كنند، و آيات و معجزات و شرايع و احكامي را كه ما به وسيلة ايشان فرستاديم،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تنها ايشانند كه به آيات و امارات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علامات ظهور دعوت وي كه در تورات و انجيل آمده، ايمان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آية فوق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تعبير نشان مي دهد كه ايمان به آيات خداي سبحان، و ايمان آوردن به انبياء و شرايع آنان به اطاعت و تسليم در برابر دستورات شرايع ايشان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فهماند كه ايمان به معناي صرف اعتقاد فائده اي ندارد، چون هرقدر هم شخص اعتقاد به حقيقت آيات و شرايع الهي داشته باشد، ولي وقتي اطاعت و تسليم در كارش نباشد، عملاً حق بودن آن آيات را تكذيب كرده است</w:t>
      </w:r>
      <w:r>
        <w:rPr>
          <w:rFonts w:eastAsia="IRNazanin" w:cs="IRNazanin"/>
          <w:color w:val="111111"/>
          <w:sz w:val="28"/>
          <w:szCs w:val="28"/>
          <w:rtl w:val="true"/>
          <w:lang w:bidi="fa-IR"/>
        </w:rPr>
        <w:t>.</w:t>
      </w:r>
    </w:p>
    <w:p>
      <w:pPr>
        <w:pStyle w:val="BookText"/>
        <w:rPr/>
      </w:pPr>
      <w:r>
        <w:rPr>
          <w:rStyle w:val="FootnoteAnchor"/>
          <w:rtl w:val="true"/>
        </w:rPr>
        <w:footnoteReference w:id="152"/>
      </w:r>
    </w:p>
    <w:p>
      <w:pPr>
        <w:pStyle w:val="Heading4"/>
        <w:numPr>
          <w:ilvl w:val="3"/>
          <w:numId w:val="1"/>
        </w:numPr>
        <w:rPr/>
      </w:pPr>
      <w:bookmarkStart w:id="1395" w:name="__RefHeading___Toc1992361_3224264995"/>
      <w:bookmarkStart w:id="1396" w:name="_Toc517"/>
      <w:bookmarkEnd w:id="1395"/>
      <w:r>
        <w:rPr>
          <w:rtl w:val="true"/>
        </w:rPr>
        <w:t>نشانه هاي مسلمانان در تورات و انجيل</w:t>
      </w:r>
      <w:bookmarkEnd w:id="1396"/>
    </w:p>
    <w:p>
      <w:pPr>
        <w:pStyle w:val="BookText"/>
        <w:rPr/>
      </w:pPr>
      <w:r>
        <w:rPr>
          <w:rFonts w:ascii="IRNazanin" w:hAnsi="IRNazanin" w:eastAsia="IRNazanin"/>
          <w:color w:val="111111"/>
          <w:sz w:val="28"/>
          <w:sz w:val="28"/>
          <w:szCs w:val="28"/>
          <w:rtl w:val="true"/>
          <w:lang w:bidi="fa-IR"/>
        </w:rPr>
        <w:t>خداي تعالي در جابجاي قرآن كريم مكرراً تأكيد مي فرمايد كه نشانه هاي مسلمانان و علايم ظهور پيامبر بزرگوار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پيامبران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داود، موسي، و عيسي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كتابهاي آسماني به طور دقيق بيان شده بوده و تا آنجا اين موضوع صريح و روشن بوده كه در آية زير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آنهائي كه كتابشان داديم، 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شناسند همان طور كه فرزندان خود را مي شناسند، و لي پاره اي از ايشان حق را عالماً و عامداً پنهان مي كنند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تفسير قمي از امام صادق عليه السلام روايت آورده كه در تفسير آيه فوق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دربارة يهود و نصاري نازل شده و خداي تعالي مي فرمايد</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مي شناسند، كه فرزندان خود را مي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جهت است كه خداي عزوجل در تورات و انجيل و زبور، صفات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اصحابش، و همچنين مهاجرت او به مدينه را ذكر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را قرآن كريم در سورة فتح حكايت كرده كه </w:t>
      </w:r>
      <w:r>
        <w:rPr>
          <w:rFonts w:eastAsia="IRNazanin" w:cs="IRNazanin"/>
          <w:color w:val="111111"/>
          <w:sz w:val="28"/>
          <w:szCs w:val="28"/>
          <w:rtl w:val="true"/>
          <w:lang w:bidi="fa-IR"/>
        </w:rPr>
        <w:t>-</w:t>
      </w:r>
      <w:bookmarkStart w:id="1397" w:name="pg12827_138035"/>
    </w:p>
    <w:p>
      <w:pPr>
        <w:pStyle w:val="BookText"/>
        <w:rPr/>
      </w:pPr>
      <w:bookmarkEnd w:id="13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كساني كه مصاحب اويند بر كفار دشمناني بي رحم، و در بين خود مهربانان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مي بيني كه همواره در ركوع و سجودند، و همه در پي به دست آوردن فضل خدا و رضوان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هاي آنها از اثر سجده در پيشاني نمايان است، اين است مثل آنها در تورات، و همين است مثل آنها در انجيل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صفات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در تورات بوده، و وقتي خداي تعالي او را مبعوث فرمود، اهل كتاب او را شناختند، همچنان كه قرآن مجيد مي فرمايد – فَلَمّا جائَهُم ماعَرَفوُا كَفَروُا بَهِ </w:t>
      </w:r>
      <w:r>
        <w:rPr>
          <w:rFonts w:eastAsia="IRNazanin" w:cs="IRNazanin"/>
          <w:color w:val="111111"/>
          <w:sz w:val="28"/>
          <w:szCs w:val="28"/>
          <w:rtl w:val="true"/>
          <w:lang w:bidi="fa-IR"/>
        </w:rPr>
        <w:t>...! »</w:t>
      </w:r>
    </w:p>
    <w:p>
      <w:pPr>
        <w:pStyle w:val="BookText"/>
        <w:rPr/>
      </w:pPr>
      <w:r>
        <w:rPr>
          <w:rStyle w:val="FootnoteAnchor"/>
          <w:rtl w:val="true"/>
        </w:rPr>
        <w:footnoteReference w:id="153"/>
      </w:r>
    </w:p>
    <w:p>
      <w:pPr>
        <w:pStyle w:val="Heading4"/>
        <w:numPr>
          <w:ilvl w:val="3"/>
          <w:numId w:val="1"/>
        </w:numPr>
        <w:rPr/>
      </w:pPr>
      <w:bookmarkStart w:id="1398" w:name="__RefHeading___Toc1992363_3224264995"/>
      <w:bookmarkStart w:id="1399" w:name="_Toc518"/>
      <w:bookmarkEnd w:id="1398"/>
      <w:r>
        <w:rPr>
          <w:rtl w:val="true"/>
        </w:rPr>
        <w:t>تحليل چگونگي كتمان نشانه هاي پيامبر جديد</w:t>
      </w:r>
      <w:bookmarkEnd w:id="1399"/>
    </w:p>
    <w:p>
      <w:pPr>
        <w:pStyle w:val="BookText"/>
        <w:rPr/>
      </w:pPr>
      <w:r>
        <w:rPr>
          <w:rFonts w:ascii="IRNazanin" w:hAnsi="IRNazanin" w:eastAsia="IRNazanin"/>
          <w:color w:val="111111"/>
          <w:sz w:val="28"/>
          <w:sz w:val="28"/>
          <w:szCs w:val="28"/>
          <w:rtl w:val="true"/>
          <w:lang w:bidi="fa-IR"/>
        </w:rPr>
        <w:t>دشمني علماي يهود با دين اسلام باعث گرديد آنها دست به كارهائي در رابطه با پنهان كردن حقايق كتاب آسماني خود بزنند كه مورد لعن شديد خداي تعالي در قرآن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علماي يهود آياتي كه از بعثت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مي داد، تأويل و يا پنهان كردند، به طوري كه مردم اصلاً آن آيات را نديدند يا اگر ديدند تأويل شدة آن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دلالتش را از رسول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قرآن، كتماني كه يهوديان كردند بعد از آن بود كه آيات نامبرده به گوش مردم رسيده بود، و چنان نبود كه تنها علماي يهود آن را مي دانستند، و از عوام پنهان كردند، نه بلكه مدت ها در دسترس مردم هم بوده، و بعدها علما آنهارا از عده اي پنهان، و براي عده اي تأويل كردند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اين كه در عهدي كه تورات نازل مي شده، تبيين آيات آن براي تك تك مردم دنيا عادتاً امري محال بوده، چون هيچ يك از وسايل تبليغي موجود امروز در آن موقع نبوده است، و به ناچار اگر آيه اي از تورات و يا يك مطلب ساده اي را مي خواستند به عموم مردم تبيين و اعلام كنند، لابد اين طوري بوده كه به حاضرين مي گفتند و سفارش مي كردند كه ايشان به غايبين برسانند، يا به علما مي گفتند تا آنها به ساير مردم برسانند، و خلاصه عده اي آن را بدون واسطه دريافت مي كردند و عده اي ديگر با</w:t>
      </w:r>
      <w:bookmarkStart w:id="1400" w:name="pg12827_138036"/>
    </w:p>
    <w:p>
      <w:pPr>
        <w:pStyle w:val="BookText"/>
        <w:rPr/>
      </w:pPr>
      <w:bookmarkEnd w:id="14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علما يكي از وسايل تبليغ به شمار مي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زبان و سخن واسطة ديگر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خبري براي عالِمي و جمعي از مردم عادي كه در مجلس حضور داشتند بيان مي شد، در حقيقت براي همة مردم بيان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عالِم ميثاق وجداني دارد كه حقايق را كتمان نكند، حال اگر در همين صورت، آن عالم، علم خود را كتمان كند، در حقيقت كتمانش بعد از بيان براي مردم بوده است، و همين يگانه سببي است كه خداي سبحان اين كتمان را ماية اختلاف مردم در دين و تفرقة آنان در راه هدايت و ضلالت دانسته است، چه اگر اين كتمان ها نبود، دين خدا كه سرچشمه اش فطرت خود بشر است، و هر فطرتي آن را مي پذيرد، و قوة مميزي كه در بشر است، كه اگر آن را بشنود در برابرش خاضع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اختلاف هاي ديني و اختلاف در مطالب كتاب و انحراف از جادة صواب، ناشي از ستمكاري علماء بوده كه مطالب كتاب را به مردم نگفتند و اگر هم گفتند تأويلش كردند يا در آن دست بردند و تحريفش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علماي كتمانگر و اين شيطانهاي انسي در لعنت خدا و ملائكه جاودانند</w:t>
      </w:r>
      <w:r>
        <w:rPr>
          <w:rFonts w:eastAsia="IRNazanin" w:cs="IRNazanin"/>
          <w:color w:val="111111"/>
          <w:sz w:val="28"/>
          <w:szCs w:val="28"/>
          <w:rtl w:val="true"/>
          <w:lang w:bidi="fa-IR"/>
        </w:rPr>
        <w:t>!!!</w:t>
      </w:r>
    </w:p>
    <w:p>
      <w:pPr>
        <w:pStyle w:val="Heading2"/>
        <w:numPr>
          <w:ilvl w:val="1"/>
          <w:numId w:val="1"/>
        </w:numPr>
        <w:rPr/>
      </w:pPr>
      <w:bookmarkStart w:id="1401" w:name="__RefHeading___Toc1992365_3224264995"/>
      <w:bookmarkStart w:id="1402" w:name="_Toc519"/>
      <w:bookmarkEnd w:id="1401"/>
      <w:r>
        <w:rPr>
          <w:rtl w:val="true"/>
        </w:rPr>
        <w:t>معاصرين موسي</w:t>
      </w:r>
      <w:r>
        <w:rPr>
          <w:rtl w:val="true"/>
        </w:rPr>
        <w:t>(</w:t>
      </w:r>
      <w:r>
        <w:rPr>
          <w:rtl w:val="true"/>
        </w:rPr>
        <w:t>ع</w:t>
      </w:r>
      <w:r>
        <w:rPr>
          <w:rtl w:val="true"/>
        </w:rPr>
        <w:t>)</w:t>
      </w:r>
      <w:bookmarkEnd w:id="1402"/>
    </w:p>
    <w:p>
      <w:pPr>
        <w:pStyle w:val="Heading3"/>
        <w:numPr>
          <w:ilvl w:val="2"/>
          <w:numId w:val="1"/>
        </w:numPr>
        <w:rPr/>
      </w:pPr>
      <w:bookmarkStart w:id="1403" w:name="__RefHeading___Toc1992367_3224264995"/>
      <w:bookmarkStart w:id="1404" w:name="_Toc520"/>
      <w:bookmarkEnd w:id="1403"/>
      <w:r>
        <w:rPr>
          <w:rtl w:val="true"/>
        </w:rPr>
        <w:t>خضر نبي و علم كتاب</w:t>
      </w:r>
      <w:bookmarkEnd w:id="1404"/>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05" w:name="__RefHeading___Toc1992369_3224264995"/>
      <w:bookmarkStart w:id="1406" w:name="_Toc521"/>
      <w:bookmarkEnd w:id="1405"/>
      <w:r>
        <w:rPr>
          <w:rtl w:val="true"/>
        </w:rPr>
        <w:t>اشاره</w:t>
      </w:r>
      <w:bookmarkEnd w:id="1406"/>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518</w:t>
      </w:r>
      <w:bookmarkStart w:id="1407" w:name="pg12827_138038"/>
    </w:p>
    <w:p>
      <w:pPr>
        <w:pStyle w:val="BookText"/>
        <w:rPr/>
      </w:pPr>
      <w:bookmarkEnd w:id="14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تاريخي الميزان 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p>
    <w:p>
      <w:pPr>
        <w:pStyle w:val="Heading4"/>
        <w:numPr>
          <w:ilvl w:val="3"/>
          <w:numId w:val="1"/>
        </w:numPr>
        <w:rPr/>
      </w:pPr>
      <w:bookmarkStart w:id="1408" w:name="__RefHeading___Toc1992371_3224264995"/>
      <w:bookmarkStart w:id="1409" w:name="_Toc522"/>
      <w:bookmarkEnd w:id="1408"/>
      <w:r>
        <w:rPr>
          <w:rtl w:val="true"/>
        </w:rPr>
        <w:t>داستان موسي و خضر در قرآن</w:t>
      </w:r>
      <w:bookmarkEnd w:id="1409"/>
    </w:p>
    <w:p>
      <w:pPr>
        <w:pStyle w:val="BookText"/>
        <w:rPr/>
      </w:pPr>
      <w:r>
        <w:rPr>
          <w:rFonts w:ascii="IRNazanin" w:hAnsi="IRNazanin" w:eastAsia="IRNazanin"/>
          <w:color w:val="111111"/>
          <w:sz w:val="28"/>
          <w:sz w:val="28"/>
          <w:szCs w:val="28"/>
          <w:rtl w:val="true"/>
          <w:lang w:bidi="fa-IR"/>
        </w:rPr>
        <w:t>خداي سبحان به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فرمود كه در سرزميني بنده اي دارد كه داراي علمي است كه وي آن را ندارد، و اگر به طرف مجمع البحرين برود اورا در آنجا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اش اين است كه هرجا ماهي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اورا خواهد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عليه السلام تصميم گرفت كه آن عالم را ببيند، و چيزي از علوم اورا فرا گيرد، لاجرم به رفيقش اطلاع داد و به اتفاق به طرف مجمع البحرين حركت كردند و با خود يك عدد ماهي مرده برداشتند و به راه افتادند تا بدانجا رسيدند و چون خسته شده بودند بر روي تخته سنگي كه بر لب آب قرار داشت نشستند تا لحظه اي بياسايند و چون فكرشان مشغول بود از ماهي غفلت نموده و فراموش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ماهي زنده شد و خود را به آب انداخت و يا مرده اش به آب افتاد، رفيق موسي با اين كه آن را ديد فراموش كرد كه به موسي خبر دهد، از آنجا برخاسته و به راه خود ادامه دادند تا اينكه از مجمع البحرين گذشتند و چون بار ديگر خسته شدند موسي به او گفت غذايمان را بيار كه در اين سفر سخت كوفته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رفيق موسي به ياد ماهي و آن چه از داستان آن ديده بود افتاد و درپاسخش گفت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كه روي تخته سنگ نشسته بوديم ماهي را ديدم كه زنده شد و به دريا افتاد و شنا كرد و ناپديد شد، و من خواستم كه به تو بگويم ولي شيطان از يادم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ماهي را فراموش كردم، پس به دريا افتاد و فرورفت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است كه ما در طلبش بوديم، و آن تخته سنگ همان نشاني ماست، پس بايد بدانجا برگرديم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 درنگ از همان راه كه آمده بودند برگشتند، و بنده اي از بندگان خدا را كه خدا رحمتي از ناحية خودش و علمي لدني به او داده بود، بيافتند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او عرضه كرد و درخواست نمود تا اورا متابعت كند و او چيزي از علم و رشدي كه خدايش ارزاني داشته به وي تعليم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عالم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نمي تواني با من باشي و آنچه از من و كارهايم مشاهده كني تحمل نمائي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تأويل و حقيقت معناي كارهايم را نمي داني، و چگونه تحمل تواني كرد بر چيزي كه احاطه علمي بدان نداري؟</w:t>
      </w:r>
    </w:p>
    <w:p>
      <w:pPr>
        <w:pStyle w:val="BookText"/>
        <w:rPr/>
      </w:pPr>
      <w:r>
        <w:rPr>
          <w:rFonts w:ascii="IRNazanin" w:hAnsi="IRNazanin" w:eastAsia="IRNazanin"/>
          <w:color w:val="111111"/>
          <w:sz w:val="28"/>
          <w:sz w:val="28"/>
          <w:szCs w:val="28"/>
          <w:rtl w:val="true"/>
          <w:lang w:bidi="fa-IR"/>
        </w:rPr>
        <w:t xml:space="preserve">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 كه هر چه ديد صبر كند و انشاء الله در هيچ امري نافرماني اش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بنا گذاشت كه خواهش اورا بپذيرد، و آنگاه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مرا پيروي كردي بايد كه از من از هيـــچ چيــزي سؤال نكني تا خودم دربارة آنچه مي كنم آغاز به توضيح و شرح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عالم حركت كردند تا بر يك كشتي سوار شدند كه در آن جمعي ديگر نيز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نسبت به كارهاي آن عالم خالي الذهن بود، در چنين حالي عالم كشتي را سوراخ كرد، سوراخي كه با وجود آن كشتي ايمن از غرق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آنچنان تعجب كرد كه عهدي را كه با او بسته بود فراموش كرد و زبان به اعتراض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مي كني ؟ مي خواهي اهل كشتي را غرق كني؟ عجب كار بزرگ و خطرناكي كردي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با خونسردي جواب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نگفتم تو صبر بامن بودن را نداري؟</w:t>
      </w:r>
    </w:p>
    <w:p>
      <w:pPr>
        <w:pStyle w:val="BookText"/>
        <w:rPr/>
      </w:pP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آمد و از سر عذرخواهي گفت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وعده اي را كه به تو داده بودم فراموش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مرا بدانچه از سر فراموشي مرتكب شده ام مؤاخذه نفرما، و درباره ام سخت گيري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سپس از كشتي پياده شدند و به راه افتادند و در بين راه به پسري برخورد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آن كودك را بكشت، و باز اختيار از دست موسي در رفت و بر او تغير كرد و از در انكار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كاري بود كه كردي؟ كودك بي گناهي را كه خود جنايتي مرتكب نشده و خوني نريخته بي جهت كشتي؟ راستي چه كار بدي 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براي بار دوم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نگفتم تو نمي تواني در مصاحبت من خود را كنترل كني؟</w:t>
      </w:r>
    </w:p>
    <w:p>
      <w:pPr>
        <w:pStyle w:val="BookText"/>
        <w:rPr/>
      </w:pPr>
      <w:r>
        <w:rPr>
          <w:rFonts w:ascii="IRNazanin" w:hAnsi="IRNazanin" w:eastAsia="IRNazanin"/>
          <w:color w:val="111111"/>
          <w:sz w:val="28"/>
          <w:sz w:val="28"/>
          <w:szCs w:val="28"/>
          <w:rtl w:val="true"/>
          <w:lang w:bidi="fa-IR"/>
        </w:rPr>
        <w:t>اين بار ديگر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عذري نداشت كه بياورد تا با آن عذر از مفارقت آن عالم جلوگيري كند و از سوي ديگر هيچ دلش رضا نمي داد كه از وي جداشود، به ناچار اجازه خواست تا به طور موقت با او باشد، بدين معني كه مادامي كه از او سؤالي نكرده با او باشد و همين كه سؤال سوم را كرد مدت مصاحبتش پايان يافته تلقي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درخواست خود را بدين بيان ادا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اين به بعد از تو سؤالي كردم ديگر عذري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قبول كرد و باز به راه خود ادامه دادند تا به قريه اي رسيدند، و چون گرسنگي به منتها درجه رسيده بود از اهل قريه طعامي خواستند و ايشان از پذيرفتن اين دو مهمان سر 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ميان ديوار خرابي را ديدند كه در شرف فروريختن بود، به طوري كه مردم از نزديك شدن به آن پرهيز مي كردند، پس آن ديوار را بپا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برابر عملت مزدي نگرفتي تا با آن سد جوعي بكنيم؟</w:t>
      </w:r>
    </w:p>
    <w:p>
      <w:pPr>
        <w:pStyle w:val="BookText"/>
        <w:rPr/>
      </w:pPr>
      <w:r>
        <w:rPr>
          <w:rFonts w:ascii="IRNazanin" w:hAnsi="IRNazanin" w:eastAsia="IRNazanin"/>
          <w:color w:val="111111"/>
          <w:sz w:val="28"/>
          <w:sz w:val="28"/>
          <w:szCs w:val="28"/>
          <w:rtl w:val="true"/>
          <w:lang w:bidi="fa-IR"/>
        </w:rPr>
        <w:t>اينها از ما پذيرائي نكردند، و ما الان به آن دستمزد محتاج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عالم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فراق من و تو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آنچه كردم برايت مي گويم و از تو جدا مي شوم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كشتي كه ديدي سوراخش كردم مال عــده اي مسكيني بود كه با آن در دريـــا كار مي كردند و هزينه زندگي خود را به</w:t>
      </w:r>
      <w:bookmarkStart w:id="1410" w:name="pg12827_138041"/>
    </w:p>
    <w:p>
      <w:pPr>
        <w:pStyle w:val="BookText"/>
        <w:rPr/>
      </w:pPr>
      <w:bookmarkEnd w:id="14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دست مي آوردند، و چون پادشاهي از آن سوي دريا كشتي ها را جمع مي كرد، و بيگاري مي گرفت، و من آن را سوراخ كردم تا وقتي او پس از چند لحظه كه مي رسد كشتي را معيوب ببيند و از بيگاري گرفتن آن صرف نظر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پسر كه كشتم خودش كافر و پدر و مادرش مؤمن بودند، اگر او زنده مي ماند با كفر و طغيانش پدر و مادر را هم منحرف مي كرد، رحمت خدا شامل حال آن دو بود، و به همين جهت مرا دستور داد تا او را بكشتم، تا خدا به جاي او به آن دو فرزند بهتري دهد، فرزندي صالح تر و به خويشان خود مهربان تر، و بدين جهت او را كشتم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ديواري كه ساختم؟ آن ديوار مال دو فرزند يتيم از اهل اين شهر بود و در زير آن گنجي از آن دو نهفته بود، و چون پدر آن دو مردي صالح بود و به خاطر صلاح پدر رحمت خدا شامل حال آن دو شد و مرا امر فرمود تا ديوار را بسازم به طوري كه تا دوران بلوغ آن دو استوار بماند و گنج محفوظ باشد تا آن را استخراج كنند، چه اگر اين كار را نمي كردم گنج بيرون مي افتاد و مردم آن را مي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چه كردم از ناحيه خود نكردم بلكه به امر خدا بود و تأويلش هم همان بود كه برايت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بگفت، و از موسي جدا شد</w:t>
      </w:r>
      <w:r>
        <w:rPr>
          <w:rFonts w:eastAsia="IRNazanin" w:cs="IRNazanin"/>
          <w:color w:val="111111"/>
          <w:sz w:val="28"/>
          <w:szCs w:val="28"/>
          <w:rtl w:val="true"/>
          <w:lang w:bidi="fa-IR"/>
        </w:rPr>
        <w:t>.</w:t>
      </w:r>
    </w:p>
    <w:p>
      <w:pPr>
        <w:pStyle w:val="BookText"/>
        <w:rPr/>
      </w:pPr>
      <w:r>
        <w:rPr>
          <w:rStyle w:val="FootnoteAnchor"/>
          <w:rtl w:val="true"/>
        </w:rPr>
        <w:footnoteReference w:id="154"/>
      </w:r>
    </w:p>
    <w:p>
      <w:pPr>
        <w:pStyle w:val="Heading4"/>
        <w:numPr>
          <w:ilvl w:val="3"/>
          <w:numId w:val="1"/>
        </w:numPr>
        <w:rPr/>
      </w:pPr>
      <w:bookmarkStart w:id="1411" w:name="__RefHeading___Toc1992373_3224264995"/>
      <w:bookmarkStart w:id="1412" w:name="_Toc523"/>
      <w:bookmarkEnd w:id="1411"/>
      <w:r>
        <w:rPr>
          <w:rtl w:val="true"/>
        </w:rPr>
        <w:t>حقايقي از ديدار موسي و خضر</w:t>
      </w:r>
      <w:r>
        <w:rPr>
          <w:rtl w:val="true"/>
        </w:rPr>
        <w:t>"</w:t>
      </w:r>
      <w:r>
        <w:rPr>
          <w:rtl w:val="true"/>
        </w:rPr>
        <w:t>ع</w:t>
      </w:r>
      <w:r>
        <w:rPr>
          <w:rtl w:val="true"/>
        </w:rPr>
        <w:t>"</w:t>
      </w:r>
      <w:bookmarkEnd w:id="1412"/>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آيات داستان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برخوردش را در مجمع البحرين با آن عالِــمي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كه تأويـــل حوادث مي دانست، براي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مي دهد، و اين چهارمين تذكري است كه در اين سوره، پس از امر آن جناب به صبر در تبليغ رسالت، تذكار داده مي شود، تا هم سرمشقي باشد براي استقامت در تبليغ و هم تسليتي باشد در مقابل اعراض مردم از ذكر خدا و اقبالشان به دنيا، وهم بياني باشد در اين كه زينت دنياي زودگذر كه اينان بدان مشغول شده اند متاعي است كه رونق آن تا روزي معين است، پس رسول گرامي اش از ديدن تمتعات آنان به زندگي و بهره مندي شان به آنچه كه اشتهاء كنند دچار ناراحتي نشود، چون در ماوراء اين ظاهر يك باطن است و در مافوق تسلط آنان بر مشتهيات سلطنتي الهي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ظاهراً يادآوري داستان موسي و عالِم براي اشاره به اين است كه اين حوادث و وقايعي هم كه بر وفق مراد اهل دنيا جريان مي يابد، تأويلي دارد كه به زودي برايشان روشن خواهد شد، و آن وقتي است كه مقدر الهي به نهايت اجل خود برسد و خدا اذن دهد تا از خواب غفلت چندين ساله بيدار شوند، و براي يك نشئة ديگري غير نشئة دنيا مبعوث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تأويل حوادث امروز روشن مي شود، آن وقت همان ها كه گفتار انبياء را به هيچ نمي گرفتند، مي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پروردگار سخن حق مي گفتند و ما قبول نمي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موسي كه در اين داستان اسم برده شده همان موسي بن عمران عليه السلام رسول معظم خداي تعالي است كه بنا به روايات وارده ازطرق شيعه و سني يكي از انبياء اولواالعزم و صاحب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گفته اند كه اين موسي غير موسي بن عمران بلكه يكي از نواده هاي يوسف عليه السلام است، و اسمش موسي فرزند ميشا فرزند يوسف است كه خود از انبياء بني اسرائيل بوده است، ولي اين احتمال را قرآن كريم رد مي كند زيرا قرآن در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يا بيشتر نام حضرت موسي را برده و در همة آنها مقصودش موسي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 و اگر غير او بود بايد قرينه اي ذكر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ديگر گفته اند كه داستاني است فرضي و تخيلي كه براي افادة اين غرض تصوير شده است كه كمال معرفت آدمي را به سرچشمة حيات رسانيده و از آب زندگي سيرابش مي كند و در نتيجه حياتي ابــدي مي يابد كه دنبالش مرگ نيست و سعادتي سرمدي به دست مي آورد كه مافوقش هيچ سعادتي نيست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كه هيچ خبري از قضية چشمة حيات در ظاهر كتاب الهي نيست نمي توان چنين موضوعي را به تقدير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گفتة بعضي از مفسرين و قصه سرايان از اهل تاريخ مأخذي اصيل و قرآني ندارد كه بتوان بدان استناد جست، و وجدان حسي هم آن را تأئيد نكرده است، و در هيچ ناحيه از نواحي كره زمين نيز چنين چشمه اي</w:t>
      </w:r>
      <w:bookmarkStart w:id="1413" w:name="pg12827_138043"/>
    </w:p>
    <w:p>
      <w:pPr>
        <w:pStyle w:val="BookText"/>
        <w:rPr/>
      </w:pPr>
      <w:bookmarkEnd w:id="14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يافت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بارة آن جواني كه همراه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برخي گفته اند وصي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اين معنا را روايت هم تأئيد مي كند، و بعضي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كه همواره در سفر و حضر همراه او بوده است، و يا از اين جهت بوده كه همواره اورا خدمت مي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آن عالمي كه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ديدارش كرد و خداي تعالي بدون ذكر نامش به وصف جميلش ستوده، و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اي از بندگان ما را يافتند كه از جانب خويش رحمتي بدو داده بوديم و از نزد خويش دانشي به او آموخته بوديم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اسمش به طوري كه در روايات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انبياء معاصر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در بعضي ديگر آمده كه خدا خضر را عمر طولاني داده و تا امروز هم 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مقدار از مطالب دربارة خضر عيبي ندارد و قابل قبول هم هست، زيرا عقل يا دليل نقلي قطعي برخلافش نيست، ولكن به اين مقال اكتفا نكرده اند و دربارة شخصيت او در ميان مردم حرفهاي طولاني در تفاسير مطول آمده و قصه ها و حكايات درباره اشخاصي كه اورا ديده اند نقل شده كه روايات راجع به آن از اساطير قبل از اسلام و مطالب جعلي و دروغين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حركت موسي براي كسب دانش</w:t>
      </w:r>
    </w:p>
    <w:p>
      <w:pPr>
        <w:pStyle w:val="BookText"/>
        <w:rPr/>
      </w:pPr>
      <w:r>
        <w:rPr>
          <w:rFonts w:ascii="IRNazanin" w:hAnsi="IRNazanin" w:eastAsia="IRNazanin"/>
          <w:color w:val="111111"/>
          <w:sz w:val="28"/>
          <w:sz w:val="28"/>
          <w:szCs w:val="28"/>
          <w:rtl w:val="true"/>
          <w:lang w:bidi="fa-IR"/>
        </w:rPr>
        <w:t>شروع اين قسمت از تاريخ زندگي حضرت موسي پيامبر بزرگوار الهــي با آيـــة فوق در قرآن شروع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آر زماني كه موسي به جوان ملازم خود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لايزال راه مي پيمايم تا به مجمع البحرين برسم،</w:t>
      </w:r>
    </w:p>
    <w:p>
      <w:pPr>
        <w:pStyle w:val="BookText"/>
        <w:rPr/>
      </w:pPr>
      <w:r>
        <w:rPr>
          <w:rFonts w:ascii="IRNazanin" w:hAnsi="IRNazanin" w:eastAsia="IRNazanin"/>
          <w:color w:val="111111"/>
          <w:sz w:val="28"/>
          <w:sz w:val="28"/>
          <w:szCs w:val="28"/>
          <w:rtl w:val="true"/>
          <w:lang w:bidi="fa-IR"/>
        </w:rPr>
        <w:t>و يا روزگار طولاني به سير خود ادامه دهم</w:t>
      </w:r>
      <w:r>
        <w:rPr>
          <w:rFonts w:eastAsia="IRNazanin" w:cs="IRNazanin"/>
          <w:color w:val="111111"/>
          <w:sz w:val="28"/>
          <w:szCs w:val="28"/>
          <w:rtl w:val="true"/>
          <w:lang w:bidi="fa-IR"/>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14" w:name="__RefHeading___Toc1992375_3224264995"/>
      <w:bookmarkStart w:id="1415" w:name="_Toc524"/>
      <w:bookmarkEnd w:id="1414"/>
      <w:r>
        <w:rPr>
          <w:rtl w:val="true"/>
        </w:rPr>
        <w:t>مجمع البحرين كجاست؟</w:t>
      </w:r>
      <w:bookmarkStart w:id="1416" w:name="pg12827_138044"/>
      <w:bookmarkEnd w:id="1415"/>
    </w:p>
    <w:p>
      <w:pPr>
        <w:pStyle w:val="BookText"/>
        <w:rPr/>
      </w:pPr>
      <w:bookmarkEnd w:id="14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درباره اين كه مجمع البحرين كجاست، بعضي ها گفته اند كه منتهي اليه درياي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ناحية مشرق و منتهي اليه خليج فارس از ناحية غربي است، كه بنابراين مقصود از مجمع البحرين آن قسمت از زمين است كه به يك اعتبار در منتهاي شرقي مديترانه و به اعتبار ديگر در آخر غربي خليج فارس قرار دارد، و به نوعي مجاز آن را محل اجتماع دو دريا خوانده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همين كه به جمع ميان دو دريا رسيدند ماهي شان را از ياد بردند،</w:t>
      </w:r>
    </w:p>
    <w:p>
      <w:pPr>
        <w:pStyle w:val="BookText"/>
        <w:rPr/>
      </w:pPr>
      <w:r>
        <w:rPr>
          <w:rFonts w:ascii="IRNazanin" w:hAnsi="IRNazanin" w:eastAsia="IRNazanin"/>
          <w:color w:val="111111"/>
          <w:sz w:val="28"/>
          <w:sz w:val="28"/>
          <w:szCs w:val="28"/>
          <w:rtl w:val="true"/>
          <w:lang w:bidi="fa-IR"/>
        </w:rPr>
        <w:t>و ماهي راه خويش سرازير به دريا پيش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بگذشتند به شاگرد خودش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غذاي مان را پيش آور تا چاشت مان را بخوريم كه از اين سفرمان خستگي فراوان ديديم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خبرداري كه وقتي به آن سنگ پناه برديم من ماهي را از ياد بردم،</w:t>
      </w:r>
    </w:p>
    <w:p>
      <w:pPr>
        <w:pStyle w:val="BookText"/>
        <w:rPr/>
      </w:pPr>
      <w:r>
        <w:rPr>
          <w:rFonts w:ascii="Amiri" w:hAnsi="Amiri" w:eastAsia="Amiri" w:cs="Amiri"/>
          <w:color w:val="111111"/>
          <w:sz w:val="28"/>
          <w:sz w:val="28"/>
          <w:szCs w:val="28"/>
          <w:rtl w:val="true"/>
          <w:lang w:bidi="ar-SA"/>
        </w:rPr>
        <w:t>و جز شيطان مرا به فراموش كردن آن وانداشت،</w:t>
      </w:r>
    </w:p>
    <w:p>
      <w:pPr>
        <w:pStyle w:val="BookText"/>
        <w:rPr/>
      </w:pPr>
      <w:r>
        <w:rPr>
          <w:rFonts w:ascii="IRNazanin" w:hAnsi="IRNazanin" w:eastAsia="IRNazanin"/>
          <w:color w:val="111111"/>
          <w:sz w:val="28"/>
          <w:sz w:val="28"/>
          <w:szCs w:val="28"/>
          <w:rtl w:val="true"/>
          <w:lang w:bidi="fa-IR"/>
        </w:rPr>
        <w:t>كه يادش نكردم و راه عجيب خود را پيش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همان است كه مي جستم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پي جوئي با نشانه هاي قدمهاي خويش بازگشتند</w:t>
      </w:r>
      <w:r>
        <w:rPr>
          <w:rFonts w:eastAsia="IRNazanin" w:cs="IRNazanin"/>
          <w:color w:val="111111"/>
          <w:sz w:val="28"/>
          <w:szCs w:val="28"/>
          <w:rtl w:val="true"/>
          <w:lang w:bidi="fa-IR"/>
        </w:rPr>
        <w:t>....»</w:t>
      </w:r>
    </w:p>
    <w:p>
      <w:pPr>
        <w:pStyle w:val="Heading4"/>
        <w:numPr>
          <w:ilvl w:val="3"/>
          <w:numId w:val="1"/>
        </w:numPr>
        <w:rPr/>
      </w:pPr>
      <w:bookmarkStart w:id="1417" w:name="__RefHeading___Toc1992377_3224264995"/>
      <w:bookmarkStart w:id="1418" w:name="_Toc525"/>
      <w:bookmarkEnd w:id="1417"/>
      <w:r>
        <w:rPr>
          <w:rtl w:val="true"/>
        </w:rPr>
        <w:t>ماهي فراموش شده – علامت شناخت خضر</w:t>
      </w:r>
      <w:bookmarkEnd w:id="1418"/>
    </w:p>
    <w:p>
      <w:pPr>
        <w:pStyle w:val="BookText"/>
        <w:rPr/>
      </w:pPr>
      <w:r>
        <w:rPr>
          <w:rFonts w:ascii="IRNazanin" w:hAnsi="IRNazanin" w:eastAsia="IRNazanin"/>
          <w:color w:val="111111"/>
          <w:sz w:val="28"/>
          <w:sz w:val="28"/>
          <w:szCs w:val="28"/>
          <w:rtl w:val="true"/>
          <w:lang w:bidi="fa-IR"/>
        </w:rPr>
        <w:t>از آيات فوق استفاده مي شود كه ماهي نامبرده ماهي نمك خورده و يا بريان شده بود و آن را با خود برداشته بودند كه در بين راه غذايشان باشد، نه اين كه ماهي زنده اي بوده است و لكن همين ماهي بريان شده در آن منزل كه فرود آمدند زنده شد و به دريا گريخت، و جوان همراه موسي نيز زنده شدن آن و شناكردنش را در آب دريا ديده بود، چيزي كه هست يادش رفته بود كه به موسي بگويد، و موسي هم فراموش كرده بود كه از او بپرسد كه ماهي كجاست؟</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بنابراين كه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 دو ماهي را فراموش كردند،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معنايش اين مي شود كه موسي فراموش كرد كه ماهي در خورجين است و رفيقش هم فراموش كرد كه</w:t>
      </w:r>
      <w:bookmarkStart w:id="1419" w:name="pg12827_138045"/>
    </w:p>
    <w:p>
      <w:pPr>
        <w:pStyle w:val="BookText"/>
        <w:rPr/>
      </w:pPr>
      <w:bookmarkEnd w:id="14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به وي بگويد ماهي زنده شد و به دريا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معني را مفسرين نيز كرده اند ولي بايد دانست كه آيات مورد بحث صريح نيست در اين كه ماهي مزبور بعد از مردن زنده شده باشد، بلكه تنها از ظاهر آيه و كلام رفيق موسي اين معني استفاده مي شود كه ماهي را روي سنگي كه لب دريا بود گذاشته بودند و به دريا افتاده بود و يا موج دريا آن را به طرف خود كشيده بوده است، و در اعماق دريا فرو رفته و ناپديد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را روايات تأئيد مي كند چه در آنها آمده است كه قضيه گم شدن ماهي علامت ديدار با خضر بوده نه زنده شدن آن – 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بيان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جوان همراه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چاشت شان را كه عبارت بود از همان ماهي، بياورد زيرا اينك از مسافرت خود خسته شده و به تجديد قوا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مشخص مي شود كه اين زمان، وقت چاشت يعني اوايل روز بوده است</w:t>
      </w:r>
      <w:r>
        <w:rPr>
          <w:rFonts w:eastAsia="IRNazanin" w:cs="IRNazanin"/>
          <w:color w:val="111111"/>
          <w:sz w:val="28"/>
          <w:szCs w:val="28"/>
          <w:rtl w:val="true"/>
          <w:lang w:bidi="fa-IR"/>
        </w:rPr>
        <w:t>.</w:t>
      </w:r>
    </w:p>
    <w:p>
      <w:pPr>
        <w:pStyle w:val="Heading4"/>
        <w:numPr>
          <w:ilvl w:val="3"/>
          <w:numId w:val="1"/>
        </w:numPr>
        <w:rPr/>
      </w:pPr>
      <w:bookmarkStart w:id="1420" w:name="__RefHeading___Toc1992379_3224264995"/>
      <w:bookmarkStart w:id="1421" w:name="_Toc526"/>
      <w:bookmarkEnd w:id="1420"/>
      <w:r>
        <w:rPr>
          <w:rtl w:val="true"/>
        </w:rPr>
        <w:t>علامت شناسائي خضر</w:t>
      </w:r>
      <w:bookmarkEnd w:id="1421"/>
    </w:p>
    <w:p>
      <w:pPr>
        <w:pStyle w:val="BookText"/>
        <w:rPr/>
      </w:pPr>
      <w:r>
        <w:rPr>
          <w:rFonts w:ascii="IRNazanin" w:hAnsi="IRNazanin" w:eastAsia="IRNazanin"/>
          <w:color w:val="111111"/>
          <w:sz w:val="28"/>
          <w:sz w:val="28"/>
          <w:szCs w:val="28"/>
          <w:rtl w:val="true"/>
          <w:lang w:bidi="fa-IR"/>
        </w:rPr>
        <w:t>وقتي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 همراه خود شنيد كه ماهي راه خود را در دريا پيش گرفت و رفت،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جريان كه دربارة ماهي اتفاق افتاد همان علامتي بود كه ما در جستجويش بوديم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لاجرم از همان جا برگشتند و درست از آنجا كه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دقتي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پاي خود را گرفته و پيش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عبارت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علامتي بود كه ما مي جستيم،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مي شود كه موسي عليه السلام قبلاً از طريق وحي مأمور شده بود كه خود را در مجمع البحرين به عالم برساند، و علامتي به او داده بودند، و آن داستان گم شدن ماهي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يا خصوص قضية زنده شدن و به دريا افتادن و يا يك نشاني مبهم و عمومي تر از قبيل گم شدن ماهي – ويا زنده شدن آن در دريا – و يا مرده زنده شدن و يا امثال آن بوده است، و لذا مي بينيم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شنيدن قضية مــاهي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هم در پي اين قصه بوديم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بي درنگ از همانجا بر مي گردد و خود را به آن مكان كه آمده بودند مي رساند، و در آن جا به آن عالم بر خورد مي كند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22" w:name="__RefHeading___Toc1992381_3224264995"/>
      <w:bookmarkStart w:id="1423" w:name="_Toc527"/>
      <w:bookmarkEnd w:id="1422"/>
      <w:r>
        <w:rPr>
          <w:rtl w:val="true"/>
        </w:rPr>
        <w:t xml:space="preserve">علم خاصي از نزد خدا </w:t>
      </w:r>
      <w:r>
        <w:rPr>
          <w:rtl w:val="true"/>
        </w:rPr>
        <w:t>!</w:t>
      </w:r>
      <w:bookmarkStart w:id="1424" w:name="pg12827_138046"/>
      <w:bookmarkEnd w:id="1423"/>
    </w:p>
    <w:p>
      <w:pPr>
        <w:pStyle w:val="BookText"/>
        <w:rPr/>
      </w:pPr>
      <w:bookmarkEnd w:id="14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قرآن مجيد در معرفي آن عالمي كه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براي آموزش نزد او برود چنين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اي از بندگان ما را يافتند كه از جانب خويش رحمتي بدو داده بوديم، و از نزد خود دانشي به او آموخته بوديم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هر نعمتي رحمتي است از ناحية خدا به خلقش، لكن بعضي از آنها در رحمت بودنش اسباب كوني واسطه است، مانند نعمت هاي مادي و ظاهري، و برخي از آنها بدون واسطه رحمت است، مانند نعمت هاي باطني از قبيل نبوت و ولايت و شعبه ها و مقامات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كه رحمت را مقيد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مي فهماند كه كسي ديگر غير خدا در آن رحمت دخالتي ندارد ، و فهميده مي شود كه منظور از رحمت نامبرده همان رحمت قسم دوم يعني نعمت هاي باطني است</w:t>
      </w:r>
      <w:r>
        <w:rPr>
          <w:rFonts w:eastAsia="IRNazanin" w:cs="IRNazanin"/>
          <w:color w:val="111111"/>
          <w:sz w:val="28"/>
          <w:szCs w:val="28"/>
          <w:rtl w:val="true"/>
          <w:lang w:bidi="fa-IR"/>
        </w:rPr>
        <w:t>.</w:t>
      </w:r>
    </w:p>
    <w:p>
      <w:pPr>
        <w:pStyle w:val="Heading4"/>
        <w:numPr>
          <w:ilvl w:val="3"/>
          <w:numId w:val="1"/>
        </w:numPr>
        <w:rPr/>
      </w:pPr>
      <w:bookmarkStart w:id="1425" w:name="__RefHeading___Toc1992383_3224264995"/>
      <w:bookmarkStart w:id="1426" w:name="_Toc528"/>
      <w:bookmarkEnd w:id="1425"/>
      <w:r>
        <w:rPr>
          <w:rtl w:val="true"/>
        </w:rPr>
        <w:t>ولايت و نبوت</w:t>
      </w:r>
      <w:bookmarkEnd w:id="1426"/>
    </w:p>
    <w:p>
      <w:pPr>
        <w:pStyle w:val="BookText"/>
        <w:rPr/>
      </w:pPr>
      <w:r>
        <w:rPr>
          <w:rFonts w:ascii="IRNazanin" w:hAnsi="IRNazanin" w:eastAsia="IRNazanin"/>
          <w:color w:val="111111"/>
          <w:sz w:val="28"/>
          <w:sz w:val="28"/>
          <w:szCs w:val="28"/>
          <w:rtl w:val="true"/>
          <w:lang w:bidi="fa-IR"/>
        </w:rPr>
        <w:t xml:space="preserve">از آنجائي كه ولايت مختص به ذات باري تعالي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هُوَ الوَليّ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نبوت چنين نيست زيرا غير خدا از قبيل ملائكه گرامي نيز در آن دخالت دارند و وحي و امثال آن را انجام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مي توان گفت مراد از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رحمتي از جانب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 از ناحية ما داده و نفرموده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نبوت است و نه ولايت</w:t>
      </w:r>
      <w:r>
        <w:rPr>
          <w:rFonts w:eastAsia="IRNazanin" w:cs="IRNazanin"/>
          <w:color w:val="111111"/>
          <w:sz w:val="28"/>
          <w:szCs w:val="28"/>
          <w:rtl w:val="true"/>
          <w:lang w:bidi="fa-IR"/>
        </w:rPr>
        <w:t>.</w:t>
      </w:r>
    </w:p>
    <w:p>
      <w:pPr>
        <w:pStyle w:val="Heading4"/>
        <w:numPr>
          <w:ilvl w:val="3"/>
          <w:numId w:val="1"/>
        </w:numPr>
        <w:rPr/>
      </w:pPr>
      <w:bookmarkStart w:id="1427" w:name="__RefHeading___Toc1992385_3224264995"/>
      <w:bookmarkStart w:id="1428" w:name="_Toc529"/>
      <w:bookmarkEnd w:id="1427"/>
      <w:r>
        <w:rPr>
          <w:rtl w:val="true"/>
        </w:rPr>
        <w:t>دانشي از جانب خدا</w:t>
      </w:r>
      <w:bookmarkEnd w:id="1428"/>
    </w:p>
    <w:p>
      <w:pPr>
        <w:pStyle w:val="BookText"/>
        <w:rPr/>
      </w:pPr>
      <w:r>
        <w:rPr>
          <w:rFonts w:ascii="IRNazanin" w:hAnsi="IRNazanin" w:eastAsia="IRNazanin"/>
          <w:color w:val="111111"/>
          <w:sz w:val="28"/>
          <w:sz w:val="28"/>
          <w:szCs w:val="28"/>
          <w:rtl w:val="true"/>
          <w:lang w:bidi="fa-IR"/>
        </w:rPr>
        <w:t>اين علم و دانش نيز مانند رحمت علمي است كه غير خدا كسي در آن صنعي و دخالتي ندارد، و چيزي از قبيل حس و فكر در آن واسطه نيست، و خلاصه اينكه از راه اكتساب و استدلال به دست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معنا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مي رساند منظور از آن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اكتسابي و مختص به اولياء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آيات استفاده مي شود كه مقصود از آن، علم به تأويل حوادث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29" w:name="__RefHeading___Toc1992387_3224264995"/>
      <w:bookmarkStart w:id="1430" w:name="_Toc530"/>
      <w:bookmarkEnd w:id="1429"/>
      <w:r>
        <w:rPr>
          <w:rtl w:val="true"/>
        </w:rPr>
        <w:t>چگونه موسي درخواست علم مي كند؟</w:t>
      </w:r>
      <w:bookmarkStart w:id="1431" w:name="pg12827_138047"/>
      <w:bookmarkEnd w:id="1430"/>
    </w:p>
    <w:p>
      <w:pPr>
        <w:pStyle w:val="BookText"/>
        <w:rPr/>
      </w:pPr>
      <w:bookmarkEnd w:id="14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اجازه مي دهي كه من با تو بيايم، و تورا بر اين اساس پيروي كنم كه آنچه خدا به تو داده براي اين كه من هم به وسيلة آن رشد يابم، به من تعليم 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آنچه را كه خدا از رشد به تو داده به من هم تعليم دهي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عالم اين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به همراهي من شكيبا نتواني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خويشتن داري و صبر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آنچه از او مي بيند با تأكيد نفي مي كند و خلاصه مي گويد كه تو نمي تواني آنچه را كه در طريق تعليم از من مي بيني، تحمل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تو استطاعت و توانائي صبر كردن را نداري، نه اين كه نسبت به آنچه تعليم مي دهم صبر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قدرت بر صبر كردن را با نفي سبب قدرت كه عبارت است از احاطه و علم به حقيقت و تأويل واقع، نفي مي كند، پس در حقيقت فعل را با نفي يكي از اسبابش نفي كرده و سبب را هم با نفي 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مي بينيم در هنگامي كه آن عالم معنا و تأويل كارهائي را كه انجام داده، بيان كرد تغيري نكرد بلكه در ديدن آن كرده ها تغير كرد، و وقتي برايش معني كرد، قانع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علم حكمي دارد و مظاهر علم حكمي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اين تفاوت كه در علم و در مظاهر علم رخ داده، داستان خود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قضية گوساله پرستي قوم او، زيرا خداي تعالي در ميقات به او خبر داد كه قوم تو بعد از آمدنت گوساله پرست شده اند، با اين كه خدا از همه راستگوتر است ولي مي بينيم كه موسي از شنيدن موضوع عصباني نشد، ولي وقتي به ميان قوم آمد و مظاهر آن علمي را كه در ميقات به دست آورده بود با چشم خود مشاهده كرد، پر از خشم و غيظ شد و الواح را انداخت و موي سر برادر را گرفت و كشيد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تَصبِرُ عَلي مالَم تُـحِط بِهِ خُبراً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مورد چيزي كه از راز آن واقف نيستي شكيبائي مي كني ؟</w:t>
      </w:r>
    </w:p>
    <w:p>
      <w:pPr>
        <w:pStyle w:val="BookText"/>
        <w:rPr/>
      </w:pPr>
      <w:r>
        <w:rPr>
          <w:rFonts w:ascii="IRNazanin" w:hAnsi="IRNazanin" w:eastAsia="IRNazanin"/>
          <w:color w:val="111111"/>
          <w:sz w:val="28"/>
          <w:sz w:val="28"/>
          <w:szCs w:val="28"/>
          <w:rtl w:val="true"/>
          <w:lang w:bidi="fa-IR"/>
        </w:rPr>
        <w:t>در اين آيه خبر به معناي علم است و علم هم به معناي تشخيص و تمييز است و معناي آن اين است كه خبر و اطلاع تو به اين روش و طريقه، احاطه پيدا نمي كند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2" w:name="__RefHeading___Toc1992389_3224264995"/>
      <w:bookmarkStart w:id="1433" w:name="_Toc531"/>
      <w:bookmarkEnd w:id="1432"/>
      <w:r>
        <w:rPr>
          <w:rtl w:val="true"/>
        </w:rPr>
        <w:t>اصرار موسي براي دريافت دانش</w:t>
      </w:r>
      <w:bookmarkStart w:id="1434" w:name="pg12827_138048"/>
      <w:bookmarkEnd w:id="1433"/>
    </w:p>
    <w:p>
      <w:pPr>
        <w:pStyle w:val="BookText"/>
        <w:rPr/>
      </w:pPr>
      <w:bookmarkEnd w:id="14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موسي عليه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 مرا شكيبا خواهي يافت،</w:t>
      </w:r>
    </w:p>
    <w:p>
      <w:pPr>
        <w:pStyle w:val="BookText"/>
        <w:rPr/>
      </w:pPr>
      <w:r>
        <w:rPr>
          <w:rFonts w:ascii="IRNazanin" w:hAnsi="IRNazanin" w:eastAsia="IRNazanin"/>
          <w:color w:val="111111"/>
          <w:sz w:val="28"/>
          <w:sz w:val="28"/>
          <w:szCs w:val="28"/>
          <w:rtl w:val="true"/>
          <w:lang w:bidi="fa-IR"/>
        </w:rPr>
        <w:t>و در هيچ امري نافرماني تو را نمي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عبارات فوق موسي وعده مي دهد كه به زودي خواهي ديد كه صبر مي كنم و تو را مخالفت و عصيان نمي كنم، ولي وعدة خود را مقيد به مشيت الهي كرد تا اگر تخلف نمود دروغ نگفته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عالم شرط كرد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دنبال من آمدي چيزي از من مپرس تا دربارة آن خودم مطلبي با تو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بيان اشاره است به اين كه به زودي از من حركاتي خواهي ديد كه به ذوقت مي زند و تحملش براي تو گران است ولي به زودي من خودم برايت بيان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براي موسي مصلحت نيست كه ابتداء به سؤال و استخبار كند بلكه سزاوار است كه صبر كند تا خضر خودش بيان كند</w:t>
      </w:r>
      <w:r>
        <w:rPr>
          <w:rFonts w:eastAsia="IRNazanin" w:cs="IRNazanin"/>
          <w:color w:val="111111"/>
          <w:sz w:val="28"/>
          <w:szCs w:val="28"/>
          <w:rtl w:val="true"/>
          <w:lang w:bidi="fa-IR"/>
        </w:rPr>
        <w:t>.</w:t>
      </w:r>
    </w:p>
    <w:p>
      <w:pPr>
        <w:pStyle w:val="Heading4"/>
        <w:numPr>
          <w:ilvl w:val="3"/>
          <w:numId w:val="1"/>
        </w:numPr>
        <w:rPr/>
      </w:pPr>
      <w:bookmarkStart w:id="1435" w:name="__RefHeading___Toc1992391_3224264995"/>
      <w:bookmarkStart w:id="1436" w:name="_Toc532"/>
      <w:bookmarkEnd w:id="1435"/>
      <w:r>
        <w:rPr>
          <w:rtl w:val="true"/>
        </w:rPr>
        <w:t>ادب موسي در آموزش</w:t>
      </w:r>
      <w:bookmarkEnd w:id="1436"/>
    </w:p>
    <w:p>
      <w:pPr>
        <w:pStyle w:val="BookText"/>
        <w:rPr/>
      </w:pPr>
      <w:r>
        <w:rPr>
          <w:rFonts w:ascii="Amiri" w:hAnsi="Amiri" w:eastAsia="Amiri" w:cs="Amiri"/>
          <w:color w:val="111111"/>
          <w:sz w:val="28"/>
          <w:sz w:val="28"/>
          <w:szCs w:val="28"/>
          <w:rtl w:val="true"/>
          <w:lang w:bidi="ar-SA"/>
        </w:rPr>
        <w:t>مطلب عجيبي كه از اين داستان استفاده مي شود رعايت ادبي است كه موسي عليه السلام در مقابل استادش حضرت خضر نموده است، و اين آيات آن را حكايت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 كه موسي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يكي از انبياء اولواالعزم و آورندة تورات، با اين وجود در برابر يك نفر كه مي خواهد به او چيزي بياموزد چقدر رعايت ادب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آغاز برنامه تا به آخر سخنش سرشار از ادب و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همان اول تقاضاي همراهي با او را به صورت امر بيان نكرد بلكه به صورت سؤال درآورد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مي توانم تورا پيروي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همراهي با او را به مصاحبت و همراهي نخواند بلكه آن را به صورت متابعت و پيروي تعبير كرد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آينكه پيروي خود را مشروط به تعليم نكرد و نگفت من تورا پيروي مي كنم</w:t>
      </w:r>
      <w:bookmarkStart w:id="1437" w:name="pg12827_138049"/>
    </w:p>
    <w:p>
      <w:pPr>
        <w:pStyle w:val="BookText"/>
        <w:rPr/>
      </w:pPr>
      <w:bookmarkEnd w:id="14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به شرطي كه مرا تعليم دهي بلكه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پيروي مي كنم باشد كه تو مرا تعليم دهي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اين كه رسماً خود را شاگرد او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اين كه علم او را تعظيم كرد و به مبدأ نامعلومي نسبت داد و به اسم و صفتش معين نكرد، بلكه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آنچه تعليم داده شده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مي 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اين كه علم او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گفت و فهماند كه علم تو رشد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جهل مركب و ضلالت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هفتم آن كه آنچه را كه خضر به او تعليم مي دهد پاره اي از علم خضر خواند نـــه همــة آن، وگفت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پاره اي از آنچه تعليم داده شده اي مرا تعليم بدهي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آنچه تعليم داده شده اي به من تعليم بدهي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هشتم آنكه دستورات خضر را امر او ناميد و خود را در صورت مخالفت عاصي و نافرمان او خواند و بدين وسيله شأن استاد خود را بالا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 آنكه وعده اي را كه داد وعدة صريح نبود و نگفت من چنين و چنان مي كنم، بلكه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انشاء الله به زودي خواهي يافت كه چنين و چنان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نسبت به خدا رعايت ادب نمود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عليه السلام هم متقابلاً رعايت ادب او را نمود و اولاً با صراحت او را رد نكرد بلكه به طور اشاره به او گفت كه تو استطاعت بر تحمل ديدن كارهاي مرا نداري، و ثانياً وقتي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وعده داد كه مخالفت نكند امر به پيروي نكرد و نگفت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خيلي خوب بيا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او را آزاد گذاشت تا اگر خواست بيايد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مرا پيروي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به طور مطلق از سؤال نهي نكرد و به عنوان صرف مولويت او را نهي ننمود، بلكه نهي خود را منوط به پيروي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بنا گذاشتي پيرويم كني نبايد از من چيزي بپرسي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بفهماند نهي او صرف اقتراح نيست بلكه پيروي او آن را اقتضاء مي كند</w:t>
      </w:r>
      <w:r>
        <w:rPr>
          <w:rFonts w:eastAsia="IRNazanin" w:cs="IRNazanin"/>
          <w:color w:val="111111"/>
          <w:sz w:val="28"/>
          <w:szCs w:val="28"/>
          <w:rtl w:val="true"/>
          <w:lang w:bidi="fa-IR"/>
        </w:rPr>
        <w:t>.</w:t>
      </w:r>
    </w:p>
    <w:p>
      <w:pPr>
        <w:pStyle w:val="BookText"/>
        <w:rPr/>
      </w:pPr>
      <w:r>
        <w:rPr>
          <w:rStyle w:val="FootnoteAnchor"/>
          <w:rtl w:val="true"/>
        </w:rPr>
        <w:footnoteReference w:id="156"/>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8" w:name="__RefHeading___Toc1992393_3224264995"/>
      <w:bookmarkStart w:id="1439" w:name="_Toc533"/>
      <w:bookmarkEnd w:id="1438"/>
      <w:r>
        <w:rPr>
          <w:rtl w:val="true"/>
        </w:rPr>
        <w:t>اولين درس خضر</w:t>
      </w:r>
      <w:r>
        <w:rPr>
          <w:rtl w:val="true"/>
        </w:rPr>
        <w:t>"</w:t>
      </w:r>
      <w:r>
        <w:rPr>
          <w:rtl w:val="true"/>
        </w:rPr>
        <w:t>ع</w:t>
      </w:r>
      <w:r>
        <w:rPr>
          <w:rtl w:val="true"/>
        </w:rPr>
        <w:t>"</w:t>
      </w:r>
      <w:bookmarkStart w:id="1440" w:name="pg12827_138050"/>
      <w:bookmarkEnd w:id="1439"/>
    </w:p>
    <w:p>
      <w:pPr>
        <w:pStyle w:val="BookText"/>
        <w:rPr/>
      </w:pPr>
      <w:bookmarkEnd w:id="14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از اين جا به بعد همسفري موسي و خضر شروع مي شود، و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تنهائي او را متابعت مي كند و رفيق جوانش را مرخص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از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دو روانه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مجيد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روانه شدند و چون به كشتي سوار شدند، خضر آن را سوراخ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سوراخ كردي تا مسافرينش را غرق كني؟ حقا كه كاري ناشايست كردي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نگفتم كه تاب همراهي بامن را نداري؟</w:t>
      </w:r>
    </w:p>
    <w:p>
      <w:pPr>
        <w:pStyle w:val="BookText"/>
        <w:rPr/>
      </w:pP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آنچه فراموش كردم بازخواست مكن و كار را بر من سخت مگير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عملكرد خضر، هرچند در ظاهر غرق شدن نتيجة سوراخ كردن كشتي به نظر مي رسيد ولي مسلماً منظور خضر به دست آمدن اين نتيجه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خواننده عزيز نيز مي داند كه اين عاقبت منظور نظر نيست و لذا مي بينيم خضر به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فهماند كه سؤالش بيجا بوده است، وعتاب مي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نگفتم كه تو توانائي تحمل با من بودن را نداري؟</w:t>
      </w:r>
    </w:p>
    <w:p>
      <w:pPr>
        <w:pStyle w:val="BookText"/>
        <w:rPr/>
      </w:pPr>
      <w:r>
        <w:rPr>
          <w:rFonts w:ascii="IRNazanin" w:hAnsi="IRNazanin" w:eastAsia="IRNazanin"/>
          <w:color w:val="111111"/>
          <w:sz w:val="28"/>
          <w:sz w:val="28"/>
          <w:szCs w:val="28"/>
          <w:rtl w:val="true"/>
          <w:lang w:bidi="fa-IR"/>
        </w:rPr>
        <w:t>با اين جمله همين گفتة خود را كه در سابق نيز خاطرنشان ساخته بود مستدل و تأئيد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به عذر خواهي برمي خيزد و مي گويد مرا به خاطر نسياني كه كردم و از وعده اي كه دادم غفلت ورزيدم، مؤاخذه مكن و در كار من تكليف را سخت مگير</w:t>
      </w:r>
      <w:r>
        <w:rPr>
          <w:rFonts w:eastAsia="IRNazanin" w:cs="IRNazanin"/>
          <w:color w:val="111111"/>
          <w:sz w:val="28"/>
          <w:szCs w:val="28"/>
          <w:rtl w:val="true"/>
          <w:lang w:bidi="fa-IR"/>
        </w:rPr>
        <w:t>!</w:t>
      </w:r>
    </w:p>
    <w:p>
      <w:pPr>
        <w:pStyle w:val="Heading4"/>
        <w:numPr>
          <w:ilvl w:val="3"/>
          <w:numId w:val="1"/>
        </w:numPr>
        <w:rPr/>
      </w:pPr>
      <w:bookmarkStart w:id="1441" w:name="__RefHeading___Toc1992395_3224264995"/>
      <w:bookmarkStart w:id="1442" w:name="_Toc534"/>
      <w:bookmarkEnd w:id="1441"/>
      <w:r>
        <w:rPr>
          <w:rtl w:val="true"/>
        </w:rPr>
        <w:t>دومين درس خضر</w:t>
      </w:r>
      <w:r>
        <w:rPr>
          <w:rtl w:val="true"/>
        </w:rPr>
        <w:t>"</w:t>
      </w:r>
      <w:r>
        <w:rPr>
          <w:rtl w:val="true"/>
        </w:rPr>
        <w:t>ع</w:t>
      </w:r>
      <w:r>
        <w:rPr>
          <w:rtl w:val="true"/>
        </w:rPr>
        <w:t>"</w:t>
      </w:r>
      <w:bookmarkEnd w:id="14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برفتند تا پسري را بديدند،</w:t>
      </w:r>
    </w:p>
    <w:p>
      <w:pPr>
        <w:pStyle w:val="BookText"/>
        <w:rPr/>
      </w:pPr>
      <w:r>
        <w:rPr>
          <w:rFonts w:ascii="IRNazanin" w:hAnsi="IRNazanin" w:eastAsia="IRNazanin"/>
          <w:color w:val="111111"/>
          <w:sz w:val="28"/>
          <w:sz w:val="28"/>
          <w:szCs w:val="28"/>
          <w:rtl w:val="true"/>
          <w:lang w:bidi="fa-IR"/>
        </w:rPr>
        <w:t>و خضر او 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شخصي را جز به قصاص بكشتي؟ حقا كه كارقبيح 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تو نگفتم كه تو به همراهي من هرگز شكيبائي نتواني كرد؟</w:t>
      </w:r>
    </w:p>
    <w:p>
      <w:pPr>
        <w:pStyle w:val="BookText"/>
        <w:rPr/>
      </w:pP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اين چيزي از تو پرسيدم مصاحبت من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جانب من معذور خواهي 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مطالب همانگونه كه مشاهده مي شود خلاصه شده است چون قصد بيان قضية رفتن و قتل كردن وجزئيات آن نيست، بلكه عمده مطلب و نقطة اتكاء كلام بيان اعتراض موسي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پياده شدن آنها از كشتي و ساير جزئيات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آية بعد هم كه اشاره به تعمير ديوار شكسته مي كند اين روال بيان ادامه دارد، بنابراين مي توان گفت كه اين آيات مي خواهد يك داستان را بيان كند كه موسي سه مرتبه يكي پس از ديگري به خضر اعتراض كرده است، نه اين كه خواسته باشد سه داستان را بيان كرده باشد كه موسي در هر يك اعتراضي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چنين و چنان شد و موسي بر او اعتراض كرد، دوباره اعتراض كرد، بار سوم هم اعتراض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غرض و نكتة اتكاء كلام بيان سه اعتراض موسي است نه عمل خضر و اعتراض موسي تا سه داستان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اعتراض موسي بدين شكل بيان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بدون قصاص نفس بري از گناه مستوجب قتل را كشتي؟ كاري بس منكر و زشت كردي كه طبع آن را منكر مي داند و مجتمع بشري آن را نمي شناسد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سوراخ كردن كشتي را كاري خطرناك خواند كه مصائبي را در پي دارد و كشتن جواني بي گناه را كاري منكر ناميد بدين جهت بوده كه آدم كشي در نظر مردم كاري زشت تر و خطرناك تر از سوراخ كردن كشتي است، گو اين كه سوراخ كردن كشتي مستلزم غرق شدن عدة زيادي است ولكن در عين حال چون به مباشرت نيست و آدم كشي به مباشرت است، لذا آدم كشي را منكر خواند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زكيه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فهماند كه آن كسي كه به دست خضر كشته شد كودكي بوده كه به سن بلوغ نرسيده بود،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بدون اين كه او كسي را كشته باشد تا مجوز كشته شدنش به قصاص باشد، مي رساند اين بچه غيربالغ كسي را نكشته است</w:t>
      </w:r>
      <w:r>
        <w:rPr>
          <w:rFonts w:eastAsia="IRNazanin" w:cs="IRNazanin"/>
          <w:color w:val="111111"/>
          <w:sz w:val="28"/>
          <w:szCs w:val="28"/>
          <w:rtl w:val="true"/>
          <w:lang w:bidi="fa-IR"/>
        </w:rPr>
        <w:t>.</w:t>
      </w:r>
      <w:bookmarkStart w:id="1443" w:name="pg12827_138052"/>
    </w:p>
    <w:p>
      <w:pPr>
        <w:pStyle w:val="BookText"/>
        <w:rPr/>
      </w:pPr>
      <w:bookmarkEnd w:id="14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عتاب خضر به موسي با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تو نگفتم كه هرگز استطاعت صبر و تحمل به همراهي مرا نداري؟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به كاربردن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نگفتم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 اعتراض شديد اوست به موسي كه چرا به سفارشش اعتنا نكرد و نيز اشاره به اين است كه گويا نشنيده كه در اول امر به وي گفته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توانائي تحمل با من بودن را نداري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يا اگر شنيده خيال كرده كه شوخي كرده است، و يا با او نبوده است، ولذا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آينكه گفتم تو توانائي تحمل با من بودن را نداري، با تو بودم و غير از تو منظوري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اين دفعه شرطش را نهائي مي كند و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اين دفعه و يا بعد از اين سؤال بار ديگر سؤالي كردم ديگر با من مصاحبت مكن، يعني ديگر مي تواني با من مصاحبت نكني، و به عذري كه از ناحية من باشد رسيدي، و به نهايتش هم رسيدي</w:t>
      </w:r>
      <w:r>
        <w:rPr>
          <w:rFonts w:eastAsia="IRNazanin" w:cs="IRNazanin"/>
          <w:color w:val="111111"/>
          <w:sz w:val="28"/>
          <w:szCs w:val="28"/>
          <w:rtl w:val="true"/>
          <w:lang w:bidi="fa-IR"/>
        </w:rPr>
        <w:t>!</w:t>
      </w:r>
    </w:p>
    <w:p>
      <w:pPr>
        <w:pStyle w:val="Heading4"/>
        <w:numPr>
          <w:ilvl w:val="3"/>
          <w:numId w:val="1"/>
        </w:numPr>
        <w:rPr/>
      </w:pPr>
      <w:bookmarkStart w:id="1444" w:name="__RefHeading___Toc1992397_3224264995"/>
      <w:bookmarkStart w:id="1445" w:name="_Toc535"/>
      <w:bookmarkEnd w:id="1444"/>
      <w:r>
        <w:rPr>
          <w:rtl w:val="true"/>
        </w:rPr>
        <w:t>سومين درس خضر</w:t>
      </w:r>
      <w:r>
        <w:rPr>
          <w:rtl w:val="true"/>
        </w:rPr>
        <w:t>"</w:t>
      </w:r>
      <w:r>
        <w:rPr>
          <w:rtl w:val="true"/>
        </w:rPr>
        <w:t>ع</w:t>
      </w:r>
      <w:r>
        <w:rPr>
          <w:rtl w:val="true"/>
        </w:rPr>
        <w:t>"</w:t>
      </w:r>
      <w:bookmarkEnd w:id="14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برفتند تا به دهكده اي رسيدند، و از اهل آن خوردني خواستند، و آنها از مهمان كردن اين دو دريغ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ديواري يافتند كه در شرف خراب شدن بود، خضر آن را تعمير كرد و بپا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كاش مي خواستي براي اين كار مزدي مي گرفتي؟</w:t>
      </w:r>
    </w:p>
    <w:p>
      <w:pPr>
        <w:pStyle w:val="BookText"/>
        <w:rPr/>
      </w:pP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 وقت جدائي بين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همانطور كه در بالا گفته شد، در اينجا نيز از جزئيات صرف نظرشده و همين قدر بيان شده است كه آن دو پس از دو بار اعتراض موسي و تعهد او دال بر عدم اعتراض و سؤال از آنچه كه ظاهراً اتفاق مي افتد، مجددا به راه مي افتند و سر راه به قريه اي مي رسند كه از آنها درخواست طعام مي كنند و آنها از مهمان كردن اين دو امتناع مي ورزند و در اينجا نيز موسي يك كار خارق عادت مي بيند و آن اين بود كه خضر در حضور همان اهل ده مردمي كه غذايشان ندادند شروع كرد به تعمير ديواره اي كه در حال ريزش و خرابي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جزئيات عمل خضر بيان نشده كه آيا آن ديوار را به طور معجزه درست كرد يا از طريق معمولي و با به كار بردن شمعك و كاه گل كردن و غيره، ولي آنچه مهم است اين است كه موسي به او مجدداً اعتراض كرد و گفت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مزد از ايشان نگرفتي؟</w:t>
      </w:r>
      <w:bookmarkStart w:id="1446" w:name="pg12827_138053"/>
    </w:p>
    <w:p>
      <w:pPr>
        <w:pStyle w:val="BookText"/>
        <w:rPr/>
      </w:pPr>
      <w:bookmarkEnd w:id="14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عبارت مي توان فهميد كه آن ديوار را از راه معجزه درست نكرده و بلكه به طور طبيعي و عادي ساخته است، كه مستلزم دريافت مزد بوده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سياق آيه نشان مي دهد كه موسي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بودند و مقصود موسي از اين كه گفت خوب بود در برابر عملت اجرتي مي گرفتي، اين بوده كه با آن اجرت غذائي بخرند تا سد جوع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خضر شروع مي كند به تأكيد پايان سفر و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فُراقٌ بَيني وَ بَينُك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اين حرف تو سبب فراق ميان من و تو شد و حالا ديگر وقت فراق ميان من و تو رسيد</w:t>
      </w:r>
      <w:r>
        <w:rPr>
          <w:rFonts w:eastAsia="IRNazanin" w:cs="IRNazanin"/>
          <w:color w:val="111111"/>
          <w:sz w:val="28"/>
          <w:szCs w:val="28"/>
          <w:rtl w:val="true"/>
          <w:lang w:bidi="fa-IR"/>
        </w:rPr>
        <w:t>!</w:t>
      </w:r>
    </w:p>
    <w:p>
      <w:pPr>
        <w:pStyle w:val="Heading4"/>
        <w:numPr>
          <w:ilvl w:val="3"/>
          <w:numId w:val="1"/>
        </w:numPr>
        <w:rPr/>
      </w:pPr>
      <w:bookmarkStart w:id="1447" w:name="__RefHeading___Toc1992399_3224264995"/>
      <w:bookmarkStart w:id="1448" w:name="_Toc536"/>
      <w:bookmarkEnd w:id="1447"/>
      <w:r>
        <w:rPr>
          <w:rtl w:val="true"/>
        </w:rPr>
        <w:t>شرح واقعيت هاي نهفته در اعمال خضر</w:t>
      </w:r>
      <w:bookmarkEnd w:id="1448"/>
    </w:p>
    <w:p>
      <w:pPr>
        <w:pStyle w:val="Heading5"/>
        <w:numPr>
          <w:ilvl w:val="4"/>
          <w:numId w:val="1"/>
        </w:numPr>
        <w:rPr/>
      </w:pPr>
      <w:bookmarkStart w:id="1449" w:name="__RefHeading___Toc1992401_3224264995"/>
      <w:bookmarkStart w:id="1450" w:name="_Toc537"/>
      <w:bookmarkEnd w:id="1449"/>
      <w:r>
        <w:rPr>
          <w:rtl w:val="true"/>
        </w:rPr>
        <w:t>اشاره</w:t>
      </w:r>
      <w:bookmarkEnd w:id="1450"/>
    </w:p>
    <w:p>
      <w:pPr>
        <w:pStyle w:val="BookText"/>
        <w:rPr/>
      </w:pP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توضيح آنچه كه شكيبائي اش نتوانستي كرد، خبردار مي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اين آيه به بعد تفصيل خبرهائي است كه خضر قبلاً به موسي وعده داده بود كه بگويد، ولي او نتوانسته بود لب برهم بگذارد و منتظر نتيجه شود</w:t>
      </w:r>
      <w:r>
        <w:rPr>
          <w:rFonts w:eastAsia="IRNazanin" w:cs="IRNazanin"/>
          <w:color w:val="111111"/>
          <w:sz w:val="28"/>
          <w:szCs w:val="28"/>
          <w:rtl w:val="true"/>
          <w:lang w:bidi="fa-IR"/>
        </w:rPr>
        <w:t>.</w:t>
      </w:r>
    </w:p>
    <w:p>
      <w:pPr>
        <w:pStyle w:val="Heading5"/>
        <w:numPr>
          <w:ilvl w:val="4"/>
          <w:numId w:val="1"/>
        </w:numPr>
        <w:rPr/>
      </w:pPr>
      <w:bookmarkStart w:id="1451" w:name="__RefHeading___Toc1992403_3224264995"/>
      <w:bookmarkStart w:id="1452" w:name="_Toc538"/>
      <w:bookmarkEnd w:id="1451"/>
      <w:r>
        <w:rPr/>
        <w:t>1</w:t>
      </w:r>
      <w:r>
        <w:rPr>
          <w:rtl w:val="true"/>
        </w:rPr>
        <w:t xml:space="preserve">- </w:t>
      </w:r>
      <w:r>
        <w:rPr>
          <w:rtl w:val="true"/>
        </w:rPr>
        <w:t>دليل شكستن كشتي</w:t>
      </w:r>
      <w:bookmarkEnd w:id="1452"/>
    </w:p>
    <w:p>
      <w:pPr>
        <w:pStyle w:val="BookText"/>
        <w:rPr/>
      </w:pPr>
      <w:r>
        <w:rPr>
          <w:rFonts w:ascii="IRNazanin" w:hAnsi="IRNazanin" w:eastAsia="IRNazanin"/>
          <w:color w:val="111111"/>
          <w:sz w:val="28"/>
          <w:sz w:val="28"/>
          <w:szCs w:val="28"/>
          <w:rtl w:val="true"/>
          <w:lang w:bidi="fa-IR"/>
        </w:rPr>
        <w:t>تأويل و واقعيت امر شكستن و معيوب ساختن كشتي را چنين بيان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كشتي مزبورمال عده اي از مستمندان بوده كه با آن در دريا كار مي كردند و لقمة ناني به دست مي آوردند، و در دنبال سر آنان پادشاهي كشتي هاي دريـــا را از هر كــه بود غصب مي كرد، من خواستم آن را معيوب كنم تا آن پادشاه جبار بدان طمع نبندد، و از آن صرف نظر كند</w:t>
      </w:r>
      <w:r>
        <w:rPr>
          <w:rFonts w:eastAsia="IRNazanin" w:cs="IRNazanin"/>
          <w:color w:val="111111"/>
          <w:sz w:val="28"/>
          <w:szCs w:val="28"/>
          <w:rtl w:val="true"/>
          <w:lang w:bidi="fa-IR"/>
        </w:rPr>
        <w:t>.</w:t>
      </w:r>
    </w:p>
    <w:p>
      <w:pPr>
        <w:pStyle w:val="Heading5"/>
        <w:numPr>
          <w:ilvl w:val="4"/>
          <w:numId w:val="1"/>
        </w:numPr>
        <w:rPr/>
      </w:pPr>
      <w:bookmarkStart w:id="1453" w:name="__RefHeading___Toc1992405_3224264995"/>
      <w:bookmarkStart w:id="1454" w:name="_Toc539"/>
      <w:bookmarkEnd w:id="1453"/>
      <w:r>
        <w:rPr/>
        <w:t>2</w:t>
      </w:r>
      <w:r>
        <w:rPr>
          <w:rtl w:val="true"/>
        </w:rPr>
        <w:t xml:space="preserve">- </w:t>
      </w:r>
      <w:r>
        <w:rPr>
          <w:rtl w:val="true"/>
        </w:rPr>
        <w:t>دليل كشتن كودك صغير</w:t>
      </w:r>
      <w:bookmarkEnd w:id="1454"/>
    </w:p>
    <w:p>
      <w:pPr>
        <w:pStyle w:val="BookText"/>
        <w:rPr/>
      </w:pPr>
      <w:r>
        <w:rPr>
          <w:rFonts w:ascii="Amiri" w:hAnsi="Amiri" w:eastAsia="Amiri" w:cs="Amiri"/>
          <w:color w:val="111111"/>
          <w:sz w:val="28"/>
          <w:sz w:val="28"/>
          <w:szCs w:val="28"/>
          <w:rtl w:val="true"/>
          <w:lang w:bidi="ar-SA"/>
        </w:rPr>
        <w:t xml:space="preserve">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داد</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پسر بچه، پدر و مادرش مؤمن بودند، ترسيديم به طغيان و</w:t>
      </w:r>
      <w:bookmarkStart w:id="1455" w:name="pg12827_138054"/>
    </w:p>
    <w:p>
      <w:pPr>
        <w:pStyle w:val="BookText"/>
        <w:rPr/>
      </w:pPr>
      <w:bookmarkEnd w:id="14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انكار دچارشان كند، و خواستيم پروردگارشان به عوض او بچه اي دهد كه پاكيزه تر باشد و اهل صلة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آية فوق بر مي آيد كه پدر و مادر آن پسر مؤمن بودند و ايمان اين پدر و مادر نزد خدا ارزش داشته است و آن قدركه اقتضاي داشتن فرزندي مؤمن و صالح داشته است، كه با آن دو صلة رحم كند، و آنچه در فرزند اولي اقتضا داشته خلاف اين بوده است، و خدا امر فرموده تا او را بكشد تا فرزندي ديگر بهتر از او و صالح تر از او و دوستار صلة رحم بيشتر از او به آنها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ترسيديم به طغيان و انكار دچارشان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ترسيديم آن پسر در آينده پدر و مادر خود را اغواء كند و از راه تأثير روحي وادار به طغيان و كفر سازد، چون پدر و مادر محبت شديدي نسبت به فرزند خود دارند، و فرزند نامبرده پدر و مادر را با طغيان خود طاغي و كافر مي كند، نه اين كه به آنها تكليف كند كه طاغي و كافر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اين كه گفت ما خواستيم خدا به جاي اين فرزند، فرزندي دييگر به آن پدر و مادر بدهد كه از جهت طهارت و پاكي بهتر از او باشد، يعني از لحاظ صلاح و ايمان بهتر باشد، چون در مقابل طغيان و كفر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 از او از نظر رحم باشد، اين است كه از او بيشتر صلة رحم كند و فاميل دوست باشد، و به همين جهت پدر و مادر را وادار به كفر و طغيان نكند</w:t>
      </w:r>
      <w:r>
        <w:rPr>
          <w:rFonts w:eastAsia="IRNazanin" w:cs="IRNazanin"/>
          <w:color w:val="111111"/>
          <w:sz w:val="28"/>
          <w:szCs w:val="28"/>
          <w:rtl w:val="true"/>
          <w:lang w:bidi="fa-IR"/>
        </w:rPr>
        <w:t>.</w:t>
      </w:r>
    </w:p>
    <w:p>
      <w:pPr>
        <w:pStyle w:val="Heading5"/>
        <w:numPr>
          <w:ilvl w:val="4"/>
          <w:numId w:val="1"/>
        </w:numPr>
        <w:rPr/>
      </w:pPr>
      <w:bookmarkStart w:id="1456" w:name="__RefHeading___Toc1992407_3224264995"/>
      <w:bookmarkStart w:id="1457" w:name="_Toc540"/>
      <w:bookmarkEnd w:id="1456"/>
      <w:r>
        <w:rPr/>
        <w:t>3</w:t>
      </w:r>
      <w:r>
        <w:rPr>
          <w:rtl w:val="true"/>
        </w:rPr>
        <w:t xml:space="preserve">- </w:t>
      </w:r>
      <w:r>
        <w:rPr>
          <w:rtl w:val="true"/>
        </w:rPr>
        <w:t>دليل تعمير ديوار</w:t>
      </w:r>
      <w:bookmarkEnd w:id="1457"/>
    </w:p>
    <w:p>
      <w:p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ديوار از دو پسر يتيم اين شهر بود و گنجي از مال ايشان زير آن بود، و پدرشان مردي شايسته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خواست كه به رشد خويش برسند و گنج خويش را بيرون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رحمتي بود از پروردگارت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اين كار را از پيش خود نكردم،</w:t>
      </w:r>
    </w:p>
    <w:p>
      <w:pPr>
        <w:pStyle w:val="BookText"/>
        <w:rPr/>
      </w:pPr>
      <w:r>
        <w:rPr>
          <w:rFonts w:ascii="IRNazanin" w:hAnsi="IRNazanin" w:eastAsia="IRNazanin"/>
          <w:color w:val="111111"/>
          <w:sz w:val="28"/>
          <w:sz w:val="28"/>
          <w:szCs w:val="28"/>
          <w:rtl w:val="true"/>
          <w:lang w:bidi="fa-IR"/>
        </w:rPr>
        <w:t>چنين بود توضيح آن چيزها كه بر آن شكيبائي نتوانستي كرد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بعيد نيست كه از سياق آيه استظهار شود دو يتيم و سرپرست آنها در قريه حاضر نيستند</w:t>
      </w:r>
      <w:r>
        <w:rPr>
          <w:rFonts w:eastAsia="IRNazanin" w:cs="IRNazanin"/>
          <w:color w:val="111111"/>
          <w:sz w:val="28"/>
          <w:szCs w:val="28"/>
          <w:rtl w:val="true"/>
          <w:lang w:bidi="fa-IR"/>
        </w:rPr>
        <w:t>.</w:t>
      </w:r>
      <w:bookmarkStart w:id="1458" w:name="pg12827_138055"/>
    </w:p>
    <w:p>
      <w:pPr>
        <w:pStyle w:val="BookText"/>
        <w:rPr/>
      </w:pPr>
      <w:bookmarkEnd w:id="14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اينكه يتيمي دو پسر و وجود گنجي از آن دو در زيــر ديوار، و اين معنا كه اگر ديوار بريزد گنج فاش مي گردد، و از بين مي رود، و اينكه پدر آن دو يتيم مردي صالح بوده است، همه زمينه چيني براي اين بوده كه بفرمايد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خواست تا آنها به رشد خود برسند و گنج خويش بيرون 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رحمتي بود از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اين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خداي تعالي سبب ارادة اوست به اين كه يتيم ها به گنج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محفوظ ماندن گنج منوط به اقامه ديوار روي آن بوده است، لاجرم خضر آن را بپا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انگيخته شدن رحمت خدا همان صلاح پدر آن دو صغير بوده كه مرگش رسيده و دو يتيم و يك گنج از خود به جاي گذاشته بود</w:t>
      </w:r>
      <w:r>
        <w:rPr>
          <w:rFonts w:eastAsia="IRNazanin" w:cs="IRNazanin"/>
          <w:color w:val="111111"/>
          <w:sz w:val="28"/>
          <w:szCs w:val="28"/>
          <w:rtl w:val="true"/>
          <w:lang w:bidi="fa-IR"/>
        </w:rPr>
        <w:t>.</w:t>
      </w:r>
    </w:p>
    <w:p>
      <w:pPr>
        <w:pStyle w:val="Heading4"/>
        <w:numPr>
          <w:ilvl w:val="3"/>
          <w:numId w:val="1"/>
        </w:numPr>
        <w:rPr/>
      </w:pPr>
      <w:bookmarkStart w:id="1459" w:name="__RefHeading___Toc1992409_3224264995"/>
      <w:bookmarkStart w:id="1460" w:name="_Toc541"/>
      <w:bookmarkEnd w:id="1459"/>
      <w:r>
        <w:rPr>
          <w:rtl w:val="true"/>
        </w:rPr>
        <w:t>چگونگي تأثيرصالح بودن پدر در نسل او</w:t>
      </w:r>
      <w:bookmarkEnd w:id="1460"/>
    </w:p>
    <w:p>
      <w:pPr>
        <w:pStyle w:val="BookText"/>
        <w:rPr/>
      </w:pPr>
      <w:r>
        <w:rPr>
          <w:rFonts w:ascii="IRNazanin" w:hAnsi="IRNazanin" w:eastAsia="IRNazanin"/>
          <w:color w:val="111111"/>
          <w:sz w:val="28"/>
          <w:sz w:val="28"/>
          <w:szCs w:val="28"/>
          <w:rtl w:val="true"/>
          <w:lang w:bidi="fa-IR"/>
        </w:rPr>
        <w:t>آية فوق دلالت دارد بر اين كه صلاح انسان گاهي در وارث انسان اثر نيك مي گذارد، و سعادت و خير را در ايشان سبب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دلالت دارد بر اين كه صلاح پدر و مادر در سرنوشت فرزند مؤثر است، همچنانكه خداوند تعالي در سورة نساء آية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كساني كه بعد از خود وارثي و ذريه اي صغير باقي مي گذارند،</w:t>
      </w:r>
    </w:p>
    <w:p>
      <w:pPr>
        <w:pStyle w:val="BookText"/>
        <w:rPr/>
      </w:pPr>
      <w:r>
        <w:rPr>
          <w:rFonts w:ascii="Amiri" w:hAnsi="Amiri" w:eastAsia="Amiri" w:cs="Amiri"/>
          <w:color w:val="111111"/>
          <w:sz w:val="28"/>
          <w:sz w:val="28"/>
          <w:szCs w:val="28"/>
          <w:rtl w:val="true"/>
          <w:lang w:bidi="ar-SA"/>
        </w:rPr>
        <w:t>و از ناملايمات به جان آنان مي ترسند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نيز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خود اين كارها را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است از اينكه حضرت خضر هر كاري را كه كرده به امر ديگري، يعني خداي سبحان بوده است، نه به امري كه نفسش اراده كرده باشد</w:t>
      </w:r>
      <w:r>
        <w:rPr>
          <w:rFonts w:eastAsia="IRNazanin" w:cs="IRNazanin"/>
          <w:color w:val="111111"/>
          <w:sz w:val="28"/>
          <w:szCs w:val="28"/>
          <w:rtl w:val="true"/>
          <w:lang w:bidi="fa-IR"/>
        </w:rPr>
        <w:t>!</w:t>
      </w:r>
    </w:p>
    <w:p>
      <w:pPr>
        <w:pStyle w:val="Heading4"/>
        <w:numPr>
          <w:ilvl w:val="3"/>
          <w:numId w:val="1"/>
        </w:numPr>
        <w:rPr/>
      </w:pPr>
      <w:bookmarkStart w:id="1461" w:name="__RefHeading___Toc1992411_3224264995"/>
      <w:bookmarkStart w:id="1462" w:name="_Toc542"/>
      <w:bookmarkEnd w:id="1461"/>
      <w:r>
        <w:rPr>
          <w:rtl w:val="true"/>
        </w:rPr>
        <w:t>علل پنهاني حوادث</w:t>
      </w:r>
      <w:bookmarkEnd w:id="1462"/>
    </w:p>
    <w:p>
      <w:p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سفر شروع مي كند يك يك علل حوادثي را كه اتفاق افتاده بود، وكارهائي را كه خداوند متعال به دست او انجام داده بود، شرح مي دهد و سپس مي گويد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كارها را به امر و رأي خود نكردم بلكه اردة الهي بود كه چنين بكنم، و آنهائي را كه بيان كردم تأويل چيزهائي بود كه تو بر</w:t>
      </w:r>
      <w:bookmarkStart w:id="1463" w:name="pg12827_138056"/>
    </w:p>
    <w:p>
      <w:pPr>
        <w:pStyle w:val="BookText"/>
        <w:rPr/>
      </w:pPr>
      <w:bookmarkEnd w:id="14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آنها صبر نتوانستي بكني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قرآن عبارت است از حقيقتي كه هر چيزي متضمن آن است، و وجودش مبتني برآن، و برگشتش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تأويل خواب، كه به معناي تعبير آن است، و تأويل حكم كه همان ملاك آن است، و تأويل فعل كه عبارت از مصلحت و غايت حقيقي آن، و تأويل واقعه كه علت واقعي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تأويل آن چه كه استطاعت صبر بر آن را نداشتي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اي است از خضر به اين كه آنچه براي وقايع سه گانه تأويل آورده، و عمل خود را در آن وقايع توجيه نموده، سبب حقيقي آن وقايع بوده است، نه آنچه كه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آن قضايا فهميده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جناب از قضية كشتي، هلاك مردم؛ و از قضية كشتن آن پسر، قتل بدون جهت؛ و از قضية ديوار سازي، سوء تدبير در زندگي را؛ فهميده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مفسرين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در كلام خود ادبي جميل نسبت به پروردگار خود رعايت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قسمت از كارها كه خالي از نقص نبوده به خود نسبت داده است، مانند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خواستم كشتي را معيوب كنم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انتسابش به خود و خدا جايز بود،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خواستيم پروردگارشان فرزندي پاكيزه تر و صلة رحم كننده تر از اولي به آنها عوض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مربوط به ربوبيت و تدبير خداي تعالي بوده، به ساحت مقدس او اختصاص داده و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پروردگارت اراده كرد تا آنها به سن رشد برسند و</w:t>
      </w:r>
      <w:r>
        <w:rPr>
          <w:rFonts w:eastAsia="IRNazanin" w:cs="IRNazanin"/>
          <w:color w:val="111111"/>
          <w:sz w:val="28"/>
          <w:szCs w:val="28"/>
          <w:rtl w:val="true"/>
          <w:lang w:bidi="fa-IR"/>
        </w:rPr>
        <w:t>....»</w:t>
      </w:r>
    </w:p>
    <w:p>
      <w:pPr>
        <w:pStyle w:val="BookText"/>
        <w:rPr/>
      </w:pPr>
      <w:r>
        <w:rPr>
          <w:rStyle w:val="FootnoteAnchor"/>
          <w:rtl w:val="true"/>
        </w:rPr>
        <w:footnoteReference w:id="157"/>
      </w:r>
    </w:p>
    <w:p>
      <w:pPr>
        <w:pStyle w:val="Heading4"/>
        <w:numPr>
          <w:ilvl w:val="3"/>
          <w:numId w:val="1"/>
        </w:numPr>
        <w:rPr/>
      </w:pPr>
      <w:bookmarkStart w:id="1464" w:name="__RefHeading___Toc1992413_3224264995"/>
      <w:bookmarkStart w:id="1465" w:name="_Toc543"/>
      <w:bookmarkEnd w:id="1464"/>
      <w:r>
        <w:rPr>
          <w:rtl w:val="true"/>
        </w:rPr>
        <w:t>خضر كه بود؟</w:t>
      </w:r>
      <w:bookmarkEnd w:id="1465"/>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دربارة حضرت خضر غير از همين داستان رفتن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مجمع البحرين چيزي نيامده است، و از جوامع اوصافش چيزي ذكر نكرده مگر همين كه</w:t>
      </w:r>
      <w:bookmarkStart w:id="1466" w:name="pg12827_138057"/>
    </w:p>
    <w:p>
      <w:pPr>
        <w:pStyle w:val="BookText"/>
        <w:rPr/>
      </w:pPr>
      <w:bookmarkEnd w:id="14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بنده اي از بندگان ما كه ما به وي رحمتي از جانب خود داده و از ناحية خود به وي علمي آموختيم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آنچه از آيات نبوي و روايات وارده از طريق ائمة اهل بيت عليهم السلام در داستان خضر رسيده چه مي توان فهميد؟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روايتي از امام صادق عليه السلام به وسيلة محمد بن عماره نقل شده كه آن جناب پيغمبري مرسل بوده كه خدا به سوي قومش مبعوث فرموده بود، و او مردم خود را به سوي توحيد و اقرار به نبوت انبياء و فرستادگان خدا و كتابهاي او دعوت مي كرده است، و معجزه اش اين بــــوده كه روي هيـــچ چــوب خشكي نمي نشست مگر آن كه سبز مي شد، و بر هيچ زمين بي علفي نمي نشست مگر آنكه سبز و خرم مي گشت، و اگر 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به همين جهت بود كه اين كلمه با اختلاف مختصري در حركاتش در عربي به معناي سبزي است، و گرنه اسم اصلي 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تالي بن ملكان بن عابربن افخشد بن سام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 نازله در داستان خضر و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 از اين ظهور نيست كه وي نبي بوده و در آن آيات آمده كه حكم بر او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اخبار امامان اهل بيت عليهم السلام بر مي آيد كه او تا كنون زنده مانده و هنوز از دنيا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قدرت خداي سبحان هيچ بعيد نيست كه بعضي از بندگان خود را عمري طولاني دهد و تا ابدي بعيد زنده نگهدارد، برهاني عقلي هم بر محال بودن آن نداريم و به همين جهت نمي توانيم انكارش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كه در بعضي از روايات از طرق عامه، سبب اين طول عمر هم ذكر شده كه او فرزند بلافصل آدم است، و خدا بدين جهت زنده اش نگه داشته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تكذيب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آمده كه آدم براي بقاء او تا روز قيامت دعا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ديگر رسيده كه خضر از آب حيات كه واقع در ظلمات است نوشيده است، چون وي در مقدمة لشكر ذوالقرنين كه در طلب آب حيات بود قرار داشت، خضر به آن رسيد و ذوالقرنين نرسيد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روايات و امثال آن روايات آحادي است كه قطع به صدورش نداريم، و از قرآن كريم و سنت قطعيه و عقل هم دليلي بر توجيه و تصحيح آنها نداريم</w:t>
      </w:r>
      <w:r>
        <w:rPr>
          <w:rFonts w:eastAsia="Amiri" w:cs="Amiri" w:ascii="Amiri" w:hAnsi="Amiri"/>
          <w:color w:val="111111"/>
          <w:sz w:val="28"/>
          <w:szCs w:val="28"/>
          <w:rtl w:val="true"/>
          <w:lang w:bidi="ar-SA"/>
        </w:rPr>
        <w:t>.</w:t>
      </w:r>
    </w:p>
    <w:p>
      <w:pPr>
        <w:pStyle w:val="Heading3"/>
        <w:numPr>
          <w:ilvl w:val="2"/>
          <w:numId w:val="1"/>
        </w:numPr>
        <w:rPr/>
      </w:pPr>
      <w:bookmarkStart w:id="1467" w:name="__RefHeading___Toc1992415_3224264995"/>
      <w:bookmarkStart w:id="1468" w:name="_Toc544"/>
      <w:bookmarkEnd w:id="1467"/>
      <w:r>
        <w:rPr>
          <w:rtl w:val="true"/>
        </w:rPr>
        <w:t>شعيب پيامبر و نابودي اهل مَديَن و اَيكه</w:t>
      </w:r>
      <w:bookmarkEnd w:id="1468"/>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69" w:name="__RefHeading___Toc1992417_3224264995"/>
      <w:bookmarkStart w:id="1470" w:name="_Toc545"/>
      <w:bookmarkEnd w:id="1469"/>
      <w:r>
        <w:rPr>
          <w:rtl w:val="true"/>
        </w:rPr>
        <w:t>اشاره</w:t>
      </w:r>
      <w:bookmarkStart w:id="1471" w:name="pg12827_138058"/>
      <w:bookmarkEnd w:id="1470"/>
    </w:p>
    <w:p>
      <w:pPr>
        <w:pStyle w:val="BookText"/>
        <w:rPr/>
      </w:pPr>
      <w:bookmarkEnd w:id="14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 مَديَنَ اَخاهُم شُعَيباً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p>
    <w:p>
      <w:pPr>
        <w:pStyle w:val="Heading4"/>
        <w:numPr>
          <w:ilvl w:val="3"/>
          <w:numId w:val="1"/>
        </w:numPr>
        <w:rPr/>
      </w:pPr>
      <w:bookmarkStart w:id="1472" w:name="__RefHeading___Toc1992419_3224264995"/>
      <w:bookmarkStart w:id="1473" w:name="_Toc546"/>
      <w:bookmarkEnd w:id="1472"/>
      <w:r>
        <w:rPr>
          <w:rtl w:val="true"/>
        </w:rPr>
        <w:t>تاريخ دعوت شعيب، خطيب الانبياء</w:t>
      </w:r>
      <w:bookmarkEnd w:id="1473"/>
    </w:p>
    <w:p>
      <w:pPr>
        <w:pStyle w:val="BookText"/>
        <w:rPr/>
      </w:pPr>
      <w:r>
        <w:rPr>
          <w:rFonts w:ascii="IRNazanin" w:hAnsi="IRNazanin" w:eastAsia="IRNazanin"/>
          <w:color w:val="111111"/>
          <w:sz w:val="28"/>
          <w:sz w:val="28"/>
          <w:szCs w:val="28"/>
          <w:rtl w:val="true"/>
          <w:lang w:bidi="fa-IR"/>
        </w:rPr>
        <w:t xml:space="preserve">قرآن مجيد در ترتيب تاريخ زندگي و دعوت پيامبران گرامي خود، به ترتيب تاريخ حضرت نوح و هود و صالح را نقل مي كند، سپس تاريخ زندگي حضرت لوط را كه همزمان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ذكر مي كند، و آنگاه در اين ترتيب به شرح دعوت و زندگي حضرت شعيب مي پردازد، كه همزمان با شروع تاريخ موسي عليه السلام است، و اين پيامبر گرامي خدا مدت ده سال به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مي دهد و او را در خدمت خود مي گيرد، و دخترش را به همسري وي در مي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شعيب را قرآن مجيد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بت پرست بودند و بازار و اقتصاد آنها را فساد پوشانيده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فروشي و كم كردن از پيمانه و وزن در بين آنان شايع بود، تا اين كه خداي تعالي حضرت شعيب را به سوي آنان فرستاد و او آنان را به توحيد و كامل دادن عادلانه پيمانه و وزن، و ترك فساد در روي زمين فراخواند، و به آنان بشارت و بيم داد و بسيار مؤعظه شان كرد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مؤعظه و بيان شعيب مشهور است، و روايت شده كه پيامبر گرامي اسلام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متأسفانه داب اقوام منقرض شده و فاسد همواره اين بوده كه در مقابل دعوت و وعظ چنين پيامبران دلسوز چهرة زشت تمرد و عصيان از خود نشان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شعيب نيز او را تهديد كردند كه سنگبارانش خواهند كرد و از ميان خود طرد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به عدة معدودي كه به او ايمان آورده بودند، فراوان آزار دادند و كوشيدند آنها را از راه خدا بازدارند، و بدين كار آنقدر ادامه دادند تا شعيب از خدا درخواست كرد كه ميان او و قومش داوري كند، و سرانجام خداوند سبحان اين قوم را هلاك ساخت و خانه هايشان را خالي بر جاي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از آنها چنين ياد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سوي مدين برادرشان شعيب را فرستاديم،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پيمانه و ترازو كم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شما را در وضع خوبي مي بينم،</w:t>
      </w:r>
    </w:p>
    <w:p>
      <w:pPr>
        <w:pStyle w:val="BookText"/>
        <w:rPr/>
      </w:pPr>
      <w:r>
        <w:rPr>
          <w:rFonts w:ascii="IRNazanin" w:hAnsi="IRNazanin" w:eastAsia="IRNazanin"/>
          <w:color w:val="111111"/>
          <w:sz w:val="28"/>
          <w:sz w:val="28"/>
          <w:szCs w:val="28"/>
          <w:rtl w:val="true"/>
          <w:lang w:bidi="fa-IR"/>
        </w:rPr>
        <w:t>و براي شما از عذاب روزي فراگير ترسناك هستم،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و ترازو را عادلانه و كامل وزن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اشياء مردم را كم نكنيد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زمين اين همه فساد مكنيد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كه از بين همه معصيت هاي قوم شعيب خصوص كم فروشي را ذكر كرده دلالت بر آن دارد كه اين كار در بين آنها شيوع داشته و در آن افراط مي كرده اند، تا به حدي كه فساد و اثر سوء آن علني بوده است، و همين موجب آن شده كه داعي حق شعيب، به شدت بدان اهتمام ورزد و مخصوصاً اين عمل را از بين گناهان ديگر ذكر كند و ايشان را به ترك آن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شما را در وضع خوبي مي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دارائي و وسعت رزق و فراواني محصول آنها است و به همين جهت مي گويد كه شما احتياجي نداريد كه پيمانه و وزن را كم كنيد و به طور غيرمشروع در دارائي ناچيز مردم طمع ورزيد و با ظلم و تعدي اختلاس كنيد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شعيب ابتداء با نــهــي از كم كردن پيمانه و ترازو آنها را به راه صلاح مي خواند و بار ديگر بر مي گردد و امر به تمام دادن پيمانه و ترازو و نهي از كم دادن جنس مردم مي كند و مي خواهد اشاره كند كه صرف اجتناب از كم فروشي براي اداء حق اين امر كافي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نهي اولي از اين كار تنها براي يك شناسائي اجمالي است كه به مثابة</w:t>
      </w:r>
      <w:bookmarkStart w:id="1474" w:name="pg12827_138060"/>
    </w:p>
    <w:p>
      <w:pPr>
        <w:pStyle w:val="BookText"/>
        <w:rPr/>
      </w:pPr>
      <w:bookmarkEnd w:id="14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آشنائي به تكليف، به طور تفصيل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بايد پيمانه داران و ترازوداران، كيل و ميزان خود را كامل نمايند و حق آن را اداء كنند و اجناسي را كه با معامله به مردم منسوب مي شود كم ندهند، به طوري كه يقين پيدا كنند جنس مردم را به مردم اداء كرده و آن چه مال آنهاست همانگونه كه بايد، به آنها رد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شعيب ادامه مي دهد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زمين فساد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نهي كه خود يك نهي مستقل است، از فساد در زمين از قبيل قتل و جرح يا هرگونه ظلم نسبت به مال و مقام و عرض و ناموس مردم نهي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شعيب آنگاه آنها را به يك واقعيت ديگر متنبه مي سازد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اِن كُنتُم مؤُ مِنينَ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خدائي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سودي است كه از طرف خدا براي شما در معاملات باقي مانده و خدا از طريق فطرت خودتان شما را بدان راهنمائي كرده است، اگر مؤمن باشيد براي شما بهتر است از مالي كه از راه كم فروشي و كم كردن پيمانه و ترازو به دست مي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مؤمــن تنها به طور مشروع و از راه حلالي كه خدا او را بدان راهنمائي كرده از مال منتفع مي شود، و اما راه هاي ديگر كه خدا راضي نيست و مردم نيز بر حسب فطرت خود راضي نيستند، خيري در آن نيست، و نيازي بدان ندارد</w:t>
      </w:r>
      <w:r>
        <w:rPr>
          <w:rFonts w:eastAsia="IRNazanin" w:cs="IRNazanin"/>
          <w:color w:val="111111"/>
          <w:sz w:val="28"/>
          <w:szCs w:val="28"/>
          <w:rtl w:val="true"/>
          <w:lang w:bidi="fa-IR"/>
        </w:rPr>
        <w:t>.</w:t>
      </w:r>
    </w:p>
    <w:p>
      <w:pPr>
        <w:pStyle w:val="Heading4"/>
        <w:numPr>
          <w:ilvl w:val="3"/>
          <w:numId w:val="1"/>
        </w:numPr>
        <w:rPr/>
      </w:pPr>
      <w:bookmarkStart w:id="1475" w:name="__RefHeading___Toc1992421_3224264995"/>
      <w:bookmarkStart w:id="1476" w:name="_Toc547"/>
      <w:bookmarkEnd w:id="1475"/>
      <w:r>
        <w:rPr>
          <w:rtl w:val="true"/>
        </w:rPr>
        <w:t>وظيفه رسالت رسول</w:t>
      </w:r>
      <w:bookmarkEnd w:id="1476"/>
    </w:p>
    <w:p>
      <w:pPr>
        <w:pStyle w:val="BookText"/>
        <w:rPr/>
      </w:pPr>
      <w:r>
        <w:rPr>
          <w:rFonts w:ascii="IRNazanin" w:hAnsi="IRNazanin" w:eastAsia="IRNazanin"/>
          <w:color w:val="111111"/>
          <w:sz w:val="28"/>
          <w:sz w:val="28"/>
          <w:szCs w:val="28"/>
          <w:rtl w:val="true"/>
          <w:lang w:bidi="fa-IR"/>
        </w:rPr>
        <w:t xml:space="preserve">شعيب ادامه مي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نگهبان شما نيستم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هيچ يك از چيزهائي كه شما داريد، اعم از نفس خودتان يا عمل و رزق و نعمت، به قدرت من مربوط نمي شود، زيرا من فقط رسولي هستم كه وظيفه اي جز تبليغ ندارد و اين در اختيار شماست كه راه رشد و خير خود را برگزينيد و يا به ورطة هلاكت سقوط كنيد، و من قدرت ندارم كه به سوي شما چيزي جلب كنم و يا شري را دفع نمايم</w:t>
      </w:r>
      <w:r>
        <w:rPr>
          <w:rFonts w:eastAsia="IRNazanin" w:cs="IRNazanin"/>
          <w:color w:val="111111"/>
          <w:sz w:val="28"/>
          <w:szCs w:val="28"/>
          <w:rtl w:val="true"/>
          <w:lang w:bidi="fa-IR"/>
        </w:rPr>
        <w:t>!</w:t>
      </w:r>
    </w:p>
    <w:p>
      <w:pPr>
        <w:pStyle w:val="Heading4"/>
        <w:numPr>
          <w:ilvl w:val="3"/>
          <w:numId w:val="1"/>
        </w:numPr>
        <w:rPr/>
      </w:pPr>
      <w:bookmarkStart w:id="1477" w:name="__RefHeading___Toc1992423_3224264995"/>
      <w:bookmarkStart w:id="1478" w:name="_Toc548"/>
      <w:bookmarkEnd w:id="1477"/>
      <w:r>
        <w:rPr>
          <w:rtl w:val="true"/>
        </w:rPr>
        <w:t>مجادله قوم با شعيب</w:t>
      </w:r>
      <w:bookmarkEnd w:id="1478"/>
    </w:p>
    <w:p>
      <w:pPr>
        <w:pStyle w:val="BookText"/>
        <w:rPr/>
      </w:pPr>
      <w:r>
        <w:rPr>
          <w:rFonts w:ascii="IRNazanin" w:hAnsi="IRNazanin" w:eastAsia="IRNazanin"/>
          <w:color w:val="111111"/>
          <w:sz w:val="28"/>
          <w:sz w:val="28"/>
          <w:szCs w:val="28"/>
          <w:rtl w:val="true"/>
          <w:lang w:bidi="fa-IR"/>
        </w:rPr>
        <w:t>قرآن مجيد مخالفت ها و مجادلات قوم شعيب را با آن پيامبر گرامي در برابر دعوت او به صلاح و توحيد، چنين نقل مي كند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شعيب</w:t>
      </w:r>
      <w:r>
        <w:rPr>
          <w:rFonts w:eastAsia="IRNazanin" w:cs="IRNazanin"/>
          <w:color w:val="111111"/>
          <w:sz w:val="28"/>
          <w:szCs w:val="28"/>
          <w:rtl w:val="true"/>
          <w:lang w:bidi="fa-IR"/>
        </w:rPr>
        <w:t>!</w:t>
      </w:r>
      <w:bookmarkStart w:id="1479" w:name="pg12827_138061"/>
    </w:p>
    <w:p>
      <w:pPr>
        <w:pStyle w:val="BookText"/>
        <w:rPr/>
      </w:pPr>
      <w:bookmarkEnd w:id="14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نمازت به تو دستور مي دهد كه آنچه پدرانمان مي پرستيدند، ترك گوئيم، و يا در دارائي مان آنچه اختيار داريم نكنيم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قوم شعيب در رد حجت شعيب جملة بالا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نكتة اصلي مورد نظر آنان اين است كه ما در ديني كه براي خود انتخاب كرده ايم و يا در تصرفات گوناگوني كه در دارائي خود انجام مي دهيم، آزاديم، و تو مالك ما نيستي كه هرچه دلت خواست به ما دستور بدهي و از هرچه كراهت داري ما را نهي كني، و اگر به واسطة نمازي كه مي خواني و تقربي كه به خداي خود مي جوئي، از كارهائي كه از ما مشاهده مي كني ناراحت مي شوي و مي خواهي كه ما را امر و نهي 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مالك خودت هستي، پس از شخص خودت تجاوز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شعيب اين مراد خود را به صورتي بديع و آميخته با ريشخند و سرزنش و در قالب سؤال انكاري ادا كردند و نكاتي را كه در آن گنجاندند مطالب زير را مي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شعيب از آن رو امر را نسبت به نماز دادند كه نماز شعيب را برانگيخته و دعوت كرده تا با مردم در بت پرستي و كم فروشي به معارضه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بت پرستي خود را بيان كرده و اشاره كرده اند كه پدران شان به پرستش بت مداومت داشته اند، و اين كار يك سنت قومي شده و آنها نسلاً بعد نسل اين ميراث را حفظ كرده اند، و هيچ اشكالي ندارد و مي خواهند رسم ملي خود را حفظ كنند تا ضايع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كرده اند كه چيزي كه مال كسي شد هيچ شك نمي كند كه آن كس حق تصرف در آن را دارد و شخص ديگري كه اعتراف به مالكيت او دارد حق ندارد كه در اين خصوص با او به معارضه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گفتار آنها بر اساس ريشخند و استهزاست، ولي ريشخند آنها در اين كه امر و دستوري را كه نماز شعيب به او مي دهد وابسته كرده اند به ترك پرستش بت هائي كه پدرانشان مي پرستيده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اين است كه امر را فقط به نماز نسبت داده اند ولا غير، و اما اين كه به شعيب نسبت حلم و رشد مي دهند ريشخند و استهزائي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كه تو داراي حلم و رشد هستي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تأكيد شده تا رشد و حلم را براي شعيب بهتر ثابت كند و براي ملامت او رساتر باشد زيرا شخصي كه در حلم و رشد او شكي نيست، بر او قبيح است كه اقدام به چنين كار سفيهانه اي كند و براي سلب آزادي و اراده و شعور مستقل مردم به پا خيزد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80" w:name="__RefHeading___Toc1992425_3224264995"/>
      <w:bookmarkStart w:id="1481" w:name="_Toc549"/>
      <w:bookmarkEnd w:id="1480"/>
      <w:r>
        <w:rPr>
          <w:rtl w:val="true"/>
        </w:rPr>
        <w:t>پاسخ شعيب</w:t>
      </w:r>
      <w:r>
        <w:rPr>
          <w:rtl w:val="true"/>
        </w:rPr>
        <w:t>"</w:t>
      </w:r>
      <w:r>
        <w:rPr>
          <w:rtl w:val="true"/>
        </w:rPr>
        <w:t>ع</w:t>
      </w:r>
      <w:r>
        <w:rPr>
          <w:rtl w:val="true"/>
        </w:rPr>
        <w:t xml:space="preserve">" </w:t>
      </w:r>
      <w:r>
        <w:rPr>
          <w:rtl w:val="true"/>
        </w:rPr>
        <w:t>به قوم خود</w:t>
      </w:r>
      <w:bookmarkStart w:id="1482" w:name="pg12827_138062"/>
      <w:bookmarkEnd w:id="1481"/>
    </w:p>
    <w:p>
      <w:pPr>
        <w:pStyle w:val="BookText"/>
        <w:rPr/>
      </w:pPr>
      <w:bookmarkEnd w:id="14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به نقل قرآن مجيد، شعيب در پاسخ قوم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دهيد كه اگر من رسول خدا به سوي شما باشم و خدا مرا به وحي معارف و شرايع اختصاص داده باشد، و با نشانة روشني كه دلالت بر صدق دعوي ام بكند، تأئيد كرده باشد، آيا بازهم در رأي خود سفيهم؟ و آيا دعوت شما دعوت سفيهانه است؟ و آيا اين كار من زورگوئي و سلب آزادي شما از طرف من است؟ و حال آن كه خدا مالك همه چيز است و شما نسبت به او آزاد نيستيد و بلكه بندگان اوئيد، و او هر حكمي كه بخواهد مي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از آن اوست و شما به سوي او باز مي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تهمتي كه قوم به او زدند و گفتند او مي خواهد حريت آنان را سلب نمايد، شعيب مي گويد كه اگر مي خواست نسبت به آنان چنين كاري بكند در آنچه ايشان را از آن نهي مي كرد خودش با آن به مخالفت مي پرداخت، و چون نمي خواهد با آنان مخالفت ورزد پس قصـد او آن چيزي نيست كه بدان متهمش مي كنند، و بلكه قصد او تنها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سر براي تكميل فايده و دفع هرگونه تهمتي كه متوجه اوست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شما براي اين كار مزدي نمي خواهم كه اجر من جز بر پروردگار جهانيان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شعيب عليه السلام اين حقيقت را روشن مي سازد و اعتراف مي كند كه توفيق او به واسطة خداست و اين يكي از فروع اين مسئله است كه همه را او پديد آورده و آنها را حفظ مي كند و مراقب همه و اعمال همه است</w:t>
      </w:r>
      <w:r>
        <w:rPr>
          <w:rFonts w:eastAsia="IRNazanin" w:cs="IRNazanin"/>
          <w:color w:val="111111"/>
          <w:sz w:val="28"/>
          <w:szCs w:val="28"/>
          <w:rtl w:val="true"/>
          <w:lang w:bidi="fa-IR"/>
        </w:rPr>
        <w:t>!</w:t>
      </w:r>
    </w:p>
    <w:p>
      <w:pPr>
        <w:pStyle w:val="Heading4"/>
        <w:numPr>
          <w:ilvl w:val="3"/>
          <w:numId w:val="1"/>
        </w:numPr>
        <w:rPr/>
      </w:pPr>
      <w:bookmarkStart w:id="1483" w:name="__RefHeading___Toc1992427_3224264995"/>
      <w:bookmarkStart w:id="1484" w:name="_Toc550"/>
      <w:bookmarkEnd w:id="1483"/>
      <w:r>
        <w:rPr>
          <w:rtl w:val="true"/>
        </w:rPr>
        <w:t>تهديد براي نزول عذاب</w:t>
      </w:r>
      <w:bookmarkEnd w:id="1484"/>
    </w:p>
    <w:p>
      <w:pPr>
        <w:pStyle w:val="BookText"/>
        <w:rPr/>
      </w:pP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شومي را كه در انتظار قوم خود و اقوام پيشين بوده متذكر مي شود و مي گويد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برحذر باشيد از اين كه مخالفت و دشمني شما با من موجب آن شود كه به شما مصيبتي مثل مصيبت 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غرق شدن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bookmarkStart w:id="1485" w:name="pg12827_138063"/>
    </w:p>
    <w:p>
      <w:pPr>
        <w:pStyle w:val="BookText"/>
        <w:rPr/>
      </w:pPr>
      <w:bookmarkEnd w:id="14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مصيبت قوم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وزش باد خشك و بي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مصيبت قوم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صيحه و زمين لرزه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 دانيد كه فاصله زماني قوم لوط از شما چندان زياد نيست و مي دانيد كه چه سرنوشتي گريبانگيرشان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فاصلة زماني ميان دعوت لوط و دعوت شعيب كمتر از سه قرن بود، زيرا لوط معاصر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شعيب معاصر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فاصلة بين آنها همين مدت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شعيب عليه السلام مجدداً از سر دلسوزي و عطوفت آنها را نصيحت مي كند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خود به سوي خدا توبه بريد و با ايمان به خدا و رسول به سوي او بازگشت كنيد كه او داراي رحمت و مودت است و نسبت به كساني كه استغفار و توبه مي كنند رحيم است و ايشان را دوست مي دارد</w:t>
      </w:r>
      <w:r>
        <w:rPr>
          <w:rFonts w:eastAsia="IRNazanin" w:cs="IRNazanin"/>
          <w:color w:val="111111"/>
          <w:sz w:val="28"/>
          <w:szCs w:val="28"/>
          <w:rtl w:val="true"/>
          <w:lang w:bidi="fa-IR"/>
        </w:rPr>
        <w:t>!</w:t>
      </w:r>
    </w:p>
    <w:p>
      <w:pPr>
        <w:pStyle w:val="Heading4"/>
        <w:numPr>
          <w:ilvl w:val="3"/>
          <w:numId w:val="1"/>
        </w:numPr>
        <w:rPr/>
      </w:pPr>
      <w:bookmarkStart w:id="1486" w:name="__RefHeading___Toc1992429_3224264995"/>
      <w:bookmarkStart w:id="1487" w:name="_Toc551"/>
      <w:bookmarkEnd w:id="1486"/>
      <w:r>
        <w:rPr>
          <w:rtl w:val="true"/>
        </w:rPr>
        <w:t>آخرين تلاش هاي عنادآميز قوم شعيب</w:t>
      </w:r>
      <w:bookmarkEnd w:id="1487"/>
    </w:p>
    <w:p>
      <w:pPr>
        <w:pStyle w:val="BookText"/>
        <w:rPr/>
      </w:pPr>
      <w:r>
        <w:rPr>
          <w:rFonts w:ascii="IRNazanin" w:hAnsi="IRNazanin" w:eastAsia="IRNazanin"/>
          <w:color w:val="111111"/>
          <w:sz w:val="28"/>
          <w:sz w:val="28"/>
          <w:szCs w:val="28"/>
          <w:rtl w:val="true"/>
          <w:lang w:bidi="fa-IR"/>
        </w:rPr>
        <w:t xml:space="preserve">پس از آن كه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محاجه پرداخت و با استدلال عاجزشان كرد راهي براي آنان باقي نماند جز آنكه از راهي غيراز استدلال سخنش را قطع كنند و لذا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سخناني كه مي گويد براي آنها نامفهوم و لغو و بي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تورا در بين خود جز به عنوان يك فرد ضعيف و غيرقابل اعتنا نمي بينيم و لذا به گفته هاي غيرقابل اعتناي تو توجه نمي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خواستند بگويند ما حرف هاي تو را نمي فهميم و نيروئي هم در بين ما نداري كه نيرومندي تو موجب آن شود كه ما در فهميدن كلام تو كوشش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اورا تهديد كردند و گفتند كه اگر اين چند نفر معدود كه فاميل تو را تشكيل مي دهند، نبودند، قطعاً تو را سنگسار مي كرديم ولي ما دربارة تو مراعات جانب آنان را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فاميل او را تعداد معدود قلمداد مي كنند اشاره به آن است كه اگر روزي بخواهند او را بكشند، خواهند كشت، و اعتنائي به فاميل او نخواهند كرد، و تنها چيزي كه باعث شده از كشتن او خودداري كنند يك نوع احترام و تكريم است كه براي فاميل او قائلند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اَنتَ عَلَينا بِعَزيزٍ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88" w:name="__RefHeading___Toc1992431_3224264995"/>
      <w:bookmarkStart w:id="1489" w:name="_Toc552"/>
      <w:bookmarkEnd w:id="1488"/>
      <w:r>
        <w:rPr>
          <w:rtl w:val="true"/>
        </w:rPr>
        <w:t>آخرين هشدارهاي شعيب قبل از نابودي قوم او</w:t>
      </w:r>
      <w:bookmarkStart w:id="1490" w:name="pg12827_138064"/>
      <w:bookmarkEnd w:id="1489"/>
    </w:p>
    <w:p>
      <w:pPr>
        <w:pStyle w:val="BookText"/>
        <w:rPr/>
      </w:pPr>
      <w:bookmarkEnd w:id="14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قرآن مجيد از قول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از آخرين هشدارها و تلاشهاي خود براي هدايت قوم مأيوس گشته و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فاميل من به نزد شما گرانقدرتر از خدا هستند؟</w:t>
      </w:r>
    </w:p>
    <w:p>
      <w:pPr>
        <w:pStyle w:val="BookText"/>
        <w:rPr/>
      </w:pPr>
      <w:r>
        <w:rPr>
          <w:rFonts w:ascii="IRNazanin" w:hAnsi="IRNazanin" w:eastAsia="IRNazanin"/>
          <w:color w:val="111111"/>
          <w:sz w:val="28"/>
          <w:sz w:val="28"/>
          <w:szCs w:val="28"/>
          <w:rtl w:val="true"/>
          <w:lang w:bidi="fa-IR"/>
        </w:rPr>
        <w:t>كه شما خدا را پشت سر انداخته و فراموش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راستي كه پروردگار من به آنچه مي كنيد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 توانيد بكنيد،</w:t>
      </w:r>
    </w:p>
    <w:p>
      <w:pPr>
        <w:pStyle w:val="BookText"/>
        <w:rPr/>
      </w:pPr>
      <w:r>
        <w:rPr>
          <w:rFonts w:ascii="Amiri" w:hAnsi="Amiri" w:eastAsia="Amiri" w:cs="Amiri"/>
          <w:color w:val="111111"/>
          <w:sz w:val="28"/>
          <w:sz w:val="28"/>
          <w:szCs w:val="28"/>
          <w:rtl w:val="true"/>
          <w:lang w:bidi="ar-SA"/>
        </w:rPr>
        <w:t>كه من نيز كار خود را مي كنم،</w:t>
      </w:r>
    </w:p>
    <w:p>
      <w:pPr>
        <w:pStyle w:val="BookText"/>
        <w:rPr/>
      </w:pPr>
      <w:r>
        <w:rPr>
          <w:rFonts w:ascii="IRNazanin" w:hAnsi="IRNazanin" w:eastAsia="IRNazanin"/>
          <w:color w:val="111111"/>
          <w:sz w:val="28"/>
          <w:sz w:val="28"/>
          <w:szCs w:val="28"/>
          <w:rtl w:val="true"/>
          <w:lang w:bidi="fa-IR"/>
        </w:rPr>
        <w:t>و به زودي خواهيد دانست چه كسي عذاب به سراغش خواهد آمد و رسوايش خواهد ساخت، و چه كسي دروغگوست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مراقب باشيد كه من نيز باشما مراقبم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جملات خود قومش را شديداً تهديد مي كند و نشان مي دهد كه به گفتة خود كاملاً مطمئن است، و از اينكه بدو كافر شده و در برابر دعوتش تمرد كرده اند، لرزش و اضطرابي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زودي و به طور ناگهاني عذاب رسوا كننده خواهد آمد، و در آن هنگام خواهند دانست كه عذاب گريبان چه كسي را خواهد گرفت؟</w:t>
      </w:r>
    </w:p>
    <w:p>
      <w:pPr>
        <w:pStyle w:val="Heading4"/>
        <w:numPr>
          <w:ilvl w:val="3"/>
          <w:numId w:val="1"/>
        </w:numPr>
        <w:rPr/>
      </w:pPr>
      <w:bookmarkStart w:id="1491" w:name="__RefHeading___Toc1992433_3224264995"/>
      <w:bookmarkStart w:id="1492" w:name="_Toc553"/>
      <w:bookmarkEnd w:id="1491"/>
      <w:r>
        <w:rPr>
          <w:rtl w:val="true"/>
        </w:rPr>
        <w:t>نوع عذاب قوم شعيب</w:t>
      </w:r>
      <w:r>
        <w:rPr>
          <w:rtl w:val="true"/>
        </w:rPr>
        <w:t>"</w:t>
      </w:r>
      <w:r>
        <w:rPr>
          <w:rtl w:val="true"/>
        </w:rPr>
        <w:t>ع</w:t>
      </w:r>
      <w:r>
        <w:rPr>
          <w:rtl w:val="true"/>
        </w:rPr>
        <w:t>"</w:t>
      </w:r>
      <w:bookmarkEnd w:id="1492"/>
    </w:p>
    <w:p>
      <w:pPr>
        <w:pStyle w:val="BookText"/>
        <w:rPr/>
      </w:pPr>
      <w:r>
        <w:rPr>
          <w:rFonts w:ascii="IRNazanin" w:hAnsi="IRNazanin" w:eastAsia="IRNazanin"/>
          <w:color w:val="111111"/>
          <w:sz w:val="28"/>
          <w:sz w:val="28"/>
          <w:szCs w:val="28"/>
          <w:rtl w:val="true"/>
          <w:lang w:bidi="fa-IR"/>
        </w:rPr>
        <w:t>خداوند متعال خشم خود را بر قوم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بيان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امر ما در رسيد،</w:t>
      </w:r>
    </w:p>
    <w:p>
      <w:pPr>
        <w:pStyle w:val="BookText"/>
        <w:rPr/>
      </w:pPr>
      <w:r>
        <w:rPr>
          <w:rFonts w:ascii="Amiri" w:hAnsi="Amiri" w:eastAsia="Amiri" w:cs="Amiri"/>
          <w:color w:val="111111"/>
          <w:sz w:val="28"/>
          <w:sz w:val="28"/>
          <w:szCs w:val="28"/>
          <w:rtl w:val="true"/>
          <w:lang w:bidi="ar-SA"/>
        </w:rPr>
        <w:t>با رحمت خود، شعيب و كساني را كه با او ايمان آورده بودند،</w:t>
      </w:r>
    </w:p>
    <w:p>
      <w:pPr>
        <w:pStyle w:val="BookText"/>
        <w:rPr/>
      </w:pPr>
      <w:r>
        <w:rPr>
          <w:rFonts w:ascii="Amiri" w:hAnsi="Amiri" w:eastAsia="Amiri" w:cs="Amiri"/>
          <w:color w:val="111111"/>
          <w:sz w:val="28"/>
          <w:sz w:val="28"/>
          <w:szCs w:val="28"/>
          <w:rtl w:val="true"/>
          <w:lang w:bidi="ar-SA"/>
        </w:rPr>
        <w:t>نجات داديم،</w:t>
      </w:r>
    </w:p>
    <w:p>
      <w:pPr>
        <w:pStyle w:val="BookText"/>
        <w:rPr/>
      </w:pPr>
      <w:r>
        <w:rPr>
          <w:rFonts w:ascii="IRNazanin" w:hAnsi="IRNazanin" w:eastAsia="IRNazanin"/>
          <w:color w:val="111111"/>
          <w:sz w:val="28"/>
          <w:sz w:val="28"/>
          <w:szCs w:val="28"/>
          <w:rtl w:val="true"/>
          <w:lang w:bidi="fa-IR"/>
        </w:rPr>
        <w:t>و آنان را كه ستم كرده بودند صيحه فرا گرفت،</w:t>
      </w:r>
    </w:p>
    <w:p>
      <w:pPr>
        <w:pStyle w:val="BookText"/>
        <w:rPr/>
      </w:pPr>
      <w:r>
        <w:rPr>
          <w:rFonts w:ascii="IRNazanin" w:hAnsi="IRNazanin" w:eastAsia="IRNazanin"/>
          <w:color w:val="111111"/>
          <w:sz w:val="28"/>
          <w:sz w:val="28"/>
          <w:szCs w:val="28"/>
          <w:rtl w:val="true"/>
          <w:lang w:bidi="fa-IR"/>
        </w:rPr>
        <w:t>و صبحگاهان در ديار خويش از پا در آمدند،</w:t>
      </w:r>
    </w:p>
    <w:p>
      <w:pPr>
        <w:pStyle w:val="BookText"/>
        <w:rPr/>
      </w:pPr>
      <w:r>
        <w:rPr>
          <w:rFonts w:ascii="IRNazanin" w:hAnsi="IRNazanin" w:eastAsia="IRNazanin"/>
          <w:color w:val="111111"/>
          <w:sz w:val="28"/>
          <w:sz w:val="28"/>
          <w:szCs w:val="28"/>
          <w:rtl w:val="true"/>
          <w:lang w:bidi="fa-IR"/>
        </w:rPr>
        <w:t>چنانكه گوئي در آنجا اقامت نداشتند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 دور 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ثمود دور شدند</w:t>
      </w:r>
      <w:r>
        <w:rPr>
          <w:rFonts w:eastAsia="IRNazanin" w:cs="IRNazanin"/>
          <w:color w:val="111111"/>
          <w:sz w:val="28"/>
          <w:szCs w:val="28"/>
          <w:rtl w:val="true"/>
          <w:lang w:bidi="fa-IR"/>
        </w:rPr>
        <w:t>!!! »</w:t>
      </w:r>
      <w:bookmarkStart w:id="1493" w:name="pg12827_138065"/>
    </w:p>
    <w:p>
      <w:pPr>
        <w:pStyle w:val="BookText"/>
        <w:rPr/>
      </w:pPr>
      <w:bookmarkEnd w:id="14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Style w:val="FootnoteAnchor"/>
          <w:rtl w:val="true"/>
        </w:rPr>
        <w:footnoteReference w:id="158"/>
      </w:r>
    </w:p>
    <w:p>
      <w:pPr>
        <w:pStyle w:val="Heading4"/>
        <w:numPr>
          <w:ilvl w:val="3"/>
          <w:numId w:val="1"/>
        </w:numPr>
        <w:rPr/>
      </w:pPr>
      <w:bookmarkStart w:id="1494" w:name="__RefHeading___Toc1992435_3224264995"/>
      <w:bookmarkStart w:id="1495" w:name="_Toc554"/>
      <w:bookmarkEnd w:id="1494"/>
      <w:r>
        <w:rPr>
          <w:rtl w:val="true"/>
        </w:rPr>
        <w:t>خلاصه تاريخ زندگي شعيب در قرآن</w:t>
      </w:r>
      <w:bookmarkEnd w:id="1495"/>
    </w:p>
    <w:p>
      <w:pPr>
        <w:pStyle w:val="BookText"/>
        <w:rPr/>
      </w:pPr>
      <w:r>
        <w:rPr>
          <w:rFonts w:ascii="IRNazanin" w:hAnsi="IRNazanin" w:eastAsia="IRNazanin"/>
          <w:color w:val="111111"/>
          <w:sz w:val="28"/>
          <w:sz w:val="28"/>
          <w:szCs w:val="28"/>
          <w:rtl w:val="true"/>
          <w:lang w:bidi="fa-IR"/>
        </w:rPr>
        <w:t>چهار تن از رسولان الهي از نژاد عرب بودند كه شعيب عليه السلام سومين آنهاست كه نامشان در قرآن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 رسول گرامي عبارت بودند از حضرت هود، حضرت صالح، حضرت شعيب و حضرت محمد مصطفي صلي الله عليه و آله وعليهم اجمعين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متعال در قرآن مجيد گوشه هائي از زندگي و دعوت اين پيامبر بزرگوار را در سوره هاي اعراف ، هود، شعرا، قصص و عنكبوت ذكر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شعيب از اهالي مدين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 است در جزيرة العرب بر سر راه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شعيب معاصر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يكي از دو دختر خود را به ازدواج او در آورد به شرطي كه هشت سال براي او كار كند و اگر هم ده سال باشد به اختيار خودش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تمام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 كرد و آن گاه با او وداع گفت و با خانوادة خود رهسپار مصر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اهالي مدين و بت پرست بودند، و قومي بودند كه داراي نعمت و امنيت و رفاه و فراواني محصول و ارزاني قيمت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مدتي فساد و كم فروشي و نقص مكيال و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شايع شد و خداي تعالي حضرت شعيب را به سوي ايشان فرستاد و به او دستور داد كه آنان را از بت پرستي و فساد در زمين و كم كردن پيمانه و ترازو نهي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نيز آنان را به آنچه مأمور بود دعوت كرد، و با بيم دادن و بشارت دادن مؤعظه شان كرد و ايشان را متذكر عذابهائي شد كه به قوم نوح و هود و صالح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 در احتجاج و مؤعظة آنان كوشش بسيار كرد ولي جز طغيان و كفرشان نيفزود،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و سوره هاي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غير از تعداد اندكي به او ايمان نياوردند، و شروع كردند به مسخره و تهديد كردن مؤمنين كه دست از پيروي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شعيب در سر راه مي نشستند و مردم را مي ترسانيدند، و هركه به خدا ايمان آورده بود از راه بازش مي داشتند و راه خدا را كج مي جستند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شعيب او را متهم كردند كه افسون شده و دروغگوست،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ارعاب و تهديد كردند كه سنگسارش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او و كساني را كه به او ايمان</w:t>
      </w:r>
      <w:bookmarkStart w:id="1496" w:name="pg12827_138066"/>
    </w:p>
    <w:p>
      <w:pPr>
        <w:pStyle w:val="BookText"/>
        <w:rPr/>
      </w:pPr>
      <w:bookmarkEnd w:id="14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آورده بودند تهديد كردند كه آنها را از آبادي شان بيرون مي كنند و يا بايد به آئين آنها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او آنقدر به اين كار ادامه دادند تا بالاخره او را از ايمان آوردنشان مأيوس ساختند و او نيز ايشان را به حال خود گذاشت و دعا كرد كه خدا فتح خودش را برساند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 بر آنان عذاب روز ابرآلود را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حالي كه شعيب را مسخره مي كردند كه اگر راست ميگوئي تكه ابري از آسمان بر ما ساقط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صيحه و زمين لرزه آنان را درگرفت،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اعراف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عنكبوت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ديار خود از پا در افتادند، و خدا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 مؤمن او را نجات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شعيب از قوم روي برگردانيد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رسالت هاي پروردگارم را به شما رساندم،</w:t>
      </w:r>
    </w:p>
    <w:p>
      <w:pPr>
        <w:pStyle w:val="BookText"/>
        <w:rPr/>
      </w:pPr>
      <w:r>
        <w:rPr>
          <w:rFonts w:ascii="Amiri" w:hAnsi="Amiri" w:eastAsia="Amiri" w:cs="Amiri"/>
          <w:color w:val="111111"/>
          <w:sz w:val="28"/>
          <w:sz w:val="28"/>
          <w:szCs w:val="28"/>
          <w:rtl w:val="true"/>
          <w:lang w:bidi="ar-SA"/>
        </w:rPr>
        <w:t>و نصيحت تان كردم،</w:t>
      </w:r>
    </w:p>
    <w:p>
      <w:pPr>
        <w:pStyle w:val="BookText"/>
        <w:rPr/>
      </w:pPr>
      <w:r>
        <w:rPr>
          <w:rFonts w:ascii="IRNazanin" w:hAnsi="IRNazanin" w:eastAsia="IRNazanin"/>
          <w:color w:val="111111"/>
          <w:sz w:val="28"/>
          <w:sz w:val="28"/>
          <w:szCs w:val="28"/>
          <w:rtl w:val="true"/>
          <w:lang w:bidi="fa-IR"/>
        </w:rPr>
        <w:t>پس چگونه بر مردم كافر تأسف بخورم؟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4"/>
        <w:numPr>
          <w:ilvl w:val="3"/>
          <w:numId w:val="1"/>
        </w:numPr>
        <w:rPr/>
      </w:pPr>
      <w:bookmarkStart w:id="1497" w:name="__RefHeading___Toc1992437_3224264995"/>
      <w:bookmarkStart w:id="1498" w:name="_Toc555"/>
      <w:bookmarkEnd w:id="1497"/>
      <w:r>
        <w:rPr>
          <w:rtl w:val="true"/>
        </w:rPr>
        <w:t>شخصيت معنوي شعيب</w:t>
      </w:r>
      <w:r>
        <w:rPr>
          <w:rtl w:val="true"/>
        </w:rPr>
        <w:t>"</w:t>
      </w:r>
      <w:r>
        <w:rPr>
          <w:rtl w:val="true"/>
        </w:rPr>
        <w:t>ع</w:t>
      </w:r>
      <w:r>
        <w:rPr>
          <w:rtl w:val="true"/>
        </w:rPr>
        <w:t>"</w:t>
      </w:r>
      <w:bookmarkEnd w:id="1498"/>
    </w:p>
    <w:p>
      <w:pPr>
        <w:pStyle w:val="BookText"/>
        <w:rPr/>
      </w:pPr>
      <w:r>
        <w:rPr>
          <w:rFonts w:ascii="IRNazanin" w:hAnsi="IRNazanin" w:eastAsia="IRNazanin"/>
          <w:color w:val="111111"/>
          <w:sz w:val="28"/>
          <w:sz w:val="28"/>
          <w:szCs w:val="28"/>
          <w:rtl w:val="true"/>
          <w:lang w:bidi="fa-IR"/>
        </w:rPr>
        <w:t>شعيب عليه السلام در شمار رسولان مكرم الهي بود، و خدا او را در مدح و ثناي نيكوئي كه از رسولان خود كرده، شريك ساخته است، و از او در سخناني كه با قوم خود گفته – مخصوصاً در سوره هاي اعراف و هود و شعرا – حقايق معارف و علوم الهي فراواني را حكايت كرده و يادآور شده كه وي نسبت به خدا و مردم ادبي والا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هود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خداي سبحان اين ها را در قرآن كريم خود حكايت كرده و امضا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حضرت موسي بن عمران كليم الله، با شخصيتي كه داشت مدت ده سال وي را خدمت كرده است</w:t>
      </w:r>
      <w:r>
        <w:rPr>
          <w:rFonts w:eastAsia="IRNazanin" w:cs="IRNazanin"/>
          <w:color w:val="111111"/>
          <w:sz w:val="28"/>
          <w:szCs w:val="28"/>
          <w:rtl w:val="true"/>
          <w:lang w:bidi="fa-IR"/>
        </w:rPr>
        <w:t>.</w:t>
      </w:r>
    </w:p>
    <w:p>
      <w:pPr>
        <w:pStyle w:val="Heading4"/>
        <w:numPr>
          <w:ilvl w:val="3"/>
          <w:numId w:val="1"/>
        </w:numPr>
        <w:rPr/>
      </w:pPr>
      <w:bookmarkStart w:id="1499" w:name="__RefHeading___Toc1992439_3224264995"/>
      <w:bookmarkStart w:id="1500" w:name="_Toc556"/>
      <w:bookmarkEnd w:id="1499"/>
      <w:r>
        <w:rPr>
          <w:rtl w:val="true"/>
        </w:rPr>
        <w:t>ذكر شعيب در تورات</w:t>
      </w:r>
      <w:bookmarkEnd w:id="1500"/>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تورات حاضر قصة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قوم او ذكر نكرده و تنها در ضمن قصة قتل موساي قبطي و فرار او از مصر به 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او اشاره كرده و وي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رعوئيل كاهن مديان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دوم از سِفر خروج </w:t>
      </w:r>
      <w:r>
        <w:rPr>
          <w:rFonts w:eastAsia="Amiri" w:cs="Amiri" w:ascii="Amiri" w:hAnsi="Amiri"/>
          <w:color w:val="111111"/>
          <w:sz w:val="28"/>
          <w:szCs w:val="28"/>
          <w:rtl w:val="true"/>
          <w:lang w:bidi="ar-SA"/>
        </w:rPr>
        <w:t>)</w:t>
      </w:r>
      <w:bookmarkStart w:id="1501" w:name="pg12827_138067"/>
    </w:p>
    <w:p>
      <w:pPr>
        <w:pStyle w:val="BookText"/>
        <w:rPr/>
      </w:pPr>
      <w:bookmarkEnd w:id="15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Style w:val="FootnoteAnchor"/>
          <w:rtl w:val="true"/>
        </w:rPr>
        <w:footnoteReference w:id="159"/>
      </w:r>
    </w:p>
    <w:p>
      <w:pPr>
        <w:pStyle w:val="Heading4"/>
        <w:numPr>
          <w:ilvl w:val="3"/>
          <w:numId w:val="1"/>
        </w:numPr>
        <w:rPr/>
      </w:pPr>
      <w:bookmarkStart w:id="1502" w:name="__RefHeading___Toc1992441_3224264995"/>
      <w:bookmarkStart w:id="1503" w:name="_Toc557"/>
      <w:bookmarkEnd w:id="1502"/>
      <w:r>
        <w:rPr>
          <w:rtl w:val="true"/>
        </w:rPr>
        <w:t xml:space="preserve">قوم </w:t>
      </w:r>
      <w:r>
        <w:rPr>
          <w:rtl w:val="true"/>
        </w:rPr>
        <w:t xml:space="preserve">" </w:t>
      </w:r>
      <w:r>
        <w:rPr>
          <w:rtl w:val="true"/>
        </w:rPr>
        <w:t>اَيكه</w:t>
      </w:r>
      <w:r>
        <w:rPr>
          <w:rtl w:val="true"/>
        </w:rPr>
        <w:t xml:space="preserve">" </w:t>
      </w:r>
      <w:r>
        <w:rPr>
          <w:rtl w:val="true"/>
        </w:rPr>
        <w:t>و ابرآتشبار</w:t>
      </w:r>
      <w:bookmarkEnd w:id="1503"/>
    </w:p>
    <w:p>
      <w:pPr>
        <w:pStyle w:val="BookText"/>
        <w:rPr/>
      </w:pPr>
      <w:r>
        <w:rPr>
          <w:rFonts w:ascii="IRNazanin" w:hAnsi="IRNazanin" w:eastAsia="IRNazanin"/>
          <w:color w:val="111111"/>
          <w:sz w:val="28"/>
          <w:sz w:val="28"/>
          <w:szCs w:val="28"/>
          <w:rtl w:val="true"/>
          <w:lang w:bidi="fa-IR"/>
        </w:rPr>
        <w:t>در اين آيات اجمالي از داستان شعيب عليه السلام ذكرشده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هفت داستاني است كه در سورة شعرا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اَيكه نيز پيامبران را دروغگو شمردند،</w:t>
      </w:r>
    </w:p>
    <w:p>
      <w:pPr>
        <w:pStyle w:val="BookText"/>
        <w:rPr/>
      </w:pPr>
      <w:r>
        <w:rPr>
          <w:rFonts w:ascii="IRNazanin" w:hAnsi="IRNazanin" w:eastAsia="IRNazanin"/>
          <w:color w:val="111111"/>
          <w:sz w:val="28"/>
          <w:sz w:val="28"/>
          <w:szCs w:val="28"/>
          <w:rtl w:val="true"/>
          <w:lang w:bidi="fa-IR"/>
        </w:rPr>
        <w:t>چون شعيب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نمي ترسيد؟</w:t>
      </w:r>
    </w:p>
    <w:p>
      <w:pPr>
        <w:pStyle w:val="BookText"/>
        <w:rPr/>
      </w:pPr>
      <w:r>
        <w:rPr>
          <w:rFonts w:ascii="IRNazanin" w:hAnsi="IRNazanin" w:eastAsia="IRNazanin"/>
          <w:color w:val="111111"/>
          <w:sz w:val="28"/>
          <w:sz w:val="28"/>
          <w:szCs w:val="28"/>
          <w:rtl w:val="true"/>
          <w:lang w:bidi="fa-IR"/>
        </w:rPr>
        <w:t>به درستي كه من پيغمبري امين و خيرخواه شمايم،</w:t>
      </w:r>
    </w:p>
    <w:p>
      <w:pPr>
        <w:pStyle w:val="BookText"/>
        <w:rPr/>
      </w:pPr>
      <w:r>
        <w:rPr>
          <w:rFonts w:ascii="Amiri" w:hAnsi="Amiri" w:eastAsia="Amiri" w:cs="Amiri"/>
          <w:color w:val="111111"/>
          <w:sz w:val="28"/>
          <w:sz w:val="28"/>
          <w:szCs w:val="28"/>
          <w:rtl w:val="true"/>
          <w:lang w:bidi="ar-SA"/>
        </w:rPr>
        <w:t>از خدا بترسيد و اطاعتم كنيد،</w:t>
      </w:r>
    </w:p>
    <w:p>
      <w:pPr>
        <w:pStyle w:val="BookText"/>
        <w:rPr/>
      </w:pPr>
      <w:r>
        <w:rPr>
          <w:rFonts w:ascii="IRNazanin" w:hAnsi="IRNazanin" w:eastAsia="IRNazanin"/>
          <w:color w:val="111111"/>
          <w:sz w:val="28"/>
          <w:sz w:val="28"/>
          <w:szCs w:val="28"/>
          <w:rtl w:val="true"/>
          <w:lang w:bidi="fa-IR"/>
        </w:rPr>
        <w:t>از شما براي پيغمبري خود مزدي نمي خواهم،</w:t>
      </w:r>
    </w:p>
    <w:p>
      <w:pPr>
        <w:pStyle w:val="BookText"/>
        <w:rPr/>
      </w:pPr>
      <w:r>
        <w:rPr>
          <w:rFonts w:ascii="IRNazanin" w:hAnsi="IRNazanin" w:eastAsia="IRNazanin"/>
          <w:color w:val="111111"/>
          <w:sz w:val="28"/>
          <w:sz w:val="28"/>
          <w:szCs w:val="28"/>
          <w:rtl w:val="true"/>
          <w:lang w:bidi="fa-IR"/>
        </w:rPr>
        <w:t>كه مزد من به عهدة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پيمانه تمام دهيد، و كم فروش نباشيد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ترازوي درست وزن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چيزهاي مردم را كم ندهيد،</w:t>
      </w:r>
    </w:p>
    <w:p>
      <w:pPr>
        <w:pStyle w:val="BookText"/>
        <w:rPr/>
      </w:pPr>
      <w:r>
        <w:rPr>
          <w:rFonts w:ascii="Amiri" w:hAnsi="Amiri" w:eastAsia="Amiri" w:cs="Amiri"/>
          <w:color w:val="111111"/>
          <w:sz w:val="28"/>
          <w:sz w:val="28"/>
          <w:szCs w:val="28"/>
          <w:rtl w:val="true"/>
          <w:lang w:bidi="ar-SA"/>
        </w:rPr>
        <w:t>و در اين سرزمين به فساد مكوشيد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كسي كه شما و مردم گذشته را آفريده است، بترسيد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 كه تو جادو زده شده 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جز بشري مانند ما نيستي، و ما ترا دروغگو مي پنداريم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 مي گوئي پاره اي از آسمان را بر سر ما فرو ريز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پروردگارم به اعمالي كه مي كنيد داناتر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آيات اجمالي از داستان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كرد و از قوم او به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بيشه اي است كه درختان توهم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بيشه جنگلي بوده در نزديكي هاي مدين، كه طايفه اي در آن زندگي مي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پيامبراني كه به سوي آنها مبعوث شده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مجيد در ادامة داستان مي فرمايد</w:t>
      </w:r>
      <w:r>
        <w:rPr>
          <w:rFonts w:eastAsia="Amiri" w:cs="Amiri" w:ascii="Amiri" w:hAnsi="Amiri"/>
          <w:color w:val="111111"/>
          <w:sz w:val="28"/>
          <w:szCs w:val="28"/>
          <w:rtl w:val="true"/>
          <w:lang w:bidi="ar-SA"/>
        </w:rPr>
        <w:t>:</w:t>
      </w:r>
      <w:bookmarkStart w:id="1504" w:name="pg12827_138068"/>
    </w:p>
    <w:p>
      <w:pPr>
        <w:pStyle w:val="BookText"/>
        <w:rPr/>
      </w:pPr>
      <w:bookmarkEnd w:id="15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دروغگويش شمردند،</w:t>
      </w:r>
    </w:p>
    <w:p>
      <w:pPr>
        <w:pStyle w:val="BookText"/>
        <w:rPr/>
      </w:pPr>
      <w:r>
        <w:rPr>
          <w:rFonts w:ascii="IRNazanin" w:hAnsi="IRNazanin" w:eastAsia="IRNazanin"/>
          <w:color w:val="111111"/>
          <w:sz w:val="28"/>
          <w:sz w:val="28"/>
          <w:szCs w:val="28"/>
          <w:rtl w:val="true"/>
          <w:lang w:bidi="fa-IR"/>
        </w:rPr>
        <w:t xml:space="preserve">و به عذاب روز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شدند،</w:t>
      </w:r>
    </w:p>
    <w:p>
      <w:pPr>
        <w:pStyle w:val="BookText"/>
        <w:rPr/>
      </w:pPr>
      <w:r>
        <w:rPr>
          <w:rFonts w:ascii="IRNazanin" w:hAnsi="IRNazanin" w:eastAsia="IRNazanin"/>
          <w:color w:val="111111"/>
          <w:sz w:val="28"/>
          <w:sz w:val="28"/>
          <w:szCs w:val="28"/>
          <w:rtl w:val="true"/>
          <w:lang w:bidi="fa-IR"/>
        </w:rPr>
        <w:t>كه عذاب روزي بزرگ بود،</w:t>
      </w:r>
    </w:p>
    <w:p>
      <w:pPr>
        <w:pStyle w:val="BookText"/>
        <w:rPr/>
      </w:pPr>
      <w:r>
        <w:rPr>
          <w:rFonts w:ascii="Amiri" w:hAnsi="Amiri" w:eastAsia="Amiri" w:cs="Amiri"/>
          <w:color w:val="111111"/>
          <w:sz w:val="28"/>
          <w:sz w:val="28"/>
          <w:szCs w:val="28"/>
          <w:rtl w:val="true"/>
          <w:lang w:bidi="ar-SA"/>
        </w:rPr>
        <w:t>كه در اين عبرتي است، ولي بيشترشان ايمان آور نبودند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پروردگارت همو نيرومند و رحيم است</w:t>
      </w:r>
      <w:r>
        <w:rPr>
          <w:rFonts w:eastAsia="IRNazanin" w:cs="IRNazanin"/>
          <w:color w:val="111111"/>
          <w:sz w:val="28"/>
          <w:szCs w:val="28"/>
          <w:rtl w:val="true"/>
          <w:lang w:bidi="fa-IR"/>
        </w:rPr>
        <w:t>!</w:t>
      </w:r>
    </w:p>
    <w:p>
      <w:pPr>
        <w:pStyle w:val="BookText"/>
        <w:rPr/>
      </w:pPr>
      <w:r>
        <w:rPr>
          <w:rStyle w:val="FootnoteAnchor"/>
          <w:rtl w:val="true"/>
        </w:rPr>
        <w:footnoteReference w:id="160"/>
      </w:r>
    </w:p>
    <w:p>
      <w:pPr>
        <w:pStyle w:val="Heading4"/>
        <w:numPr>
          <w:ilvl w:val="3"/>
          <w:numId w:val="1"/>
        </w:numPr>
        <w:rPr/>
      </w:pPr>
      <w:bookmarkStart w:id="1505" w:name="__RefHeading___Toc1992443_3224264995"/>
      <w:bookmarkStart w:id="1506" w:name="_Toc558"/>
      <w:bookmarkEnd w:id="1505"/>
      <w:r>
        <w:rPr>
          <w:rtl w:val="true"/>
        </w:rPr>
        <w:t xml:space="preserve">طرز تبليغات شعيب </w:t>
      </w:r>
      <w:r>
        <w:rPr>
          <w:rtl w:val="true"/>
        </w:rPr>
        <w:t>"</w:t>
      </w:r>
      <w:r>
        <w:rPr>
          <w:rtl w:val="true"/>
        </w:rPr>
        <w:t>ع</w:t>
      </w:r>
      <w:r>
        <w:rPr>
          <w:rtl w:val="true"/>
        </w:rPr>
        <w:t>"</w:t>
      </w:r>
      <w:bookmarkEnd w:id="1506"/>
    </w:p>
    <w:p>
      <w:pPr>
        <w:pStyle w:val="BookText"/>
        <w:rPr/>
      </w:pPr>
      <w:r>
        <w:rPr>
          <w:rFonts w:ascii="Amiri" w:hAnsi="Amiri" w:eastAsia="Amiri" w:cs="Amiri"/>
          <w:color w:val="111111"/>
          <w:sz w:val="28"/>
          <w:sz w:val="28"/>
          <w:szCs w:val="28"/>
          <w:rtl w:val="true"/>
          <w:lang w:bidi="ar-SA"/>
        </w:rPr>
        <w:t>حضرت شعيب عليه السلام نيز مانند نوح و ساير انبياء قبلي، دعوت خويش را بر اساس توحيد قرار داده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معجزاتي كه دليل بر رسالتش باشد داشته، ولي آن معجزات چه بوده قرآن كريم اسمي از آن نبرده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 فوق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سوي مدين برادرشان شعيب را فرستاديم،</w:t>
      </w:r>
    </w:p>
    <w:p>
      <w:pPr>
        <w:pStyle w:val="BookText"/>
        <w:rPr/>
      </w:pPr>
      <w:r>
        <w:rPr>
          <w:rFonts w:ascii="IRNazanin" w:hAnsi="IRNazanin" w:eastAsia="IRNazanin"/>
          <w:color w:val="111111"/>
          <w:sz w:val="28"/>
          <w:sz w:val="28"/>
          <w:szCs w:val="28"/>
          <w:rtl w:val="true"/>
          <w:lang w:bidi="fa-IR"/>
        </w:rPr>
        <w:t>او به قوم خود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يگانه را كه جز او خدائي نداريد بپرستيد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برهاني از پروردگارتان به سوي شما آمده،</w:t>
      </w:r>
    </w:p>
    <w:p>
      <w:pPr>
        <w:pStyle w:val="BookText"/>
        <w:rPr/>
      </w:pPr>
      <w:r>
        <w:rPr>
          <w:rFonts w:ascii="IRNazanin" w:hAnsi="IRNazanin" w:eastAsia="IRNazanin"/>
          <w:color w:val="111111"/>
          <w:sz w:val="28"/>
          <w:sz w:val="28"/>
          <w:szCs w:val="28"/>
          <w:rtl w:val="true"/>
          <w:lang w:bidi="fa-IR"/>
        </w:rPr>
        <w:t>و حجت بر شما تمام شده است،</w:t>
      </w:r>
    </w:p>
    <w:p>
      <w:pPr>
        <w:pStyle w:val="BookText"/>
        <w:rPr/>
      </w:pPr>
      <w:r>
        <w:rPr>
          <w:rFonts w:ascii="IRNazanin" w:hAnsi="IRNazanin" w:eastAsia="IRNazanin"/>
          <w:color w:val="111111"/>
          <w:sz w:val="28"/>
          <w:sz w:val="28"/>
          <w:szCs w:val="28"/>
          <w:rtl w:val="true"/>
          <w:lang w:bidi="fa-IR"/>
        </w:rPr>
        <w:t>پيمانه را تمام دهيد و كم فروشي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مردم راكم مي دهيد،</w:t>
      </w:r>
    </w:p>
    <w:p>
      <w:pPr>
        <w:pStyle w:val="BookText"/>
        <w:rPr/>
      </w:pPr>
      <w:r>
        <w:rPr>
          <w:rFonts w:ascii="IRNazanin" w:hAnsi="IRNazanin" w:eastAsia="IRNazanin"/>
          <w:color w:val="111111"/>
          <w:sz w:val="28"/>
          <w:sz w:val="28"/>
          <w:szCs w:val="28"/>
          <w:rtl w:val="true"/>
          <w:lang w:bidi="fa-IR"/>
        </w:rPr>
        <w:t>و در اين سرزمين پس از اصلاح آن فساد راه مي اندازيد،</w:t>
      </w:r>
    </w:p>
    <w:p>
      <w:pPr>
        <w:pStyle w:val="BookText"/>
        <w:rPr/>
      </w:pPr>
      <w:r>
        <w:rPr>
          <w:rFonts w:ascii="IRNazanin" w:hAnsi="IRNazanin" w:eastAsia="IRNazanin"/>
          <w:color w:val="111111"/>
          <w:sz w:val="28"/>
          <w:sz w:val="28"/>
          <w:szCs w:val="28"/>
          <w:rtl w:val="true"/>
          <w:lang w:bidi="fa-IR"/>
        </w:rPr>
        <w:t>اين دستور، اگر باور داشته باشيد، براي شما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سر هر راهي منشينيد كه مردم را بترسانيد،</w:t>
      </w:r>
    </w:p>
    <w:p>
      <w:pPr>
        <w:pStyle w:val="BookText"/>
        <w:rPr/>
      </w:pPr>
      <w:r>
        <w:rPr>
          <w:rFonts w:ascii="Amiri" w:hAnsi="Amiri" w:eastAsia="Amiri" w:cs="Amiri"/>
          <w:color w:val="111111"/>
          <w:sz w:val="28"/>
          <w:sz w:val="28"/>
          <w:szCs w:val="28"/>
          <w:rtl w:val="true"/>
          <w:lang w:bidi="ar-SA"/>
        </w:rPr>
        <w:t>و بدين وسيله كسي را كه به خدا ايمان آورده،</w:t>
      </w:r>
    </w:p>
    <w:p>
      <w:pPr>
        <w:pStyle w:val="BookText"/>
        <w:rPr/>
      </w:pPr>
      <w:r>
        <w:rPr>
          <w:rFonts w:ascii="Amiri" w:hAnsi="Amiri" w:eastAsia="Amiri" w:cs="Amiri"/>
          <w:color w:val="111111"/>
          <w:sz w:val="28"/>
          <w:sz w:val="28"/>
          <w:szCs w:val="28"/>
          <w:rtl w:val="true"/>
          <w:lang w:bidi="ar-SA"/>
        </w:rPr>
        <w:t>از راه باز داريد و راه خدا را منحرف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 آوريد زماني را كه اندك بوديد و خدا بسيارتان كرد،</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بياد آوريد و بنگريد سرانجام تبهكاران چگونه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قوم خود را به توحيد كه اصل و پاية دين است، دعوت كرد، و آنگاه به وفا در وزن و ميزان و اجتناب از كم فروشي كه در آن روز متداول بود،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آنها را دعوت كرد به اين معنا كرد كه در زمين فساد نيانگيزند و برخلاف فطرت بشري كه همواره انسان را به اصلاح دنياي خود و تنظيم امر حيات دعوت مي كند، مشي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خصوص آن گناهاني است كه باعث سلب امنيت در اموال و اعراض و نفوس اجتماع مي شود، مانند راهزني و غارت و تجاوزهاي ناموسي و قتل و امثال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ظاهر آيه برمي آيد كه قوم شعيب قبلاً متصف به ايمان بوده اند، و صفت ايمان مدتي در بين آنان مستقر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اين آيه مي گويد كه كاري به صراط مستقيم خدا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بر مي آيد كه قوم شعيب به انحاء مختلف مردم را از شعيب رم مي دادند، و از اين كه به وي ايمان آورند و نزدش رفته و حرفهايش را گوش دهند، يا در مراسم عبادتش شركت جويند باز مي داشتند، و آنان را كه به دين حق و طريقة توحيد درآمده بودند تهديد مي كردند و همواره سعي مي كردند راه خدا را كه همان دين فطرت است، كج و ناهموار طلب كنند و بپيمايند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راه خدا و ايمان راه زناني شده بودند كه با تمام قوا و با هر نوع حيله و تزوير مردم را از راه برمي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مقابل، ايشان را به ياد نعمت هاي خداوند سبحان انداخته و توصيه كرده است كه از تاريخ امم گذشته و سرانجام مفسدين ايشان عبرت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ادامة دستوراتش چهارمين دستور خود را به آنان گوشزد مي كند و آن اين است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گروهي از شما به اين آئين كه من براي ابلاغ آن مبعوث شده ام ايمان آورده اند و گروهي ايمان نياورده اند، صبر كنيد تا خدايمان داوري كند كه او بهترين داوران است</w:t>
      </w:r>
      <w:r>
        <w:rPr>
          <w:rFonts w:eastAsia="IRNazanin" w:cs="IRNazanin"/>
          <w:color w:val="111111"/>
          <w:sz w:val="28"/>
          <w:szCs w:val="28"/>
          <w:rtl w:val="true"/>
          <w:lang w:bidi="fa-IR"/>
        </w:rPr>
        <w:t>!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 مردم بر ايمان و عمل صالح مأيوس بود، و احساس كرد كه چنين اتفاقي نخواهند كرد و مسلماً اختلاف خواهند داشت، و طبقة اول و توانگران قومش به زودي دست به خرابكاري و كارشكني و آزار مؤمنين خواهند زد، و قهراً مؤمنين در تصميم خود سست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همة ايشان را از مؤمن و كافر امر به صبر و انتظار فرج نمود، تا خداوند متعال در ميانشان حكومت كند، چه او بهترين حكم كنندگان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مجادلات اين قوم را قرآن چنين بيان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 وي كه گردنكشي مي كردند،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شعيب ما تو را با كساني كه به تو ايمان آورده اند از آبادي خود بيرون مي كنيم، مگر اين كه به آئين ما بازگرديد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آئين شما بازگرديم هرچند از آن نفرت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پس از آنكه خدا ما را از آئين شما رهائي داده، بدان باز گرديم دربارة خدا دروغي ساخته ايم،</w:t>
      </w:r>
    </w:p>
    <w:p>
      <w:pPr>
        <w:pStyle w:val="BookText"/>
        <w:rPr/>
      </w:pPr>
      <w:r>
        <w:rPr>
          <w:rFonts w:ascii="IRNazanin" w:hAnsi="IRNazanin" w:eastAsia="IRNazanin"/>
          <w:color w:val="111111"/>
          <w:sz w:val="28"/>
          <w:sz w:val="28"/>
          <w:szCs w:val="28"/>
          <w:rtl w:val="true"/>
          <w:lang w:bidi="fa-IR"/>
        </w:rPr>
        <w:t>ما را نسزد كه بدان بازگرديم،</w:t>
      </w:r>
    </w:p>
    <w:p>
      <w:pPr>
        <w:pStyle w:val="BookText"/>
        <w:rPr/>
      </w:pPr>
      <w:r>
        <w:rPr>
          <w:rFonts w:ascii="IRNazanin" w:hAnsi="IRNazanin" w:eastAsia="IRNazanin"/>
          <w:color w:val="111111"/>
          <w:sz w:val="28"/>
          <w:sz w:val="28"/>
          <w:szCs w:val="28"/>
          <w:rtl w:val="true"/>
          <w:lang w:bidi="fa-IR"/>
        </w:rPr>
        <w:t>مگر خدا پروردگارمان بخواهد،</w:t>
      </w:r>
    </w:p>
    <w:p>
      <w:pPr>
        <w:pStyle w:val="BookText"/>
        <w:rPr/>
      </w:pPr>
      <w:r>
        <w:rPr>
          <w:rFonts w:ascii="IRNazanin" w:hAnsi="IRNazanin" w:eastAsia="IRNazanin"/>
          <w:color w:val="111111"/>
          <w:sz w:val="28"/>
          <w:sz w:val="28"/>
          <w:szCs w:val="28"/>
          <w:rtl w:val="true"/>
          <w:lang w:bidi="fa-IR"/>
        </w:rPr>
        <w:t>كه علم پروردگار ما به همه چيز رساست،</w:t>
      </w:r>
    </w:p>
    <w:p>
      <w:pPr>
        <w:pStyle w:val="BookText"/>
        <w:rPr/>
      </w:pPr>
      <w:r>
        <w:rPr>
          <w:rFonts w:ascii="IRNazanin" w:hAnsi="IRNazanin" w:eastAsia="IRNazanin"/>
          <w:color w:val="111111"/>
          <w:sz w:val="28"/>
          <w:sz w:val="28"/>
          <w:szCs w:val="28"/>
          <w:rtl w:val="true"/>
          <w:lang w:bidi="fa-IR"/>
        </w:rPr>
        <w:t>و ما كار خويش به خدا واگذاشته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ميان ما و قوممان به حق داوري فرما، كه تو بهترين داوراني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كفار بعد از اين گفت و شنود ها اطمينان پيدا كرده بودند كه گروندگان به آن حضرت به زودي دنبال وي راه افتاده و از سرزمين خود مهاجرت مي كنند لذا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دنبال شعيب راه بيفتيد به طور يقين زيانكار خواهيد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اين تهديد خواستند شعيب را در مهاجرتش تنها بگذارند و به خيال خود از مزاحمتش آسوده گردند و افراد قوم خود را هم از دست نداده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اين قوم را نيز قرآن چنين تعريف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گريبان ايشان را بگرفت،</w:t>
      </w:r>
    </w:p>
    <w:p>
      <w:pPr>
        <w:pStyle w:val="BookText"/>
        <w:rPr/>
      </w:pPr>
      <w:r>
        <w:rPr>
          <w:rFonts w:ascii="Amiri" w:hAnsi="Amiri" w:eastAsia="Amiri" w:cs="Amiri"/>
          <w:color w:val="111111"/>
          <w:sz w:val="28"/>
          <w:sz w:val="28"/>
          <w:szCs w:val="28"/>
          <w:rtl w:val="true"/>
          <w:lang w:bidi="ar-SA"/>
        </w:rPr>
        <w:t>و در خانه هاي خود بي جان شدند و به زانو درآمدند،</w:t>
      </w:r>
    </w:p>
    <w:p>
      <w:pPr>
        <w:pStyle w:val="BookText"/>
        <w:rPr/>
      </w:pPr>
      <w:r>
        <w:rPr>
          <w:rFonts w:ascii="IRNazanin" w:hAnsi="IRNazanin" w:eastAsia="IRNazanin"/>
          <w:color w:val="111111"/>
          <w:sz w:val="28"/>
          <w:sz w:val="28"/>
          <w:szCs w:val="28"/>
          <w:rtl w:val="true"/>
          <w:lang w:bidi="fa-IR"/>
        </w:rPr>
        <w:t>گوئي كساني كه شعيب را تكذيب كردند هرگز در آين ديار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كساني كه شعيب را تكذيب مي كردند خود مردمي زيانكار بودند،</w:t>
      </w:r>
    </w:p>
    <w:p>
      <w:pPr>
        <w:pStyle w:val="BookText"/>
        <w:rPr/>
      </w:pPr>
      <w:r>
        <w:rPr>
          <w:rFonts w:ascii="IRNazanin" w:hAnsi="IRNazanin" w:eastAsia="IRNazanin"/>
          <w:color w:val="111111"/>
          <w:sz w:val="28"/>
          <w:sz w:val="28"/>
          <w:szCs w:val="28"/>
          <w:rtl w:val="true"/>
          <w:lang w:bidi="fa-IR"/>
        </w:rPr>
        <w:t>آنگاه از آنان روي برتافت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 قوم </w:t>
      </w:r>
      <w:r>
        <w:rPr>
          <w:rFonts w:eastAsia="Amiri" w:cs="Amiri" w:ascii="Amiri" w:hAnsi="Amiri"/>
          <w:color w:val="111111"/>
          <w:sz w:val="28"/>
          <w:szCs w:val="28"/>
          <w:rtl w:val="true"/>
          <w:lang w:bidi="ar-SA"/>
        </w:rPr>
        <w:t>!</w:t>
      </w:r>
      <w:bookmarkStart w:id="1507" w:name="pg12827_138071"/>
    </w:p>
    <w:p>
      <w:pPr>
        <w:pStyle w:val="BookText"/>
        <w:rPr/>
      </w:pPr>
      <w:bookmarkEnd w:id="15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پيغام هاي پروردگار خويش را به شما رساندم،</w:t>
      </w:r>
    </w:p>
    <w:p>
      <w:pPr>
        <w:pStyle w:val="BookText"/>
        <w:rPr/>
      </w:pPr>
      <w:r>
        <w:rPr>
          <w:rFonts w:ascii="Amiri" w:hAnsi="Amiri" w:eastAsia="Amiri" w:cs="Amiri"/>
          <w:color w:val="111111"/>
          <w:sz w:val="28"/>
          <w:sz w:val="28"/>
          <w:szCs w:val="28"/>
          <w:rtl w:val="true"/>
          <w:lang w:bidi="ar-SA"/>
        </w:rPr>
        <w:t>و نصيحتتان كردم،</w:t>
      </w:r>
    </w:p>
    <w:p>
      <w:pPr>
        <w:pStyle w:val="BookText"/>
        <w:rPr/>
      </w:pPr>
      <w:r>
        <w:rPr>
          <w:rFonts w:ascii="IRNazanin" w:hAnsi="IRNazanin" w:eastAsia="IRNazanin"/>
          <w:color w:val="111111"/>
          <w:sz w:val="28"/>
          <w:sz w:val="28"/>
          <w:szCs w:val="28"/>
          <w:rtl w:val="true"/>
          <w:lang w:bidi="fa-IR"/>
        </w:rPr>
        <w:t xml:space="preserve">چگونه براي گروهي كه كفر ورزيدند، اندوه بخورم </w:t>
      </w:r>
      <w:r>
        <w:rPr>
          <w:rFonts w:eastAsia="IRNazanin" w:cs="IRNazanin"/>
          <w:color w:val="111111"/>
          <w:sz w:val="28"/>
          <w:szCs w:val="28"/>
          <w:rtl w:val="true"/>
          <w:lang w:bidi="fa-IR"/>
        </w:rPr>
        <w:t>! »</w:t>
      </w:r>
    </w:p>
    <w:p>
      <w:pPr>
        <w:pStyle w:val="BookText"/>
        <w:rPr/>
      </w:pPr>
      <w:r>
        <w:rPr>
          <w:rStyle w:val="FootnoteAnchor"/>
          <w:rtl w:val="true"/>
        </w:rPr>
        <w:footnoteReference w:id="161"/>
      </w:r>
    </w:p>
    <w:p>
      <w:pPr>
        <w:pStyle w:val="Heading4"/>
        <w:numPr>
          <w:ilvl w:val="3"/>
          <w:numId w:val="1"/>
        </w:numPr>
        <w:rPr/>
      </w:pPr>
      <w:bookmarkStart w:id="1508" w:name="__RefHeading___Toc1992445_3224264995"/>
      <w:bookmarkStart w:id="1509" w:name="_Toc559"/>
      <w:bookmarkEnd w:id="1508"/>
      <w:r>
        <w:rPr>
          <w:rtl w:val="true"/>
        </w:rPr>
        <w:t xml:space="preserve">دعا و نفرين شعيب </w:t>
      </w:r>
      <w:r>
        <w:rPr>
          <w:rtl w:val="true"/>
        </w:rPr>
        <w:t>"</w:t>
      </w:r>
      <w:r>
        <w:rPr>
          <w:rtl w:val="true"/>
        </w:rPr>
        <w:t>ع</w:t>
      </w:r>
      <w:r>
        <w:rPr>
          <w:rtl w:val="true"/>
        </w:rPr>
        <w:t>"</w:t>
      </w:r>
      <w:bookmarkEnd w:id="1509"/>
    </w:p>
    <w:p>
      <w:pPr>
        <w:pStyle w:val="BookText"/>
        <w:rPr/>
      </w:pPr>
      <w:r>
        <w:rPr>
          <w:rFonts w:ascii="IRNazanin" w:hAnsi="IRNazanin" w:eastAsia="IRNazanin"/>
          <w:color w:val="111111"/>
          <w:sz w:val="28"/>
          <w:sz w:val="28"/>
          <w:szCs w:val="28"/>
          <w:rtl w:val="true"/>
          <w:lang w:bidi="fa-IR"/>
        </w:rPr>
        <w:t>خداوند سبحان در قرآن مجيد از جزئيات زندگي پيامبر خود شعيب عليه السلام، زماني را نــقـــل مي فرمايد كه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را در بين ما و قوم ما آشكار ساز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تو بهترين حكم كنندگاني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شعيب عليه السلام بعد از آن كه از رستگاري قـــوم خود مأيوس مي شود از خداي تعالي درخواست مي كند كه وعده اي را كه دربارة همة انبياء داده، اجرا كند و بين او و قومش به حق حكم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هر امتي رسولي است،</w:t>
      </w:r>
    </w:p>
    <w:p>
      <w:pPr>
        <w:pStyle w:val="BookText"/>
        <w:rPr/>
      </w:pPr>
      <w:r>
        <w:rPr>
          <w:rFonts w:ascii="IRNazanin" w:hAnsi="IRNazanin" w:eastAsia="IRNazanin"/>
          <w:color w:val="111111"/>
          <w:sz w:val="28"/>
          <w:sz w:val="28"/>
          <w:szCs w:val="28"/>
          <w:rtl w:val="true"/>
          <w:lang w:bidi="fa-IR"/>
        </w:rPr>
        <w:t>پس وقتي رسولشان مبعوث شد،</w:t>
      </w:r>
    </w:p>
    <w:p>
      <w:pPr>
        <w:pStyle w:val="BookText"/>
        <w:rPr/>
      </w:pPr>
      <w:r>
        <w:rPr>
          <w:rFonts w:ascii="Amiri" w:hAnsi="Amiri" w:eastAsia="Amiri" w:cs="Amiri"/>
          <w:color w:val="111111"/>
          <w:sz w:val="28"/>
          <w:sz w:val="28"/>
          <w:szCs w:val="28"/>
          <w:rtl w:val="true"/>
          <w:lang w:bidi="ar-SA"/>
        </w:rPr>
        <w:t>ميان آنان و رسولشان به حق و عدالت حكم مي شود،</w:t>
      </w:r>
    </w:p>
    <w:p>
      <w:pPr>
        <w:pStyle w:val="BookText"/>
        <w:rPr/>
      </w:pPr>
      <w:r>
        <w:rPr>
          <w:rFonts w:ascii="Amiri" w:hAnsi="Amiri" w:eastAsia="Amiri" w:cs="Amiri"/>
          <w:color w:val="111111"/>
          <w:sz w:val="28"/>
          <w:sz w:val="28"/>
          <w:szCs w:val="28"/>
          <w:rtl w:val="true"/>
          <w:lang w:bidi="ar-SA"/>
        </w:rPr>
        <w:t>و آنان ستم نمي شوند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جهت آنكه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مؤمنين به توحيد را نيز در نظر گرفت، زيرا كفار قوم او، مؤمنين را نيز مانند شعيب تهديد كرده بودند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باش كه به طور مسلم تورا و همچنين كساني را كه از اهل قرية ما به تو ايمان آورده اند، از ديار خود بيرون خواهيم كرد، مگر اين كه به دين ما برگرديد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دعاي خود، در بين اسماء الهي تمسك كرد به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خيرالفاتحين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زيرا مناسب با متن دعاي اوست</w:t>
      </w:r>
      <w:r>
        <w:rPr>
          <w:rFonts w:eastAsia="Amiri" w:cs="Amiri" w:ascii="Amiri" w:hAnsi="Amiri"/>
          <w:color w:val="111111"/>
          <w:sz w:val="28"/>
          <w:szCs w:val="28"/>
          <w:rtl w:val="true"/>
          <w:lang w:bidi="ar-SA"/>
        </w:rPr>
        <w:t>.</w:t>
      </w:r>
    </w:p>
    <w:p>
      <w:pPr>
        <w:pStyle w:val="Heading3"/>
        <w:numPr>
          <w:ilvl w:val="2"/>
          <w:numId w:val="1"/>
        </w:numPr>
        <w:rPr/>
      </w:pPr>
      <w:bookmarkStart w:id="1510" w:name="__RefHeading___Toc1992447_3224264995"/>
      <w:bookmarkStart w:id="1511" w:name="_Toc560"/>
      <w:bookmarkEnd w:id="1510"/>
      <w:r>
        <w:rPr>
          <w:rtl w:val="true"/>
        </w:rPr>
        <w:t>ساير چهره هاي تاريخي عصرموسي</w:t>
      </w:r>
      <w:bookmarkEnd w:id="1511"/>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12" w:name="__RefHeading___Toc1992449_3224264995"/>
      <w:bookmarkStart w:id="1513" w:name="_Toc561"/>
      <w:bookmarkEnd w:id="1512"/>
      <w:r>
        <w:rPr>
          <w:rtl w:val="true"/>
        </w:rPr>
        <w:t>اشاره</w:t>
      </w:r>
      <w:bookmarkStart w:id="1514" w:name="pg12827_138072"/>
      <w:bookmarkEnd w:id="1513"/>
    </w:p>
    <w:p>
      <w:pPr>
        <w:pStyle w:val="BookText"/>
        <w:rPr/>
      </w:pPr>
      <w:bookmarkEnd w:id="15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تحليلي الميزان 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p>
    <w:p>
      <w:pPr>
        <w:pStyle w:val="Heading4"/>
        <w:numPr>
          <w:ilvl w:val="3"/>
          <w:numId w:val="1"/>
        </w:numPr>
        <w:rPr/>
      </w:pPr>
      <w:bookmarkStart w:id="1515" w:name="__RefHeading___Toc1992451_3224264995"/>
      <w:bookmarkStart w:id="1516" w:name="_Toc562"/>
      <w:bookmarkEnd w:id="1515"/>
      <w:r>
        <w:rPr>
          <w:rtl w:val="true"/>
        </w:rPr>
        <w:t>هارون، برادر موسي و پيامبري او</w:t>
      </w:r>
      <w:bookmarkEnd w:id="1516"/>
    </w:p>
    <w:p>
      <w:pPr>
        <w:pStyle w:val="BookText"/>
        <w:rPr/>
      </w:pPr>
      <w:r>
        <w:rPr>
          <w:rFonts w:ascii="IRNazanin" w:hAnsi="IRNazanin" w:eastAsia="IRNazanin"/>
          <w:color w:val="111111"/>
          <w:sz w:val="28"/>
          <w:sz w:val="28"/>
          <w:szCs w:val="28"/>
          <w:rtl w:val="true"/>
          <w:lang w:bidi="fa-IR"/>
        </w:rPr>
        <w:t>خداي تعالي در قرآن مجيد هارون عليه السلام را در منت هايش در دادن كتاب، در هدايت به سوي صراط مستقيم، در داشتن تسليم، در بودنش از محسنين، و در بودنش از بندگان مؤمن خدا با موسي عليه السلام شريك دانسته؛ و اورا از مرسلان و انبياء الهي معرفي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متعال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كساني دانسته كه بر آنان انعام فرموده و او را با ساير انبياء در صفات جميلي كه از احسان و صلاح و فضل و اجتباء و هدايت دارند، يكجا ذكر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موارد بالا به ترتيب در آيات زير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 نهادن الهي بر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دادن كتاب،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به سوي صراط مستقيم،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داشتن تسليم،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محسنين بودن،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مؤمن خدا و شريك موسي بودن،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مرسلان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 نبياء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مورد انعام خدا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نام او با پيامبران صاحب احسان و فضل و صلاح و اجتباء و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هارون را همطراز موسي دانسته و در دعاي موسي اورا چنين مي شناساند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اهل من وزيري قرار 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برادرم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پشتم را به او محكم كن،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كارم شريكم گردان،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تورا بسيار تسبيح كنيم،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بسيار ذكر گوئيم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هارون عليه السلام در تمامي مواقف ملازم برادرش موسي عليه السلام بوده، و در عموم كارها با او شركت مي كرده و او را در رسيدنش به مقاصد ياري مي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كريم هيچ مسئله اي كه مختص به آن جناب باشد نيامده مگر همان جانشيني او براي برادرش، در آن چهل روزي كه موسي به ميقات رفته بود، كه به برادر خود هارون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من باش در قومم،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اصلاح كن،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مفسدان را پيروي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موسي از ميقات برگشت، در حالي كه خشمناك و متأسف بود كه چرا قوم او گوساله پرست شدند، الواح تورات را بيفكند و سر برادر را بگرفت و به طرف خود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مرا ضعيف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حرفم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 بود كه مرا بكشند، پس پيش روي دشمنان مرا شرمنده و سرافكنده مكن، و مرا با مردم ستمگر به يك چوب 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 و برادرم را بيامرز،</w:t>
      </w:r>
    </w:p>
    <w:p>
      <w:pPr>
        <w:pStyle w:val="BookText"/>
        <w:rPr/>
      </w:pPr>
      <w:r>
        <w:rPr>
          <w:rFonts w:ascii="Amiri" w:hAnsi="Amiri" w:eastAsia="Amiri" w:cs="Amiri"/>
          <w:color w:val="111111"/>
          <w:sz w:val="28"/>
          <w:sz w:val="28"/>
          <w:szCs w:val="28"/>
          <w:rtl w:val="true"/>
          <w:lang w:bidi="ar-SA"/>
        </w:rPr>
        <w:t>و مارا در رحمت خود داخل كن،</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تو ارحم الراحميني </w:t>
      </w:r>
      <w:r>
        <w:rPr>
          <w:rFonts w:eastAsia="Amiri" w:cs="Amiri" w:ascii="Amiri" w:hAnsi="Amiri"/>
          <w:color w:val="111111"/>
          <w:sz w:val="28"/>
          <w:szCs w:val="28"/>
          <w:rtl w:val="true"/>
          <w:lang w:bidi="ar-SA"/>
        </w:rPr>
        <w:t>!</w:t>
      </w:r>
      <w:bookmarkStart w:id="1517" w:name="pg12827_138074"/>
    </w:p>
    <w:p>
      <w:pPr>
        <w:pStyle w:val="BookText"/>
        <w:rPr/>
      </w:pPr>
      <w:bookmarkEnd w:id="15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555</w:t>
      </w:r>
    </w:p>
    <w:p>
      <w:pPr>
        <w:pStyle w:val="BookText"/>
        <w:rPr/>
      </w:pPr>
      <w:r>
        <w:rPr>
          <w:rStyle w:val="FootnoteAnchor"/>
          <w:rtl w:val="true"/>
        </w:rPr>
        <w:footnoteReference w:id="162"/>
      </w:r>
    </w:p>
    <w:p>
      <w:pPr>
        <w:pStyle w:val="Heading4"/>
        <w:numPr>
          <w:ilvl w:val="3"/>
          <w:numId w:val="1"/>
        </w:numPr>
        <w:rPr/>
      </w:pPr>
      <w:bookmarkStart w:id="1518" w:name="__RefHeading___Toc1992453_3224264995"/>
      <w:bookmarkStart w:id="1519" w:name="_Toc563"/>
      <w:bookmarkEnd w:id="1518"/>
      <w:r>
        <w:rPr>
          <w:rtl w:val="true"/>
        </w:rPr>
        <w:t>آسيه، همسر فرعون</w:t>
      </w:r>
      <w:r>
        <w:rPr>
          <w:rtl w:val="true"/>
        </w:rPr>
        <w:t xml:space="preserve">- </w:t>
      </w:r>
      <w:r>
        <w:rPr>
          <w:rtl w:val="true"/>
        </w:rPr>
        <w:t>چهره برجسته تاريخ زن</w:t>
      </w:r>
      <w:bookmarkEnd w:id="15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خداي تعالي براي كساني كه ايمان آورده اند مثلي مي زند، و آن داستان همسر فرعون است،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نزد خودت براي من خانه اي در بهشت بنا كن ،</w:t>
      </w:r>
    </w:p>
    <w:p>
      <w:pPr>
        <w:pStyle w:val="BookText"/>
        <w:rPr/>
      </w:pPr>
      <w:r>
        <w:rPr>
          <w:rFonts w:ascii="IRNazanin" w:hAnsi="IRNazanin" w:eastAsia="IRNazanin"/>
          <w:color w:val="111111"/>
          <w:sz w:val="28"/>
          <w:sz w:val="28"/>
          <w:szCs w:val="28"/>
          <w:rtl w:val="true"/>
          <w:lang w:bidi="fa-IR"/>
        </w:rPr>
        <w:t>و مرا از فرعون و عمل او نجات بخش،</w:t>
      </w:r>
    </w:p>
    <w:p>
      <w:pPr>
        <w:pStyle w:val="BookText"/>
        <w:rPr/>
      </w:pPr>
      <w:r>
        <w:rPr>
          <w:rFonts w:ascii="Amiri" w:hAnsi="Amiri" w:eastAsia="Amiri" w:cs="Amiri"/>
          <w:color w:val="111111"/>
          <w:sz w:val="28"/>
          <w:sz w:val="28"/>
          <w:szCs w:val="28"/>
          <w:rtl w:val="true"/>
          <w:lang w:bidi="ar-SA"/>
        </w:rPr>
        <w:t xml:space="preserve">و از مردم ستمكار برهان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خداوند از زناني كه در تاريخ مثال مي زند يكي همسر فرعون است، كه درجة كفر شوهرش بدانجا رسيد كه در بين مردم معاصر خود با كمال بي شرمي و جنون فرياد زد كه رب اعلاي شما منم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اين همسر به خدا ايمان آورد، ايماني خالص، كه خداي تعالي او را نجات داد و داخل در بهشتش كرد، و قدرت همسري چون فرعون و كفر او نتوانست به ايمان وي خدشه اي وارد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چكيدة آرزوي اين همسر صالح را خداي سبحان در آية زير نقل مي كند كه عرض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من در نزد خودت در بهشت خانه اي بساز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آيه خداي سبحان تمامي آرزوهائي را كه يك بندة شايسته در مسير عبوديتش دارد خلاصه نموده است، براي اين كه وقتي ايمان كسي كامل شد، ظاهر و باطنش همآهنگ، و قلب و زبانش همآواز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كسي نمي گويد مگر آنچه را كه مي كند، و نمي كند مگر آنچه را كه مي گويــد، و در دل آرزوئـــي را نمي پروراند، و در زبان درخواست آن را نمي كند، مگر همان چيزي را كه با عمل خود آن را مي جويد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 تعالي درخلال تمثيل حال اين بانو، و اشاره به منزلت خاصي كه در عبوديت داشت، دعائي را نقل مي كند كه او بر زبان رانده است، همين خود دلالت مي كند بر اين كه دعاي او عنوان جامعي براي عبوديت اوست، و در طول زندگي هم همان آرزو را دنبال مي كرده است، و درخواستش اين بوده كه خداي تعالي برايش در بهشت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خانه اي بنا كند، و از فرعون و عمل او، و از همة ستمكاران نجاتش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همسر فرعون جوار رحمت پروردگارش را خواسته است، و آرزو كرده كه با خدا نزديك باشد، و اين نزديكي با خدا را بر نزديكي با فرعون ترجيح داده است، با اينكه نزديكي با فرعون همه لذات دنيوي را در پي داشته است، و در دربار او آن چه را كه دل آرزو مي كرده، يافت مي شده است، و حتي آنچه كه آرزوي يك انسان بدان نمي رسيده، در آنجا يافت مي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مي شود همسر فرعون چشم از تمامي لذات زندگي دنيا بردوخته بود، آنهم نه به خاطر اينكه دستش به آنها نمي رسيده، بلكه در عين اين كه همة آن لذات برايش فراهم بوده است، مع ذلك از آنها چشم پوشيده و به كراماتي كه نزد خداست، و به قرب خدا دل بسته و به غيب ايمان آورده و درراه ايمان خود استقامت ورزيده، تا از دنيا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قدمي كه همسر فرعون در راه بندگي خدا برداشته، قدمي است كه مي تواند براي همة پويندگان اين راه مثل باشد، و به همين جهت خداي سبحان حال او و آرزوي او و عمل در طول زندگي او را در دعائي مختصر خلاصه كرد، دعائي كه جز اين معنا نمي دهد كه او از تمامي سرگرمي هاي دنيا و هرچيزي كه آدمي را از خدا بي خبر مي كند، قطع رابطه كرده و به پروردگار خود پناهنده شده و جز اين آرزوئي نداشته است كه با خدا نزديك باشد و در داركرامت او منزل گزيند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 اين زن به طوري كه در روايات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در اين دعا خانه اي درخواست كرده كه هم نزد خدا باشد و هم در بهشت، و اين بدان جهت است كه بهشت دار قرب خدا و جوار رب العالمين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 حياءٌ عِندَ رَبِّهِم يُرزَقونَ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 كه حضور در نزد خداي تعالي و نزديكي او كرامتي است معنوي، و استقرار در بهشت كرامتي است صوري، پس جا دارد كه بندة خدا هردو را از خدا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مجمع البيان از ابوموسي 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بسياري به حد كمال رسيدند ولي از زنان به جز چهار نفر به حد كمال نرسيدند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آسيه دختر مزاحم همسر فرعون،</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دختر عمران،</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خديجه دختر خويلد،</w:t>
      </w:r>
      <w:bookmarkStart w:id="1520" w:name="pg12827_138076"/>
    </w:p>
    <w:p>
      <w:pPr>
        <w:pStyle w:val="BookText"/>
        <w:rPr/>
      </w:pPr>
      <w:bookmarkEnd w:id="15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درّ منثور از ابن عباس پس از نقل روايت فوق اضافه كرده كه در فضيلت آسيه همين بس كه خداي تعالي داستانش را در قرآن مجبد براي ما ذكر كرده است</w:t>
      </w:r>
      <w:r>
        <w:rPr>
          <w:rFonts w:eastAsia="IRNazanin" w:cs="IRNazanin"/>
          <w:color w:val="111111"/>
          <w:sz w:val="28"/>
          <w:szCs w:val="28"/>
          <w:rtl w:val="true"/>
          <w:lang w:bidi="fa-IR"/>
        </w:rPr>
        <w:t>.</w:t>
      </w:r>
    </w:p>
    <w:p>
      <w:pPr>
        <w:pStyle w:val="Heading4"/>
        <w:numPr>
          <w:ilvl w:val="3"/>
          <w:numId w:val="1"/>
        </w:numPr>
        <w:rPr/>
      </w:pPr>
      <w:bookmarkStart w:id="1521" w:name="__RefHeading___Toc1992455_3224264995"/>
      <w:bookmarkStart w:id="1522" w:name="_Toc564"/>
      <w:bookmarkEnd w:id="1521"/>
      <w:r>
        <w:rPr>
          <w:rtl w:val="true"/>
        </w:rPr>
        <w:t>شهادت آسيه به دست فرعون</w:t>
      </w:r>
      <w:bookmarkEnd w:id="1522"/>
    </w:p>
    <w:p>
      <w:pPr>
        <w:pStyle w:val="BookText"/>
        <w:rPr/>
      </w:pPr>
      <w:r>
        <w:rPr>
          <w:rFonts w:ascii="IRNazanin" w:hAnsi="IRNazanin" w:eastAsia="IRNazanin"/>
          <w:color w:val="111111"/>
          <w:sz w:val="28"/>
          <w:sz w:val="28"/>
          <w:szCs w:val="28"/>
          <w:rtl w:val="true"/>
          <w:lang w:bidi="fa-IR"/>
        </w:rPr>
        <w:t>به طوري كه در روايات ذكر كرده اند آسيه همسر فرعون به دست همسرش فرعون كشته شد، چون فرعون پي برده بود كه وي به خداي يگانه ايمان آورده است، و اما اين كه به چه صورت كشته شد روايات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بعضي از روايات آمده كه وقتي فرعون مطلع شد كه همسرش به خدا ايمان آورده، به او تكليف كرد كه به كفر برگردد و او زير بار نرفت و حاضر نشد جز خدا كسي را بپرستد، لذا فرعون دستور داد سنگ بسيار بزرگي بر سرش بيفكنند به طوري كه زير سنگ خورد شود، و مأمورينش همين كار را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 روايات ديگر آمده كه وقتي او را براي عذاب حاضر كردند دعائي كرد كه خداي تعالي آن را در قرآن كريم نقل فرموده است، و خداي تعالي دعايش را مستجاب كرد و قبل از شهادت خانة خود را در بهشت ديد و آن گاه جان شريفش از كالبد جدا شد و سپس صخرة بسيار بزرگي را بر روي جسد بيجانش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 ديگر از روايات آمده كه فرعون او را با چارميخ به زمين كوبيد و از ناحية سينه شكنجه اش داد و در آخر يك سنگ آسياي بزرگ روي سينه اش گذاشت، و در برابر تابش خورشيد رهايش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Style w:val="FootnoteAnchor"/>
          <w:rtl w:val="true"/>
        </w:rPr>
        <w:footnoteReference w:id="163"/>
      </w:r>
    </w:p>
    <w:p>
      <w:pPr>
        <w:pStyle w:val="Heading4"/>
        <w:numPr>
          <w:ilvl w:val="3"/>
          <w:numId w:val="1"/>
        </w:numPr>
        <w:rPr/>
      </w:pPr>
      <w:bookmarkStart w:id="1523" w:name="__RefHeading___Toc1992457_3224264995"/>
      <w:bookmarkStart w:id="1524" w:name="_Toc565"/>
      <w:bookmarkEnd w:id="1523"/>
      <w:r>
        <w:rPr>
          <w:rtl w:val="true"/>
        </w:rPr>
        <w:t>قارون، دانشمند ثروتمندي كه به قعرزمين فرورفت</w:t>
      </w:r>
      <w:r>
        <w:rPr>
          <w:rtl w:val="true"/>
        </w:rPr>
        <w:t>!</w:t>
      </w:r>
      <w:bookmarkEnd w:id="1524"/>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به نقل قرآن كريم از قوم موسي بود كه خداوند از گنجينه ها و مال دنيا آنقدر به وي روزي داده بود، و كليد گنجينه هايش آنقدر سنگين بود، كه حمل آنها مردان نيرومند را هم خسته مي كرد، و در اثر داشتن چنين ثروتي خيال كرد كه او خودش اين ثروت را جمع آوري كرده است، چون راه جمع آوري اش را مي دانسته و خوش فكر بوده و حسن تدبير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او را مغرور نمود و از عذاب الهي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ايمن و خاطر جمع شد، و زندگي دنيا را بر آخرت ترجيح داد و شروع به ايجاد فساد در زمين كرد، خداي تعالي هم او را و هم خانه اش را در زمين فروبرد به طوري كه نه آن خوش فكري اش ياري اش كرد و نه آن حسن تدبير و نه آن جمعي كه دورش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بي كس و بيچاره و نابود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هرچه به او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زياد فرح مكن، كه خداوند زياد فرح كنندگان را دوست نمي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 لكن بطر لازمة فرح و خوشحالي از ثروت دنياست، البته فرح مفرط و خوشحالي از اندازه بيرون، چون خوشحالي مفرط آخرت را از ياد مي برد، و قهراً بطر و طغيان مي آورد، و به همين جهت در آية شريفه – وَلا تَفرَحوُا بِما آتاكُم وَاللهُ لايُحِبُ كُلَّ مُختالٍ فَخوُرٍ – كه در اينجا اختيال و فخر را از لوازم فرح شمرده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به شما داده خوشحالي مكنيد كه خدا اشخاص مختال و فخور را دوست نمي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آنچه خدا به تو عطا كرده و در آنچه از مال دنيا به تو داده خانة آخرت را بطلب و با آن آخرت خود را آباد كن، به اينكه آن مال را در راه خدا انفاق نموده و در راه رضاي او صرف كني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دنيا نصيبت را فراموش مكن، و آن مقدار رزقي را كه خدا برايت مقرر كرده ترك مكن، و آن را براي بعد از خودت بجاي مگذار، بلكه در آن عمل آخرت كن، چون حقيقت بهره و نصيب هركس از دنيا همان چيزي است كه برايش بماند، يعني براي آخرت انجام داده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اَحسِن كَما اَحسَنَ اَللهُ اِلَيكَ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يعني زيادي را از در احسان به ديگران انفاق كن، همانطور كه خدا از در احسان به تو انفاق كرده است، چون خودت مستحق و مستوجب آن نبودي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طلب فساد در زمين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خدا از مال و جاه و حشمت به تو داده استعانت در فساد مجوي، كه خدا مفسدان را دوست نمي</w:t>
      </w:r>
      <w:bookmarkStart w:id="1525" w:name="pg12827_138078"/>
    </w:p>
    <w:p>
      <w:pPr>
        <w:pStyle w:val="BookText"/>
        <w:rPr/>
      </w:pPr>
      <w:bookmarkEnd w:id="15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دارد، چون بناي خلقت بر صلاح واصلاح است</w:t>
      </w:r>
      <w:r>
        <w:rPr>
          <w:rFonts w:eastAsia="IRNazanin" w:cs="IRNazanin"/>
          <w:color w:val="111111"/>
          <w:sz w:val="28"/>
          <w:szCs w:val="28"/>
          <w:rtl w:val="true"/>
          <w:lang w:bidi="fa-IR"/>
        </w:rPr>
        <w:t>.</w:t>
      </w:r>
    </w:p>
    <w:p>
      <w:pPr>
        <w:pStyle w:val="Heading4"/>
        <w:numPr>
          <w:ilvl w:val="3"/>
          <w:numId w:val="1"/>
        </w:numPr>
        <w:rPr/>
      </w:pPr>
      <w:bookmarkStart w:id="1526" w:name="__RefHeading___Toc1992459_3224264995"/>
      <w:bookmarkStart w:id="1527" w:name="_Toc566"/>
      <w:bookmarkEnd w:id="1526"/>
      <w:r>
        <w:rPr>
          <w:rtl w:val="true"/>
        </w:rPr>
        <w:t>غرور قارون</w:t>
      </w:r>
      <w:bookmarkEnd w:id="1527"/>
    </w:p>
    <w:p>
      <w:pPr>
        <w:pStyle w:val="BookText"/>
        <w:rPr/>
      </w:pPr>
      <w:r>
        <w:rPr>
          <w:rFonts w:ascii="IRNazanin" w:hAnsi="IRNazanin" w:eastAsia="IRNazanin"/>
          <w:color w:val="111111"/>
          <w:sz w:val="28"/>
          <w:sz w:val="28"/>
          <w:szCs w:val="28"/>
          <w:rtl w:val="true"/>
          <w:lang w:bidi="fa-IR"/>
        </w:rPr>
        <w:t>پاسخ قارون به گفتار مؤمنيني كه از قومش به او نصيحت مي كردند و مي گفتند كه آنچه وي از مال و ثروت داشته خدا به او داده و احسان و فضلي از جانب خدا بوده و خود او استحقاق آن را نداشته است، پس واجب است كه او هم با اين فضل خدا خانة آخرت را طلب كند و آن را در راه احسان به مردم انفاق نمايد، و در زمين فساد بر نيانگيزد و به ملاك ثروت تكبر و استعلاء و طغيان نكند؛ اين بود كه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من دارم احسان خدا نيست،</w:t>
      </w:r>
    </w:p>
    <w:p>
      <w:pPr>
        <w:pStyle w:val="BookText"/>
        <w:rPr/>
      </w:pPr>
      <w:r>
        <w:rPr>
          <w:rFonts w:ascii="Amiri" w:hAnsi="Amiri" w:eastAsia="Amiri" w:cs="Amiri"/>
          <w:color w:val="111111"/>
          <w:sz w:val="28"/>
          <w:sz w:val="28"/>
          <w:szCs w:val="28"/>
          <w:rtl w:val="true"/>
          <w:lang w:bidi="ar-SA"/>
        </w:rPr>
        <w:t>و بدون استحقاق به دستم نيامده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ادعا كرد كه همة اين ثروت در اثر علم و كارداني خودم جمع شده است، پس من از ميان همة مردم استحقاق آن را داشته ام، چون راه جمع آوري مال را بلد بودم و ديگران بلد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وقتي آنچه به دستم آمده به استحقاق خودم بوده، پس من مستقل در مالكيت و تصرف درآن هستم، هرچه بخواهم مي توانم بكنم، مي توانم آن را مانند ريگ در انواع لذت ها و گسترش نفوذ و سلطنت و به دست آوردن مقام و رسيدن به هر آرزوي ديگرم صرف كنم و كسي را هم نمي رسد كه در كارم مداخله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پندار غلطي كه در مغز قارون جاي گرفته بود، و كار او را به هلاكت كشانيد، كار تنها او نبوده، و نيست، بلكه همة فرزندان دنيا كه ماديات در مغزشان رسوخ كرده، به اين پندار غلط مبتلا هستند و هيچ يك از آنها آنچه را كه دست تقدير برايشان نوشته و اسباب ظاهري هم با آن مساعدت كرده، از اين فكر غلط به دور نيستند كه همه را از لياقت و كارداني خود بدانند، و خيال كنند مال فراوانشان و عزت زودگذر و نيروي عاريتي، همه از هنرمندي و كارداني و لياقت خود آنان است، و اين خودشانند كه كار مي كنند و كارشان نتيجه مي دهد، و اين علم و آگاهي خودشان است كه ثروت و مقام را به سويشان سوق مي دهد، و اين كارداني خودشان است كه مال و جاه را برايشان نگه مي دارد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پندار غلط مخصوص قارون نيست، بلكه هر انساني همين طور است كه وقتي نعمتش زياد شد طغيان مي كند و مي پندارد كه تنها سبب اقبال دنيا به او، خود او و كارداني اوست، با اين كه او خبر دارد كه در قرون قبل و مردم قبل از او كساني بودند كه</w:t>
      </w:r>
      <w:bookmarkStart w:id="1528" w:name="pg12827_138079"/>
    </w:p>
    <w:p>
      <w:pPr>
        <w:pStyle w:val="BookText"/>
        <w:rPr/>
      </w:pPr>
      <w:bookmarkEnd w:id="15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ascii="Amiri" w:hAnsi="Amiri" w:eastAsia="Amiri" w:cs="Amiri"/>
          <w:color w:val="111111"/>
          <w:sz w:val="28"/>
          <w:sz w:val="28"/>
          <w:szCs w:val="28"/>
          <w:rtl w:val="true"/>
          <w:lang w:bidi="ar-SA"/>
        </w:rPr>
        <w:t>از او كاردان تر و نيرومندتر بودند، و كاركناني بيشتر داشتند و مثل او فكر مي كردند، ولي خدا به همين جرم هلاكشان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تنها سبب و علتي كه مال فراهم مي كند و آن را حفظ مي كنــد و وي را از آن برخـــودار مي سازد علم او بوده باشد، همين علمي كه او را مغرور ساخته است، و اصلاً پاي خدا و فضل و احسان او در ميان نيست، بايد آن اقوام گذشته هلاك نمي شدند، و با نيرو و نفرات خود بلا را از خود دفع مي كردند</w:t>
      </w:r>
      <w:r>
        <w:rPr>
          <w:rFonts w:eastAsia="IRNazanin" w:cs="IRNazanin"/>
          <w:color w:val="111111"/>
          <w:sz w:val="28"/>
          <w:szCs w:val="28"/>
          <w:rtl w:val="true"/>
          <w:lang w:bidi="fa-IR"/>
        </w:rPr>
        <w:t>!</w:t>
      </w:r>
    </w:p>
    <w:p>
      <w:pPr>
        <w:pStyle w:val="Heading4"/>
        <w:numPr>
          <w:ilvl w:val="3"/>
          <w:numId w:val="1"/>
        </w:numPr>
        <w:rPr/>
      </w:pPr>
      <w:bookmarkStart w:id="1529" w:name="__RefHeading___Toc1992461_3224264995"/>
      <w:bookmarkStart w:id="1530" w:name="_Toc567"/>
      <w:bookmarkEnd w:id="1529"/>
      <w:r>
        <w:rPr>
          <w:rtl w:val="true"/>
        </w:rPr>
        <w:t>نابودي قارون</w:t>
      </w:r>
      <w:bookmarkEnd w:id="1530"/>
    </w:p>
    <w:p>
      <w:pPr>
        <w:pStyle w:val="BookText"/>
        <w:rPr/>
      </w:pPr>
      <w:r>
        <w:rPr>
          <w:rFonts w:ascii="IRNazanin" w:hAnsi="IRNazanin" w:eastAsia="IRNazanin"/>
          <w:color w:val="111111"/>
          <w:sz w:val="28"/>
          <w:sz w:val="28"/>
          <w:szCs w:val="28"/>
          <w:rtl w:val="true"/>
          <w:lang w:bidi="fa-IR"/>
        </w:rPr>
        <w:t>قارون غرق در زينتش به سوي قومش بيرون شد، آنهائي كه تنها هدفشان زندگي دنيا بود،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كاش ما نيز آنچه را كه قارون دارد، مي داشتيم، كه او بهرة عظيمي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كساني كه داراي علم بودند به ايشان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واي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خدا بهتر است براي آن كس كه ايمان آورد و عمل شايسته كند، و اين سخن فرانگيرد مگر خويشتن 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سبحان در قرآن مجيد عاقبت شوم قارون را چنين تعريف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 و خانه اش را در زمين فرو برديم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بيچاره هيچ كس نداشت كه او را ياري كند،</w:t>
      </w:r>
    </w:p>
    <w:p>
      <w:pPr>
        <w:pStyle w:val="BookText"/>
        <w:rPr/>
      </w:pPr>
      <w:r>
        <w:rPr>
          <w:rFonts w:ascii="IRNazanin" w:hAnsi="IRNazanin" w:eastAsia="IRNazanin"/>
          <w:color w:val="111111"/>
          <w:sz w:val="28"/>
          <w:sz w:val="28"/>
          <w:szCs w:val="28"/>
          <w:rtl w:val="true"/>
          <w:lang w:bidi="fa-IR"/>
        </w:rPr>
        <w:t>چون غير از خدا ياوري نيست،</w:t>
      </w:r>
    </w:p>
    <w:p>
      <w:pPr>
        <w:pStyle w:val="BookText"/>
        <w:rPr/>
      </w:pPr>
      <w:r>
        <w:rPr>
          <w:rFonts w:ascii="Amiri" w:hAnsi="Amiri" w:eastAsia="Amiri" w:cs="Amiri"/>
          <w:color w:val="111111"/>
          <w:sz w:val="28"/>
          <w:sz w:val="28"/>
          <w:szCs w:val="28"/>
          <w:rtl w:val="true"/>
          <w:lang w:bidi="ar-SA"/>
        </w:rPr>
        <w:t>و لذا از كسي هم ياري نخواست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آنهائي كه ديروز آرزوي آن مي كردند كه مثل وي باشند،</w:t>
      </w:r>
    </w:p>
    <w:p>
      <w:pPr>
        <w:pStyle w:val="BookText"/>
        <w:rPr/>
      </w:pPr>
      <w:r>
        <w:rPr>
          <w:rFonts w:ascii="IRNazanin" w:hAnsi="IRNazanin" w:eastAsia="IRNazanin"/>
          <w:color w:val="111111"/>
          <w:sz w:val="28"/>
          <w:sz w:val="28"/>
          <w:szCs w:val="28"/>
          <w:rtl w:val="true"/>
          <w:lang w:bidi="fa-IR"/>
        </w:rPr>
        <w:t>امروز مي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 خداست كه رزق را براي هركس از بندگانش بخواهد وسعت بخشد، و براي هركس كه بخواهد تنگ مي گيرد،</w:t>
      </w:r>
    </w:p>
    <w:p>
      <w:pPr>
        <w:pStyle w:val="BookText"/>
        <w:rPr/>
      </w:pPr>
      <w:r>
        <w:rPr>
          <w:rFonts w:ascii="IRNazanin" w:hAnsi="IRNazanin" w:eastAsia="IRNazanin"/>
          <w:color w:val="111111"/>
          <w:sz w:val="28"/>
          <w:sz w:val="28"/>
          <w:szCs w:val="28"/>
          <w:rtl w:val="true"/>
          <w:lang w:bidi="fa-IR"/>
        </w:rPr>
        <w:t>اگر خدا بر ما منت ننهاده بود ما را هم در زمين فرومي برد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 كه كافران رستگار نمي شوند</w:t>
      </w:r>
      <w:r>
        <w:rPr>
          <w:rFonts w:eastAsia="IRNazanin" w:cs="IRNazanin"/>
          <w:color w:val="111111"/>
          <w:sz w:val="28"/>
          <w:szCs w:val="28"/>
          <w:rtl w:val="true"/>
          <w:lang w:bidi="fa-IR"/>
        </w:rPr>
        <w:t>! »</w:t>
      </w:r>
      <w:bookmarkStart w:id="1531" w:name="pg12827_138080"/>
    </w:p>
    <w:p>
      <w:pPr>
        <w:pStyle w:val="BookText"/>
        <w:rPr/>
      </w:pPr>
      <w:bookmarkEnd w:id="15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در اين آيات همان هائي كه ديروز آرزو مي كردند كه اي كاش به جاي قارون بودند، بعد از خسف قارون اعتراف كرده اند به اين كه آنچه قارون ادعا مي كرد و ايشان تصديقش مي كردند، باطل بود، و وسعت وتنگي رزق به مشيتي از خداست، نه به قوت و جمعيت و داشتن نبوغ فكري در ادارة زندگي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پايان اين سرگذشت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خانة آخرت، يعني بهشت را،</w:t>
      </w:r>
    </w:p>
    <w:p>
      <w:pPr>
        <w:pStyle w:val="BookText"/>
        <w:rPr/>
      </w:pPr>
      <w:r>
        <w:rPr>
          <w:rFonts w:ascii="IRNazanin" w:hAnsi="IRNazanin" w:eastAsia="IRNazanin"/>
          <w:color w:val="111111"/>
          <w:sz w:val="28"/>
          <w:sz w:val="28"/>
          <w:szCs w:val="28"/>
          <w:rtl w:val="true"/>
          <w:lang w:bidi="fa-IR"/>
        </w:rPr>
        <w:t>اختصاص به افرادي مي دهيم كه نمي خواهند با برتري جوئي بر بندگان خداوند، يا هيچ معصيتي ديگر،</w:t>
      </w:r>
    </w:p>
    <w:p>
      <w:pPr>
        <w:pStyle w:val="BookText"/>
        <w:rPr/>
      </w:pPr>
      <w:r>
        <w:rPr>
          <w:rFonts w:ascii="Amiri" w:hAnsi="Amiri" w:eastAsia="Amiri" w:cs="Amiri"/>
          <w:color w:val="111111"/>
          <w:sz w:val="28"/>
          <w:sz w:val="28"/>
          <w:szCs w:val="28"/>
          <w:rtl w:val="true"/>
          <w:lang w:bidi="ar-SA"/>
        </w:rPr>
        <w:t>در زمين فساد راه بيندازند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اينجا روشن مي شود كه علوّخواهي يكي از مصاديق فسادخواهي است، و اگر از ميان فسادها خصوصاً علوّخواهي را نام برده، عنايت خاصي به آن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آية شريفه عموميت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مي رساند كه تنها كساني به بهشت مي رسند كه در زمين هيچ يك از مصاديق فساد يا گناهان را مرتكب نشوند، به طوري كه حتي اگر در همه عمر يك گناه كرده باشند، از بهشت محروم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آية ديگري در قرآن مجيد اين عموميت را خصوصي تر كرده و مي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آن چه نهي شده ايد گناهان بزرگ را ترك كنيد،</w:t>
      </w:r>
    </w:p>
    <w:p>
      <w:pPr>
        <w:pStyle w:val="BookText"/>
        <w:rPr/>
      </w:pPr>
      <w:r>
        <w:rPr>
          <w:rFonts w:ascii="IRNazanin" w:hAnsi="IRNazanin" w:eastAsia="IRNazanin"/>
          <w:color w:val="111111"/>
          <w:sz w:val="28"/>
          <w:sz w:val="28"/>
          <w:szCs w:val="28"/>
          <w:rtl w:val="true"/>
          <w:lang w:bidi="fa-IR"/>
        </w:rPr>
        <w:t>ما گناهان ديگرتان را جبران مي كنيم،</w:t>
      </w:r>
    </w:p>
    <w:p>
      <w:pPr>
        <w:pStyle w:val="BookText"/>
        <w:rPr/>
      </w:pPr>
      <w:r>
        <w:rPr>
          <w:rFonts w:ascii="Amiri" w:hAnsi="Amiri" w:eastAsia="Amiri" w:cs="Amiri"/>
          <w:color w:val="111111"/>
          <w:sz w:val="28"/>
          <w:sz w:val="28"/>
          <w:szCs w:val="28"/>
          <w:rtl w:val="true"/>
          <w:lang w:bidi="ar-SA"/>
        </w:rPr>
        <w:t>و به منزلي آبرومندتان مي بريم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وَالعاقِبَةُ لِلمُتَّقينَ </w:t>
      </w:r>
      <w:r>
        <w:rPr>
          <w:rFonts w:eastAsia="Amiri" w:cs="Amiri" w:ascii="Amiri" w:hAnsi="Amiri"/>
          <w:color w:val="111111"/>
          <w:sz w:val="28"/>
          <w:szCs w:val="28"/>
          <w:rtl w:val="true"/>
          <w:lang w:bidi="ar-SA"/>
        </w:rPr>
        <w:t>!</w:t>
      </w:r>
    </w:p>
    <w:p>
      <w:pPr>
        <w:pStyle w:val="BookText"/>
        <w:rPr/>
      </w:pPr>
      <w:r>
        <w:rPr>
          <w:rStyle w:val="FootnoteAnchor"/>
          <w:rtl w:val="true"/>
        </w:rPr>
        <w:footnoteReference w:id="164"/>
      </w:r>
    </w:p>
    <w:p>
      <w:pPr>
        <w:pStyle w:val="Heading4"/>
        <w:numPr>
          <w:ilvl w:val="3"/>
          <w:numId w:val="1"/>
        </w:numPr>
        <w:rPr/>
      </w:pPr>
      <w:bookmarkStart w:id="1532" w:name="__RefHeading___Toc1992463_3224264995"/>
      <w:bookmarkStart w:id="1533" w:name="_Toc568"/>
      <w:bookmarkEnd w:id="1532"/>
      <w:r>
        <w:rPr>
          <w:rtl w:val="true"/>
        </w:rPr>
        <w:t>بلعم باعورا، دانشمندي گمراه از بني اسرائيل</w:t>
      </w:r>
      <w:bookmarkEnd w:id="1533"/>
    </w:p>
    <w:p>
      <w:pPr>
        <w:pStyle w:val="BookText"/>
        <w:rPr/>
      </w:pPr>
      <w:r>
        <w:rPr>
          <w:rFonts w:ascii="IRNazanin" w:hAnsi="IRNazanin" w:eastAsia="IRNazanin"/>
          <w:color w:val="111111"/>
          <w:sz w:val="28"/>
          <w:sz w:val="28"/>
          <w:szCs w:val="28"/>
          <w:rtl w:val="true"/>
          <w:lang w:bidi="fa-IR"/>
        </w:rPr>
        <w:t>اين آيات داستان ديگري از تاريخ بني اسرائيل را شرح مي دهند و آن داستان بلعم باعوراست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 تعالي پيغمبر خود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رادستور مي دهد كه داستان مزبور را براي مردم بخواند تا بدانند صرف در دست داشتن اسباب ظاهري و وسايل معمولي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براي رستگار شدن انسان و مسلم شدن سعادتش كافي نيست، بلكه مشيت الهي هم بايد كمك كند، و خداوند سعادت و رستگاري را براي كسي كه به زمين چسبيده و سر در آخور تمتعات مادي فروبرده و يكسره پيرو هوي و هوس گشته است و حاضر نيست به چيز ديگري توجه كند،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چنين كسي راه به دوزخ مي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نشانه هاي چنين اشخاص را هم برايشان بيان كرده و مي فرمايد كه علامت اين گونه اشخاص اين است كه دلها و چشمها و گوشهايشان را در آنجا كه به نفع ايشان است به كار نمي زنند، و علامتي كه جامع همه علامت هاست اين است كه مردمي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شريفه اسم اين دانشمند را مبهم گذاشته و تنها به ذكر اجمالي از داستان او اكتفا كرده است ولكن در عين حال ظهور در اين دارد كه اين داستان از وقايعي است كه واقع شده نه اين كه صرفاً يك مثال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آية شريفه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بخوان بر ايشان، يعني بر بني اسرائيل، و يا بر همة مردم، خبر از امر مهمي را، و آن خبر داستان مردي است كه ما آيات خود را برايش آورديم، يعني در باطنش از علايم و آثار بزرگ الوهيت پرده برداشتيم، و از اين طريق حقيقت امر برايش روشن شد، پس بعد از ملازمت راه حق آن را ترك گفت، و شيطان هم دنبالش را گرفت، و او نتوانست خود را از هلاكت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مي خواستيم او را به وسيلة همين آيات به درگاه خود نزديك مي كرديم، و لكن ما چنين چيزي را نخواستيم، براي اينكه او به زمين چسبيد و هواي دل خود را پيروي كرد، و چنين كسي مورد اضلال ماست، نه هدايت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حكايت وي حكايت سگ است، كه اگر بر او هجوم بري پارس مي كنــد و اگر او را واگــذاري پارس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حكايت قومي است كه آيه هاي ما را تكذيب كرده اند،</w:t>
      </w:r>
    </w:p>
    <w:p>
      <w:pPr>
        <w:pStyle w:val="BookText"/>
        <w:rPr/>
      </w:pPr>
      <w:r>
        <w:rPr>
          <w:rFonts w:ascii="IRNazanin" w:hAnsi="IRNazanin" w:eastAsia="IRNazanin"/>
          <w:color w:val="111111"/>
          <w:sz w:val="28"/>
          <w:sz w:val="28"/>
          <w:szCs w:val="28"/>
          <w:rtl w:val="true"/>
          <w:lang w:bidi="fa-IR"/>
        </w:rPr>
        <w:t>پس اين خبر را بخوان شايد آنها انديشه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بد است صفت قومي كه آيه هاي مارا دروغ شمرده و با خويش ستم مي كرده اند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هركه را خدا هدايت كند او هدايت مي يابد و هركه را گمراه كند آنان</w:t>
      </w:r>
      <w:bookmarkStart w:id="1534" w:name="pg12827_138082"/>
    </w:p>
    <w:p>
      <w:pPr>
        <w:pStyle w:val="BookText"/>
        <w:rPr/>
      </w:pPr>
      <w:bookmarkEnd w:id="15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خودشان زيانكارانند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بلند شدن و تكامل انسان به وسيلة آيات نامبرده كه خود اسباب ظاهري الهي است باعث هدايت آدمي است، و لكن سعادت را براي آدمي حتمي نمي سازد، زيرا تماميت تأثيرش منوط به مشيت خداست، و خداوند سبحان مشيتش تعلق نگرفته به اينكه سعادت را براي كسي كه از او اعراض كرده و به غير او كه همان زندگي مادي زميني است، اقبال نموده، حتمي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زميني آدمي را از خدا و از بهشت كه خانة كرامت اوست، باز مي دارد، و اعراض از خدا و تكذيب آيات او ظلم است، و حكم حتمي خدا گذشته است به اين كه مردم ظالم را هدايت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اسلامي آمده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بلعم باعورا داراي اسم اعظم بود، با اسم اعظم دعا مي كرد، و خداي تعالي دعايش را اجابت مي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 به طرف فرعون ميل كرد و از درباريان او 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از امام رضا عليه السلام</w:t>
      </w:r>
      <w:r>
        <w:rPr>
          <w:rFonts w:eastAsia="Amiri" w:cs="Amiri" w:ascii="Amiri" w:hAnsi="Amiri"/>
          <w:color w:val="111111"/>
          <w:sz w:val="28"/>
          <w:szCs w:val="28"/>
          <w:rtl w:val="true"/>
          <w:lang w:bidi="ar-SA"/>
        </w:rPr>
        <w:t>)</w:t>
      </w:r>
    </w:p>
    <w:p>
      <w:pPr>
        <w:pStyle w:val="Heading2"/>
        <w:numPr>
          <w:ilvl w:val="1"/>
          <w:numId w:val="1"/>
        </w:numPr>
        <w:rPr/>
      </w:pPr>
      <w:bookmarkStart w:id="1535" w:name="__RefHeading___Toc1992465_3224264995"/>
      <w:bookmarkStart w:id="1536" w:name="_Toc569"/>
      <w:bookmarkEnd w:id="1535"/>
      <w:r>
        <w:rPr>
          <w:rtl w:val="true"/>
        </w:rPr>
        <w:t>پيامبران بني اسرائيل بعد از موسي</w:t>
      </w:r>
      <w:r>
        <w:rPr>
          <w:rtl w:val="true"/>
        </w:rPr>
        <w:t>(</w:t>
      </w:r>
      <w:r>
        <w:rPr>
          <w:rtl w:val="true"/>
        </w:rPr>
        <w:t>ع</w:t>
      </w:r>
      <w:r>
        <w:rPr>
          <w:rtl w:val="true"/>
        </w:rPr>
        <w:t>)</w:t>
      </w:r>
      <w:bookmarkEnd w:id="1536"/>
    </w:p>
    <w:p>
      <w:pPr>
        <w:pStyle w:val="Heading3"/>
        <w:numPr>
          <w:ilvl w:val="2"/>
          <w:numId w:val="1"/>
        </w:numPr>
        <w:rPr/>
      </w:pPr>
      <w:bookmarkStart w:id="1537" w:name="__RefHeading___Toc1992467_3224264995"/>
      <w:bookmarkStart w:id="1538" w:name="_Toc570"/>
      <w:bookmarkEnd w:id="1537"/>
      <w:r>
        <w:rPr>
          <w:rtl w:val="true"/>
        </w:rPr>
        <w:t>پادشاهي و پيامبري داود</w:t>
      </w:r>
      <w:r>
        <w:rPr>
          <w:rtl w:val="true"/>
        </w:rPr>
        <w:t>"</w:t>
      </w:r>
      <w:r>
        <w:rPr>
          <w:rtl w:val="true"/>
        </w:rPr>
        <w:t>ع</w:t>
      </w:r>
      <w:r>
        <w:rPr>
          <w:rtl w:val="true"/>
        </w:rPr>
        <w:t>"</w:t>
      </w:r>
      <w:bookmarkEnd w:id="1538"/>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39" w:name="__RefHeading___Toc1992469_3224264995"/>
      <w:bookmarkStart w:id="1540" w:name="_Toc571"/>
      <w:bookmarkEnd w:id="1539"/>
      <w:r>
        <w:rPr>
          <w:rtl w:val="true"/>
        </w:rPr>
        <w:t>اشاره</w:t>
      </w:r>
      <w:bookmarkEnd w:id="1540"/>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564</w:t>
      </w:r>
      <w:bookmarkStart w:id="1541" w:name="pg12827_138084"/>
    </w:p>
    <w:p>
      <w:pPr>
        <w:pStyle w:val="BookText"/>
        <w:rPr/>
      </w:pPr>
      <w:bookmarkEnd w:id="15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سورة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داوُدُ جالوُتَ وَ آتاهُ اللهُ المُلكَ وَالحِكمَةَ و علَّمَهُ مِمّا يَشآءُ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p>
    <w:p>
      <w:pPr>
        <w:pStyle w:val="Heading4"/>
        <w:numPr>
          <w:ilvl w:val="3"/>
          <w:numId w:val="1"/>
        </w:numPr>
        <w:rPr/>
      </w:pPr>
      <w:bookmarkStart w:id="1542" w:name="__RefHeading___Toc1992471_3224264995"/>
      <w:bookmarkStart w:id="1543" w:name="_Toc572"/>
      <w:bookmarkEnd w:id="1542"/>
      <w:r>
        <w:rPr>
          <w:rtl w:val="true"/>
        </w:rPr>
        <w:t>ظهور داود در جنگ طالوت با جالوت</w:t>
      </w:r>
      <w:bookmarkEnd w:id="1543"/>
    </w:p>
    <w:p>
      <w:pPr>
        <w:pStyle w:val="BookText"/>
        <w:rPr/>
      </w:pPr>
      <w:r>
        <w:rPr>
          <w:rFonts w:ascii="IRNazanin" w:hAnsi="IRNazanin" w:eastAsia="IRNazanin"/>
          <w:color w:val="111111"/>
          <w:sz w:val="28"/>
          <w:sz w:val="28"/>
          <w:szCs w:val="28"/>
          <w:rtl w:val="true"/>
          <w:lang w:bidi="fa-IR"/>
        </w:rPr>
        <w:t>قرآن مجيد نقل مي كند جمعيتي كثير از بني اسرائيل كه تحت سيطرة پادشاهي ظالم گرفتار بودند به پيامبر خود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پادشاهي براي ما معين كن تا در تحت فرمانش در راه خدا بجنگيم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سلطان جابري كه تا آن روز بر آنان تسلط داشت 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با آنان به صورتي رفتار كرده بود كه همة شئون حياتي و استقلال و خانه و فرزند را از دست داده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گرفتاري از لحاظ زماني بعد از نجات بني اسرائيل از شر آل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دانيم كه بني اسرائيل قبلاً مورد شكنجه و آزار بودند و خداوند متعال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برآنان مبعوث كرد و برآنان ولايت و سرپرستي داد، و بعد از موسي ولايت ايشان را به اوصياء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دوره بود كه گرفتار ديو جالوت شدند، و وقتي ظلم جالوت به ايشان شدت يافت و كارد به استخوانشان رسيد، قواي باطني شان كه رو به خمود گذاشته بود، بيدار شد، و تعصب توسري خورده شان زنده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بود كه بزرگان قوم از پيغمبرشان درخواست مي كنند پادشاهي بر ايشان برگزيند، تا به وسيلة او اختلافات داخلي خود را برطرف سازند و قواي شان را تمركز دهند و در تحت فرمان آن پادشاه در راه خدا كارزار كنند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44" w:name="__RefHeading___Toc1992473_3224264995"/>
      <w:bookmarkStart w:id="1545" w:name="_Toc573"/>
      <w:bookmarkEnd w:id="1544"/>
      <w:r>
        <w:rPr>
          <w:rtl w:val="true"/>
        </w:rPr>
        <w:t>ارمياي نبي، شموئيل و طالوت</w:t>
      </w:r>
      <w:bookmarkEnd w:id="154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ascii="Amiri" w:hAnsi="Amiri" w:eastAsia="Amiri" w:cs="Amiri"/>
          <w:color w:val="111111"/>
          <w:sz w:val="28"/>
          <w:sz w:val="28"/>
          <w:szCs w:val="28"/>
          <w:rtl w:val="true"/>
          <w:lang w:bidi="ar-SA"/>
        </w:rPr>
        <w:t>جزئيات اين واقعة تاريخي را ازروايات اسلامي به شرح زير نقل مي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بني اسرائيل بعد از درگذشت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گناهان شده و دين خدارا دگرگون كردند و از فرمان پروردگارشان سرپيچي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پيامبري بود كه به كارهاي نيك امر مي كرد و از كارهاي زشت نهي شان مي نمود، ولي مردم اطاعتش نمي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كه آن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ارمياي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به جرم سرپيچي ها و زشت كاريهاي بني اسرائيل، جالوت را كه مردي قبطي بومي مصر بود، برآنان مسلط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بني اسرائيل را ذليل ساخته و مردانشان را بكشت و از سرزمينشان و اموالشان بيرون كرد، و زنانشان را برده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 اسرائيل نزد پيامبرشان شكوه بردند و فزع كردند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خداي تعالي درخواست كن فرماندهي براي ما برانگيزد تا در راه خدا كارزار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نبوت همواره در يك دودمان بود و سلطنت در دودماني ديگر، و خدا هرگز نبوت و سلطنت را در يك دودمان جمع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بود كه آن تقاضا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وگرنــــه درخواســت مي كردند خود آن پيامبر فرماندهي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پيامبرشان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اگر چنين فرماندهي برايتان معرفي شد، و آنگاه جهاد بر شما واجب گشت قول مي دهيد كه از جهاد شانه خالي نكنيد؟</w:t>
      </w:r>
    </w:p>
    <w:p>
      <w:pPr>
        <w:pStyle w:val="BookText"/>
        <w:rPr/>
      </w:pPr>
      <w:r>
        <w:rPr>
          <w:rFonts w:ascii="IRNazanin" w:hAnsi="IRNazanin" w:eastAsia="IRNazanin"/>
          <w:color w:val="111111"/>
          <w:sz w:val="28"/>
          <w:sz w:val="28"/>
          <w:szCs w:val="28"/>
          <w:rtl w:val="true"/>
          <w:lang w:bidi="fa-IR"/>
        </w:rPr>
        <w:t>و يا چنين عزمي در خود مي بينيد؟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 بهانه و عذري داريم كه در راه خدا قتال نكنيم،</w:t>
      </w:r>
    </w:p>
    <w:p>
      <w:pPr>
        <w:pStyle w:val="BookText"/>
        <w:rPr/>
      </w:pPr>
      <w:r>
        <w:rPr>
          <w:rFonts w:ascii="Amiri" w:hAnsi="Amiri" w:eastAsia="Amiri" w:cs="Amiri"/>
          <w:color w:val="111111"/>
          <w:sz w:val="28"/>
          <w:sz w:val="28"/>
          <w:szCs w:val="28"/>
          <w:rtl w:val="true"/>
          <w:lang w:bidi="ar-SA"/>
        </w:rPr>
        <w:t>با اينكه دشمن مارا از خانه و زن و فرزندمان بيرون رانده است؟</w:t>
      </w:r>
    </w:p>
    <w:p>
      <w:pPr>
        <w:pStyle w:val="BookText"/>
        <w:rPr/>
      </w:pPr>
      <w:r>
        <w:rPr>
          <w:rFonts w:ascii="IRNazanin" w:hAnsi="IRNazanin" w:eastAsia="IRNazanin"/>
          <w:color w:val="111111"/>
          <w:sz w:val="28"/>
          <w:sz w:val="28"/>
          <w:szCs w:val="28"/>
          <w:rtl w:val="true"/>
          <w:lang w:bidi="fa-IR"/>
        </w:rPr>
        <w:t>لكن خداي تعالي به آن پيامبر خبر داد كه اينان پشت به جنگ خواهند كرد و همين طور كه پيشگوئي كرده بود شد، همين كه جهاد بر آنان واجب شد بجز عدة كمي از ايشان همه از جنگ اعراض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وضع ستمكاران داناست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لاجرم پيغمبرشان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كرد 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فرمانده و پادشاه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 اسرائيل از بعثت طالوت خشمگين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كجا و سلطنت كردنش بر ما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كه سزاوارتر به سلطنت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ثروتي دارد و نه از دودمان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بايد نبوت در دودمان او باشد، و نه از دودمان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سلطنت همواره در آن دودمان بوده است، بلكه او از نسل بنيامين برادر پدر و مادري يوسف است، و دودمان وي نه بيت نبوت بوده و نه بيت سلطنت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پيامبرشان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او را بر شما ترجيح داده، و نيروي علمي و جسمي بخشيده است، و خدا ملك خود را به هر كس كه بخواهد مي دهد، و او آن كسي است كه هرچه مي كند از روي علم و آگاهي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مردي قوي هيكل و داناترين بني اسرائيل بود، الا اينكه مردي فقير بود و بني اسرائيل از همين خصلتش خرده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مال فراواني ندارد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نشانة اين كه او از طرف خدا سلطان شما شده اين است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سكينتي از پروردگارتان و بقيه اي از آنچه از آل موسي و آل هارون به جاي مانده در آن است، براي شما مي آورد، در حالي كه ملائكه آن تابوت را حمل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تابوت همان صندوقي است كه خداي تعالي بر مادر موسي نازل كرد و مادر موسي قنداق بچه را در آن نهاد و به دريا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صندوق همواره در بين بني اسرائيل ببود و از آن تبرك مي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مرگ موسي فرارسيد الواح و زره خود را و آنچه آيات نبوت داشت، در آن نهاده و به وصي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بود، و اين تابوت همچنان در بين ايشان بود، تا آنكه آن را خوار و بي مقدار شمردند، به طوري كه بچه ها با آن بازي مي كردند، و بني اسرائيل كه تا آن روز در كمال عزت و شرف زندگي مي كردند به خاطر همين كه راه گناه را پيش گرفته و به تابوت بي حرمتي روا داشتند، خدا آن تابوت را از ميانشان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ببود تا آن كه از ظلم جالوت كارد به استخوانشان رسيد و از پيامبر زمان خود در خواست كردند كه از خدا بخواهد فرماندهي برايشان برانگيزد تا در ركابش با كفار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خدا دوباره تابوت را به ايشان برگردانيد كه قرآن درباره اش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نشانة اين كه او از طرف خدا سلطان شما شده اين است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سكينتي از پروردگارتان و بقيه اي از آنچه از آل موسي و آل هارون به جاي مانده در آن است، براي شما مي آورد، در حالي كه ملائكه آن تابوت را حمل مي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انبياست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از امام ابي جعفر عليه السلام در تفسير قمي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بني اسرائيل به فرماندهي و سلطنت طالوت ظاهراً اعتراض بيجا به نظر مي رسد، ولي اين اعتراض آنها يك ريشة اعتقادي داشته است، زيرا يهود معتقد بودند كه در كار خدا بداء و نسخ و تغييري نيست، واين سه از خدا محال است، كه قرآن از ايشان حكايت كرده كه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يَدُاللهِ مَغلولَةٌ غُلَّت اَيديهِم – دست خدا بسته است، دستشان بسته باد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پيامبرشان در پاسخ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اَصطَفاهُ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 او را بر شما ترجيح داده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طرف ديگر بني اسرائيل معتقد بودند سلطان بايد مردي توانگر باشد و چون طالوت مردي فقير بود منافات با سلطنت داشت، كه پيامبرشان جواب داده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زادَهُ بَسطَةً في العِلمِ وَالجِسمِ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يعني، سلطنت پول نمي خواهد بلكه نيروي فكري و نيروي جسمي مي خواهد، كه طالوت هردو را بيش از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يُؤتي مُلكَهُ مَن يَشآء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خداي تعالي ملك خود را به هر كه بخواهد مي دهد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قهراً مصالح جامعه در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قرآني بقيه تاريخ اين جنگ را چنين توصيف مي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همين كه طالوت سپاهيان را بيرون برد،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 شما را با نهر آبي امتحان مي كند،</w:t>
      </w:r>
    </w:p>
    <w:p>
      <w:pPr>
        <w:pStyle w:val="BookText"/>
        <w:rPr/>
      </w:pPr>
      <w:r>
        <w:rPr>
          <w:rFonts w:ascii="Amiri" w:hAnsi="Amiri" w:eastAsia="Amiri" w:cs="Amiri"/>
          <w:color w:val="111111"/>
          <w:sz w:val="28"/>
          <w:sz w:val="28"/>
          <w:szCs w:val="28"/>
          <w:rtl w:val="true"/>
          <w:lang w:bidi="ar-SA"/>
        </w:rPr>
        <w:t>هركه از آن بنوشد از من نيست،</w:t>
      </w:r>
    </w:p>
    <w:p>
      <w:pPr>
        <w:pStyle w:val="BookText"/>
        <w:rPr/>
      </w:pPr>
      <w:r>
        <w:rPr>
          <w:rFonts w:ascii="Amiri" w:hAnsi="Amiri" w:eastAsia="Amiri" w:cs="Amiri"/>
          <w:color w:val="111111"/>
          <w:sz w:val="28"/>
          <w:sz w:val="28"/>
          <w:szCs w:val="28"/>
          <w:rtl w:val="true"/>
          <w:lang w:bidi="ar-SA"/>
        </w:rPr>
        <w:t>و هركس از آن ننوشد از من است،</w:t>
      </w:r>
    </w:p>
    <w:p>
      <w:pPr>
        <w:pStyle w:val="BookText"/>
        <w:rPr/>
      </w:pPr>
      <w:r>
        <w:rPr>
          <w:rFonts w:ascii="IRNazanin" w:hAnsi="IRNazanin" w:eastAsia="IRNazanin"/>
          <w:color w:val="111111"/>
          <w:sz w:val="28"/>
          <w:sz w:val="28"/>
          <w:szCs w:val="28"/>
          <w:rtl w:val="true"/>
          <w:lang w:bidi="fa-IR"/>
        </w:rPr>
        <w:t>مگر آن كس كه با مشت خود كفي بردارد و لبي تركند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آن لشكر بجز اندكي همه نوشيدند</w:t>
      </w:r>
      <w:r>
        <w:rPr>
          <w:rFonts w:eastAsia="Amiri" w:cs="Amiri" w:ascii="Amiri" w:hAnsi="Amiri"/>
          <w:color w:val="111111"/>
          <w:sz w:val="28"/>
          <w:szCs w:val="28"/>
          <w:rtl w:val="true"/>
          <w:lang w:bidi="ar-SA"/>
        </w:rPr>
        <w:t>.</w:t>
      </w:r>
      <w:bookmarkStart w:id="1546" w:name="pg12827_138088"/>
    </w:p>
    <w:p>
      <w:pPr>
        <w:pStyle w:val="BookText"/>
        <w:rPr/>
      </w:pPr>
      <w:bookmarkEnd w:id="15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و همينكه او با كساني كه ايمان داشتند از شهر بگذشت،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مارا طاقت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سپاهيان وي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يقين داشتند كه به پيشگاه پروردگارشان مي روند،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بسيار شده كه گروهي اندك به خواست الهي بر گروهي كثير غلبه كرده اند،</w:t>
      </w:r>
    </w:p>
    <w:p>
      <w:pPr>
        <w:pStyle w:val="BookText"/>
        <w:rPr/>
      </w:pPr>
      <w:r>
        <w:rPr>
          <w:rFonts w:ascii="IRNazanin" w:hAnsi="IRNazanin" w:eastAsia="IRNazanin"/>
          <w:color w:val="111111"/>
          <w:sz w:val="28"/>
          <w:sz w:val="28"/>
          <w:szCs w:val="28"/>
          <w:rtl w:val="true"/>
          <w:lang w:bidi="fa-IR"/>
        </w:rPr>
        <w:t>و خدا پشتيبان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 جالوت و سپاهيانش روبرو شدند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صبري به ما ده و قدمهايمان را استوار ساز</w:t>
      </w:r>
    </w:p>
    <w:p>
      <w:pPr>
        <w:pStyle w:val="BookText"/>
        <w:rPr/>
      </w:pPr>
      <w:r>
        <w:rPr>
          <w:rFonts w:ascii="IRNazanin" w:hAnsi="IRNazanin" w:eastAsia="IRNazanin"/>
          <w:color w:val="111111"/>
          <w:sz w:val="28"/>
          <w:sz w:val="28"/>
          <w:szCs w:val="28"/>
          <w:rtl w:val="true"/>
          <w:lang w:bidi="fa-IR"/>
        </w:rPr>
        <w:t>و بر گروه كافران پيروزمان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رَبَّنآ اَفرِغ عَلَينا صَبراً وَ ثَبِّتْ اَقدامَنا</w:t>
      </w:r>
    </w:p>
    <w:p>
      <w:pPr>
        <w:pStyle w:val="BookText"/>
        <w:rPr/>
      </w:pPr>
      <w:r>
        <w:rPr>
          <w:rFonts w:ascii="Amiri" w:hAnsi="Amiri" w:eastAsia="Amiri" w:cs="Amiri"/>
          <w:color w:val="111111"/>
          <w:sz w:val="28"/>
          <w:sz w:val="28"/>
          <w:szCs w:val="28"/>
          <w:rtl w:val="true"/>
          <w:lang w:bidi="ar-SA"/>
        </w:rPr>
        <w:t xml:space="preserve">وَ انصُرنا عَلَي الْقَومِ الكافِرينَ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خواست خدا شكست شان دادند</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جالوت را كشت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خدايش پادشاهي و فرزانگي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w:t>
      </w:r>
    </w:p>
    <w:p>
      <w:pPr>
        <w:pStyle w:val="BookText"/>
        <w:rPr/>
      </w:pPr>
      <w:r>
        <w:rPr>
          <w:rFonts w:ascii="IRNazanin" w:hAnsi="IRNazanin" w:eastAsia="IRNazanin"/>
          <w:color w:val="111111"/>
          <w:sz w:val="28"/>
          <w:sz w:val="28"/>
          <w:szCs w:val="28"/>
          <w:rtl w:val="true"/>
          <w:lang w:bidi="fa-IR"/>
        </w:rPr>
        <w:t>و آنچه مي خواست به او بياموخت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بعضي مردم را به بعض ديگر دفع نمي كرد زمين تباه مي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خدا با اهل جهان صاحب كرم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آيت هاي خداست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بر تو مي خوانيم،</w:t>
      </w:r>
    </w:p>
    <w:p>
      <w:pPr>
        <w:pStyle w:val="BookText"/>
        <w:rPr/>
      </w:pPr>
      <w:r>
        <w:rPr>
          <w:rFonts w:ascii="IRNazanin" w:hAnsi="IRNazanin" w:eastAsia="IRNazanin"/>
          <w:color w:val="111111"/>
          <w:sz w:val="28"/>
          <w:sz w:val="28"/>
          <w:szCs w:val="28"/>
          <w:rtl w:val="true"/>
          <w:lang w:bidi="fa-IR"/>
        </w:rPr>
        <w:t xml:space="preserve">و محققاً تو از پيامبراني </w:t>
      </w:r>
      <w:r>
        <w:rPr>
          <w:rFonts w:eastAsia="IRNazanin" w:cs="IRNazanin"/>
          <w:color w:val="111111"/>
          <w:sz w:val="28"/>
          <w:szCs w:val="28"/>
          <w:rtl w:val="true"/>
          <w:lang w:bidi="fa-IR"/>
        </w:rPr>
        <w:t>! »</w:t>
      </w:r>
    </w:p>
    <w:p>
      <w:pPr>
        <w:pStyle w:val="Heading4"/>
        <w:numPr>
          <w:ilvl w:val="3"/>
          <w:numId w:val="1"/>
        </w:numPr>
        <w:rPr/>
      </w:pPr>
      <w:bookmarkStart w:id="1547" w:name="__RefHeading___Toc1992475_3224264995"/>
      <w:bookmarkStart w:id="1548" w:name="_Toc574"/>
      <w:bookmarkEnd w:id="1547"/>
      <w:r>
        <w:rPr>
          <w:rtl w:val="true"/>
        </w:rPr>
        <w:t>مسئله نفاق و جهاد، و تحليلي بر جنگ طالوت و جالوت</w:t>
      </w:r>
      <w:bookmarkEnd w:id="1548"/>
    </w:p>
    <w:p>
      <w:pPr>
        <w:pStyle w:val="BookText"/>
        <w:rPr/>
      </w:pPr>
      <w:r>
        <w:rPr>
          <w:rFonts w:ascii="IRNazanin" w:hAnsi="IRNazanin" w:eastAsia="IRNazanin"/>
          <w:color w:val="111111"/>
          <w:sz w:val="28"/>
          <w:sz w:val="28"/>
          <w:szCs w:val="28"/>
          <w:rtl w:val="true"/>
          <w:lang w:bidi="fa-IR"/>
        </w:rPr>
        <w:t>يك حقيقت از سراپاي اين داستان روشن است، و آن اين است كه خداي تعالي قادر است عده اي بسيار قليل، و از نظر روحيه مردمي ناهمانگ، را بر لشكر بسيار زيادي نصرت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بني اسرائيل تمامي از پيامبر خود درخواست فرماندهي كردند و همگي پيمان محكم بستند تا آن فرمانده را نافرماني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كثرت جمعيت آنها به قدري زياد بود كه بعد از تخلف جمعيت بسياري از آنان از شركت در جنگ، تازه باقيمانده آنان لشكري بودند، و اين لشكر هم در آزمايش آب نهر، اكثرشان رفوزه شدند، و بجز اندكي از آنان در امتحان پيروز نشدند، و تازه آن عده اندك هم هماهنگ نبودند، به خاطر اينكه بعضي از آنان يك شب آب خوردند، و معلوم شد كه دچار نفاق هستند، پس در حقيقت، آنچه باقي مي ماند اندكي از اندك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در عين حال پيروزي نصيب آن اندك شد، چون ايمان داشتند و در برابر لشكر بسيار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به خرج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و 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همراه آياتي است كه فريضة جهاد را براي مردم بيان فرموده و آنها را دعوت مي كند به تجهيز يكديگر و فراهم نمودن عده و قوه و انفاق براي تأمين منابع مالي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مي خواهد مؤمنيني كه مأمور به قتال و جهاد با دشمنان دينند عبرت بگيرند و بدانند كه غلبه همواره مال ايمان و تقواست، هرچند كه دارندگان آن كم باشند، و خواري و نابودي از آن نفاق و فسق است، هرچند صاحبانش بسيار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 اسرائيل، كه اين داستان مربوط به ايشان است، مادام كه در كنج خمود و كسالت و سستي خزيده بودند، مردمي ذليل و توسري خور بودند، همين كه قيام كردند و در راه خدا كارزار كردند و كلمة حق را پشتيبان خود قرار دادند، هرچند كه صادقان ايشان در اين دعوي اندك بودند، و اكثرشان وقتي جنگ حتمي شد، فرار كردند، و در ثاني سر اعتراض به طالوت را باز كردند، و در ثالث از آب نهري كه مأمور بودند ننوشند، نوشيدند، و در رابع به طالوت گفتند كه ما حريف جالوت و لشكريانش نمي شويم، ولي مع ذلك خدا ياري شان كرد و بر دشمن پيروزي شان داد، و دشمن را به اذن خدا فراري دادند، و داود جالوت را كشت، و ملك و سلطنت در بني اسرائيل مستقر گرديد، و حيات از دست رفته شان را دوباره به ايشان برگردانيد، و بار ديگر سيادت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اينها به خاطر آن كلامي بود كه ايمان و تقوي بر زبانشان جاري ساخت، و آن اين بود كه وقتي با جالوت و لشكريانش برخورد كردند،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رَبَّنآ اَفرِغ عَلَينا صَبراً وَ ثَبِّتْ اَقدامَنا</w:t>
      </w:r>
    </w:p>
    <w:p>
      <w:pPr>
        <w:pStyle w:val="BookText"/>
        <w:rPr/>
      </w:pPr>
      <w:r>
        <w:rPr>
          <w:rFonts w:ascii="Amiri" w:hAnsi="Amiri" w:eastAsia="Amiri" w:cs="Amiri"/>
          <w:color w:val="111111"/>
          <w:sz w:val="28"/>
          <w:sz w:val="28"/>
          <w:szCs w:val="28"/>
          <w:rtl w:val="true"/>
          <w:lang w:bidi="ar-SA"/>
        </w:rPr>
        <w:t xml:space="preserve">وَ انصُرنا عَلَي الْقَومِ الكافِرينَ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ماجرا عبرتي است كه اگر همه مؤمنيني كه در هر عصر مي آيند آن را نصب العين خود قرار دهند و راه گذشتگان صالح را پيش بگيرند، بر دشمنان خود غلبه خواهند يافت، البته مادام كه مؤمن باشند</w:t>
      </w:r>
      <w:r>
        <w:rPr>
          <w:rFonts w:eastAsia="IRNazanin" w:cs="IRNazanin"/>
          <w:color w:val="111111"/>
          <w:sz w:val="28"/>
          <w:szCs w:val="28"/>
          <w:rtl w:val="true"/>
          <w:lang w:bidi="fa-IR"/>
        </w:rPr>
        <w:t>!</w:t>
      </w:r>
      <w:bookmarkStart w:id="1549" w:name="pg12827_138090"/>
    </w:p>
    <w:p>
      <w:pPr>
        <w:pStyle w:val="BookText"/>
        <w:rPr/>
      </w:pPr>
      <w:bookmarkEnd w:id="15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 xml:space="preserve">وَ قاتِلوُا في سَبيلِ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كه با اين آيه جهاد را بر مسلمين واجــب مي كنـــد در كلامش همه جا آن را مقيد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سبيل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 كند، اين براي آن است كه به وهم كسي درنيايد و كسي خيال نكند كه اين وظيفة ديني مهم صرفاً براي اين تشريع شده كه امتي بر ساير مردم تسلط پيدا كند و اراضي آنان را ضميمة اراضي خود كند، همانطور كه نويسندگان تمدن اسلام، چه جامعه شناسان و چه غير ايشان، همينطور خيال كرده اند، و حال آنكه چنين نيست، و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فهماند كه منظور از تشريع جهاد در اسلام براي اين است كه دين الهي كه ماية صلاح دنيا و آخرت مردم است در عالم سلطه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آية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اِنَّ اللهَ سمَيعٌ عَليمٌ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مؤمنين را زنهار مي دهد از اينكه در اين سير خود قدمي برخلاف دستور خدا و رسولش بردارند، و يا كلمه اي در مخالفت بگويند، و حتي نفاقي در دل مرتكب شوند، آن طور كه بني اسرائيل كردند، آن زمان كه دربارة طالوت به پيامبرشان اعتراض كردندكه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چگونه مي تواند بر ما حكومت كند، يا گفتند كه ما امروز طاقت هماوردي جالوت و لشكريانش را نداريم، يا آن زمان، بعد از آنكه جنگ بر آنان واجب شد سستي به خرج دادند و پشت به جنگ كردند، يا آن زمان كه واجب شد تا از نهر آب ننوشند مخالفت كردند و فرمان طالوت را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اسلامي تعداد باقيماندگان با طالوت را براي جنگ با جالوت سيصد و سيزده نفر، به عدد مجاهدين اسلام در جنگ بدر دانسته اند</w:t>
      </w:r>
      <w:r>
        <w:rPr>
          <w:rFonts w:eastAsia="IRNazanin" w:cs="IRNazanin"/>
          <w:color w:val="111111"/>
          <w:sz w:val="28"/>
          <w:szCs w:val="28"/>
          <w:rtl w:val="true"/>
          <w:lang w:bidi="fa-IR"/>
        </w:rPr>
        <w:t>!</w:t>
      </w:r>
    </w:p>
    <w:p>
      <w:pPr>
        <w:pStyle w:val="BookText"/>
        <w:rPr/>
      </w:pPr>
      <w:r>
        <w:rPr>
          <w:rStyle w:val="FootnoteAnchor"/>
          <w:rtl w:val="true"/>
        </w:rPr>
        <w:footnoteReference w:id="165"/>
      </w:r>
    </w:p>
    <w:p>
      <w:pPr>
        <w:pStyle w:val="Heading4"/>
        <w:numPr>
          <w:ilvl w:val="3"/>
          <w:numId w:val="1"/>
        </w:numPr>
        <w:rPr/>
      </w:pPr>
      <w:bookmarkStart w:id="1550" w:name="__RefHeading___Toc1992477_3224264995"/>
      <w:bookmarkStart w:id="1551" w:name="_Toc575"/>
      <w:bookmarkEnd w:id="1550"/>
      <w:r>
        <w:rPr>
          <w:rtl w:val="true"/>
        </w:rPr>
        <w:t>داود جوان، و مبارزه او با جالوت</w:t>
      </w:r>
      <w:bookmarkEnd w:id="1551"/>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در آية فوق ضمن بيان جنگ مشهور بني اسرائيل با جالوت، پادشاه ظالم مصري، كشته شدن وي را به دست داود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داود قبل از كشتن جالوت مشخص نگرديده ولي قــرآن مجيـــد مي فرمايد كه بعد از كشتن جالوت خداوند تعالي به داود ملك و حكمت بخشيد، و هرچه را كه مي خواست به او تعليم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جزئيات زندگي و نقش داود قبل از جنگ طالوت و جالوت را روايات اسلامي چنين روشن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و برادرانش چهار نفر بودند، پدرشان هم كه مردي سالخورده بود، با ايشان زندگي مي كرد، و او كه از همه كوچكتر بود گوسفندان پدر را مي چرانيد، و برادرانش در لشكر طالوت خدمت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پدر داود او را صدا زد كه پسرم بيا اين طعام را كه درست كرده ام براي برادرانت ببر، تا عليه دشمنان خود نيروئي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كه جواني كوتاه قد و كبود چشم و كم مو، و پاك دل بود، طعام را برداشت و به طرف ميدان جنگ روانه شد، و در ميدان جنگ صفوف لشكر را ديد كه به هم نزديك شده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اين قسمت روايت را تفسير عياشي از محمد حلبي، از امام صادق عليه السلام نقل كرده است، و ادامة روات را از ابي بصير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زير نقل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همين طور كه مي رفت به سنگي برخورد كه صدايش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داود مرا بردار و بامن جالوت را به قتل برسان، كه خدا مرا براي كشتن او خلق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آن سنگ را برداشت و در توبره اي انداخت كه سنگ فلاخونش را در آن مي ريخت تا گوسفندان را با آن براند، و به راه افتاد تا داخل لشكر شد، و شنيد كه همگي از خونخواري و قهرمــاني جــالوت تعــريف مي كردند و امر او را عظيم مي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 كه اين قدر او را بزرگ شمرده و خود را در برابرش باخته ايد؟</w:t>
      </w:r>
    </w:p>
    <w:p>
      <w:pPr>
        <w:pStyle w:val="BookText"/>
        <w:rPr/>
      </w:pPr>
      <w:r>
        <w:rPr>
          <w:rFonts w:ascii="Amiri" w:hAnsi="Amiri" w:eastAsia="Amiri" w:cs="Amiri"/>
          <w:color w:val="111111"/>
          <w:sz w:val="28"/>
          <w:sz w:val="28"/>
          <w:szCs w:val="28"/>
          <w:rtl w:val="true"/>
          <w:lang w:bidi="ar-SA"/>
        </w:rPr>
        <w:t>به خدا قسم به محضي كه با او روبرو شوم به قتلش خواهم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جريان او را به طالوت خبر دادند، و او را نزد طالوت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پسر مگر تو چه نيروئي داري؟ و چه تجربه اي در كار جنگ اندوخته اي؟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شير درنده به گوسفندان من حمله مي كند و گوسفندي را مي ربايد و من اورا تعقيب مي كنم و سرش را به يك دست گرفته و فك پائينش را با دست ديگر باز مي كنم و گوسفند را از دهانش در مي آورم</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طالوت به لشكريانش گفت زرهي بلند برايم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وقتي آوردند آن را به گردن داود انداخت و زره تا زانوي داود را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و ساير بني اسرائيل از اين كه اولين زره به اندام او شد تعجب كردند، و طالوت گفت</w:t>
      </w:r>
      <w:r>
        <w:rPr>
          <w:rFonts w:eastAsia="IRNazanin" w:cs="IRNazanin"/>
          <w:color w:val="111111"/>
          <w:sz w:val="28"/>
          <w:szCs w:val="28"/>
          <w:rtl w:val="true"/>
          <w:lang w:bidi="fa-IR"/>
        </w:rPr>
        <w:t>:</w:t>
      </w:r>
      <w:bookmarkStart w:id="1552" w:name="pg12827_138092"/>
    </w:p>
    <w:p>
      <w:pPr>
        <w:pStyle w:val="BookText"/>
        <w:rPr/>
      </w:pPr>
      <w:bookmarkEnd w:id="15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اميد است خدا جالوت را به دست وي به قتل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صبح شد مردم گرد طالوت جمع شده و دوصف لشكر روبروي هم قرار گرفتند، داود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جالوت را به من نشان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كه او را ديد آن سنگ را از توبره در آورده و در فلاخن گذاشت و به سوي جالوت رها كرد و سنگ مستقيم بين دو چشم جالوت خورد و تا مغز سرش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از اسب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فرياد 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جالوت را كشت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داود بايد پادشاه ما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 به بعد ديگر فرمان طالوت را گردن ننهادند،</w:t>
      </w:r>
    </w:p>
    <w:p>
      <w:pPr>
        <w:pStyle w:val="BookText"/>
        <w:rPr/>
      </w:pPr>
      <w:r>
        <w:rPr>
          <w:rFonts w:ascii="Amiri" w:hAnsi="Amiri" w:eastAsia="Amiri" w:cs="Amiri"/>
          <w:color w:val="111111"/>
          <w:sz w:val="28"/>
          <w:sz w:val="28"/>
          <w:szCs w:val="28"/>
          <w:rtl w:val="true"/>
          <w:lang w:bidi="ar-SA"/>
        </w:rPr>
        <w:t>و داود را فرمانده خود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خداي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آسماني را بر او نازل كرد،</w:t>
      </w:r>
    </w:p>
    <w:p>
      <w:pPr>
        <w:pStyle w:val="BookText"/>
        <w:rPr/>
      </w:pPr>
      <w:r>
        <w:rPr>
          <w:rFonts w:ascii="IRNazanin" w:hAnsi="IRNazanin" w:eastAsia="IRNazanin"/>
          <w:color w:val="111111"/>
          <w:sz w:val="28"/>
          <w:sz w:val="28"/>
          <w:szCs w:val="28"/>
          <w:rtl w:val="true"/>
          <w:lang w:bidi="fa-IR"/>
        </w:rPr>
        <w:t>و صنعت آهنگري به او آموخت،</w:t>
      </w:r>
    </w:p>
    <w:p>
      <w:pPr>
        <w:pStyle w:val="BookText"/>
        <w:rPr/>
      </w:pPr>
      <w:r>
        <w:rPr>
          <w:rFonts w:ascii="Amiri" w:hAnsi="Amiri" w:eastAsia="Amiri" w:cs="Amiri"/>
          <w:color w:val="111111"/>
          <w:sz w:val="28"/>
          <w:sz w:val="28"/>
          <w:szCs w:val="28"/>
          <w:rtl w:val="true"/>
          <w:lang w:bidi="ar-SA"/>
        </w:rPr>
        <w:t>و آهن را برايش نرم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كوه ها و مرغان فرمان داد تا با او تسبيح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قبلاً در بني اسرائيل بود،</w:t>
      </w:r>
    </w:p>
    <w:p>
      <w:pPr>
        <w:pStyle w:val="BookText"/>
        <w:rPr/>
      </w:pPr>
      <w:r>
        <w:rPr>
          <w:rFonts w:ascii="IRNazanin" w:hAnsi="IRNazanin" w:eastAsia="IRNazanin"/>
          <w:color w:val="111111"/>
          <w:sz w:val="28"/>
          <w:sz w:val="28"/>
          <w:szCs w:val="28"/>
          <w:rtl w:val="true"/>
          <w:lang w:bidi="fa-IR"/>
        </w:rPr>
        <w:t>و خود را از ايشان پنهان مي داشت،</w:t>
      </w:r>
    </w:p>
    <w:p>
      <w:pPr>
        <w:pStyle w:val="BookText"/>
        <w:rPr/>
      </w:pPr>
      <w:r>
        <w:rPr>
          <w:rFonts w:ascii="Amiri" w:hAnsi="Amiri" w:eastAsia="Amiri" w:cs="Amiri"/>
          <w:color w:val="111111"/>
          <w:sz w:val="28"/>
          <w:sz w:val="28"/>
          <w:szCs w:val="28"/>
          <w:rtl w:val="true"/>
          <w:lang w:bidi="ar-SA"/>
        </w:rPr>
        <w:t>و خداي تعالي نيروي فوق العاده اي در عبادت به او داده بود</w:t>
      </w:r>
      <w:r>
        <w:rPr>
          <w:rFonts w:eastAsia="Amiri" w:cs="Amiri" w:ascii="Amiri" w:hAnsi="Amiri"/>
          <w:color w:val="111111"/>
          <w:sz w:val="28"/>
          <w:szCs w:val="28"/>
          <w:rtl w:val="true"/>
          <w:lang w:bidi="ar-SA"/>
        </w:rPr>
        <w:t>. »</w:t>
      </w:r>
    </w:p>
    <w:p>
      <w:pPr>
        <w:pStyle w:val="BookText"/>
        <w:rPr/>
      </w:pPr>
      <w:r>
        <w:rPr>
          <w:rStyle w:val="FootnoteAnchor"/>
          <w:rtl w:val="true"/>
        </w:rPr>
        <w:footnoteReference w:id="166"/>
      </w:r>
    </w:p>
    <w:p>
      <w:pPr>
        <w:pStyle w:val="Heading4"/>
        <w:numPr>
          <w:ilvl w:val="3"/>
          <w:numId w:val="1"/>
        </w:numPr>
        <w:rPr/>
      </w:pPr>
      <w:bookmarkStart w:id="1553" w:name="__RefHeading___Toc1992479_3224264995"/>
      <w:bookmarkStart w:id="1554" w:name="_Toc576"/>
      <w:bookmarkEnd w:id="1553"/>
      <w:r>
        <w:rPr>
          <w:rtl w:val="true"/>
        </w:rPr>
        <w:t>سرگذشت داود در قرآن</w:t>
      </w:r>
      <w:bookmarkEnd w:id="1554"/>
    </w:p>
    <w:p>
      <w:pPr>
        <w:pStyle w:val="BookText"/>
        <w:rPr/>
      </w:pPr>
      <w:r>
        <w:rPr>
          <w:rFonts w:ascii="IRNazanin" w:hAnsi="IRNazanin" w:eastAsia="IRNazanin"/>
          <w:color w:val="111111"/>
          <w:sz w:val="28"/>
          <w:sz w:val="28"/>
          <w:szCs w:val="28"/>
          <w:rtl w:val="true"/>
          <w:lang w:bidi="fa-IR"/>
        </w:rPr>
        <w:t>در قرآن كريم از تاريخ زندگي و سرگذشت حضرت داود عليه السلام به جز چند اشاره چيزي نيامده است، كه به ترتيب زيرند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جنگ او در لشكر طالوت، كه در آن جنگ داود جالوت را به قتل رسانيد و خداوند سلطنت را بعد از طالوت به او واگذار كرد و</w:t>
      </w:r>
      <w:bookmarkStart w:id="1555" w:name="pg12827_138093"/>
    </w:p>
    <w:p>
      <w:pPr>
        <w:pStyle w:val="BookText"/>
        <w:rPr/>
      </w:pPr>
      <w:bookmarkEnd w:id="15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حكمتش داد و آنچه مي خواست به او آموخت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تعالي به اين معنا اشاره كرده كه داود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كرد تا در بين مردم داوري و حكم كند و به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همان علم داوري در بين مردم است،آموخت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 ديگر، قرآن اشاره دارد به اين كه خداوند متعال داود عليه السلام را و همچنين سلطنت اورا تأئيد فرمود، و كوهها و مرغان را مسخر كرد تا با او تسبيح بگويند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هاي ديگري اشاره اي به اين معني دارد كه خداوند تعالي آهن را براي او نرم كرد تا با آن هرچه لازم باشد بسازد، و مخصوصاً زره جنگي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سبأ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1556" w:name="__RefHeading___Toc1992481_3224264995"/>
      <w:bookmarkStart w:id="1557" w:name="_Toc577"/>
      <w:bookmarkEnd w:id="1556"/>
      <w:r>
        <w:rPr>
          <w:rtl w:val="true"/>
        </w:rPr>
        <w:t>ذكر خير داود در قرآن</w:t>
      </w:r>
      <w:bookmarkEnd w:id="1557"/>
    </w:p>
    <w:p>
      <w:pPr>
        <w:pStyle w:val="BookText"/>
        <w:rPr/>
      </w:pPr>
      <w:r>
        <w:rPr>
          <w:rFonts w:ascii="IRNazanin" w:hAnsi="IRNazanin" w:eastAsia="IRNazanin"/>
          <w:color w:val="111111"/>
          <w:sz w:val="28"/>
          <w:sz w:val="28"/>
          <w:szCs w:val="28"/>
          <w:rtl w:val="true"/>
          <w:lang w:bidi="fa-IR"/>
        </w:rPr>
        <w:t>خداي سبحان در چند مورد حضرت داود را از انبياء شمرده و بر او و بر همة انبياء ثنا گفته، و نام او را بخصوص ذكر كرده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 داوُدَ زَبوُراً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داود زبور داديم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انعام</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داود فضيلت و علم داديم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حكمت و فصل الخطاب ارزاني داشته و او را خليفه خود در زمين كرديم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در آيات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اوصاف زير ستوده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دارندة زلفي و تقرب در پيشگاه الهي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دارندة حسن مآب</w:t>
      </w:r>
      <w:r>
        <w:rPr>
          <w:rFonts w:eastAsia="Amiri" w:cs="Amiri" w:ascii="Amiri" w:hAnsi="Amiri"/>
          <w:color w:val="111111"/>
          <w:sz w:val="28"/>
          <w:szCs w:val="28"/>
          <w:rtl w:val="true"/>
          <w:lang w:bidi="ar-SA"/>
        </w:rPr>
        <w:t>»</w:t>
      </w:r>
    </w:p>
    <w:p>
      <w:pPr>
        <w:pStyle w:val="Heading4"/>
        <w:numPr>
          <w:ilvl w:val="3"/>
          <w:numId w:val="1"/>
        </w:numPr>
        <w:rPr/>
      </w:pPr>
      <w:bookmarkStart w:id="1558" w:name="__RefHeading___Toc1992483_3224264995"/>
      <w:bookmarkStart w:id="1559" w:name="_Toc578"/>
      <w:bookmarkEnd w:id="1558"/>
      <w:r>
        <w:rPr>
          <w:rtl w:val="true"/>
        </w:rPr>
        <w:t>اختلاف نظر قرآن و تورات در باره داود</w:t>
      </w:r>
      <w:bookmarkEnd w:id="1559"/>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تورات در داستان آمدن دو متخاصم نزد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رواياتي وجود دارد كه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شأن هيــــچ پيامبري نمي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در قرآن مجيد نيز آمده است ولي بيش از اين را نمي رساند كه اين داستان صحنه اي بوده كه خداي تعالي براي آزمايش داود در عالم تمثل به وي نشان داده تا او را به تربيت الهي خود بار آورد، و راه و رسم داوري عادلانه را به او بياموزد، تا در نتيجه هيچ وقت مرتكب جور در حكم نگشته، و از راه عدل منحرف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آن معنائي است كه از آيات اين داستان فهميده مي شود، و اما زوايدي كه در غالب روايات هست، يعني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اوريا و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تورات گرفته شده، مطالبي است كه ساحت مقدس انبياء از آن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تورات نقل اين داستان بسيار شنيع و رسواست، كه متأسفانه در برخي روايات اسلامي در اين زمينه نيز با دسيسه وارد كرده اند، و ما در اينجا از نقل آن خودداري مي كنيم كه اوراق پاك كتاب انبياء را از اين آلوده سازي ها پاك نگهداريم زيرا در نقل آن هيچ فايده اي نيست جز ايجاد يك تصوير ناروا از يك معصوم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ورود چنين خزعبلاتي به روايات اسلامي نيز كافي است روايتي را نقل كنيم كه امام معصوم از شنيدن آن عكس العملي نشان داده كه براي پاك كردن نارواهاي تورات حاضر از دامن پيامبران معصوم الهي كفايت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اسرائيلياتي كه در درمنثور و ساير منابع آمده و صاحب مجمع البيان آنها را خلاصه كرده و پس از نقل اظهار نظر مي كند كه داستان عاشق شدن داود سخني است كه هيچ ترديدي در فساد و بطلان آن نيست، براي اين كه اين نه تنها با عصمت انبياء سازش ندارد بلكه حتي با عدالت نيز منافات دارد و چطور ممكن است انبياء كه امينان خدا در وحي او و سفيراني هستند بين او و بندگانش، متصف به صفتي باشند كه اگر يك انسان معمولي متصف بدان باشد، ديگر شهادتش پذيرفته نمي شود، و حالتي داشته باشند كه به خاطر آن حالت مردم از شنيدن سخنان ايشان و پذيرفتن آن تنفر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شيعه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حضرت رضا عليه السلام نزد مأمون، و مباحثه اش دربارة ارباب ملل و 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به ابن جهم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ببينم، پدران شما دربارة داود چه گفته اند؟</w:t>
      </w:r>
    </w:p>
    <w:p>
      <w:pPr>
        <w:pStyle w:val="BookText"/>
        <w:rPr/>
      </w:pPr>
      <w:r>
        <w:rPr>
          <w:rFonts w:ascii="IRNazanin" w:hAnsi="IRNazanin" w:eastAsia="IRNazanin"/>
          <w:color w:val="111111"/>
          <w:sz w:val="28"/>
          <w:sz w:val="28"/>
          <w:szCs w:val="28"/>
          <w:rtl w:val="true"/>
          <w:lang w:bidi="fa-IR"/>
        </w:rPr>
        <w:t>ابن جهم عرضه داشت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گويند او در محرابش مشغول نماز بود كه ابليس به صورت مرغي در برابرش ممثل شد، مرغي كه زيباتر از آن تصور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پس داود نماز خود را شكست و برخاست تا آن مرغ را بگيرد و مرغ پريد و داود او را دنبال كرد و مرغ بالاي بام رفت و داود هم به دنبالش به بام رفت و مرغ به داخل خانة اوريا فرزند حيان شد و داود به دنبالش رفت و ناگهان زني زيبا ديد كه مشغول آب 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عاشق آن زن شد و اتفاقاً شوهر او يعني اوريا را قبلاً به مأموريت جنگي روانه كرده بود، پس به امير لشكر خود نوشت كه اوريا را پيشاپيش تابوت قرار دهد و او هم چنين كرد و اما به جاي اينكه كشته شود بر مشركين غلبه كرد و داود از شنيدن اين قضيه ناراحت شد و دوباره به امير لشكرش نوشت كه او را همچنان جلو تابوت قرار بده و امير چنان كرد و اوريا كشته شد و داود با همسراو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عليه السلام دست به پيشاني خود زد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اِنّالِلّهِ وَ اِناّ اِلِيَهِ راجِعوُنَ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يكي از انبياء خدا نسبت مي دهيد كه نماز را سبك شمرد و آن را شكست و به دنبال مرغ به خانة مردم در آمد و به زن مردم نگاه كرد و عاشق شد و شوهر او را دستي دستي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جهم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 پس گناه داود در داستان دو متخاصم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خطاي داود از اين قرار بود كه او در دل خود گمان كرد كه خدا هيچ خلقي داناتر از او نيافريده است، و خداي تعالي براي تربيت او و دور نگهداشتن او از عجب و غرور، دو فرشته نزد وي فرستاد تا از ديوار محرابش بالا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خصميم كه يكي به ديگري ظلم كرده است، تو بين ما به حق داوري كن، و از راه حق منحرف مشو، و مارا به راه ميانه رهنمون شو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برادر من نود و نه ميش دارد و من يك ميش دارم به من مي گويد كه اين يك ميش خودت را در اختيار من بگذار، و اين سخن را طوري مي گويد كه مرا زبون مي كند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بدون اين كه، از طرف مقابل نيز بپرسد كه تو چه مي گوئي، و يا از مدعي طلب شاهد كند در قضاوت عجله كرد و عليه آن طرف و به نفع</w:t>
      </w:r>
      <w:bookmarkStart w:id="1560" w:name="pg12827_138096"/>
    </w:p>
    <w:p>
      <w:pPr>
        <w:pStyle w:val="BookText"/>
        <w:rPr/>
      </w:pPr>
      <w:bookmarkEnd w:id="15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صاحب يك ميش حكم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از تو مي خواهد يك ميش را هم در اختيارش بگذاري به تو ظلم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خطاي داود در همين بود كه از رسم داوري تجاوز كرد، نه آن كه شما مي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 اي كه خداي عزّ و جلّ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ما تو را خليفة خود در زمين كرديم،</w:t>
      </w:r>
    </w:p>
    <w:p>
      <w:pPr>
        <w:pStyle w:val="BookText"/>
        <w:rPr/>
      </w:pPr>
      <w:r>
        <w:rPr>
          <w:rFonts w:ascii="Amiri" w:hAnsi="Amiri" w:eastAsia="Amiri" w:cs="Amiri"/>
          <w:color w:val="111111"/>
          <w:sz w:val="28"/>
          <w:sz w:val="28"/>
          <w:szCs w:val="28"/>
          <w:rtl w:val="true"/>
          <w:lang w:bidi="ar-SA"/>
        </w:rPr>
        <w:t>تا در بين مردم به حق داوري كني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ابن جهم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 پس داستان داود با اوريا چه بوده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داود حكم چنين بود كه اگر زني شوهرش مي مرد يا كشته مي شد، ديگر حق نداشت شوهر ديگري اختيار كند، و اولين كسي كه خدا حكم را برايش برداشت و به او اجازه داد تا با زن شوهرمرده ازدواج كند داود عليه السلام بود كه با همسر اوريا بعد از كشته شدنش و گذشتن عده ازدواج كرد، و اين بر مردم آن روز گران آمد</w:t>
      </w:r>
      <w:r>
        <w:rPr>
          <w:rFonts w:eastAsia="IRNazanin" w:cs="IRNazanin"/>
          <w:color w:val="111111"/>
          <w:sz w:val="28"/>
          <w:szCs w:val="28"/>
          <w:rtl w:val="true"/>
          <w:lang w:bidi="fa-IR"/>
        </w:rPr>
        <w:t>. »</w:t>
      </w:r>
    </w:p>
    <w:p>
      <w:pPr>
        <w:pStyle w:val="BookText"/>
        <w:rPr/>
      </w:pPr>
      <w:r>
        <w:rPr>
          <w:rStyle w:val="FootnoteAnchor"/>
          <w:rtl w:val="true"/>
        </w:rPr>
        <w:footnoteReference w:id="167"/>
      </w:r>
    </w:p>
    <w:p>
      <w:pPr>
        <w:pStyle w:val="Heading4"/>
        <w:numPr>
          <w:ilvl w:val="3"/>
          <w:numId w:val="1"/>
        </w:numPr>
        <w:rPr/>
      </w:pPr>
      <w:bookmarkStart w:id="1561" w:name="__RefHeading___Toc1992485_3224264995"/>
      <w:bookmarkStart w:id="1562" w:name="_Toc579"/>
      <w:bookmarkEnd w:id="1561"/>
      <w:r>
        <w:rPr>
          <w:rtl w:val="true"/>
        </w:rPr>
        <w:t>قضاوت و داوري داود عليه السلام</w:t>
      </w:r>
      <w:bookmarkEnd w:id="1562"/>
    </w:p>
    <w:p>
      <w:pPr>
        <w:pStyle w:val="BookText"/>
        <w:rPr/>
      </w:pPr>
      <w:r>
        <w:rPr>
          <w:rFonts w:ascii="IRNazanin" w:hAnsi="IRNazanin" w:eastAsia="IRNazanin"/>
          <w:color w:val="111111"/>
          <w:sz w:val="28"/>
          <w:sz w:val="28"/>
          <w:szCs w:val="28"/>
          <w:rtl w:val="true"/>
          <w:lang w:bidi="fa-IR"/>
        </w:rPr>
        <w:t>خداي تعالي در اين آيات رسول گرامي خود را امر به صبر مي كند و سفارش مي فرمايد كه چرنديات كفار او را متزلزل نسازد و عزم او را سست نكند، و نيز سرگذشت جمعي از بندگان اوّاب خدا را به يادآورد كه همواره در هنگام هجوم حوادث ناملايم به خدا رجوع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عده نام نه نفر از انبياء گرامي خدا را ذكر مي فرمايد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سليمان، ايوب، ابراهيم، اسحق، يعقوب، اسماعيل، اليسع، ذوالكفل عليهم السلام</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قسمت از مطالب را با نقل نعمت هائي كه به داود عليه السلام ارزاني داشته آغاز مي كند و سپس موضوع منازعة دو نفر صاحب گوسفند را پيش مي كشد و داوري حضرت داود عليه السلام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مي سازد</w:t>
      </w:r>
      <w:r>
        <w:rPr>
          <w:rFonts w:eastAsia="IRNazanin" w:cs="IRNazanin"/>
          <w:color w:val="111111"/>
          <w:sz w:val="28"/>
          <w:szCs w:val="28"/>
          <w:rtl w:val="true"/>
          <w:lang w:bidi="fa-IR"/>
        </w:rPr>
        <w:t>:</w:t>
      </w:r>
      <w:bookmarkStart w:id="1563" w:name="pg12827_138097"/>
    </w:p>
    <w:p>
      <w:pPr>
        <w:pStyle w:val="BookText"/>
        <w:rPr/>
      </w:pPr>
      <w:bookmarkEnd w:id="15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آنچه مي گويند صبر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ياد آر بندة صالح ما داود را كه نيرومند و اوّاب بود،</w:t>
      </w:r>
    </w:p>
    <w:p>
      <w:pPr>
        <w:pStyle w:val="BookText"/>
        <w:rPr/>
      </w:pPr>
      <w:r>
        <w:rPr>
          <w:rFonts w:ascii="Amiri" w:hAnsi="Amiri" w:eastAsia="Amiri" w:cs="Amiri"/>
          <w:color w:val="111111"/>
          <w:sz w:val="28"/>
          <w:sz w:val="28"/>
          <w:szCs w:val="28"/>
          <w:rtl w:val="true"/>
          <w:lang w:bidi="ar-SA"/>
        </w:rPr>
        <w:t>ما كوه ها را مسخر او كرديم كه صبح و شام در تسبيح با او دمساز باشند،</w:t>
      </w:r>
    </w:p>
    <w:p>
      <w:pPr>
        <w:pStyle w:val="BookText"/>
        <w:rPr/>
      </w:pPr>
      <w:r>
        <w:rPr>
          <w:rFonts w:ascii="Amiri" w:hAnsi="Amiri" w:eastAsia="Amiri" w:cs="Amiri"/>
          <w:color w:val="111111"/>
          <w:sz w:val="28"/>
          <w:sz w:val="28"/>
          <w:szCs w:val="28"/>
          <w:rtl w:val="true"/>
          <w:lang w:bidi="ar-SA"/>
        </w:rPr>
        <w:t>و نيز مرغان دسته جمعي را كه همه به سوي او رجوع مي كردند،</w:t>
      </w:r>
    </w:p>
    <w:p>
      <w:pPr>
        <w:pStyle w:val="BookText"/>
        <w:rPr/>
      </w:pPr>
      <w:r>
        <w:rPr>
          <w:rFonts w:ascii="IRNazanin" w:hAnsi="IRNazanin" w:eastAsia="IRNazanin"/>
          <w:color w:val="111111"/>
          <w:sz w:val="28"/>
          <w:sz w:val="28"/>
          <w:szCs w:val="28"/>
          <w:rtl w:val="true"/>
          <w:lang w:bidi="fa-IR"/>
        </w:rPr>
        <w:t>و ما پايه هاي ملك او را محكم كرديم،</w:t>
      </w:r>
    </w:p>
    <w:p>
      <w:pPr>
        <w:pStyle w:val="BookText"/>
        <w:rPr/>
      </w:pPr>
      <w:r>
        <w:rPr>
          <w:rFonts w:ascii="Amiri" w:hAnsi="Amiri" w:eastAsia="Amiri" w:cs="Amiri"/>
          <w:color w:val="111111"/>
          <w:sz w:val="28"/>
          <w:sz w:val="28"/>
          <w:szCs w:val="28"/>
          <w:rtl w:val="true"/>
          <w:lang w:bidi="ar-SA"/>
        </w:rPr>
        <w:t xml:space="preserve">و او را حكمت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حضرت داود در تسبيح خداي تعالي مردي نيرومند بود، و خدا را تسبيح مي كرد، و كوهها و مرغان با او همصدا مي شدند، و نيز مردي نيرومند در سلطنت، نيرومند در علم، و نيرومند در جنگ بود، و همان كسي است كه جالوت را به قتل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تأئيد خداي تعالي از داود عليه السلام به اين نبوده كه كوهها و مرغان را تسبيح گوي كند، چون تسبيح اختصاص به اين دو موجود ندارد، و تمامي موجودات عالم تسبيح گوي اويند، تأئيد خداي تعالي از اين بابت بوده كه تسبيح آنها را موافق و هماهنگ تسبيح داود كرده است، و صداي تسبيح آنها را به گوش وي و به گوش مردم مي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تسبيح آنها به لسان قال بوده است، نه به زبان 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بخشيدن به داود به معني آن است كه انسان قدرت تجزيه و تحليل يك كلام را داشته باشد، و بتواند يك كلام را تكه تكه كرده و حق آن را از باطلش جدا كند، و اين معنا با قضاوت صحيح در بين دو طرف دعوي نيز منطبق است</w:t>
      </w:r>
      <w:r>
        <w:rPr>
          <w:rFonts w:eastAsia="Amiri" w:cs="Amiri" w:ascii="Amiri" w:hAnsi="Amiri"/>
          <w:color w:val="111111"/>
          <w:sz w:val="28"/>
          <w:szCs w:val="28"/>
          <w:rtl w:val="true"/>
          <w:lang w:bidi="ar-SA"/>
        </w:rPr>
        <w:t>.</w:t>
      </w:r>
    </w:p>
    <w:p>
      <w:pPr>
        <w:pStyle w:val="Heading4"/>
        <w:numPr>
          <w:ilvl w:val="3"/>
          <w:numId w:val="1"/>
        </w:numPr>
        <w:rPr/>
      </w:pPr>
      <w:bookmarkStart w:id="1564" w:name="__RefHeading___Toc1992487_3224264995"/>
      <w:bookmarkStart w:id="1565" w:name="_Toc580"/>
      <w:bookmarkEnd w:id="1564"/>
      <w:r>
        <w:rPr>
          <w:rtl w:val="true"/>
        </w:rPr>
        <w:t>موضوع قضاوت داود در قرآن</w:t>
      </w:r>
      <w:bookmarkEnd w:id="1565"/>
    </w:p>
    <w:p>
      <w:pPr>
        <w:pStyle w:val="BookText"/>
        <w:rPr/>
      </w:pPr>
      <w:r>
        <w:rPr>
          <w:rFonts w:ascii="IRNazanin" w:hAnsi="IRNazanin" w:eastAsia="IRNazanin"/>
          <w:color w:val="111111"/>
          <w:sz w:val="28"/>
          <w:sz w:val="28"/>
          <w:szCs w:val="28"/>
          <w:rtl w:val="true"/>
          <w:lang w:bidi="fa-IR"/>
        </w:rPr>
        <w:t>قرآن كريم موضوع قضاوت داود عليه السلام را چنين شرح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خبر به تو رسيده،</w:t>
      </w:r>
    </w:p>
    <w:p>
      <w:pPr>
        <w:pStyle w:val="BookText"/>
        <w:rPr/>
      </w:pPr>
      <w:r>
        <w:rPr>
          <w:rFonts w:ascii="Amiri" w:hAnsi="Amiri" w:eastAsia="Amiri" w:cs="Amiri"/>
          <w:color w:val="111111"/>
          <w:sz w:val="28"/>
          <w:sz w:val="28"/>
          <w:szCs w:val="28"/>
          <w:rtl w:val="true"/>
          <w:lang w:bidi="ar-SA"/>
        </w:rPr>
        <w:t>كه قومي متخاصم از ديوار محراب داود بالا رفتند؟</w:t>
      </w:r>
    </w:p>
    <w:p>
      <w:pPr>
        <w:pStyle w:val="BookText"/>
        <w:rPr/>
      </w:pPr>
      <w:r>
        <w:rPr>
          <w:rFonts w:ascii="IRNazanin" w:hAnsi="IRNazanin" w:eastAsia="IRNazanin"/>
          <w:color w:val="111111"/>
          <w:sz w:val="28"/>
          <w:sz w:val="28"/>
          <w:szCs w:val="28"/>
          <w:rtl w:val="true"/>
          <w:lang w:bidi="fa-IR"/>
        </w:rPr>
        <w:t>اين قوم داخل شدند بر داود، در حالي كه آن جناب در محرابش بود، و اين قوم از راه معمولي و عادي بر او درنيامدند، بلكه به بام ديوار محراب شدند و از آنجا به داود در آمدند، و به همين جهت داود از ورود آنها به فزع و وحشت افتاد چون بدون اجازه و از راه غير عادي وارد شده بودند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ديدند كه داود به فزع افتاد، خواستند او را دلخوش و آرام سازند و فزعش را تسكين دهند، لذا گفتند</w:t>
      </w:r>
      <w:r>
        <w:rPr>
          <w:rFonts w:eastAsia="IRNazanin" w:cs="IRNazanin"/>
          <w:color w:val="111111"/>
          <w:sz w:val="28"/>
          <w:szCs w:val="28"/>
          <w:rtl w:val="true"/>
          <w:lang w:bidi="fa-IR"/>
        </w:rPr>
        <w:t>:</w:t>
      </w:r>
      <w:bookmarkStart w:id="1566" w:name="pg12827_138098"/>
    </w:p>
    <w:p>
      <w:pPr>
        <w:pStyle w:val="BookText"/>
        <w:rPr/>
      </w:pPr>
      <w:bookmarkEnd w:id="15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 خصميم بين ما حكم كن كه بحق باشد،</w:t>
      </w:r>
    </w:p>
    <w:p>
      <w:pPr>
        <w:pStyle w:val="BookText"/>
        <w:rPr/>
      </w:pPr>
      <w:r>
        <w:rPr>
          <w:rFonts w:ascii="Amiri" w:hAnsi="Amiri" w:eastAsia="Amiri" w:cs="Amiri"/>
          <w:color w:val="111111"/>
          <w:sz w:val="28"/>
          <w:sz w:val="28"/>
          <w:szCs w:val="28"/>
          <w:rtl w:val="true"/>
          <w:lang w:bidi="ar-SA"/>
        </w:rPr>
        <w:t>و در حكم كردنت جور مكن،</w:t>
      </w:r>
    </w:p>
    <w:p>
      <w:pPr>
        <w:pStyle w:val="BookText"/>
        <w:rPr/>
      </w:pPr>
      <w:r>
        <w:rPr>
          <w:rFonts w:ascii="Amiri" w:hAnsi="Amiri" w:eastAsia="Amiri" w:cs="Amiri"/>
          <w:color w:val="111111"/>
          <w:sz w:val="28"/>
          <w:sz w:val="28"/>
          <w:szCs w:val="28"/>
          <w:rtl w:val="true"/>
          <w:lang w:bidi="ar-SA"/>
        </w:rPr>
        <w:t xml:space="preserve">و ما را به راه وسط و طريق عدل راه بنما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دو نفر دشمن نيست بلكه دو طايفة متخاصم، يا دو فرد از دو طايفه هستند كه بعضي بر بعض ديگر ظلم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برادر من است كه نود و نه گوسفند دارد و من يك گوسفند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گويد كه اين يك گوسفندت را در تحت كفالت من قرار بده، و در اين كلامش مرا مغلوب هم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اين سخن كه گوسفند تو را به گوسفندان خود ملحق سازد، به تو ظلم مي كند و بسياري از شريكان هستند كه بعضي بر بعضي ديگر ستم مي كنند، مگر كساني كه ايمان دارند و عمل صالح مي كنند، كه اين دسته بسيار كمند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آية شريفه پاسخي است كه داود عليه السلام به مسئلة آن قوم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نيست كه پاسخ او حكم تقديري بوده است، چون اگر چنين نبود جا داشت از طرف مقابل هم بخواهد تا دعوي خود را شرح دهد، بعداً بين آن دو قضاوت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قرائني اطلاع داشته است كه صاحب نود و نه گوسفند محق است و حق دارد آن يك گوسفند را از ديگري طلب كند و لكن از آنجا كه صاحب يك گوسفند سخن خود را طوري آورد كه رحمت و عطوفت داود را برانگيخت، لذا بدين پاسخ مبادرت كرد كه اگر اين طور باشد كه تو مي گوئي او به تو ستم كرده است</w:t>
      </w:r>
      <w:r>
        <w:rPr>
          <w:rFonts w:eastAsia="IRNazanin" w:cs="IRNazanin"/>
          <w:color w:val="111111"/>
          <w:sz w:val="28"/>
          <w:szCs w:val="28"/>
          <w:rtl w:val="true"/>
          <w:lang w:bidi="fa-IR"/>
        </w:rPr>
        <w:t>.</w:t>
      </w:r>
    </w:p>
    <w:p>
      <w:pPr>
        <w:pStyle w:val="Heading4"/>
        <w:numPr>
          <w:ilvl w:val="3"/>
          <w:numId w:val="1"/>
        </w:numPr>
        <w:rPr/>
      </w:pPr>
      <w:bookmarkStart w:id="1567" w:name="__RefHeading___Toc1992489_3224264995"/>
      <w:bookmarkStart w:id="1568" w:name="_Toc581"/>
      <w:bookmarkEnd w:id="1567"/>
      <w:r>
        <w:rPr>
          <w:rtl w:val="true"/>
        </w:rPr>
        <w:t xml:space="preserve">امتحان داود </w:t>
      </w:r>
      <w:r>
        <w:rPr>
          <w:rtl w:val="true"/>
        </w:rPr>
        <w:t>"</w:t>
      </w:r>
      <w:r>
        <w:rPr>
          <w:rtl w:val="true"/>
        </w:rPr>
        <w:t>ع</w:t>
      </w:r>
      <w:r>
        <w:rPr>
          <w:rtl w:val="true"/>
        </w:rPr>
        <w:t>"</w:t>
      </w:r>
      <w:bookmarkEnd w:id="15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بدانست كه اين واقعه امتحاني بوده است،</w:t>
      </w:r>
    </w:p>
    <w:p>
      <w:pPr>
        <w:pStyle w:val="BookText"/>
        <w:rPr/>
      </w:pPr>
      <w:r>
        <w:rPr>
          <w:rFonts w:ascii="Amiri" w:hAnsi="Amiri" w:eastAsia="Amiri" w:cs="Amiri"/>
          <w:color w:val="111111"/>
          <w:sz w:val="28"/>
          <w:sz w:val="28"/>
          <w:szCs w:val="28"/>
          <w:rtl w:val="true"/>
          <w:lang w:bidi="ar-SA"/>
        </w:rPr>
        <w:t>كه ما وي را با آن بيازموديم،</w:t>
      </w:r>
    </w:p>
    <w:p>
      <w:pPr>
        <w:pStyle w:val="BookText"/>
        <w:rPr/>
      </w:pPr>
      <w:r>
        <w:rPr>
          <w:rFonts w:ascii="Amiri" w:hAnsi="Amiri" w:eastAsia="Amiri" w:cs="Amiri"/>
          <w:color w:val="111111"/>
          <w:sz w:val="28"/>
          <w:sz w:val="28"/>
          <w:szCs w:val="28"/>
          <w:rtl w:val="true"/>
          <w:lang w:bidi="ar-SA"/>
        </w:rPr>
        <w:t>و فهميد كه در طريق قضاوت خطا رفته است،</w:t>
      </w:r>
    </w:p>
    <w:p>
      <w:pPr>
        <w:pStyle w:val="BookText"/>
        <w:rPr/>
      </w:pPr>
      <w:r>
        <w:rPr>
          <w:rFonts w:ascii="IRNazanin" w:hAnsi="IRNazanin" w:eastAsia="IRNazanin"/>
          <w:color w:val="111111"/>
          <w:sz w:val="28"/>
          <w:sz w:val="28"/>
          <w:szCs w:val="28"/>
          <w:rtl w:val="true"/>
          <w:lang w:bidi="fa-IR"/>
        </w:rPr>
        <w:t>پس از پروردگار خود طلب آمرزش كرد</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چه از او سر زده بود بي درنگ به حالت ركوع درآمد،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و توبه كرد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اكثر مفسرين به تبع روايات گفته اند كه اين قوم كه به مخاصمه بر داود درآمده اند، ملائكه خدا بوده اند و خدا آنان را به سوي وي فرستاد تا امتحانش كند، خصوصيات اين داستان دلالت مي كند بر اين كه اين واقعه، يك واقعة 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صورت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چون اگر طبيعي بود بايد آن اشخاص كه انسان بوده اند يا ملك، از راه طبيعي بر داود وارد مي شدند، نه از راه ديوار، و نيز با اطلاع وارد مي شدند، نه به طوريكه او را دچار فزع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اينكه اگر امر عادي بود، داود از كجا فهميد كه جريان صحنه اي بوده براي امتحان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بين مردم بحق داوري كن، و پيروي هواي نفس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مي آيد كه خداي تعالي او را با اين صحنه بيازموده است تا راه داوري را به او ياد دهد، و او را در خلافت و حكمراني در بين مردم استاد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اينها تأئيد مي كنند اين احتمال را كه هم مراجعه كنندگان به او ملائكه بوده اند و هم به صورت مرداني از جنس بشر ممثل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اين احتمال قوي به نظر مي رسد كه واقعة نامبرده چيزي بيش از يك تمثل نظير رؤيا نبوده است، كه در آن حالت افرادي را ديده كه از ديوار محراب بالا آمدند، و به ناگهاني بر او در آمده و يكي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ميش دارم و اين ديگري نود و نه ميش دارد، تازه مي خواهد يك ميش مرا هم بگيرد، و در آن حالت به صاحب يك ميش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تو به تو ظلم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داستان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سخن داود به فرضي كه حكم رسمي و قطعي او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حكمي است در ظرف تمثل، همچنانكه اگر اين صحنه را در خواب ديده بود، و در آن عالم حكمي بر خلاف كرده بود، گناه شمرده نمي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در عالم تمثل هم گناه و خلاف نيست، چون عالم تمثل هم مانند عالم خواب عالم تكليف نيست، و تكليف ظرفش تنها در عالم مشهود بيداري است، كه عالم ماده است، و در عالم مشهود و واقعي نه كسي به داود مراجعه كرد و نه ميشي در كار بود، و نه ميش هائي، پس خطاي داود خطاي در عالم تمثل بوده كه آنجا تكليف نيست، مانند خطاي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كه قبل از ورود به زمين و نزول تكليف به صورت قوانين شريعتي و ديني، انجام شده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اين حرف ها را بدان خاطر زديم كه خوانندة عزيز متوجه باشد كه ساحت مقدس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از نافرماني خداست، و چه خود خداي تعالي آن جناب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w:t>
      </w:r>
      <w:bookmarkStart w:id="1569" w:name="pg12827_138100"/>
    </w:p>
    <w:p>
      <w:pPr>
        <w:pStyle w:val="BookText"/>
        <w:rPr/>
      </w:pPr>
      <w:bookmarkEnd w:id="15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بر اين كه بايد كلام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فرضي گرفت اين است كه عقل و نقل حكم مي كنند بر اين كه انبياء عليهم السلام به عصمت خدائي معصوم از گناه و خطا هستند، چه بزرگ آنها و چه كوچك آنها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اينكه خداي سبحان در خصوص داود عليه السلام قبلاً تصريح كرده بود به اين كه حكمت و فصل خطابش داده است</w:t>
      </w:r>
      <w:r>
        <w:rPr>
          <w:rFonts w:eastAsia="Amiri" w:cs="Amiri" w:ascii="Amiri" w:hAnsi="Amiri"/>
          <w:color w:val="111111"/>
          <w:sz w:val="28"/>
          <w:szCs w:val="28"/>
          <w:rtl w:val="true"/>
          <w:lang w:bidi="ar-SA"/>
        </w:rPr>
        <w:t>.</w:t>
      </w:r>
    </w:p>
    <w:p>
      <w:pPr>
        <w:pStyle w:val="Heading4"/>
        <w:numPr>
          <w:ilvl w:val="3"/>
          <w:numId w:val="1"/>
        </w:numPr>
        <w:rPr/>
      </w:pPr>
      <w:bookmarkStart w:id="1570" w:name="__RefHeading___Toc1992491_3224264995"/>
      <w:bookmarkStart w:id="1571" w:name="_Toc582"/>
      <w:bookmarkEnd w:id="1570"/>
      <w:r>
        <w:rPr>
          <w:rtl w:val="true"/>
        </w:rPr>
        <w:t>مفهوم خلافت داود</w:t>
      </w:r>
      <w:r>
        <w:rPr>
          <w:rtl w:val="true"/>
        </w:rPr>
        <w:t>"</w:t>
      </w:r>
      <w:r>
        <w:rPr>
          <w:rtl w:val="true"/>
        </w:rPr>
        <w:t>ع</w:t>
      </w:r>
      <w:r>
        <w:rPr>
          <w:rtl w:val="true"/>
        </w:rPr>
        <w:t xml:space="preserve">" </w:t>
      </w:r>
      <w:r>
        <w:rPr>
          <w:rtl w:val="true"/>
        </w:rPr>
        <w:t>در زمين</w:t>
      </w:r>
      <w:bookmarkEnd w:id="1571"/>
    </w:p>
    <w:p>
      <w:pPr>
        <w:pStyle w:val="BookText"/>
        <w:rPr/>
      </w:pPr>
      <w:r>
        <w:rPr>
          <w:rFonts w:ascii="IRNazanin" w:hAnsi="IRNazanin" w:eastAsia="IRNazanin"/>
          <w:color w:val="111111"/>
          <w:sz w:val="28"/>
          <w:sz w:val="28"/>
          <w:szCs w:val="28"/>
          <w:rtl w:val="true"/>
          <w:lang w:bidi="fa-IR"/>
        </w:rPr>
        <w:t>ظاهر كلمة خلافت اين است كه مراد به آن خلافت خدائي باشد و در نتيجه با خلافتي كه در موقع خلق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اِنّي جاعِلٌ في اْلاَرضِ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يكي از شئون خلافت اين است كه صفات و اعمال مستخلف را نشان دهد و آئينة صفات او باشد، و كار او را بكند، پس در نتيجه خليفة خدا در زمين بايد متخلق به اخلاق خدا باشد، و آنچه خدا اراده مي كند او اراده كند، و آنچه خدا حكم مي كند او همان حكم را كند و چون خدا همواره بحق حكم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يَقضي بِألْحَق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جز بحق حكم نكند، و جز راه خدا راهي نرود، و از آن راه تجاوز و تعدي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همين جهت است كه مي بينيم در آية مورد بحث، حكم كردن بحق را نتيجة و فرع آن خلافت قرار داده، و اين خود مؤيد آن است كه مراد به جعل خلافت اين نيست كه شأن و مقام خلافت به او داده باشد بلكه مراد اين است كه شأنيتي را كه به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الحِكمَةَ وَ فَصلَ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به او داده بود، به فعليت برساند، و عرصة بروز و ظهور آن را به او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 را جانشين خود در زمين كرديم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بين مردم بحق داوري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دنبال هواي نفس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راه خدا به بيراهه مي كشد،</w:t>
      </w:r>
    </w:p>
    <w:p>
      <w:pPr>
        <w:pStyle w:val="BookText"/>
        <w:rPr/>
      </w:pPr>
      <w:r>
        <w:rPr>
          <w:rFonts w:ascii="Amiri" w:hAnsi="Amiri" w:eastAsia="Amiri" w:cs="Amiri"/>
          <w:color w:val="111111"/>
          <w:sz w:val="28"/>
          <w:sz w:val="28"/>
          <w:szCs w:val="28"/>
          <w:rtl w:val="true"/>
          <w:lang w:bidi="ar-SA"/>
        </w:rPr>
        <w:t>و معلوم است كساني كه از راه خدا به بيراهه مي روند عذابي سخت دارند</w:t>
      </w:r>
    </w:p>
    <w:p>
      <w:pPr>
        <w:pStyle w:val="BookText"/>
        <w:rPr/>
      </w:pPr>
      <w:r>
        <w:rPr>
          <w:rFonts w:ascii="Amiri" w:hAnsi="Amiri" w:eastAsia="Amiri" w:cs="Amiri"/>
          <w:color w:val="111111"/>
          <w:sz w:val="28"/>
          <w:sz w:val="28"/>
          <w:szCs w:val="28"/>
          <w:rtl w:val="true"/>
          <w:lang w:bidi="ar-SA"/>
        </w:rPr>
        <w:t>به جرم اين كه روز حساب را از ياد بردند</w:t>
      </w:r>
      <w:r>
        <w:rPr>
          <w:rFonts w:eastAsia="Amiri" w:cs="Amiri" w:ascii="Amiri" w:hAnsi="Amiri"/>
          <w:color w:val="111111"/>
          <w:sz w:val="28"/>
          <w:szCs w:val="28"/>
          <w:rtl w:val="true"/>
          <w:lang w:bidi="ar-SA"/>
        </w:rPr>
        <w:t>!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آية شريفه دلالتي هست بر اين كه هيچ ضلالتي از راه خدا، و يا هيچ معصيتي از معاصي، منفك از نسيان روز حساب نيست</w:t>
      </w:r>
      <w:r>
        <w:rPr>
          <w:rFonts w:eastAsia="IRNazanin" w:cs="IRNazanin"/>
          <w:color w:val="111111"/>
          <w:sz w:val="28"/>
          <w:szCs w:val="28"/>
          <w:rtl w:val="true"/>
          <w:lang w:bidi="fa-IR"/>
        </w:rPr>
        <w:t>.</w:t>
      </w:r>
      <w:bookmarkStart w:id="1572" w:name="pg12827_138101"/>
    </w:p>
    <w:p>
      <w:pPr>
        <w:pStyle w:val="BookText"/>
        <w:rPr/>
      </w:pPr>
      <w:bookmarkEnd w:id="15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داوري بين مردم پيروي هواي نفس مكن كه از حق گمراهت مي كند، حقي كه همان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مي فهمــاند كه سبيل و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دليل اين كه از پيروي هواي نفس نهي مي كند اين است كه اين كار باعث مي شود انسان از روز حساب غافل شود، و عذاب شديد روز قيامت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فراموش كردن آن، بي اعتنائي به امر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پنداشتند كه ما آسمان و زمين را به باطل آفريديم؟</w:t>
      </w:r>
    </w:p>
    <w:p>
      <w:pPr>
        <w:pStyle w:val="BookText"/>
        <w:rPr/>
      </w:pPr>
      <w:r>
        <w:rPr>
          <w:rFonts w:ascii="IRNazanin" w:hAnsi="IRNazanin" w:eastAsia="IRNazanin"/>
          <w:color w:val="111111"/>
          <w:sz w:val="28"/>
          <w:sz w:val="28"/>
          <w:szCs w:val="28"/>
          <w:rtl w:val="true"/>
          <w:lang w:bidi="fa-IR"/>
        </w:rPr>
        <w:t>و حال آنكه چنين نبود،</w:t>
      </w:r>
    </w:p>
    <w:p>
      <w:pPr>
        <w:pStyle w:val="BookText"/>
        <w:rPr/>
      </w:pPr>
      <w:r>
        <w:rPr>
          <w:rFonts w:ascii="IRNazanin" w:hAnsi="IRNazanin" w:eastAsia="IRNazanin"/>
          <w:color w:val="111111"/>
          <w:sz w:val="28"/>
          <w:sz w:val="28"/>
          <w:szCs w:val="28"/>
          <w:rtl w:val="true"/>
          <w:lang w:bidi="fa-IR"/>
        </w:rPr>
        <w:t>و اين پندار كساني است كه كفر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واي بر كافران از آتش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پنداشتند كه ما با آنهائي كه ايمان آورده و عمل صالح كردند، و آنهائي كه در زمين فساد انگيختند يك جور معامله مي كنيم؟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متقين و فجّار را به يك چوب مي رانيم؟</w:t>
      </w:r>
    </w:p>
    <w:p>
      <w:pPr>
        <w:pStyle w:val="BookText"/>
        <w:rPr/>
      </w:pPr>
      <w:r>
        <w:rPr>
          <w:rFonts w:ascii="Amiri" w:hAnsi="Amiri" w:eastAsia="Amiri" w:cs="Amiri"/>
          <w:color w:val="111111"/>
          <w:sz w:val="28"/>
          <w:sz w:val="28"/>
          <w:szCs w:val="28"/>
          <w:rtl w:val="true"/>
          <w:lang w:bidi="ar-SA"/>
        </w:rPr>
        <w:t xml:space="preserve">اين كتابي است كه ما به سوي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نازلش كرديم،</w:t>
      </w:r>
    </w:p>
    <w:p>
      <w:pPr>
        <w:pStyle w:val="BookText"/>
        <w:rPr/>
      </w:pPr>
      <w:r>
        <w:rPr>
          <w:rFonts w:ascii="Amiri" w:hAnsi="Amiri" w:eastAsia="Amiri" w:cs="Amiri"/>
          <w:color w:val="111111"/>
          <w:sz w:val="28"/>
          <w:sz w:val="28"/>
          <w:szCs w:val="28"/>
          <w:rtl w:val="true"/>
          <w:lang w:bidi="ar-SA"/>
        </w:rPr>
        <w:t>تا در آيات آن تدبر كنند،</w:t>
      </w:r>
    </w:p>
    <w:p>
      <w:pPr>
        <w:pStyle w:val="BookText"/>
        <w:rPr/>
      </w:pPr>
      <w:r>
        <w:rPr>
          <w:rFonts w:ascii="Amiri" w:hAnsi="Amiri" w:eastAsia="Amiri" w:cs="Amiri"/>
          <w:color w:val="111111"/>
          <w:sz w:val="28"/>
          <w:sz w:val="28"/>
          <w:szCs w:val="28"/>
          <w:rtl w:val="true"/>
          <w:lang w:bidi="ar-SA"/>
        </w:rPr>
        <w:t>و در نتيجه خردمندان متذكر شوند</w:t>
      </w:r>
      <w:r>
        <w:rPr>
          <w:rFonts w:eastAsia="Amiri" w:cs="Amiri" w:ascii="Amiri" w:hAnsi="Amiri"/>
          <w:color w:val="111111"/>
          <w:sz w:val="28"/>
          <w:szCs w:val="28"/>
          <w:rtl w:val="true"/>
          <w:lang w:bidi="ar-SA"/>
        </w:rPr>
        <w:t>! »</w:t>
      </w:r>
    </w:p>
    <w:p>
      <w:pPr>
        <w:pStyle w:val="BookText"/>
        <w:rPr/>
      </w:pPr>
      <w:r>
        <w:rPr>
          <w:rStyle w:val="FootnoteAnchor"/>
          <w:rtl w:val="true"/>
        </w:rPr>
        <w:footnoteReference w:id="168"/>
      </w:r>
    </w:p>
    <w:p>
      <w:pPr>
        <w:pStyle w:val="Heading4"/>
        <w:numPr>
          <w:ilvl w:val="3"/>
          <w:numId w:val="1"/>
        </w:numPr>
        <w:rPr/>
      </w:pPr>
      <w:bookmarkStart w:id="1573" w:name="__RefHeading___Toc1992493_3224264995"/>
      <w:bookmarkStart w:id="1574" w:name="_Toc583"/>
      <w:bookmarkEnd w:id="1573"/>
      <w:r>
        <w:rPr>
          <w:rtl w:val="true"/>
        </w:rPr>
        <w:t>در زبور داود چه نوشته بود ؟</w:t>
      </w:r>
      <w:bookmarkEnd w:id="15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بالاخره تاريخ اين زمين به كجا خواهد رسيد؟</w:t>
      </w:r>
    </w:p>
    <w:p>
      <w:pPr>
        <w:pStyle w:val="BookText"/>
        <w:rPr/>
      </w:pPr>
      <w:r>
        <w:rPr>
          <w:rFonts w:ascii="IRNazanin" w:hAnsi="IRNazanin" w:eastAsia="IRNazanin"/>
          <w:color w:val="111111"/>
          <w:sz w:val="28"/>
          <w:sz w:val="28"/>
          <w:szCs w:val="28"/>
          <w:rtl w:val="true"/>
          <w:lang w:bidi="fa-IR"/>
        </w:rPr>
        <w:t>و چه گروهي نهايتاً صاحب و حاكم بر زمين خواهد شد؟</w:t>
      </w:r>
    </w:p>
    <w:p>
      <w:pPr>
        <w:pStyle w:val="BookText"/>
        <w:rPr/>
      </w:pPr>
      <w:r>
        <w:rPr>
          <w:rFonts w:ascii="IRNazanin" w:hAnsi="IRNazanin" w:eastAsia="IRNazanin"/>
          <w:color w:val="111111"/>
          <w:sz w:val="28"/>
          <w:sz w:val="28"/>
          <w:szCs w:val="28"/>
          <w:rtl w:val="true"/>
          <w:lang w:bidi="fa-IR"/>
        </w:rPr>
        <w:t>اين سؤالي است كه قرآن مجيد از آن به طور پيشگوئي سخن رانده و چنين فرموده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زبور از پي آن كتاب چنين نوشتيم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زمين را بندگان صالح من،</w:t>
      </w:r>
    </w:p>
    <w:p>
      <w:pPr>
        <w:pStyle w:val="BookText"/>
        <w:rPr/>
      </w:pPr>
      <w:r>
        <w:rPr>
          <w:rFonts w:ascii="Amiri" w:hAnsi="Amiri" w:eastAsia="Amiri" w:cs="Amiri"/>
          <w:color w:val="111111"/>
          <w:sz w:val="28"/>
          <w:sz w:val="28"/>
          <w:szCs w:val="28"/>
          <w:rtl w:val="true"/>
          <w:lang w:bidi="ar-SA"/>
        </w:rPr>
        <w:t xml:space="preserve">به ارث مي برند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ظاهراً مراد از زبور آن كتابي است كه به حضرت داود عليه السلام نازل شده است، چه در جاي ديگر قرآن كريم نيز آن را بدين نام اسم برده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داود زبور را داديم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عباد صالح به ارث خواهند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سلطنت بر منافع از ديگران به صالحان منتقل مي شود، و بركــــات زندگي در زمين مختص ايشان شود، و اين بركات يا دنيائي است كه بر مي گردد به تمتع صالحان از حيات دنيوي كه در ا ين صورت خلاصه مفاد آيه اين مي شود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زودي زمين از لوث شرك و گناه پاك مي گردد،</w:t>
      </w:r>
    </w:p>
    <w:p>
      <w:pPr>
        <w:pStyle w:val="BookText"/>
        <w:rPr/>
      </w:pPr>
      <w:r>
        <w:rPr>
          <w:rFonts w:ascii="IRNazanin" w:hAnsi="IRNazanin" w:eastAsia="IRNazanin"/>
          <w:color w:val="111111"/>
          <w:sz w:val="28"/>
          <w:sz w:val="28"/>
          <w:szCs w:val="28"/>
          <w:rtl w:val="true"/>
          <w:lang w:bidi="fa-IR"/>
        </w:rPr>
        <w:t>و يك جامعة بشري صالح كه خداي را بندگي كنند،</w:t>
      </w:r>
    </w:p>
    <w:p>
      <w:pPr>
        <w:pStyle w:val="BookText"/>
        <w:rPr/>
      </w:pPr>
      <w:r>
        <w:rPr>
          <w:rFonts w:ascii="Amiri" w:hAnsi="Amiri" w:eastAsia="Amiri" w:cs="Amiri"/>
          <w:color w:val="111111"/>
          <w:sz w:val="28"/>
          <w:sz w:val="28"/>
          <w:szCs w:val="28"/>
          <w:rtl w:val="true"/>
          <w:lang w:bidi="ar-SA"/>
        </w:rPr>
        <w:t>و به وي شرك نورزند،</w:t>
      </w:r>
    </w:p>
    <w:p>
      <w:pPr>
        <w:pStyle w:val="BookText"/>
        <w:rPr/>
      </w:pPr>
      <w:r>
        <w:rPr>
          <w:rFonts w:ascii="IRNazanin" w:hAnsi="IRNazanin" w:eastAsia="IRNazanin"/>
          <w:color w:val="111111"/>
          <w:sz w:val="28"/>
          <w:sz w:val="28"/>
          <w:szCs w:val="28"/>
          <w:rtl w:val="true"/>
          <w:lang w:bidi="fa-IR"/>
        </w:rPr>
        <w:t>در آن زندگي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سورة نور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به آن عده از شما كه ايمان آورده و عمل صالح كردند،</w:t>
      </w:r>
    </w:p>
    <w:p>
      <w:pPr>
        <w:pStyle w:val="BookText"/>
        <w:rPr/>
      </w:pPr>
      <w:r>
        <w:rPr>
          <w:rFonts w:ascii="IRNazanin" w:hAnsi="IRNazanin" w:eastAsia="IRNazanin"/>
          <w:color w:val="111111"/>
          <w:sz w:val="28"/>
          <w:sz w:val="28"/>
          <w:szCs w:val="28"/>
          <w:rtl w:val="true"/>
          <w:lang w:bidi="fa-IR"/>
        </w:rPr>
        <w:t>وعده داده كه به زودي ايشان را جانشين ديگران در زمين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آنجا كه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 بپرستند و چيزي شريك من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از اين بركات اخروي است كه عبارت است از مقامات قربي كه در دنيا براي خود كسب كرده اند، چون اين مقامات هم از بركات حيات زميني است هرچند كه خودش از نعيم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حكايت اهل بهشت است كه مي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خداي را كه زمين را به ما ارث داد تا هرجا از بهشت را كه بخواهيم براي خود انتخاب كنيم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هستند وارثان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همان هائي كه فردوس برين را ارث مي برند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مورد بحث معلوم مي شود كه بحث خاص به يكي از دو وراثت دنيائي و</w:t>
      </w:r>
      <w:bookmarkStart w:id="1575" w:name="pg12827_138103"/>
    </w:p>
    <w:p>
      <w:pPr>
        <w:pStyle w:val="BookText"/>
        <w:rPr/>
      </w:pPr>
      <w:bookmarkEnd w:id="15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آخرتي نيست بلكه هردو را شامل مي شود</w:t>
      </w:r>
      <w:r>
        <w:rPr>
          <w:rFonts w:eastAsia="Amiri" w:cs="Amiri" w:ascii="Amiri" w:hAnsi="Amiri"/>
          <w:color w:val="111111"/>
          <w:sz w:val="28"/>
          <w:szCs w:val="28"/>
          <w:rtl w:val="true"/>
          <w:lang w:bidi="ar-SA"/>
        </w:rPr>
        <w:t>.</w:t>
      </w:r>
    </w:p>
    <w:p>
      <w:pPr>
        <w:pStyle w:val="BookText"/>
        <w:rPr/>
      </w:pPr>
      <w:r>
        <w:rPr>
          <w:rStyle w:val="FootnoteAnchor"/>
          <w:rtl w:val="true"/>
        </w:rPr>
        <w:footnoteReference w:id="169"/>
      </w:r>
    </w:p>
    <w:p>
      <w:pPr>
        <w:pStyle w:val="Heading4"/>
        <w:numPr>
          <w:ilvl w:val="3"/>
          <w:numId w:val="1"/>
        </w:numPr>
        <w:rPr/>
      </w:pPr>
      <w:bookmarkStart w:id="1576" w:name="__RefHeading___Toc1992495_3224264995"/>
      <w:bookmarkStart w:id="1577" w:name="_Toc584"/>
      <w:bookmarkEnd w:id="1576"/>
      <w:r>
        <w:rPr>
          <w:rtl w:val="true"/>
        </w:rPr>
        <w:t>نعمت هاي اعطائي به داود و سليمان</w:t>
      </w:r>
      <w:bookmarkEnd w:id="1577"/>
    </w:p>
    <w:p>
      <w:pPr>
        <w:pStyle w:val="BookText"/>
        <w:rPr/>
      </w:pPr>
      <w:r>
        <w:rPr>
          <w:rFonts w:ascii="IRNazanin" w:hAnsi="IRNazanin" w:eastAsia="IRNazanin"/>
          <w:color w:val="111111"/>
          <w:sz w:val="28"/>
          <w:sz w:val="28"/>
          <w:szCs w:val="28"/>
          <w:rtl w:val="true"/>
          <w:lang w:bidi="fa-IR"/>
        </w:rPr>
        <w:t>اين آيات به پاره اي از داستانهاي داود و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هائي را كه به ايشان موهبت فرموده بود، اشاره مي كند و مي فرمايد كه چگونه كوه ها و مرغان را براي داود مسخر كرديم و آهن را در دستش نرم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سرگذشت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 كه چگونه باد را در فرمان سليمان در آورديم كه تا شعاع يك ماه از هر طرف به دستور او و با اجازة او مي وزيد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جــن را برايش مسخر كرديم تا هرچه او مي خواست از محـــراب ها و تمثال ها و غير آن برايش مي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خداي تعالي داود و سليمان را دستور مي دهد به اين كه به شكرانة اين مواهب عمل صالح كنند، و آن دو بندگاني شكور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داستان سباء اشاره مي كند كه خدا به آنان دو تا باغ در دو طرف راست و چپ شهر داده بود تا با عوايد آنها زندگي مرفهي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آنان به جاي شكرانة خدا، نعمت او را كفران كردند، و از اداي شكرش سر باز زدند، و خداوند سبحان سيل عرم را به سويشان گسيل داشت، و در نتيجه دو قسمت از باغستانهاي راست و چپ محل از بين رفتند و در نتيجه ماية آبادي محل شان از بين رفت، و خود مردم آن چنان متفرق شدند كه اثري از ايشان نماند و تنها قصه هائي از آنان به جاي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اينها به خاطر كفران نعمت و اعراض از شكر خدا بود و خــــدا جز مردم كفران پيشه را كيفر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چنين آغاز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تحقيق داود را از ناحية خود فضلي داديم،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اين بود كه به كوه ها و مرغان گفتيم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كوه ها، اي مرغان، با او همصدا شويد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آهن را هم برايش نرم كرديم</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 گفتيم با اين آهن نرم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بباف،</w:t>
      </w:r>
      <w:bookmarkStart w:id="1578" w:name="pg12827_138104"/>
    </w:p>
    <w:p>
      <w:pPr>
        <w:pStyle w:val="BookText"/>
        <w:rPr/>
      </w:pPr>
      <w:bookmarkEnd w:id="15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585</w:t>
      </w:r>
    </w:p>
    <w:p>
      <w:pPr>
        <w:pStyle w:val="BookText"/>
        <w:rPr/>
      </w:pPr>
      <w:r>
        <w:rPr>
          <w:rFonts w:ascii="Amiri" w:hAnsi="Amiri" w:eastAsia="Amiri" w:cs="Amiri"/>
          <w:color w:val="111111"/>
          <w:sz w:val="28"/>
          <w:sz w:val="28"/>
          <w:szCs w:val="28"/>
          <w:rtl w:val="true"/>
          <w:lang w:bidi="ar-SA"/>
        </w:rPr>
        <w:t>و رشته هاي آن را به يك اندازه ببر،</w:t>
      </w:r>
    </w:p>
    <w:p>
      <w:pPr>
        <w:pStyle w:val="BookText"/>
        <w:rPr/>
      </w:pPr>
      <w:r>
        <w:rPr>
          <w:rFonts w:ascii="Amiri" w:hAnsi="Amiri" w:eastAsia="Amiri" w:cs="Amiri"/>
          <w:color w:val="111111"/>
          <w:sz w:val="28"/>
          <w:sz w:val="28"/>
          <w:szCs w:val="28"/>
          <w:rtl w:val="true"/>
          <w:lang w:bidi="ar-SA"/>
        </w:rPr>
        <w:t>و عمل صالح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من به آنچه مي كنيد، بينايم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مجيد هماهنگ و هم آواز شدن كوه ها ومرغان را با داود عليه السلام چنين بيان فرموده كه – ما كوهها را چنان مسخر كرديم كه شام و صبح با او تسبيح مي گفتند، و نيز مرغان را كه همه نزدش جمع شده و مي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 آية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آية فوق نيز خطاب به كوه ها و مرغان شده است، و در واقع اين است كه خداوند با خطاب خود جبال و طير را مسخر او كرده است و معلوم است كه در اين معنا جبال و طير مفعول تسخيرند كه با خطاب الهي مسخر او شده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ادامه مي فرمايد كه ما آهن را هم با همة صلابتش براي او نرم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بافتن زره تقديري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حلقه هاي زره را اندازه گيري كن تا باهم مناسب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بلافاصله خطاب را برگردانده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 كنيد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منظور اين است كه ما به داود گفتيم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شكرانة اين نعمت ها تو و قومت بايد عمل صالح كنيد</w:t>
      </w:r>
      <w:r>
        <w:rPr>
          <w:rFonts w:eastAsia="Amiri" w:cs="Amiri" w:ascii="Amiri" w:hAnsi="Amiri"/>
          <w:color w:val="111111"/>
          <w:sz w:val="28"/>
          <w:szCs w:val="28"/>
          <w:rtl w:val="true"/>
          <w:lang w:bidi="ar-SA"/>
        </w:rPr>
        <w:t>!</w:t>
      </w:r>
    </w:p>
    <w:p>
      <w:pPr>
        <w:pStyle w:val="BookText"/>
        <w:rPr/>
      </w:pPr>
      <w:r>
        <w:rPr>
          <w:rStyle w:val="FootnoteAnchor"/>
          <w:rtl w:val="true"/>
        </w:rPr>
        <w:footnoteReference w:id="170"/>
      </w:r>
    </w:p>
    <w:p>
      <w:pPr>
        <w:pStyle w:val="Heading4"/>
        <w:numPr>
          <w:ilvl w:val="3"/>
          <w:numId w:val="1"/>
        </w:numPr>
        <w:rPr/>
      </w:pPr>
      <w:bookmarkStart w:id="1579" w:name="__RefHeading___Toc1992497_3224264995"/>
      <w:bookmarkStart w:id="1580" w:name="_Toc585"/>
      <w:bookmarkEnd w:id="1579"/>
      <w:r>
        <w:rPr>
          <w:rtl w:val="true"/>
        </w:rPr>
        <w:t>دعاي مشترك داود و سليمان</w:t>
      </w:r>
      <w:bookmarkEnd w:id="1580"/>
    </w:p>
    <w:p>
      <w:pPr>
        <w:pStyle w:val="BookText"/>
        <w:rPr/>
      </w:pPr>
      <w:r>
        <w:rPr>
          <w:rFonts w:ascii="IRNazanin" w:hAnsi="IRNazanin" w:eastAsia="IRNazanin"/>
          <w:color w:val="111111"/>
          <w:sz w:val="28"/>
          <w:sz w:val="28"/>
          <w:szCs w:val="28"/>
          <w:rtl w:val="true"/>
          <w:lang w:bidi="fa-IR"/>
        </w:rPr>
        <w:t>قرآن مجيد دعا و ثنائي را از حضرت داود و سليمان عليهماالسلام نقل مي فرمايد كه در آن وجه ادبي را كه آن دو بزرگوار در اين حمد و شكر خود به كار برده اند، كاملاً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آيــــة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نمـــل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داود و سليمان علمي داديم،</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خدائي را كه مارا بر بسياري از بندگان مؤمن خود برتري داد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ادبي را كه آن دو بزرگوار در اين حمد و شكر خود به كار برده اند و فضيلت</w:t>
      </w:r>
      <w:bookmarkStart w:id="1581" w:name="pg12827_138105"/>
    </w:p>
    <w:p>
      <w:pPr>
        <w:pStyle w:val="BookText"/>
        <w:rPr/>
      </w:pPr>
      <w:bookmarkEnd w:id="15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علم خود را به خداوند نسبت داده اند روشن است، چه مثل مردم بي ايمان علم خود را به خود نسبت ندادند، برخلاف آنچه قارون اين اشتباه را مرتكب شد و در پاسخ قومش كه او را نصيحت كردند كه به مال و ثروت خود نبالد،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جز اين است كه اين ثروت و اموال را با علمي كه نزد خود داشتم، جمع آوري كرده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اين صفت رذيله را از اقوام ديگري نيز نقل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وقتي پيامبرانشان با معجزات روشن سوي آنها آمدند، آنها زير بار نرفته و به علم خود غرّه شدند، و در نتيجه جزاي استهزايشان بر آنان تحقق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داود و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دادن علمي را كه در نزد خود داشتند نبايد حمل بر خودستائي و تكبر آنان كرد، زيرا آن دو بزرگوار ذكر نعمت خداوندي را مي كردند كه به آنان ارزاني فرموده است، و حق هم همين بوده است، زيرا سليمان 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بسياري از مؤمنين فضيلت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فضيلت از خداي تعالي صفت مذموم نيست، بلكه بلندي طبع و علو همتي است كه خداوند آن را تأئيد كرده و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براي مردم با تقوي امام و پيشوا قرار بده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فرقان</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3"/>
        <w:numPr>
          <w:ilvl w:val="2"/>
          <w:numId w:val="1"/>
        </w:numPr>
        <w:rPr/>
      </w:pPr>
      <w:bookmarkStart w:id="1582" w:name="__RefHeading___Toc1992499_3224264995"/>
      <w:bookmarkStart w:id="1583" w:name="_Toc586"/>
      <w:bookmarkEnd w:id="1582"/>
      <w:r>
        <w:rPr>
          <w:rtl w:val="true"/>
        </w:rPr>
        <w:t>سليمان نبي و سلطنــت استثنـــائي او</w:t>
      </w:r>
      <w:bookmarkEnd w:id="1583"/>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84" w:name="__RefHeading___Toc1992501_3224264995"/>
      <w:bookmarkStart w:id="1585" w:name="_Toc587"/>
      <w:bookmarkEnd w:id="1584"/>
      <w:r>
        <w:rPr>
          <w:rtl w:val="true"/>
        </w:rPr>
        <w:t>اشاره</w:t>
      </w:r>
      <w:bookmarkStart w:id="1586" w:name="pg12827_138106"/>
      <w:bookmarkEnd w:id="1585"/>
    </w:p>
    <w:p>
      <w:pPr>
        <w:pStyle w:val="BookText"/>
        <w:rPr/>
      </w:pPr>
      <w:bookmarkEnd w:id="15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587</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تاريخي و قرآني الميزان ج</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292</w:t>
      </w:r>
    </w:p>
    <w:p>
      <w:pPr>
        <w:pStyle w:val="Heading4"/>
        <w:numPr>
          <w:ilvl w:val="3"/>
          <w:numId w:val="1"/>
        </w:numPr>
        <w:rPr/>
      </w:pPr>
      <w:bookmarkStart w:id="1587" w:name="__RefHeading___Toc1992503_3224264995"/>
      <w:bookmarkStart w:id="1588" w:name="_Toc588"/>
      <w:bookmarkEnd w:id="1587"/>
      <w:r>
        <w:rPr>
          <w:rtl w:val="true"/>
        </w:rPr>
        <w:t>خلاصه سرگذشت و شخصيت سليمان</w:t>
      </w:r>
      <w:r>
        <w:rPr>
          <w:rtl w:val="true"/>
        </w:rPr>
        <w:t>"</w:t>
      </w:r>
      <w:r>
        <w:rPr>
          <w:rtl w:val="true"/>
        </w:rPr>
        <w:t>ع</w:t>
      </w:r>
      <w:r>
        <w:rPr>
          <w:rtl w:val="true"/>
        </w:rPr>
        <w:t>"</w:t>
      </w:r>
      <w:bookmarkEnd w:id="1588"/>
    </w:p>
    <w:p>
      <w:pPr>
        <w:pStyle w:val="BookText"/>
        <w:rPr/>
      </w:pPr>
      <w:r>
        <w:rPr>
          <w:rFonts w:ascii="IRNazanin" w:hAnsi="IRNazanin" w:eastAsia="IRNazanin"/>
          <w:color w:val="111111"/>
          <w:sz w:val="28"/>
          <w:sz w:val="28"/>
          <w:szCs w:val="28"/>
          <w:rtl w:val="true"/>
          <w:lang w:bidi="fa-IR"/>
        </w:rPr>
        <w:t>آنچه در قرآن كريم از تاريخ زندگي حضرت سليمان عليه السلام آمده اجمالي است در چند سوره، ولي چيزي كه هست دقت در همان مختصر آدمي را به همة سرگذشــت او و مظاهـــر شخصيت شريفش راهنمائي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اين كه آن جناب فرزند و وارث داود عليه السلام بوده كه در اين باره قرآن كريم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سليمان را به داود داديم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از داود ارث 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خداي تعالي ملكي عظيم به او داد و جن و طير و باد را برايش مسخر كرد، و زبان مرغان را به او آموخت كه ذكر اين چند نعمت در كلام مجيدش مكرر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انبياء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نمل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سباء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 آن كه به مسئلة انداختن جسد بر روي تخت وي اشاره مي 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bookmarkStart w:id="1589" w:name="pg12827_138107"/>
    </w:p>
    <w:p>
      <w:pPr>
        <w:pStyle w:val="BookText"/>
        <w:rPr/>
      </w:pPr>
      <w:bookmarkEnd w:id="15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آيات مربوط به عرضة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صافنات جياد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آياتي است كه بر مسئلة داوري او در مسئلة افتادن گوسفند در زراعت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اشاره به داستان مورچه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 آيات مربوط به داستان هدهد و ملكة سباء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آية مربوط به كيفيت درگذشت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سباء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در شانزده مورد نام حضرت سليمان عليه السلام را آورده و ثناي بسياري از او گفته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به علم و حكمتش ستوده و اورا از انبياء مهدي و راه يافته ناميده است</w:t>
      </w:r>
      <w:r>
        <w:rPr>
          <w:rFonts w:eastAsia="IRNazanin" w:cs="IRNazanin"/>
          <w:color w:val="111111"/>
          <w:sz w:val="28"/>
          <w:szCs w:val="28"/>
          <w:rtl w:val="true"/>
          <w:lang w:bidi="fa-IR"/>
        </w:rPr>
        <w:t>.</w:t>
      </w:r>
    </w:p>
    <w:p>
      <w:pPr>
        <w:pStyle w:val="Heading4"/>
        <w:numPr>
          <w:ilvl w:val="3"/>
          <w:numId w:val="1"/>
        </w:numPr>
        <w:rPr/>
      </w:pPr>
      <w:bookmarkStart w:id="1590" w:name="__RefHeading___Toc1992505_3224264995"/>
      <w:bookmarkStart w:id="1591" w:name="_Toc589"/>
      <w:bookmarkEnd w:id="1590"/>
      <w:r>
        <w:rPr>
          <w:rtl w:val="true"/>
        </w:rPr>
        <w:t>سرگذشت سليمان در تورات</w:t>
      </w:r>
      <w:bookmarkEnd w:id="1591"/>
    </w:p>
    <w:p>
      <w:pPr>
        <w:pStyle w:val="BookText"/>
        <w:rPr/>
      </w:pPr>
      <w:r>
        <w:rPr>
          <w:rFonts w:ascii="IRNazanin" w:hAnsi="IRNazanin" w:eastAsia="IRNazanin"/>
          <w:color w:val="111111"/>
          <w:sz w:val="28"/>
          <w:sz w:val="28"/>
          <w:szCs w:val="28"/>
          <w:rtl w:val="true"/>
          <w:lang w:bidi="fa-IR"/>
        </w:rPr>
        <w:t>در تورات داستان سليمان عليه السلام در كتاب ملوك اول اصحاح دهم آمده است، و بسيار در حشمت و جلالت امر او و وسعت ملكش، و وفور ثروتش، و بلوغ حكمتش سخن گفته است، و لكن از داستانهاي آن حضرت كه در قرآن ذكر شده، جز همين مقدار نيامده كه وقتي ملكة سباء خبر سليمان را شنيد و فهميد كه معبدي در اورشليم ساخته، و او مردي است كه حكمت داده شده است، بار سفر بست و نزدش آمد و هدايائي بسيار آورد، و او را ديدار كرد و مسائل بسياري به عنوان امتحان از او پرسيد، و جواب شنيد، آنگاه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آن همه ثنا كه براي سليمان كرده در آخر اسائة ادب به وي نموده و گفته كه وي در آخر عمرش منحرف شد و از خداپرستي دست برداشت و به بت پرستي گرائيد و براي بت ها سجده كرد، بتهائي كه بعضي از زنانش داشتند و آنها را مي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اصحاح يازدهم و دوازدهم كتاب سموئيل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سليمان اول زن اورياي جني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سليمان عاشق شد و با او زنا كرد، و از همان زنا فرزندي حامله شد، لاجرم داود از ترس رسوائي نقشه كشيد تا هرچه زودتر اوريا را سر به نيست كند و همسرش را بگيرد، و همين كار را كرد و بعد از كشته شدن اوريا در پاره اي از جنگها همسرش را به اندرون خانه و نزد ساير زنان خود برد و در آنجا نيز حامله شد و سليمان را به دنيا آورد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قرآن كريم ساحت آن جناب را مبرا از پرستش بت مي داند، همچنانكه</w:t>
      </w:r>
      <w:bookmarkStart w:id="1592" w:name="pg12827_138108"/>
    </w:p>
    <w:p>
      <w:pPr>
        <w:pStyle w:val="BookText"/>
        <w:rPr/>
      </w:pPr>
      <w:bookmarkEnd w:id="15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ساحت ساير انبياء را منزه مي داند، و بر هدايت و عصمت آنان تصريح مي كند، و در خصوص سليمان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كافر نشد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ساحتش را از اين كه از زنا متولد شده باشد منزه داشته است و از او حكايت كرده كه در دعايش بعد از سخن مورچه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به شكر نعمت ها كه بر من و بر پدر و مادر من ارزاني داشتي ملهم فرما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دعا برمي آيد كه پدر و مادر او از اهل صراط مستقيمي بوده اند كه خداوند سبحان بر آنان انعام كرده است، يعني از نبيّين و صدّيقين و شهدا و صالحين</w:t>
      </w:r>
      <w:r>
        <w:rPr>
          <w:rFonts w:eastAsia="IRNazanin" w:cs="IRNazanin"/>
          <w:color w:val="111111"/>
          <w:sz w:val="28"/>
          <w:szCs w:val="28"/>
          <w:rtl w:val="true"/>
          <w:lang w:bidi="fa-IR"/>
        </w:rPr>
        <w:t>!</w:t>
      </w:r>
    </w:p>
    <w:p>
      <w:pPr>
        <w:pStyle w:val="Heading4"/>
        <w:numPr>
          <w:ilvl w:val="3"/>
          <w:numId w:val="1"/>
        </w:numPr>
        <w:rPr/>
      </w:pPr>
      <w:bookmarkStart w:id="1593" w:name="__RefHeading___Toc1992507_3224264995"/>
      <w:bookmarkStart w:id="1594" w:name="_Toc590"/>
      <w:bookmarkEnd w:id="1593"/>
      <w:r>
        <w:rPr>
          <w:rtl w:val="true"/>
        </w:rPr>
        <w:t>سليمان</w:t>
      </w:r>
      <w:r>
        <w:rPr>
          <w:rtl w:val="true"/>
        </w:rPr>
        <w:t>"</w:t>
      </w:r>
      <w:r>
        <w:rPr>
          <w:rtl w:val="true"/>
        </w:rPr>
        <w:t>ع</w:t>
      </w:r>
      <w:r>
        <w:rPr>
          <w:rtl w:val="true"/>
        </w:rPr>
        <w:t xml:space="preserve">" </w:t>
      </w:r>
      <w:r>
        <w:rPr>
          <w:rtl w:val="true"/>
        </w:rPr>
        <w:t>در اخبار و قصه ها</w:t>
      </w:r>
      <w:bookmarkEnd w:id="1594"/>
    </w:p>
    <w:p>
      <w:pPr>
        <w:pStyle w:val="BookText"/>
        <w:rPr/>
      </w:pPr>
      <w:r>
        <w:rPr>
          <w:rFonts w:ascii="IRNazanin" w:hAnsi="IRNazanin" w:eastAsia="IRNazanin"/>
          <w:color w:val="111111"/>
          <w:sz w:val="28"/>
          <w:sz w:val="28"/>
          <w:szCs w:val="28"/>
          <w:rtl w:val="true"/>
          <w:lang w:bidi="fa-IR"/>
        </w:rPr>
        <w:t>اخباري كه در قصص آن جناب، و مخصوصاً در داستان هدهد و دنبالة آن آمده بيشترش مطالب عجيب و غريبي دارد كه حتي نظاير آن در اساطير و افسانه هاي خرافي كمتر ديده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مطالبي كه عقـل سليم نمي تواند آن را بپذيرد، و بلكه تاريخ قطعي هم آنها را تكذيب مي كند، و بيشتر آنها مبالغه هائي است كه از امثال كعب و وهب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قصه پردازان مبالغه را به جائي رسانده اند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پادشاه همة روي زمين شد و هفتصد سال سلطنت كرد و تمامي موجودات زنده روي زمين از انس و جن و وحش و طيور لشكريانش بودند، و او در پايتخت خود سيصد هزار كرسي نصب مي كرد كه بر هر كرسي يك پيغمبر مي نشست، بلكه هزاران پيغمبر و صدها هزار نفر از امراء انس و جن روي آنها مي نشستند و مي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ملكة سباء از جن بوده است، و لذا پاهاي ملكه چون پاي خران سم داشته است، و به همين جهت با جامة بلند خود آن را از مردم مي پوشانيد، تا روزي كه دامن بالا زد تا وارد صرح شود، اين رازش فاش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شوكت اين ملكه مبالغه را به حدي رسانده اند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كشور او چهارصد پادشاه سلطنت داشتند و هر پادشاهي را چهارصد هزار نظامي بود و وي سيصد وزير داشته كه مملكتش را اداره مي كردند، و دوازده هزار سرلشكر داشته كه هر سرلشكري دوازده هزار سرباز داشته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از اين قبيل اخبار عجيب و غيرقابل قبولي كه در توجيه آن هيچ راهي نداريم مگر آنكه بگوئيم از اخبار اسرائيليات است و بگذريم، و اگر از خوانندگان عزيز</w:t>
      </w:r>
      <w:bookmarkStart w:id="1595" w:name="pg12827_138109"/>
    </w:p>
    <w:p>
      <w:pPr>
        <w:pStyle w:val="BookText"/>
        <w:rPr/>
      </w:pPr>
      <w:bookmarkEnd w:id="15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كسي بخواهد به آنها دست يابد بايد به كتب جامع حديث چون درمنثور، عرايس، بحار و نيز به تفاسير مطول مراجعه نمايد</w:t>
      </w:r>
      <w:r>
        <w:rPr>
          <w:rFonts w:eastAsia="IRNazanin" w:cs="IRNazanin"/>
          <w:color w:val="111111"/>
          <w:sz w:val="28"/>
          <w:szCs w:val="28"/>
          <w:rtl w:val="true"/>
          <w:lang w:bidi="fa-IR"/>
        </w:rPr>
        <w:t>!</w:t>
      </w:r>
    </w:p>
    <w:p>
      <w:pPr>
        <w:pStyle w:val="BookText"/>
        <w:rPr/>
      </w:pPr>
      <w:r>
        <w:rPr>
          <w:rStyle w:val="FootnoteAnchor"/>
          <w:rtl w:val="true"/>
        </w:rPr>
        <w:footnoteReference w:id="171"/>
      </w:r>
    </w:p>
    <w:p>
      <w:pPr>
        <w:pStyle w:val="Heading4"/>
        <w:numPr>
          <w:ilvl w:val="3"/>
          <w:numId w:val="1"/>
        </w:numPr>
        <w:rPr/>
      </w:pPr>
      <w:bookmarkStart w:id="1596" w:name="__RefHeading___Toc1992509_3224264995"/>
      <w:bookmarkStart w:id="1597" w:name="_Toc591"/>
      <w:bookmarkEnd w:id="1596"/>
      <w:r>
        <w:rPr>
          <w:rtl w:val="true"/>
        </w:rPr>
        <w:t>تاريخ پيامبري سليمان وعجايب سلطنت او</w:t>
      </w:r>
      <w:bookmarkEnd w:id="1597"/>
    </w:p>
    <w:p>
      <w:pPr>
        <w:pStyle w:val="BookText"/>
        <w:rPr/>
      </w:pPr>
      <w:r>
        <w:rPr>
          <w:rFonts w:ascii="IRNazanin" w:hAnsi="IRNazanin" w:eastAsia="IRNazanin"/>
          <w:color w:val="111111"/>
          <w:sz w:val="28"/>
          <w:sz w:val="28"/>
          <w:szCs w:val="28"/>
          <w:rtl w:val="true"/>
          <w:lang w:bidi="fa-IR"/>
        </w:rPr>
        <w:t>قرآن مجيد در سورة نمل قسمتي از تاريخ پيامبري داود و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و عجايب اخبار سليمان و سلطنتي را كه خداي تعالي به وي داده بود، ذكر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داود و سليمان را علمي داديم،</w:t>
      </w:r>
    </w:p>
    <w:p>
      <w:pPr>
        <w:pStyle w:val="BookText"/>
        <w:rPr/>
      </w:pPr>
      <w:r>
        <w:rPr>
          <w:rFonts w:ascii="IRNazanin" w:hAnsi="IRNazanin" w:eastAsia="IRNazanin"/>
          <w:color w:val="111111"/>
          <w:sz w:val="28"/>
          <w:sz w:val="28"/>
          <w:szCs w:val="28"/>
          <w:rtl w:val="true"/>
          <w:lang w:bidi="fa-IR"/>
        </w:rPr>
        <w:t>و آن دو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خداي را كه ما را بر بسياري از بندگان مؤمن خويش برتري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نخست از پدر و پسر هردو ياد مي كند وآنگاه موضوع سخن را منحصر مي كند به شرح وقايع زندگي حضرت سليمان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علمي را كه به داود و سليمان داده بود به صورت نكره ذكر فرمود تا اشاره اي باشد به عظمت و اهميت امر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ديگر قرآن علم داود را جداگانه ذكر كرده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داود، حكمت و علم داوري داديم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 سليمان را به صورت ديگري مطرح كرده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حكمت را به سليمان تفهيم كرديم،</w:t>
      </w:r>
    </w:p>
    <w:p>
      <w:pPr>
        <w:pStyle w:val="BookText"/>
        <w:rPr/>
      </w:pPr>
      <w:r>
        <w:rPr>
          <w:rFonts w:ascii="Amiri" w:hAnsi="Amiri" w:eastAsia="Amiri" w:cs="Amiri"/>
          <w:color w:val="111111"/>
          <w:sz w:val="28"/>
          <w:sz w:val="28"/>
          <w:szCs w:val="28"/>
          <w:rtl w:val="true"/>
          <w:lang w:bidi="ar-SA"/>
        </w:rPr>
        <w:t>و هريك از انبياء را حكمي و علمي داديم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قرآن كريم جمله اي را از آن دو نقل مي كند كه خدا را سپاس مي دارند بر اين كه آنها را بر بسياري از مؤمنان برتري بخشيده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به اين برتري، برتري به علم است و يا برتري به همة مواهبي است كه خداي تعالي به آن جنابان اختصاص داده بود، 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تسخير كوهها و مرغان، و نرم شدن آهن براي داود،</w:t>
      </w:r>
    </w:p>
    <w:p>
      <w:pPr>
        <w:pStyle w:val="BookText"/>
        <w:rPr/>
      </w:pPr>
      <w:r>
        <w:rPr>
          <w:rFonts w:ascii="IRNazanin" w:hAnsi="IRNazanin" w:eastAsia="IRNazanin"/>
          <w:color w:val="111111"/>
          <w:sz w:val="28"/>
          <w:sz w:val="28"/>
          <w:szCs w:val="28"/>
          <w:rtl w:val="true"/>
          <w:lang w:bidi="fa-IR"/>
        </w:rPr>
        <w:t>همچنين ملكي را كه خدا به او ارزاني داشته بود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سلطنت معروف سليمان عليه السلام،</w:t>
      </w:r>
      <w:bookmarkStart w:id="1598" w:name="pg12827_138110"/>
    </w:p>
    <w:p>
      <w:pPr>
        <w:pStyle w:val="BookText"/>
        <w:rPr/>
      </w:pPr>
      <w:bookmarkEnd w:id="15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تسخير جن و حيوانات وحشي و مرغان،</w:t>
      </w:r>
    </w:p>
    <w:p>
      <w:pPr>
        <w:pStyle w:val="BookText"/>
        <w:rPr/>
      </w:pPr>
      <w:r>
        <w:rPr>
          <w:rFonts w:ascii="IRNazanin" w:hAnsi="IRNazanin" w:eastAsia="IRNazanin"/>
          <w:color w:val="111111"/>
          <w:sz w:val="28"/>
          <w:sz w:val="28"/>
          <w:szCs w:val="28"/>
          <w:rtl w:val="true"/>
          <w:lang w:bidi="fa-IR"/>
        </w:rPr>
        <w:t>همچنين تسخير باد براي او،</w:t>
      </w:r>
    </w:p>
    <w:p>
      <w:pPr>
        <w:pStyle w:val="BookText"/>
        <w:rPr/>
      </w:pPr>
      <w:r>
        <w:rPr>
          <w:rFonts w:ascii="Amiri" w:hAnsi="Amiri" w:eastAsia="Amiri" w:cs="Amiri"/>
          <w:color w:val="111111"/>
          <w:sz w:val="28"/>
          <w:sz w:val="28"/>
          <w:szCs w:val="28"/>
          <w:rtl w:val="true"/>
          <w:lang w:bidi="ar-SA"/>
        </w:rPr>
        <w:t>و دانستن زبان حيوانات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به منزلة نقل اعتراف آن دو بزرگوار بر تفضيل الهي است</w:t>
      </w:r>
      <w:r>
        <w:rPr>
          <w:rFonts w:eastAsia="IRNazanin" w:cs="IRNazanin"/>
          <w:color w:val="111111"/>
          <w:sz w:val="28"/>
          <w:szCs w:val="28"/>
          <w:rtl w:val="true"/>
          <w:lang w:bidi="fa-IR"/>
        </w:rPr>
        <w:t>.</w:t>
      </w:r>
    </w:p>
    <w:p>
      <w:pPr>
        <w:pStyle w:val="Heading4"/>
        <w:numPr>
          <w:ilvl w:val="3"/>
          <w:numId w:val="1"/>
        </w:numPr>
        <w:rPr/>
      </w:pPr>
      <w:bookmarkStart w:id="1599" w:name="__RefHeading___Toc1992511_3224264995"/>
      <w:bookmarkStart w:id="1600" w:name="_Toc592"/>
      <w:bookmarkEnd w:id="1599"/>
      <w:r>
        <w:rPr>
          <w:rtl w:val="true"/>
        </w:rPr>
        <w:t>سليمان</w:t>
      </w:r>
      <w:r>
        <w:rPr>
          <w:rtl w:val="true"/>
        </w:rPr>
        <w:t>"</w:t>
      </w:r>
      <w:r>
        <w:rPr>
          <w:rtl w:val="true"/>
        </w:rPr>
        <w:t>ع</w:t>
      </w:r>
      <w:r>
        <w:rPr>
          <w:rtl w:val="true"/>
        </w:rPr>
        <w:t xml:space="preserve">" </w:t>
      </w:r>
      <w:r>
        <w:rPr>
          <w:rtl w:val="true"/>
        </w:rPr>
        <w:t>و علم منطق الطير</w:t>
      </w:r>
      <w:bookmarkEnd w:id="1600"/>
    </w:p>
    <w:p>
      <w:pPr>
        <w:pStyle w:val="BookText"/>
        <w:rPr/>
      </w:pP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ملك را از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يادآوري برتري هائي كه خداوند به او و پدرش داده بود به مردم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 ما زبان پرندگان آموخته ايم،</w:t>
      </w:r>
    </w:p>
    <w:p>
      <w:pPr>
        <w:pStyle w:val="BookText"/>
        <w:rPr/>
      </w:pPr>
      <w:r>
        <w:rPr>
          <w:rFonts w:ascii="IRNazanin" w:hAnsi="IRNazanin" w:eastAsia="IRNazanin"/>
          <w:color w:val="111111"/>
          <w:sz w:val="28"/>
          <w:sz w:val="28"/>
          <w:szCs w:val="28"/>
          <w:rtl w:val="true"/>
          <w:lang w:bidi="fa-IR"/>
        </w:rPr>
        <w:t xml:space="preserve">و خداي تعالي از همه چيز به ما نعمت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الطير يا زبان پرندگان عبارت است از هر طريقي كه مرغان به آن طريق مقاصد خود را با هم مبادله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از تحقيق درباره حيوانات به دست آمده معلوم شده است كه هر صنفي از اصناف حيوانات و يا لااقل هر نوعي كه صوتهائي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تركيب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كه در موارد خاصي كه به هم مي رسند و يا باهم هستند، سر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هنگامي كه غريزة جنسي شان به هيجان مي آيد يك نوع، و هنگامي كه مي خواهند بر يكديگر غلبه كنند جوري ديگر، و هنگام ترس طوري، و هنگام التماس و استغاثه به ديگران طوري ديگر اين صدا ها را سر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صداهاي مختلف در مواقع مختلف مختص به مرغان نيست بلكه ساير حيوانات نيز دارند، چيزي كه هست مسلماً منظور از منطق الطير در آية شريفه اين معناي ظاهري نيست بلكه معنائي است دقيق تر و وسيع تر از آن، 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از نعمتي صحبت مي كند كه اختصاص به او داشت و ساير مردم را چنين وسعي نبود كه بدان دست يابند، ولي معناي ظاهري منطق الطير قابل فهم ديگران هم هست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صحبتي كه بين سليمان و هدهد مي گذرد متضمن معارف عاليه اي است كه در وسع صداهاي ظاهري هدهد نيست، زيرا هدهد در كلام خود ذكر خداي سبحان و وحدانيت او و قدرتش و علم و ربوبيتش و عرش عظيم اش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را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 با سليمان صحبت از پادشاه سباء و تخت او، و اين كه آن پادشاه زن بود، و قوم او براي آفتاب سجده مي كردند،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سليمان به او مطالبي مي گويد كه به سباء برود و نامة او را ببرد و نزد آنها بيندازد و بعد بنشيند و ببيند كه چه مي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برهيچ دانشمدي كه در معاني تعمق داشته باشد، پوشيده نيست، وقوفي كه به اينهمه مطالب عميق و معارف داراي اصول ريشه دار علمي مي يابند منوط به داشتن هزاران هزار معلومات ديگر است كه چند صداي ساده هدهد نمي تواند قالب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هيچ دليلي نداريم بر اين كه هر صدائي كه حيوان در نطق مخصوص خود يا در صداهاي مخصوصش از خود سر مي دهد حس ما مي تواند آن را درك كند و تميز دهد، به شهادت اين كه يكي از نطق هائي كه سليمان آن را مي شناخت سخناني است كه قرآن در آيات بعد، از يك مورچه حكايت كرده است و حال آنكه اين حيوان صدائي كه به گوش ما برسد، ندارد، و نيز به شهادت كشفي كه اخيراً علماي طبيعي امروزه كرده اند كه اصولاً ساختمان گوش انسان طوري است كه تنها صداهائي مخصوص و ناشي از ارتعاشات مادي مخصوص را مي شنود، و آن ارتعاشي است كه در ثانيه كمتر از شانزده و بيشتر از سي دو هزار نباشد، كه اگر ارتعاش جسمي كمتر از آن و يا بيشتر از آن باشد، حس سامعه و دستگاه شنوائي انسان از شنيدن آن عاجز است، ولي معلوم نيست كه حس شنوائي ساير حيوانات نيز عاجز از شنيدن آن باشد، ممكن است آنچه ما نمي شنويم، بعضي از آنهارا ساير حيوانات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حيوان شناس هم به عجايبي از فهم دقيق و درك لطيف پاره اي از حيوانات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سگ و ميمون و خرس و زنبور و مورچه و غير آن برخورده اند كه نظير آنها را در اكثر افراد آدميان نديده اند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آنچه گذشت روشن شد و از ظاهر سياق هم بر مي آيد كه براي مرغان منطقي است كه خداي سبحان علم آن را تنها به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و اين كه بعضي از مفسرين گفته اند كه نطق مرغان معجزه اي براي سليمان بود وگرنه خود مرغان هيچ يك زبان و نطق ندارند، حرف صحيحي نيست</w:t>
      </w:r>
      <w:r>
        <w:rPr>
          <w:rFonts w:eastAsia="IRNazanin" w:cs="IRNazanin"/>
          <w:color w:val="111111"/>
          <w:sz w:val="28"/>
          <w:szCs w:val="28"/>
          <w:rtl w:val="true"/>
          <w:lang w:bidi="fa-IR"/>
        </w:rPr>
        <w:t>!</w:t>
      </w:r>
      <w:bookmarkStart w:id="1601" w:name="pg12827_138112"/>
    </w:p>
    <w:p>
      <w:pPr>
        <w:pStyle w:val="BookText"/>
        <w:rPr/>
      </w:pPr>
      <w:bookmarkEnd w:id="16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593</w:t>
      </w:r>
    </w:p>
    <w:p>
      <w:pPr>
        <w:pStyle w:val="BookText"/>
        <w:rPr/>
      </w:pPr>
      <w:r>
        <w:rPr>
          <w:rStyle w:val="FootnoteAnchor"/>
          <w:rtl w:val="true"/>
        </w:rPr>
        <w:footnoteReference w:id="172"/>
      </w:r>
    </w:p>
    <w:p>
      <w:pPr>
        <w:pStyle w:val="Heading4"/>
        <w:numPr>
          <w:ilvl w:val="3"/>
          <w:numId w:val="1"/>
        </w:numPr>
        <w:rPr/>
      </w:pPr>
      <w:bookmarkStart w:id="1602" w:name="__RefHeading___Toc1992513_3224264995"/>
      <w:bookmarkStart w:id="1603" w:name="_Toc593"/>
      <w:bookmarkEnd w:id="1602"/>
      <w:r>
        <w:rPr>
          <w:rtl w:val="true"/>
        </w:rPr>
        <w:t>نوع نعمت هاي اعطائي به سليمان</w:t>
      </w:r>
      <w:r>
        <w:rPr>
          <w:rtl w:val="true"/>
        </w:rPr>
        <w:t>"</w:t>
      </w:r>
      <w:r>
        <w:rPr>
          <w:rtl w:val="true"/>
        </w:rPr>
        <w:t>ع</w:t>
      </w:r>
      <w:r>
        <w:rPr>
          <w:rtl w:val="true"/>
        </w:rPr>
        <w:t>"</w:t>
      </w:r>
      <w:bookmarkEnd w:id="1603"/>
    </w:p>
    <w:p>
      <w:pPr>
        <w:pStyle w:val="BookText"/>
        <w:rPr/>
      </w:pPr>
      <w:r>
        <w:rPr>
          <w:rFonts w:ascii="IRNazanin" w:hAnsi="IRNazanin" w:eastAsia="IRNazanin"/>
          <w:color w:val="111111"/>
          <w:sz w:val="28"/>
          <w:sz w:val="28"/>
          <w:szCs w:val="28"/>
          <w:rtl w:val="true"/>
          <w:lang w:bidi="fa-IR"/>
        </w:rPr>
        <w:t>در بيان جمله اي از قول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درقرآن مجيد در مورد نعمت هاي اعطائي پروردگارش به او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از هر چيزي به ما عطائي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مي توان گفت كه هرچند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تمامي موجوداتي مي شود كه ممكن است وجودش فرض شود، لكن از آنجائي كه مقام آن جناب مقام حديث به نعمت بوده لاجرم 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هر چيزي است كه اگر به آدمي داده شود، مي تواند از آن متنعم شود، نه هر چيز، لذا در آية شريفه كلمة هر چيز مقيد مي شود به آن گونه نعمت 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نبوت، ملك،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قدرت بر داوري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نعمت هاي مادي و معنوي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سليمان در پايان اين جمله شكر خدا را با اين عبارت بيان مي كند 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همة اينها فضلي است آشكار از جانب خدا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 تعالي در مورد فضلي كه در حق سليمان عليه السلام كرده،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براي سليمان باد را در شعاع يك ماه راهي كه انسانها طي مي كنند، مسخر كرديم، به طوري كه مسير آن از اول روز تا ظهر آن يك ماه باشد، و از ظهر تا عصرش هم يك ماه باشد، و در نتيجه از صبح تا به غروب دو ماه مسافت را طي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ضمناً از امكاناتي كه در اختيار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شده بود اين بود كه خدا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معدن مس را مانند آب روان براي او جاري و روان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دربارة خدماتي كه جن براي سليمان مي كرد، درآيه چنين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جمعي از جن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او و به اذن پروردگار او كار مي كردند، چون خدا آنها را مسخر وي كرده بود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هريك از آنها كه از امر ما منحرف مي شد از عذابي سوزان به وي</w:t>
      </w:r>
      <w:bookmarkStart w:id="1604" w:name="pg12827_138113"/>
    </w:p>
    <w:p>
      <w:pPr>
        <w:pStyle w:val="BookText"/>
        <w:rPr/>
      </w:pPr>
      <w:bookmarkEnd w:id="16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مي چشانديم،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سليمان هرچه مي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محراب ها، تمثال ها، كاسه هائي چون حوض و ديگ هاي ثابت در زمين، درست مي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از ظاهر الفاظ آيه بر مي آيد كه همة جن مسخر سليمان نبودند بلكه طوايفي از آنها در خدمت او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سبحان آنگاه خطاب به آل داود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آل داود، شكر بگزاريد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بندگان شكر گزار من اندكند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سبا – الميزان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Style w:val="FootnoteAnchor"/>
          <w:rtl w:val="true"/>
        </w:rPr>
        <w:footnoteReference w:id="173"/>
      </w:r>
    </w:p>
    <w:p>
      <w:pPr>
        <w:pStyle w:val="Heading4"/>
        <w:numPr>
          <w:ilvl w:val="3"/>
          <w:numId w:val="1"/>
        </w:numPr>
        <w:rPr/>
      </w:pPr>
      <w:bookmarkStart w:id="1605" w:name="__RefHeading___Toc1992515_3224264995"/>
      <w:bookmarkStart w:id="1606" w:name="_Toc594"/>
      <w:bookmarkEnd w:id="1605"/>
      <w:r>
        <w:rPr>
          <w:rtl w:val="true"/>
        </w:rPr>
        <w:t>امتحان سليمان و اعطاي سلطنت بي رقيب</w:t>
      </w:r>
      <w:bookmarkEnd w:id="1606"/>
    </w:p>
    <w:p>
      <w:pPr>
        <w:pStyle w:val="BookText"/>
        <w:rPr/>
      </w:pPr>
      <w:r>
        <w:rPr>
          <w:rFonts w:ascii="IRNazanin" w:hAnsi="IRNazanin" w:eastAsia="IRNazanin"/>
          <w:color w:val="111111"/>
          <w:sz w:val="28"/>
          <w:sz w:val="28"/>
          <w:szCs w:val="28"/>
          <w:rtl w:val="true"/>
          <w:lang w:bidi="fa-IR"/>
        </w:rPr>
        <w:t xml:space="preserve">قرآن كريم مقدمـــة اعطاي سلطنت بي رقيب بر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آزمايش او، و درخواست او معرفي مي كند كه خداي تعالي در قبال آن او را چنين سلطنتي ارزاني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سليمان را بيازموديم،</w:t>
      </w:r>
    </w:p>
    <w:p>
      <w:pPr>
        <w:pStyle w:val="BookText"/>
        <w:rPr/>
      </w:pPr>
      <w:r>
        <w:rPr>
          <w:rFonts w:ascii="Amiri" w:hAnsi="Amiri" w:eastAsia="Amiri" w:cs="Amiri"/>
          <w:color w:val="111111"/>
          <w:sz w:val="28"/>
          <w:sz w:val="28"/>
          <w:szCs w:val="28"/>
          <w:rtl w:val="true"/>
          <w:lang w:bidi="ar-SA"/>
        </w:rPr>
        <w:t>و جسد بي جاني را بر تختش افكنديم،</w:t>
      </w:r>
    </w:p>
    <w:p>
      <w:pPr>
        <w:pStyle w:val="BookText"/>
        <w:rPr/>
      </w:pPr>
      <w:r>
        <w:rPr>
          <w:rFonts w:ascii="IRNazanin" w:hAnsi="IRNazanin" w:eastAsia="IRNazanin"/>
          <w:color w:val="111111"/>
          <w:sz w:val="28"/>
          <w:sz w:val="28"/>
          <w:szCs w:val="28"/>
          <w:rtl w:val="true"/>
          <w:lang w:bidi="fa-IR"/>
        </w:rPr>
        <w:t>پس به سوي ما متوجه شد، 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مرا بيامرز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سلطنتي اعطايم كن كه سزاوار احدي بعد از من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تو به درستي كه عطابخش هستي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آنچه به طور كلي از ميان اقوال و روايات مي توان پذيرفت اين است كه جسد مورد بحث جنازة كودكي بود كه خدا آن را بر تخت سليمان افكند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اَنابَ قالَ رَبِّ اغْفِرلي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اِشعار و بلكه دلالت است براينكه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جسد اميدها داشته، و يا ايده آل او در راه خدا بوده است كه خدا اورا قبض روح نموده و جسد بي جانش را بر تخت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انداخته تا او بدين وسيله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متنبه گردد و امور را به خود خدا واگذار كند و تسليم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سياق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بيامرز و سلطنتي عطايم كن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آيد اين استغفار مربوط به آية قبلي و انداختن جسد بر كرسي سليمان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سليمان درخواست خود در مورد اعطاي سلطنت بي رقيب را كرد خداوند متعال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او سلطنتي داديم كه دامنه اش حتي باد را هم در بر گرفت،</w:t>
      </w:r>
    </w:p>
    <w:p>
      <w:pPr>
        <w:pStyle w:val="BookText"/>
        <w:rPr/>
      </w:pPr>
      <w:r>
        <w:rPr>
          <w:rFonts w:ascii="Amiri" w:hAnsi="Amiri" w:eastAsia="Amiri" w:cs="Amiri"/>
          <w:color w:val="111111"/>
          <w:sz w:val="28"/>
          <w:sz w:val="28"/>
          <w:szCs w:val="28"/>
          <w:rtl w:val="true"/>
          <w:lang w:bidi="ar-SA"/>
        </w:rPr>
        <w:t>و باد هرجا كه او مي خواست بوزد به نرمي مي وزيد،</w:t>
      </w:r>
    </w:p>
    <w:p>
      <w:pPr>
        <w:pStyle w:val="BookText"/>
        <w:rPr/>
      </w:pPr>
      <w:r>
        <w:rPr>
          <w:rFonts w:ascii="Amiri" w:hAnsi="Amiri" w:eastAsia="Amiri" w:cs="Amiri"/>
          <w:color w:val="111111"/>
          <w:sz w:val="28"/>
          <w:sz w:val="28"/>
          <w:szCs w:val="28"/>
          <w:rtl w:val="true"/>
          <w:lang w:bidi="ar-SA"/>
        </w:rPr>
        <w:t>و نيز شيطانها را برايش رام كرديم، البته تمامي شيطانهائي كه هنري داشتند، بنّا يا غوّاص بودند، و اما بقية آنها را كه جز شرارت هنري نداشتند همه را در غل و زنجير كرديم تا مزاحم سلطنت او نباشند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آيات فوق خداوند سبحان نتيجة درخواست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مي كند و از استجابت آن درخواست خبر مي دهد، و ملكي را كه سزاوار احدي بعد از او نباشد، توصيف مي كند، آن ملكي است كه دامنه اش حتي باد و جن را هم فراگرفته است و آن دو نيز مسخر او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 به هرجا كه سليمان مي خواست مي وزيد، و بر طبق خواست او به آساني جريان مي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ضمناً شيطانهاي جني را نيز خدا بر سليمان مسخر كرد تا هر يك از آنها كه كار بنّــائي را مي دانستند برايش بنّـائي مي كردند و هريك كه غواصي بلد بودند برايش در دريا ها غواصي مي كردند و لؤلؤ و ساير منافع دريائي را برايش استخراج مي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ساير طبقات جن را نيز مسخر او كرده بود تا همه را غل و زنجير كند و از شرشان راحت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آيه خداي تعالي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سلطنت را كه ما به تو داديم عطاي ما بود،</w:t>
      </w:r>
    </w:p>
    <w:p>
      <w:pPr>
        <w:pStyle w:val="BookText"/>
        <w:rPr/>
      </w:pPr>
      <w:r>
        <w:rPr>
          <w:rFonts w:ascii="Amiri" w:hAnsi="Amiri" w:eastAsia="Amiri" w:cs="Amiri"/>
          <w:color w:val="111111"/>
          <w:sz w:val="28"/>
          <w:sz w:val="28"/>
          <w:szCs w:val="28"/>
          <w:rtl w:val="true"/>
          <w:lang w:bidi="ar-SA"/>
        </w:rPr>
        <w:t>عطائي بي حساب،</w:t>
      </w:r>
    </w:p>
    <w:p>
      <w:pPr>
        <w:pStyle w:val="BookText"/>
        <w:rPr/>
      </w:pPr>
      <w:r>
        <w:rPr>
          <w:rFonts w:ascii="Amiri" w:hAnsi="Amiri" w:eastAsia="Amiri" w:cs="Amiri"/>
          <w:color w:val="111111"/>
          <w:sz w:val="28"/>
          <w:sz w:val="28"/>
          <w:szCs w:val="28"/>
          <w:rtl w:val="true"/>
          <w:lang w:bidi="ar-SA"/>
        </w:rPr>
        <w:t>عطاي ما حساب و اندازه ندارد،</w:t>
      </w:r>
    </w:p>
    <w:p>
      <w:pPr>
        <w:pStyle w:val="BookText"/>
        <w:rPr/>
      </w:pPr>
      <w:r>
        <w:rPr>
          <w:rFonts w:ascii="IRNazanin" w:hAnsi="IRNazanin" w:eastAsia="IRNazanin"/>
          <w:color w:val="111111"/>
          <w:sz w:val="28"/>
          <w:sz w:val="28"/>
          <w:szCs w:val="28"/>
          <w:rtl w:val="true"/>
          <w:lang w:bidi="fa-IR"/>
        </w:rPr>
        <w:t xml:space="preserve">كه اگر تو از آن زياد بذل و بخشش كني، كم شود، نه </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هرچه مي خواهي بذل و بخشش بكني تأثيري در كم شدن عطاي ما ندارد،</w:t>
      </w:r>
      <w:bookmarkStart w:id="1607" w:name="pg12827_138115"/>
    </w:p>
    <w:p>
      <w:pPr>
        <w:pStyle w:val="BookText"/>
        <w:rPr/>
      </w:pPr>
      <w:bookmarkEnd w:id="16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596</w:t>
      </w:r>
    </w:p>
    <w:p>
      <w:pPr>
        <w:pStyle w:val="BookText"/>
        <w:rPr/>
      </w:pPr>
      <w:r>
        <w:rPr>
          <w:rFonts w:ascii="Amiri" w:hAnsi="Amiri" w:eastAsia="Amiri" w:cs="Amiri"/>
          <w:color w:val="111111"/>
          <w:sz w:val="28"/>
          <w:sz w:val="28"/>
          <w:szCs w:val="28"/>
          <w:rtl w:val="true"/>
          <w:lang w:bidi="ar-SA"/>
        </w:rPr>
        <w:t>و از هر كه بخواهي دريغ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عطاي ما بي حساب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راستي او در درگاه ما تقربي و سرانجامي نيك دارد</w:t>
      </w:r>
      <w:r>
        <w:rPr>
          <w:rFonts w:eastAsia="IRNazanin" w:cs="IRNazanin"/>
          <w:color w:val="111111"/>
          <w:sz w:val="28"/>
          <w:szCs w:val="28"/>
          <w:rtl w:val="true"/>
          <w:lang w:bidi="fa-IR"/>
        </w:rPr>
        <w:t>! »</w:t>
      </w:r>
    </w:p>
    <w:p>
      <w:pPr>
        <w:pStyle w:val="BookText"/>
        <w:rPr/>
      </w:pPr>
      <w:r>
        <w:rPr>
          <w:rStyle w:val="FootnoteAnchor"/>
          <w:rtl w:val="true"/>
        </w:rPr>
        <w:footnoteReference w:id="174"/>
      </w:r>
    </w:p>
    <w:p>
      <w:pPr>
        <w:pStyle w:val="Heading4"/>
        <w:numPr>
          <w:ilvl w:val="3"/>
          <w:numId w:val="1"/>
        </w:numPr>
        <w:rPr/>
      </w:pPr>
      <w:bookmarkStart w:id="1608" w:name="__RefHeading___Toc1992517_3224264995"/>
      <w:bookmarkStart w:id="1609" w:name="_Toc595"/>
      <w:bookmarkEnd w:id="1608"/>
      <w:r>
        <w:rPr>
          <w:rtl w:val="true"/>
        </w:rPr>
        <w:t>سليمان، بهترين بنده خدا، و ماجراي رژه اسبان</w:t>
      </w:r>
      <w:bookmarkEnd w:id="1609"/>
    </w:p>
    <w:p>
      <w:pPr>
        <w:pStyle w:val="BookText"/>
        <w:rPr/>
      </w:pPr>
      <w:r>
        <w:rPr>
          <w:rFonts w:ascii="IRNazanin" w:hAnsi="IRNazanin" w:eastAsia="IRNazanin"/>
          <w:color w:val="111111"/>
          <w:sz w:val="28"/>
          <w:sz w:val="28"/>
          <w:szCs w:val="28"/>
          <w:rtl w:val="true"/>
          <w:lang w:bidi="fa-IR"/>
        </w:rPr>
        <w:t>اين آيات راجع به دومين داستان از قصص بندگان اوّاب است كه خداي تعالي آن را براي پيامبر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 و دستور داد به اين كه صبر پيشه سازد و در هنگام سختي به يــاد اين داستــان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به داود سليمان را عطا كرديم،</w:t>
      </w:r>
    </w:p>
    <w:p>
      <w:pPr>
        <w:pStyle w:val="BookText"/>
        <w:rPr/>
      </w:pPr>
      <w:r>
        <w:rPr>
          <w:rFonts w:ascii="IRNazanin" w:hAnsi="IRNazanin" w:eastAsia="IRNazanin"/>
          <w:color w:val="111111"/>
          <w:sz w:val="28"/>
          <w:sz w:val="28"/>
          <w:szCs w:val="28"/>
          <w:rtl w:val="true"/>
          <w:lang w:bidi="fa-IR"/>
        </w:rPr>
        <w:t xml:space="preserve">كه چه بندة خوبي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به ما رجوع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كه اسباني نيك بر او عرضه شد،</w:t>
      </w:r>
    </w:p>
    <w:p>
      <w:pPr>
        <w:pStyle w:val="BookText"/>
        <w:rPr/>
      </w:pPr>
      <w:r>
        <w:rPr>
          <w:rFonts w:ascii="Amiri" w:hAnsi="Amiri" w:eastAsia="Amiri" w:cs="Amiri"/>
          <w:color w:val="111111"/>
          <w:sz w:val="28"/>
          <w:sz w:val="28"/>
          <w:szCs w:val="28"/>
          <w:rtl w:val="true"/>
          <w:lang w:bidi="ar-SA"/>
        </w:rPr>
        <w:t>و از شدت علاقه به تماشاي آنها از نماز اول وقت بازماند،</w:t>
      </w:r>
    </w:p>
    <w:p>
      <w:pPr>
        <w:pStyle w:val="BookText"/>
        <w:rPr/>
      </w:pPr>
      <w:r>
        <w:rPr>
          <w:rFonts w:ascii="IRNazanin" w:hAnsi="IRNazanin" w:eastAsia="IRNazanin"/>
          <w:color w:val="111111"/>
          <w:sz w:val="28"/>
          <w:sz w:val="28"/>
          <w:szCs w:val="28"/>
          <w:rtl w:val="true"/>
          <w:lang w:bidi="fa-IR"/>
        </w:rPr>
        <w:t>و خود را ملامت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علاقه به اسبان را بر ياد خدا ترجيح دادم تا آفتاب از نظرم ناپديد شد، آنها را به من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برگرداندند سر و گردن آنها را نشان كرد تا وقف راه خدا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دربارة اين آيات، مفسرين حرف هاي مختلفي زده اند، وحتي برخي گفته اند كه سروگردن آنها را زد چون او را از نماز غافل كرده بودند، ولي اين تفسيرها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معني آيه اين است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آن قدر به اسب علاقه مندم كه وقتي اسبان را بر من عرضه كردند و نماز از يادم رفت، تا وقتش فوت شد و خورشيد غروب كرد</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دانست كه علاقة سليمان به اسبان علاقه براي خدا بوده و علاقه به خدا او را علاقمند به اسبان مي كرد، چون مي خواست آنها را براي جهاد در راه خدا تربيت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رفتنش براي عرضة اسبان به او، خود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عبادتي اورا از عبادتي ديگر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هست نماز در نظر وي مهم تر از آن</w:t>
      </w:r>
      <w:bookmarkStart w:id="1610" w:name="pg12827_138116"/>
    </w:p>
    <w:p>
      <w:pPr>
        <w:pStyle w:val="BookText"/>
        <w:rPr/>
      </w:pPr>
      <w:bookmarkEnd w:id="16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عبادت ديگر بوده است</w:t>
      </w:r>
      <w:r>
        <w:rPr>
          <w:rFonts w:eastAsia="IRNazanin" w:cs="IRNazanin"/>
          <w:color w:val="111111"/>
          <w:sz w:val="28"/>
          <w:szCs w:val="28"/>
          <w:rtl w:val="true"/>
          <w:lang w:bidi="fa-IR"/>
        </w:rPr>
        <w:t>.</w:t>
      </w:r>
    </w:p>
    <w:p>
      <w:pPr>
        <w:pStyle w:val="BookText"/>
        <w:rPr/>
      </w:pPr>
      <w:r>
        <w:rPr>
          <w:rStyle w:val="FootnoteAnchor"/>
          <w:rtl w:val="true"/>
        </w:rPr>
        <w:footnoteReference w:id="175"/>
      </w:r>
    </w:p>
    <w:p>
      <w:pPr>
        <w:pStyle w:val="Heading4"/>
        <w:numPr>
          <w:ilvl w:val="3"/>
          <w:numId w:val="1"/>
        </w:numPr>
        <w:rPr/>
      </w:pPr>
      <w:bookmarkStart w:id="1611" w:name="__RefHeading___Toc1992519_3224264995"/>
      <w:bookmarkStart w:id="1612" w:name="_Toc596"/>
      <w:bookmarkEnd w:id="1611"/>
      <w:r>
        <w:rPr>
          <w:rtl w:val="true"/>
        </w:rPr>
        <w:t>تركيب لشكريان حضرت سليمان</w:t>
      </w:r>
      <w:bookmarkEnd w:id="1612"/>
    </w:p>
    <w:p>
      <w:pPr>
        <w:pStyle w:val="BookText"/>
        <w:rPr/>
      </w:pPr>
      <w:r>
        <w:rPr>
          <w:rFonts w:ascii="IRNazanin" w:hAnsi="IRNazanin" w:eastAsia="IRNazanin"/>
          <w:color w:val="111111"/>
          <w:sz w:val="28"/>
          <w:sz w:val="28"/>
          <w:szCs w:val="28"/>
          <w:rtl w:val="true"/>
          <w:lang w:bidi="fa-IR"/>
        </w:rPr>
        <w:t xml:space="preserve">از آية شريفه بر مي آيد كه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لشكرهائي از جن و طيور داشته است كه مانند لشكريان انسي او با او حركت مي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تجمع و گردهم آئي لشكريان او را ترسيم مي كند طوري بيان مي كند كه گويا لشكريان آن حضرت طوايف خاصي از انسانها و جن و طيور بوده اند، نه همة جن و انس وطيور روي زمين</w:t>
      </w:r>
      <w:r>
        <w:rPr>
          <w:rFonts w:eastAsia="IRNazanin" w:cs="IRNazanin"/>
          <w:color w:val="111111"/>
          <w:sz w:val="28"/>
          <w:szCs w:val="28"/>
          <w:rtl w:val="true"/>
          <w:lang w:bidi="fa-IR"/>
        </w:rPr>
        <w:t>.</w:t>
      </w:r>
    </w:p>
    <w:p>
      <w:pPr>
        <w:pStyle w:val="Heading4"/>
        <w:numPr>
          <w:ilvl w:val="3"/>
          <w:numId w:val="1"/>
        </w:numPr>
        <w:rPr/>
      </w:pPr>
      <w:bookmarkStart w:id="1613" w:name="__RefHeading___Toc1992521_3224264995"/>
      <w:bookmarkStart w:id="1614" w:name="_Toc597"/>
      <w:bookmarkEnd w:id="1613"/>
      <w:r>
        <w:rPr>
          <w:rtl w:val="true"/>
        </w:rPr>
        <w:t>سليمان</w:t>
      </w:r>
      <w:r>
        <w:rPr>
          <w:rtl w:val="true"/>
        </w:rPr>
        <w:t>"</w:t>
      </w:r>
      <w:r>
        <w:rPr>
          <w:rtl w:val="true"/>
        </w:rPr>
        <w:t>ع</w:t>
      </w:r>
      <w:r>
        <w:rPr>
          <w:rtl w:val="true"/>
        </w:rPr>
        <w:t xml:space="preserve">" </w:t>
      </w:r>
      <w:r>
        <w:rPr>
          <w:rtl w:val="true"/>
        </w:rPr>
        <w:t>در دشت مورچگان</w:t>
      </w:r>
      <w:bookmarkEnd w:id="1614"/>
    </w:p>
    <w:p>
      <w:pPr>
        <w:pStyle w:val="BookText"/>
        <w:rPr/>
      </w:pPr>
      <w:r>
        <w:rPr>
          <w:rFonts w:ascii="IRNazanin" w:hAnsi="IRNazanin" w:eastAsia="IRNazanin"/>
          <w:color w:val="111111"/>
          <w:sz w:val="28"/>
          <w:sz w:val="28"/>
          <w:szCs w:val="28"/>
          <w:rtl w:val="true"/>
          <w:lang w:bidi="fa-IR"/>
        </w:rPr>
        <w:t>وقتي سليمان و لشكريانش به راه افتادند و بر فراز وادي نمل شدند، مورچه اي به ساير مورچگان خطاب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ايها النمل، هان اي مورچگان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درون لانه هاي خود 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زنهار كه سليمان و لشكريانش</w:t>
      </w:r>
    </w:p>
    <w:p>
      <w:pPr>
        <w:pStyle w:val="BookText"/>
        <w:rPr/>
      </w:pPr>
      <w:r>
        <w:rPr>
          <w:rFonts w:ascii="IRNazanin" w:hAnsi="IRNazanin" w:eastAsia="IRNazanin"/>
          <w:color w:val="111111"/>
          <w:sz w:val="28"/>
          <w:sz w:val="28"/>
          <w:szCs w:val="28"/>
          <w:rtl w:val="true"/>
          <w:lang w:bidi="fa-IR"/>
        </w:rPr>
        <w:t>شما را لگد مال نكنند،</w:t>
      </w:r>
    </w:p>
    <w:p>
      <w:pPr>
        <w:pStyle w:val="BookText"/>
        <w:rPr/>
      </w:pPr>
      <w:r>
        <w:rPr>
          <w:rFonts w:ascii="Amiri" w:hAnsi="Amiri" w:eastAsia="Amiri" w:cs="Amiri"/>
          <w:color w:val="111111"/>
          <w:sz w:val="28"/>
          <w:sz w:val="28"/>
          <w:szCs w:val="28"/>
          <w:rtl w:val="true"/>
          <w:lang w:bidi="ar-SA"/>
        </w:rPr>
        <w:t>در حالي كه توجه نداشته باشند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آيه معلوم مي شود كه همه لشكريان سليمان روي زمين راه مي 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گفتار مورچة بزرگ را شنيد لبهايش به خنده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تبسم از شدت سرور و ابتهاجي بود كه از شنيدن حرف آن مورچه به سليمان دست داد كه خدا تا چه حد به او انعام فرموده، و كارش را به كجا رسانيده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نبوت و علم منطق الطير و ساير حيوانات، ملك و سلطنت، و لشكرياني از جن و انس و طير به او ارزاني داشته، لذا از خدا درخواست كرد كه شكر نعمت هايش را به وي الهام فرمايد و موفق اش كند به كارهائي كه ماية رضاي او باشد</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حد هم اكتفا نكرد بلكه در درخواست خود شكر نعمت هائي را هم كه به پدر و مادرش ارزاني داشته، اضافه كرد، چون انعام به پدر و مادر او به يك معنا انعام به</w:t>
      </w:r>
      <w:bookmarkStart w:id="1615" w:name="pg12827_138117"/>
    </w:p>
    <w:p>
      <w:pPr>
        <w:pStyle w:val="BookText"/>
        <w:rPr/>
      </w:pPr>
      <w:bookmarkEnd w:id="16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خود او نيز هست، چون وجود فرزند از آن پدر و مادر است، و خداي تعالي نبوت و ملك و حكمت و فصل الخطاب و نعمت هائي ديگر به پدر او، و همچنين همسري چون داود و فرزندي چون سليمان به مادرش ارزاني داشته، و او را نيز از اهل بيت نبوت قرار داده بود</w:t>
      </w:r>
      <w:r>
        <w:rPr>
          <w:rFonts w:eastAsia="IRNazanin" w:cs="IRNazanin"/>
          <w:color w:val="111111"/>
          <w:sz w:val="28"/>
          <w:szCs w:val="28"/>
          <w:rtl w:val="true"/>
          <w:lang w:bidi="fa-IR"/>
        </w:rPr>
        <w:t>.</w:t>
      </w:r>
    </w:p>
    <w:p>
      <w:pPr>
        <w:pStyle w:val="BookText"/>
        <w:rPr/>
      </w:pPr>
      <w:r>
        <w:rPr>
          <w:rStyle w:val="FootnoteAnchor"/>
          <w:rtl w:val="true"/>
        </w:rPr>
        <w:footnoteReference w:id="176"/>
      </w:r>
    </w:p>
    <w:p>
      <w:pPr>
        <w:pStyle w:val="Heading4"/>
        <w:numPr>
          <w:ilvl w:val="3"/>
          <w:numId w:val="1"/>
        </w:numPr>
        <w:rPr/>
      </w:pPr>
      <w:bookmarkStart w:id="1616" w:name="__RefHeading___Toc1992523_3224264995"/>
      <w:bookmarkStart w:id="1617" w:name="_Toc598"/>
      <w:bookmarkEnd w:id="1616"/>
      <w:r>
        <w:rPr>
          <w:rtl w:val="true"/>
        </w:rPr>
        <w:t>دعاي سليمان در وادي مورچگان</w:t>
      </w:r>
      <w:bookmarkEnd w:id="1617"/>
    </w:p>
    <w:p>
      <w:pPr>
        <w:pStyle w:val="BookText"/>
        <w:rPr/>
      </w:pPr>
      <w:r>
        <w:rPr>
          <w:rFonts w:ascii="IRNazanin" w:hAnsi="IRNazanin" w:eastAsia="IRNazanin"/>
          <w:color w:val="111111"/>
          <w:sz w:val="28"/>
          <w:sz w:val="28"/>
          <w:szCs w:val="28"/>
          <w:rtl w:val="true"/>
          <w:lang w:bidi="fa-IR"/>
        </w:rPr>
        <w:t>قرآن مجيد نمونه اي از ادب و آگاهي حضرت سليمان پيامبر گرامي خدا را در ضمن دعائي كه پس از برخورد با مورچگان به درگاه الهي عرضه كرده، نقل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 كه گذرشان به وادي مورچگان افتاد،</w:t>
      </w:r>
    </w:p>
    <w:p>
      <w:pPr>
        <w:pStyle w:val="BookText"/>
        <w:rPr/>
      </w:pPr>
      <w:r>
        <w:rPr>
          <w:rFonts w:ascii="IRNazanin" w:hAnsi="IRNazanin" w:eastAsia="IRNazanin"/>
          <w:color w:val="111111"/>
          <w:sz w:val="28"/>
          <w:sz w:val="28"/>
          <w:szCs w:val="28"/>
          <w:rtl w:val="true"/>
          <w:lang w:bidi="fa-IR"/>
        </w:rPr>
        <w:t xml:space="preserve">مورچه اي بانگ در داد كه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 اي گروه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لانه هاي خود درآئيد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سليمان و لشكريانش، ندانسته، پايمالتان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مورچه خنده بر لبهاي سليمان نشست و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روزي ام كن و تواضعم بخش تا شكر نعمت هائي را كه</w:t>
      </w:r>
    </w:p>
    <w:p>
      <w:pPr>
        <w:pStyle w:val="BookText"/>
        <w:rPr/>
      </w:pPr>
      <w:r>
        <w:rPr>
          <w:rFonts w:ascii="IRNazanin" w:hAnsi="IRNazanin" w:eastAsia="IRNazanin"/>
          <w:color w:val="111111"/>
          <w:sz w:val="28"/>
          <w:sz w:val="28"/>
          <w:szCs w:val="28"/>
          <w:rtl w:val="true"/>
          <w:lang w:bidi="fa-IR"/>
        </w:rPr>
        <w:t>بر من و پدرم ارزاني داشتي به جاي 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اعمال صالحه اي را كه تو را خشنود سازد انجام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مرا به رحمت خود در زمرة بندگان صالحت داخل كن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مورچه با كلام خود سليمان را به ياد ملك عظيمي كه خدايش ارزاني داشته بود انداخت، ملكي كه اركان آن به وسيلة مسخر بودن باد و جريان آن به امر او، و همچنين مسخر بودن جن براي او، به طوري كه هرچه بخواهد برايش بسازند، و نيز به وسيلة علم به زبانهاي طيور، پابرجا بود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چنين ملكي بود ولكن اين ملك و قدرت، آن طوري كه در دلهاي ما به صورت شيرين ترين آرزوئي كه ممكن است انساني بدان نائل شود، جلوه مي كند، در دل وي جلوه اي نداشت، و ذلت عبوديت را از يادش نبرد، بلكه در نظرش به صورت نعمتي بود كه پروردگارش به او و والدين او انعام نموده و ايشان را به آن اختصاص داده بود</w:t>
      </w:r>
      <w:r>
        <w:rPr>
          <w:rFonts w:eastAsia="IRNazanin" w:cs="IRNazanin"/>
          <w:color w:val="111111"/>
          <w:sz w:val="28"/>
          <w:szCs w:val="28"/>
          <w:rtl w:val="true"/>
          <w:lang w:bidi="fa-IR"/>
        </w:rPr>
        <w:t>.</w:t>
      </w:r>
      <w:bookmarkStart w:id="1618" w:name="pg12827_138118"/>
    </w:p>
    <w:p>
      <w:pPr>
        <w:pStyle w:val="BookText"/>
        <w:rPr/>
      </w:pPr>
      <w:bookmarkEnd w:id="16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اين نظريه را از كسي مثل سليمان، با داشتن چنين سلطنت و قدرتي بايد بهترين ادب او نسبت به پروردگارش شمرد، كه وقتي متوجه ملك عظيم و سلطنت قاهر خود شد، از پروردگار خود درخواست توفيق عمل صالح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پروردگار خود خواست كه به وي توفيق اداي شكر نعمتش مرحمت كند و بعد اينكه توفيق عمل صالح دهد، و به صرف عمل صالح قناعت نكرد بلكه آن را مقيد كرد به اين كه باعث رضا و خشنودي پروردگارش باشد، زيرا او جز پروردگار خود هدفي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دعا درخواست توفيق عمل صالح را هم با درخواست صلاح ذاتي تكميل نمود و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رحمت خود در زمرة بندگان صالحت در آور </w:t>
      </w:r>
      <w:r>
        <w:rPr>
          <w:rFonts w:eastAsia="IRNazanin" w:cs="IRNazanin"/>
          <w:color w:val="111111"/>
          <w:sz w:val="28"/>
          <w:szCs w:val="28"/>
          <w:rtl w:val="true"/>
          <w:lang w:bidi="fa-IR"/>
        </w:rPr>
        <w:t>!</w:t>
      </w:r>
    </w:p>
    <w:p>
      <w:pPr>
        <w:pStyle w:val="Heading4"/>
        <w:numPr>
          <w:ilvl w:val="3"/>
          <w:numId w:val="1"/>
        </w:numPr>
        <w:rPr/>
      </w:pPr>
      <w:bookmarkStart w:id="1619" w:name="__RefHeading___Toc1992525_3224264995"/>
      <w:bookmarkStart w:id="1620" w:name="_Toc599"/>
      <w:bookmarkEnd w:id="1619"/>
      <w:r>
        <w:rPr>
          <w:rtl w:val="true"/>
        </w:rPr>
        <w:t>مادر حضرت سليمان</w:t>
      </w:r>
      <w:bookmarkEnd w:id="1620"/>
    </w:p>
    <w:p>
      <w:pPr>
        <w:pStyle w:val="BookText"/>
        <w:rPr/>
      </w:pPr>
      <w:r>
        <w:rPr>
          <w:rFonts w:ascii="IRNazanin" w:hAnsi="IRNazanin" w:eastAsia="IRNazanin"/>
          <w:color w:val="111111"/>
          <w:sz w:val="28"/>
          <w:sz w:val="28"/>
          <w:szCs w:val="28"/>
          <w:rtl w:val="true"/>
          <w:lang w:bidi="fa-IR"/>
        </w:rPr>
        <w:t>از همين كلام حضرت سليمان كه در بالا گفته شد، معلوم مي شود كه مادر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اهل صراط مستقيم بود، آن اهلي كه خدا به ايشان انعام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ساحت او مقدس و مبراست از آنچه تورات حاضر به وي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تورات نازل شده بر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توراتي كه فعلاً در بين پيروانش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سليمان زن اورياء بوده كه داود با او زنا كرده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از او به دنيا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اهل صراط مستقيم يكي از چهار طايفه اي هستند كه نامشان در سورة نساء آية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كساني كه خداوند به آنان انعام كرده از نبيّين، صدّيقين، شهداء و صالحين </w:t>
      </w:r>
      <w:r>
        <w:rPr>
          <w:rFonts w:eastAsia="Amiri" w:cs="Amiri" w:ascii="Amiri" w:hAnsi="Amiri"/>
          <w:color w:val="111111"/>
          <w:sz w:val="28"/>
          <w:szCs w:val="28"/>
          <w:rtl w:val="true"/>
          <w:lang w:bidi="ar-SA"/>
        </w:rPr>
        <w:t>...! »</w:t>
      </w:r>
    </w:p>
    <w:p>
      <w:pPr>
        <w:pStyle w:val="Heading4"/>
        <w:numPr>
          <w:ilvl w:val="3"/>
          <w:numId w:val="1"/>
        </w:numPr>
        <w:rPr/>
      </w:pPr>
      <w:bookmarkStart w:id="1621" w:name="__RefHeading___Toc1992527_3224264995"/>
      <w:bookmarkStart w:id="1622" w:name="_Toc600"/>
      <w:bookmarkEnd w:id="1621"/>
      <w:r>
        <w:rPr>
          <w:rtl w:val="true"/>
        </w:rPr>
        <w:t>تحليلي بر دعا و درخواست حضرت سليمان</w:t>
      </w:r>
      <w:bookmarkEnd w:id="1622"/>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دعائي كه در بالا ذكر شد، عرض كرد</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الهام كن تا نعمتي را كه به من و پدر و مادرم مرحمت فرموده اي، سپاس دارم، و عملي شايسته كنم كه آن را پسند فرمائي،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و مرا به رحمت خويش در صف بندگان شايسته ات در آر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دعا درخواستي است كه از درخواست توفيق بر عمل صالح مهمتر و داراي مقامي بلندتر است، براي اينكه توفيق اثرش در اسباب و وسايل خارجي و فراهم شدن آن بر طبق سعادت انساني است،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مورد درخواست آن جناب است عبارت است از دعوت باطني و اين كه باطن آدمي، آدمي را به سوي سعادت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بعيد نيست 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وحي خيراتي باشد كه خداي تعالي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 گرامي داشته و در 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انبياء از آن چنين خبر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ايشان فعل خيرات را وحي كرديم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فعل خيرات عبارت است از همان تأئيد به 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عليه السلام در ادامة اين دعا مي 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مرا از بندگان صالح خود قرار بده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وَادخِلني بِرَحمَتِكَ في عِبادِكَ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دركلام آن حضرت مقيد به عمل نشده است تا مراد تنها عمل صالح باشد لذا حمل مي شود بر صلاح نفس، در جوهرة ذاتش، تا در نتيجه نفس مستعد شود براي قبول هر نوع كرامتي الهي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معلوم است كه صلاح ذات قدر و منزلتش بلندتر از صلاح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چنين است، پس اينكه اول درخواست كرد كه موفق به عمل صالح شود و سپس درخواست كرد كه صلاح ذاتي اش بدهد، در حقيقت درخواست هاي خود را درجه بندي كرد و از پائين گرفته به سوي بالاترين درخواستها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اي كه در كلام آن جناب هست، اين است كه در درخواست عمل صالح خود را دخالت داد، و گفت كه من عمل صالح كنم، ولي در صلاح ذات نامي از خود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هركس در عمل خود دخالت دارد، گو اينكه اعمال ماهم مخلوق خدايند اما هرچه باشد نسبتي با خود ما دارند، به خلاف صلاح ذات كه هيچ چيز آن به دست خود ما نيست، و لذا سليمان هم صلاح ذات را از پروردگار خود خواست ولي عمل صالح را از او نخواست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نكتة ديگري كه در كلام او هست اين است كه صلاح ذات را به طور صريح سؤال</w:t>
      </w:r>
      <w:bookmarkStart w:id="1623" w:name="pg12827_138120"/>
    </w:p>
    <w:p>
      <w:pPr>
        <w:pStyle w:val="BookText"/>
        <w:rPr/>
      </w:pPr>
      <w:bookmarkEnd w:id="16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نكرد و نگفت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صالح گردان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درخواست كرد كه از زمرة عباد صالحين قرار دهد تا اشاره كرده باشد به اين كه من هرچند همة مواهبي كه به عباد صالحين دادي مي خواهم، اما از همة آن مواهب بيشتر اين موهبت را در نظر دارم كه آنان را عباد خود قرار دادي و مقام عبوديتشان ارزاني داشتي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همين جهت است كه خداي تعالي همين سليمان را در 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وصف عبوديت ستوده و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العَبد اِنَّهُ اَوّاب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بندة خوبي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لايزال به ما مراجعه مي كرد</w:t>
      </w:r>
      <w:r>
        <w:rPr>
          <w:rFonts w:eastAsia="IRNazanin" w:cs="IRNazanin"/>
          <w:color w:val="111111"/>
          <w:sz w:val="28"/>
          <w:szCs w:val="28"/>
          <w:rtl w:val="true"/>
          <w:lang w:bidi="fa-IR"/>
        </w:rPr>
        <w:t>! »</w:t>
      </w:r>
    </w:p>
    <w:p>
      <w:pPr>
        <w:pStyle w:val="BookText"/>
        <w:rPr/>
      </w:pPr>
      <w:r>
        <w:rPr>
          <w:rStyle w:val="FootnoteAnchor"/>
          <w:rtl w:val="true"/>
        </w:rPr>
        <w:footnoteReference w:id="177"/>
      </w:r>
    </w:p>
    <w:p>
      <w:pPr>
        <w:pStyle w:val="Heading4"/>
        <w:numPr>
          <w:ilvl w:val="3"/>
          <w:numId w:val="1"/>
        </w:numPr>
        <w:rPr/>
      </w:pPr>
      <w:bookmarkStart w:id="1624" w:name="__RefHeading___Toc1992529_3224264995"/>
      <w:bookmarkStart w:id="1625" w:name="_Toc601"/>
      <w:bookmarkEnd w:id="1624"/>
      <w:r>
        <w:rPr>
          <w:rtl w:val="true"/>
        </w:rPr>
        <w:t>وضعيت جن دردوره سلطنت حضرت سليمان</w:t>
      </w:r>
      <w:bookmarkEnd w:id="1625"/>
    </w:p>
    <w:p>
      <w:pPr>
        <w:pStyle w:val="BookText"/>
        <w:rPr/>
      </w:pPr>
      <w:r>
        <w:rPr>
          <w:rFonts w:ascii="IRNazanin" w:hAnsi="IRNazanin" w:eastAsia="IRNazanin"/>
          <w:color w:val="111111"/>
          <w:sz w:val="28"/>
          <w:sz w:val="28"/>
          <w:szCs w:val="28"/>
          <w:rtl w:val="true"/>
          <w:lang w:bidi="fa-IR"/>
        </w:rPr>
        <w:t>قرآن كريم دربارة سلطنت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قدرت و سلطه و حكومتي كه آن حضرت داشت، مطالبي در آية فوق و در سوره هاي ديگر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آنان وضعيت طوايف جن و اعمالي است كه تحت سلطة آن حضرت انجام مي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شيطانها در آية فوق، طايفه اي از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اين است كه مي دانيم اين طايفه تحت سيطرة حضرت سليمان قرارگرفته و شكنجه مي شدند، و آن جناب به وسيلة شكنجه آنها را از توليد شر و فسادانگيزي بازداشته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آيات قرآني زير بيانگر اين تاريخ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شيطانها برايش غواصي مي كردند، و به غير آن اعمالي ديگر نيز انجام مي دادند، و ما بدين وسيله آنها را حفظ مي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كه جنازة سليمان، بعد از شكسته شدن عصايش به زمين افتاد، آن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 كه اگر علمي به غيب داشت، و مي فهميد كه سليمان مدتهاست از دنيا رفته، در اين همه مدت زير شكنجه او نمي ماند، و اين همه خواري نمي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آيه آخري فهميده مي شود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شكنجة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مورد بحث و مورد استناد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آن دسته از يهود</w:t>
      </w:r>
      <w:bookmarkStart w:id="1626" w:name="pg12827_138121"/>
    </w:p>
    <w:p>
      <w:pPr>
        <w:pStyle w:val="BookText"/>
        <w:rPr/>
      </w:pPr>
      <w:bookmarkEnd w:id="16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است كه بعد از حضرت سليمان بودند و آنچه را شيطانها در عهد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سلطنت او از سحر به كار مي بردند، نسل به نسل به ارث برده، و همچنان در بين مردم به كار مي بردند</w:t>
      </w:r>
      <w:r>
        <w:rPr>
          <w:rFonts w:eastAsia="IRNazanin" w:cs="IRNazanin"/>
          <w:color w:val="111111"/>
          <w:sz w:val="28"/>
          <w:szCs w:val="28"/>
          <w:rtl w:val="true"/>
          <w:lang w:bidi="fa-IR"/>
        </w:rPr>
        <w:t>.</w:t>
      </w:r>
    </w:p>
    <w:p>
      <w:pPr>
        <w:pStyle w:val="BookText"/>
        <w:rPr/>
      </w:pPr>
      <w:r>
        <w:rPr>
          <w:rStyle w:val="FootnoteAnchor"/>
          <w:rtl w:val="true"/>
        </w:rPr>
        <w:footnoteReference w:id="178"/>
      </w:r>
    </w:p>
    <w:p>
      <w:pPr>
        <w:pStyle w:val="Heading4"/>
        <w:numPr>
          <w:ilvl w:val="3"/>
          <w:numId w:val="1"/>
        </w:numPr>
        <w:rPr/>
      </w:pPr>
      <w:bookmarkStart w:id="1627" w:name="__RefHeading___Toc1992531_3224264995"/>
      <w:bookmarkStart w:id="1628" w:name="_Toc602"/>
      <w:bookmarkEnd w:id="1627"/>
      <w:r>
        <w:rPr>
          <w:rtl w:val="true"/>
        </w:rPr>
        <w:t>هاروت و ماروت، و رواج سحردريهود</w:t>
      </w:r>
      <w:bookmarkEnd w:id="1628"/>
    </w:p>
    <w:p>
      <w:pPr>
        <w:pStyle w:val="BookText"/>
        <w:rPr/>
      </w:pPr>
      <w:r>
        <w:rPr>
          <w:rFonts w:ascii="IRNazanin" w:hAnsi="IRNazanin" w:eastAsia="IRNazanin"/>
          <w:color w:val="111111"/>
          <w:sz w:val="28"/>
          <w:sz w:val="28"/>
          <w:szCs w:val="28"/>
          <w:rtl w:val="true"/>
          <w:lang w:bidi="fa-IR"/>
        </w:rPr>
        <w:t>قرآن كريم، از نكات مبهم تاريخ يهود، جريان رواج سحر و ساحري در ميان اين قوم را نقل و چگونگي تحريف يهود از اين تاريخ را بيان مي كند و نسبت هائي را كه به عنوان سحر وساحري به حضرت سليمان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دادند، رد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اين آيات از آنچه به دو فرشته بابل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پرده برداشته و واقعيت ارتباط اين دو فرشته با رواج سحر و ساحري در ميان بني اسرائيل را روشن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آنچه را كه شياطين به نادرست به سلطنت سليمان نسبت مي دادند، پيروي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سليمان با سحر آن سلطنت را به دست نياورده و كافر نشده بود، و لكن شيطانها بودند كه كافر شدند، و سحر را به مردم ياد مي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يهوديان، آنچه را كه بر دو فرشتـــة بابل، هاروت و ماروت، نازل شده بود به نادرستي پيــروي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به كسي سحر تعليم نمي دادند مگر بعد از آنكه زنهار مي دادند كه ما فتنه و آزمايشيم و مبادا اين علم را در موارد نامشروع به كار بندبد و كافر شويد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يهوديان از آن دو نيز چيزها از اين علم گرفتند كه با آن ميان زن و شوهرها را به هم مي زدند، هرچند كه جز به اذن خدا به كسي ضرر نمي زدند، ولي اين بود كه از آن دو چيزهائي آموختند كه ماية ضررشان بود، و سودي برايشان نداشت، با اينكه مي دانستند كسي كه خريدار اينگونه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سحر باشد، آخرتي ندارد، و چه بد بهائي بود كه خود را در قبال آن فروختند، اگر مي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ايمان آورده و تقوي پيشه مي كردند مثوبتي نزد خدا داشتند كه اگر مي فهميدند از هر چيز ديگري برايشان بهتر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آية شريفه مي خواهد يكي ديگر از خصايص يهود را بيان كند، و آن متداول شدن سحر در بين آنان است، و اين كه يهود اين عمل خود را مستند به يك يا دو قصه مي دانند، كه ميان خودشان معروف بوده، و در آن دو قصه پاي سليمان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ملك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شريفه مي خواهد آن تصور ذهني را كه يهود از اين قصه داشتند تخطئه كند و صورت صحيح آن را بيان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يهود، به طوري كه قرآن كريم از اين طايفه خبر داده، مردمي هستند اهل تحريف و دست اندازي در معارف و حقايق، كه نه خودشان و نه احدي از مردم نمي توانند در داستانهاي تاريخي به نقل يهود اعتماد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هيچ پروائي از تحريف مطالب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رسم و عادت ديرينه يهود است كه در معارف ديني در هر لحظه به سوي سخني و عملي منحرف مي شوند كه با منافع آنان سازگارتر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آية شريفه برمي آيد كه سحر در ميان يهود امري متداول بوده و آن را به سليمان نسبت مي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يهود اينگونه وانمود مي كرد كه سليمان آن سلطنت و ملك عجيب را كه داشت به وسيلة سحر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تسخير جن و انس و وحش و طير، و همة كارهاي خارق العاده اي را كه مي كرد، به وسيلة سحر مي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يهوديان قسمتي از سحر و ساحري متداول بين خودشان را هم به دو ملك بابل يعني هاروت و ماروت نسبت مي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ساحر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داستان ساحري او از خرافات كهنه اي است كه شيطانها از پيش خود تراشيده و بر اولياء انسي خود خواندند و با اضلال مردم و سحرآموزي به آنان كافر شدند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به خداست و به منزلة تصرف و دست اندازي در عالم برخلاف</w:t>
      </w:r>
      <w:bookmarkStart w:id="1629" w:name="pg12827_138123"/>
    </w:p>
    <w:p>
      <w:pPr>
        <w:pStyle w:val="BookText"/>
        <w:rPr/>
      </w:pPr>
      <w:bookmarkEnd w:id="16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604</w:t>
      </w:r>
    </w:p>
    <w:p>
      <w:pPr>
        <w:pStyle w:val="BookText"/>
        <w:rPr/>
      </w:pPr>
      <w:r>
        <w:rPr>
          <w:rFonts w:ascii="Amiri" w:hAnsi="Amiri" w:eastAsia="Amiri" w:cs="Amiri"/>
          <w:color w:val="111111"/>
          <w:sz w:val="28"/>
          <w:sz w:val="28"/>
          <w:szCs w:val="28"/>
          <w:rtl w:val="true"/>
          <w:lang w:bidi="ar-SA"/>
        </w:rPr>
        <w:t>وضع عادي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كريم دربارة دو ملك 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عقايد يهود را رد مي كند، ولي تأئيد مي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ملك نازل شد، اما عملاً اين كار هيچ عيبي نداشت، زيرا منظور خداي تعالي از اين كار امتحان و آزمايش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ملك به كسي سحر نمي آموختند مگر آنكه تذكر مي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هوشيار باشيد كه ما فتنه و ماية آزمايش شمائيم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كه با استعمال بي مورد سحر كافر نشويد، و اين علم را فقط در مورد ابطال سحر و رسواكردن ساحران بايد به كار بنديد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مردم سحري از آن دو آموختند كه با آن مصالحي را كه خـــدا در طبيعت نهــــاده بود، فاسد مي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ميان زن و شوهرها را به هم مي زدند تا شر و فسادي به راه اندازند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مردم بني اسرائيل از آن دو ملك سحر آموختند كه ماية ضرر خود قرار دادند نه ماية نفع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اول آيه كه خداي تعالي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آنچه را كه شيطانها به نادرست به سلطنت سليمان نسبت مي دادند، پيروي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آن يهودياني است كه بعد از حضرت سليمان بودند، و آنچه را كه شيطانها در عهد سليمان و عليه سلطنت او از سحر به كار مي بردند، نسل به نسل به ارث بردند و همچنان در بين مردم به كار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شيطانها هم كه در آيه گفته شده طايفه اي از جن هستند كه به تأئيد قرآن كريم، اين طايفه در تحت سيطره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بودند و شكنجه مي شدند و آن حضرت به وسيلة شكنجه آنها را از ايجاد شر و فساد باز داشته بود</w:t>
      </w:r>
      <w:r>
        <w:rPr>
          <w:rFonts w:eastAsia="IRNazanin" w:cs="IRNazanin"/>
          <w:color w:val="111111"/>
          <w:sz w:val="28"/>
          <w:szCs w:val="28"/>
          <w:rtl w:val="true"/>
          <w:lang w:bidi="fa-IR"/>
        </w:rPr>
        <w:t>.</w:t>
      </w:r>
    </w:p>
    <w:p>
      <w:pPr>
        <w:pStyle w:val="BookText"/>
        <w:rPr/>
      </w:pPr>
      <w:r>
        <w:rPr>
          <w:rStyle w:val="FootnoteAnchor"/>
          <w:rtl w:val="true"/>
        </w:rPr>
        <w:footnoteReference w:id="179"/>
      </w:r>
    </w:p>
    <w:p>
      <w:pPr>
        <w:pStyle w:val="Heading4"/>
        <w:numPr>
          <w:ilvl w:val="3"/>
          <w:numId w:val="1"/>
        </w:numPr>
        <w:rPr/>
      </w:pPr>
      <w:bookmarkStart w:id="1630" w:name="__RefHeading___Toc1992533_3224264995"/>
      <w:bookmarkStart w:id="1631" w:name="_Toc603"/>
      <w:bookmarkEnd w:id="1630"/>
      <w:r>
        <w:rPr>
          <w:rtl w:val="true"/>
        </w:rPr>
        <w:t>انتساب دروغين سحروساحري به سليمان</w:t>
      </w:r>
      <w:r>
        <w:rPr>
          <w:rtl w:val="true"/>
        </w:rPr>
        <w:t>"</w:t>
      </w:r>
      <w:r>
        <w:rPr>
          <w:rtl w:val="true"/>
        </w:rPr>
        <w:t>ع</w:t>
      </w:r>
      <w:r>
        <w:rPr>
          <w:rtl w:val="true"/>
        </w:rPr>
        <w:t>"</w:t>
      </w:r>
      <w:bookmarkEnd w:id="1631"/>
    </w:p>
    <w:p>
      <w:pPr>
        <w:pStyle w:val="BookText"/>
        <w:rPr/>
      </w:pPr>
      <w:r>
        <w:rPr>
          <w:rFonts w:ascii="IRNazanin" w:hAnsi="IRNazanin" w:eastAsia="IRNazanin"/>
          <w:color w:val="111111"/>
          <w:sz w:val="28"/>
          <w:sz w:val="28"/>
          <w:szCs w:val="28"/>
          <w:rtl w:val="true"/>
          <w:lang w:bidi="fa-IR"/>
        </w:rPr>
        <w:t>جزئيات مربوط به چگونگي رواج سحروساحري در زمان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و نكاتي را كه قرآن مجيد راجع به انتساب اين امر به سلطنت سليمان نبي از طريق شياطين، ذكر كرده، در روايات اسلامي به شرح زير نقل شده است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همين كه سليمان از دنيا برفت، ابليس سحر را درست كرد و آن را در</w:t>
      </w:r>
      <w:bookmarkStart w:id="1632" w:name="pg12827_138124"/>
    </w:p>
    <w:p>
      <w:pPr>
        <w:pStyle w:val="BookText"/>
        <w:rPr/>
      </w:pPr>
      <w:bookmarkEnd w:id="16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طوماري پيچيده و بر پشت آن طومار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آن علمي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برخيا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سلطنت سليمان بن داود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ذخاير گنجينه هاي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چنين و چنان بخواهد، بايد چنين و چنان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طومار را در زير تخت سليمان دفن كرد، پس آنگاه ايشان را به درآوردن آن راهنمائي كرد و بيرون آورد و بر ايشان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كفار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اينكه سليمان بر همة ما چيره گشت به خاطر داشتن چنين سحري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مؤمنين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سلطنت سليمان از ناحية خدا بود و خود او نيز بندة خدا و پيامبر او بود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از حضرت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عياشي و 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هاروت و ماروت دو فرشته بودند كه سحر را به مردم ياد دادند تا به وسيلة آن از سحر ساحران ايمن بوده و سحر آنان را باطل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علم را به كسي تعليم نمي دادند مگر آنكه زنهار مي دادند كه ما فتنه و وسيلة آزمايش شمائيم، مبادا كه با به كاربردن نابجاي اين علم كفر بورزيد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جمعي از مردم با استعمال آن كافر شدند، و با عمل كردن برخلاف آنچه دستور داشتند كافر شدند، چون ميان مرد و زنش جدائي مي انداختند، كه خداي تعالي دربارة آن فرموده – به كسي نمي توانند ضرر برسانند مگر به اذن خدا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گفتگو با مأمون عباسي – نقل از كتاب عيون اخبار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Style w:val="FootnoteAnchor"/>
          <w:rtl w:val="true"/>
        </w:rPr>
        <w:footnoteReference w:id="180"/>
      </w:r>
    </w:p>
    <w:p>
      <w:pPr>
        <w:pStyle w:val="Heading4"/>
        <w:numPr>
          <w:ilvl w:val="3"/>
          <w:numId w:val="1"/>
        </w:numPr>
        <w:rPr/>
      </w:pPr>
      <w:bookmarkStart w:id="1633" w:name="__RefHeading___Toc1992535_3224264995"/>
      <w:bookmarkStart w:id="1634" w:name="_Toc604"/>
      <w:bookmarkEnd w:id="1633"/>
      <w:r>
        <w:rPr>
          <w:rtl w:val="true"/>
        </w:rPr>
        <w:t>ماجراي مرگ سليمان</w:t>
      </w:r>
      <w:r>
        <w:rPr>
          <w:rtl w:val="true"/>
        </w:rPr>
        <w:t>"</w:t>
      </w:r>
      <w:r>
        <w:rPr>
          <w:rtl w:val="true"/>
        </w:rPr>
        <w:t>ع</w:t>
      </w:r>
      <w:r>
        <w:rPr>
          <w:rtl w:val="true"/>
        </w:rPr>
        <w:t>"</w:t>
      </w:r>
      <w:bookmarkEnd w:id="1634"/>
    </w:p>
    <w:p>
      <w:pPr>
        <w:pStyle w:val="BookText"/>
        <w:rPr/>
      </w:pPr>
      <w:r>
        <w:rPr>
          <w:rFonts w:ascii="IRNazanin" w:hAnsi="IRNazanin" w:eastAsia="IRNazanin"/>
          <w:color w:val="111111"/>
          <w:sz w:val="28"/>
          <w:sz w:val="28"/>
          <w:szCs w:val="28"/>
          <w:rtl w:val="true"/>
          <w:lang w:bidi="fa-IR"/>
        </w:rPr>
        <w:t>پايان كار سليمان نبي عليه السلام را خداوند متعال در قرآن مجيد در آيه فوق چنين بيان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قضاي مرگ بر او رانديم،</w:t>
      </w:r>
    </w:p>
    <w:p>
      <w:pPr>
        <w:pStyle w:val="BookText"/>
        <w:rPr/>
      </w:pPr>
      <w:r>
        <w:rPr>
          <w:rFonts w:ascii="IRNazanin" w:hAnsi="IRNazanin" w:eastAsia="IRNazanin"/>
          <w:color w:val="111111"/>
          <w:sz w:val="28"/>
          <w:sz w:val="28"/>
          <w:szCs w:val="28"/>
          <w:rtl w:val="true"/>
          <w:lang w:bidi="fa-IR"/>
        </w:rPr>
        <w:t>كسي جنيان را از مرگ وي خبر نداد،</w:t>
      </w:r>
    </w:p>
    <w:p>
      <w:pPr>
        <w:pStyle w:val="BookText"/>
        <w:rPr/>
      </w:pPr>
      <w:r>
        <w:rPr>
          <w:rFonts w:ascii="IRNazanin" w:hAnsi="IRNazanin" w:eastAsia="IRNazanin"/>
          <w:color w:val="111111"/>
          <w:sz w:val="28"/>
          <w:sz w:val="28"/>
          <w:szCs w:val="28"/>
          <w:rtl w:val="true"/>
          <w:lang w:bidi="fa-IR"/>
        </w:rPr>
        <w:t>مگر موريانة زمين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عصايش را خورد،</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 به زمين افتاد</w:t>
      </w:r>
      <w:r>
        <w:rPr>
          <w:rFonts w:eastAsia="Amiri" w:cs="Amiri" w:ascii="Amiri" w:hAnsi="Amiri"/>
          <w:color w:val="111111"/>
          <w:sz w:val="28"/>
          <w:szCs w:val="28"/>
          <w:rtl w:val="true"/>
          <w:lang w:bidi="ar-SA"/>
        </w:rPr>
        <w:t>!</w:t>
      </w:r>
      <w:bookmarkStart w:id="1635" w:name="pg12827_138125"/>
    </w:p>
    <w:p>
      <w:pPr>
        <w:pStyle w:val="BookText"/>
        <w:rPr/>
      </w:pPr>
      <w:bookmarkEnd w:id="16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606</w:t>
      </w:r>
    </w:p>
    <w:p>
      <w:pPr>
        <w:pStyle w:val="BookText"/>
        <w:rPr/>
      </w:pPr>
      <w:r>
        <w:rPr>
          <w:rFonts w:ascii="Amiri" w:hAnsi="Amiri" w:eastAsia="Amiri" w:cs="Amiri"/>
          <w:color w:val="111111"/>
          <w:sz w:val="28"/>
          <w:sz w:val="28"/>
          <w:szCs w:val="28"/>
          <w:rtl w:val="true"/>
          <w:lang w:bidi="ar-SA"/>
        </w:rPr>
        <w:t>همين كه او به زمين افتاد،</w:t>
      </w:r>
    </w:p>
    <w:p>
      <w:pPr>
        <w:pStyle w:val="BookText"/>
        <w:rPr/>
      </w:pPr>
      <w:r>
        <w:rPr>
          <w:rFonts w:ascii="IRNazanin" w:hAnsi="IRNazanin" w:eastAsia="IRNazanin"/>
          <w:color w:val="111111"/>
          <w:sz w:val="28"/>
          <w:sz w:val="28"/>
          <w:szCs w:val="28"/>
          <w:rtl w:val="true"/>
          <w:lang w:bidi="fa-IR"/>
        </w:rPr>
        <w:t>جنيان فهميدند كه اگر از مرگ او خبر مي داشتند،</w:t>
      </w:r>
    </w:p>
    <w:p>
      <w:pPr>
        <w:pStyle w:val="BookText"/>
        <w:rPr/>
      </w:pPr>
      <w:r>
        <w:rPr>
          <w:rFonts w:ascii="Amiri" w:hAnsi="Amiri" w:eastAsia="Amiri" w:cs="Amiri"/>
          <w:color w:val="111111"/>
          <w:sz w:val="28"/>
          <w:sz w:val="28"/>
          <w:szCs w:val="28"/>
          <w:rtl w:val="true"/>
          <w:lang w:bidi="ar-SA"/>
        </w:rPr>
        <w:t>در عذابي خوار كننده به سر نمي بردند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از سياق آيه استفاده مي شود كه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حالي كه تكيه به عصا داشته از دنيا رفته است، و كسي متوجه مردنش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همچنان در حال تكيه به عصا بوده و از انس و جن كسي متوجه واقع مطلب نبوده است، تا آن كه خداوند سبحان بيدي را مأمور مي كند تا عصاي سليمان را بخورد و عصا از كمر بشكند و سليمان به زمين بيفتد، و آن وقت مردم متوجه شوند كه وي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جنيان متوجه شدند كه اگر علم غيب داشتند تا به امروز دربارة مرگ سليمان عليه السلام در اشتباه نمي ماندند، و اين عذاب خوار كننده را بيهوده تحمل نمي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ابي جعفر عليه السلام در كتاب علل روايت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جنيان يك سال تمام براي او كار مي كردند به گمان اين كه او زنده است، تا آنكه خداوند سبحان حشره بيد را مأمور كرد تا عصاي او را خورد، و همين كه سليمان به زمين افتاد آن وقت جن فهميد كه اگر علم غيب مي داشتند يكسال تمام بيهوده در عذابي خوار كننده نمي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 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بعد از مرگش در حالت تكيه به عصا باقي مانده روايات ديگري از شيعه و سني نقل شده است</w:t>
      </w:r>
      <w:r>
        <w:rPr>
          <w:rFonts w:eastAsia="IRNazanin" w:cs="IRNazanin"/>
          <w:color w:val="111111"/>
          <w:sz w:val="28"/>
          <w:szCs w:val="28"/>
          <w:rtl w:val="true"/>
          <w:lang w:bidi="fa-IR"/>
        </w:rPr>
        <w:t>.</w:t>
      </w:r>
    </w:p>
    <w:p>
      <w:pPr>
        <w:pStyle w:val="Heading3"/>
        <w:numPr>
          <w:ilvl w:val="2"/>
          <w:numId w:val="1"/>
        </w:numPr>
        <w:rPr/>
      </w:pPr>
      <w:bookmarkStart w:id="1636" w:name="__RefHeading___Toc1992537_3224264995"/>
      <w:bookmarkStart w:id="1637" w:name="_Toc605"/>
      <w:bookmarkEnd w:id="1636"/>
      <w:r>
        <w:rPr>
          <w:rtl w:val="true"/>
        </w:rPr>
        <w:t>سليمان و ملكه سباء</w:t>
      </w:r>
      <w:bookmarkEnd w:id="1637"/>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38" w:name="__RefHeading___Toc1992539_3224264995"/>
      <w:bookmarkStart w:id="1639" w:name="_Toc606"/>
      <w:bookmarkEnd w:id="1638"/>
      <w:r>
        <w:rPr>
          <w:rtl w:val="true"/>
        </w:rPr>
        <w:t>اشاره</w:t>
      </w:r>
      <w:bookmarkStart w:id="1640" w:name="pg12827_138126"/>
      <w:bookmarkEnd w:id="1639"/>
    </w:p>
    <w:p>
      <w:pPr>
        <w:pStyle w:val="BookText"/>
        <w:rPr/>
      </w:pPr>
      <w:bookmarkEnd w:id="16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607</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تَفَقَّدَ الطَّيرَ فَقالَ مالِيَ لا اَرِيَ 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270</w:t>
      </w:r>
    </w:p>
    <w:p>
      <w:pPr>
        <w:pStyle w:val="Heading4"/>
        <w:numPr>
          <w:ilvl w:val="3"/>
          <w:numId w:val="1"/>
        </w:numPr>
        <w:rPr/>
      </w:pPr>
      <w:bookmarkStart w:id="1641" w:name="__RefHeading___Toc1992541_3224264995"/>
      <w:bookmarkStart w:id="1642" w:name="_Toc607"/>
      <w:bookmarkEnd w:id="1641"/>
      <w:r>
        <w:rPr>
          <w:rtl w:val="true"/>
        </w:rPr>
        <w:t>داستان هدهد و خبر شهر سباء</w:t>
      </w:r>
      <w:bookmarkEnd w:id="1642"/>
    </w:p>
    <w:p>
      <w:pPr>
        <w:pStyle w:val="BookText"/>
        <w:rPr/>
      </w:pPr>
      <w:r>
        <w:rPr>
          <w:rFonts w:ascii="IRNazanin" w:hAnsi="IRNazanin" w:eastAsia="IRNazanin"/>
          <w:color w:val="111111"/>
          <w:sz w:val="28"/>
          <w:sz w:val="28"/>
          <w:szCs w:val="28"/>
          <w:rtl w:val="true"/>
          <w:lang w:bidi="fa-IR"/>
        </w:rPr>
        <w:t>سليمان عليه السلام جوياي مرغان مي شود و به طور تعجب از حال خود كه چرا هدهد را در بين مرغان نمي بيند، استفهام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مي شود كه هدهد را درميان مرغان،</w:t>
      </w:r>
    </w:p>
    <w:p>
      <w:pPr>
        <w:pStyle w:val="BookText"/>
        <w:rPr/>
      </w:pPr>
      <w:r>
        <w:rPr>
          <w:rFonts w:ascii="Amiri" w:hAnsi="Amiri" w:eastAsia="Amiri" w:cs="Amiri"/>
          <w:color w:val="111111"/>
          <w:sz w:val="28"/>
          <w:sz w:val="28"/>
          <w:szCs w:val="28"/>
          <w:rtl w:val="true"/>
          <w:lang w:bidi="ar-SA"/>
        </w:rPr>
        <w:t>كه ملازم موكب منند،</w:t>
      </w:r>
    </w:p>
    <w:p>
      <w:pPr>
        <w:pStyle w:val="BookText"/>
        <w:rPr/>
      </w:pPr>
      <w:r>
        <w:rPr>
          <w:rFonts w:ascii="Amiri" w:hAnsi="Amiri" w:eastAsia="Amiri" w:cs="Amiri"/>
          <w:color w:val="111111"/>
          <w:sz w:val="28"/>
          <w:sz w:val="28"/>
          <w:szCs w:val="28"/>
          <w:rtl w:val="true"/>
          <w:lang w:bidi="ar-SA"/>
        </w:rPr>
        <w:t>نمي بينم ؟</w:t>
      </w:r>
    </w:p>
    <w:p>
      <w:pPr>
        <w:pStyle w:val="BookText"/>
        <w:rPr/>
      </w:pPr>
      <w:r>
        <w:rPr>
          <w:rFonts w:ascii="IRNazanin" w:hAnsi="IRNazanin" w:eastAsia="IRNazanin"/>
          <w:color w:val="111111"/>
          <w:sz w:val="28"/>
          <w:sz w:val="28"/>
          <w:szCs w:val="28"/>
          <w:rtl w:val="true"/>
          <w:lang w:bidi="fa-IR"/>
        </w:rPr>
        <w:t>او با اين عبارت مي فهماند كه گويا از هدهد انتظار نمي رفت كه غيبت كند، و از امتثال فرمان او سر برتابد، و آن گاه از اين معنا صرف نظر كرده و دوباره مي 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غيبت كرده است؟</w:t>
      </w:r>
    </w:p>
    <w:p>
      <w:pPr>
        <w:pStyle w:val="BookText"/>
        <w:rPr/>
      </w:pPr>
      <w:r>
        <w:rPr>
          <w:rFonts w:ascii="Amiri" w:hAnsi="Amiri" w:eastAsia="Amiri" w:cs="Amiri"/>
          <w:color w:val="111111"/>
          <w:sz w:val="28"/>
          <w:sz w:val="28"/>
          <w:szCs w:val="28"/>
          <w:rtl w:val="true"/>
          <w:lang w:bidi="ar-SA"/>
        </w:rPr>
        <w:t>وي را عذاب مي كنم، عذابي سخت،</w:t>
      </w:r>
    </w:p>
    <w:p>
      <w:pPr>
        <w:pStyle w:val="BookText"/>
        <w:rPr/>
      </w:pPr>
      <w:r>
        <w:rPr>
          <w:rFonts w:ascii="IRNazanin" w:hAnsi="IRNazanin" w:eastAsia="IRNazanin"/>
          <w:color w:val="111111"/>
          <w:sz w:val="28"/>
          <w:sz w:val="28"/>
          <w:szCs w:val="28"/>
          <w:rtl w:val="true"/>
          <w:lang w:bidi="fa-IR"/>
        </w:rPr>
        <w:t>و يا سرش را مي برم، مگر آنكه عذري روشن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گفتار خود هدهد را محكوم مي كند به يكي از سه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شديد يا ذبح شدن، كه در هريك ازاين دو حالت او بدبخت و بيچاره مي شود، و يا آوردن دليلي قانع كننده تا خلاصي يابد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تهديد مختصري مكث كرد، هدهد حاضر درگاه شد و سليمان سبب غيبتش را پرسيد و عتابش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علم به چيزي احاطه يافته ام كه تو بدان احاطه نداري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سباء خبر مهمي آورده ام كه هيچ شكي در آن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 سباء يكي از شهرهاي يمن است كه آن روز پايتخت يمن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جريان را چنين ادامه مي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زني را ديدم كه بر آنان سلطنت مي كند،</w:t>
      </w:r>
    </w:p>
    <w:p>
      <w:pPr>
        <w:pStyle w:val="BookText"/>
        <w:rPr/>
      </w:pPr>
      <w:r>
        <w:rPr>
          <w:rFonts w:ascii="IRNazanin" w:hAnsi="IRNazanin" w:eastAsia="IRNazanin"/>
          <w:color w:val="111111"/>
          <w:sz w:val="28"/>
          <w:sz w:val="28"/>
          <w:szCs w:val="28"/>
          <w:rtl w:val="true"/>
          <w:lang w:bidi="fa-IR"/>
        </w:rPr>
        <w:t>و همه چيز دارد، و اورا تختي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 را ديدم كه با قومش به جاي خدا، آفتاب را سجده مي كردند،</w:t>
      </w:r>
    </w:p>
    <w:p>
      <w:pPr>
        <w:pStyle w:val="BookText"/>
        <w:rPr/>
      </w:pPr>
      <w:r>
        <w:rPr>
          <w:rFonts w:ascii="Amiri" w:hAnsi="Amiri" w:eastAsia="Amiri" w:cs="Amiri"/>
          <w:color w:val="111111"/>
          <w:sz w:val="28"/>
          <w:sz w:val="28"/>
          <w:szCs w:val="28"/>
          <w:rtl w:val="true"/>
          <w:lang w:bidi="ar-SA"/>
        </w:rPr>
        <w:t>و شيطان اعمالشان را برايشان زينت داده و از راه منحرفشان كرده،</w:t>
      </w:r>
    </w:p>
    <w:p>
      <w:pPr>
        <w:pStyle w:val="BookText"/>
        <w:rPr/>
      </w:pPr>
      <w:r>
        <w:rPr>
          <w:rFonts w:ascii="Amiri" w:hAnsi="Amiri" w:eastAsia="Amiri" w:cs="Amiri"/>
          <w:color w:val="111111"/>
          <w:sz w:val="28"/>
          <w:sz w:val="28"/>
          <w:szCs w:val="28"/>
          <w:rtl w:val="true"/>
          <w:lang w:bidi="ar-SA"/>
        </w:rPr>
        <w:t>و هدايت نيافته اند، تا خدائي را سجده كنند كه،</w:t>
      </w:r>
    </w:p>
    <w:p>
      <w:pPr>
        <w:pStyle w:val="BookText"/>
        <w:rPr/>
      </w:pPr>
      <w:r>
        <w:rPr>
          <w:rFonts w:ascii="Amiri" w:hAnsi="Amiri" w:eastAsia="Amiri" w:cs="Amiri"/>
          <w:color w:val="111111"/>
          <w:sz w:val="28"/>
          <w:sz w:val="28"/>
          <w:szCs w:val="28"/>
          <w:rtl w:val="true"/>
          <w:lang w:bidi="ar-SA"/>
        </w:rPr>
        <w:t>در آسمانها و زمين هر نهاني را آشكار مي كند،</w:t>
      </w:r>
    </w:p>
    <w:p>
      <w:pPr>
        <w:pStyle w:val="BookText"/>
        <w:rPr/>
      </w:pPr>
      <w:r>
        <w:rPr>
          <w:rFonts w:ascii="IRNazanin" w:hAnsi="IRNazanin" w:eastAsia="IRNazanin"/>
          <w:color w:val="111111"/>
          <w:sz w:val="28"/>
          <w:sz w:val="28"/>
          <w:szCs w:val="28"/>
          <w:rtl w:val="true"/>
          <w:lang w:bidi="fa-IR"/>
        </w:rPr>
        <w:t>و آنچه را نهان كنند و يا عيان سازند، مي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يكتا كه خدائي جز او نيست،</w:t>
      </w:r>
    </w:p>
    <w:p>
      <w:pPr>
        <w:pStyle w:val="BookText"/>
        <w:rPr/>
      </w:pPr>
      <w:r>
        <w:rPr>
          <w:rFonts w:ascii="IRNazanin" w:hAnsi="IRNazanin" w:eastAsia="IRNazanin"/>
          <w:color w:val="111111"/>
          <w:sz w:val="28"/>
          <w:sz w:val="28"/>
          <w:szCs w:val="28"/>
          <w:rtl w:val="true"/>
          <w:lang w:bidi="fa-IR"/>
        </w:rPr>
        <w:t xml:space="preserve">و پروردگار عرش بزرگ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اينكه گفت – او همه چيز دارد – وصف وسعت مملكت و عظمت سلطنت آن زن است،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هر چيزي است كه سلطنت عظيم محتاج به داشتن آنهاست،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حزم و احتياط، عزم و تصميم راسخ، سطوت و شوكت، آب و خاك بسيار، خزينة سرشار، لشكر و ارتشي نيرومند و رعيتي فرمانبردار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از بين همة اينها تنها نام عرش عظيم و تخت بزرگ او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برمي آيد كه مردم سباء در آن زمان وثني مذهب بوده اند و آفتاب را به عنــوان رب النـــوع مي پرستيدند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داوري دربارة غيبت هدهد را محول كرد به آينده و اورا بدون تحقيق تصديق نفرمود و تكذيبش هم نكرد،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نامة مرا به سوي ايشان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ملكة سباء و مردمش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w:t>
      </w:r>
    </w:p>
    <w:p>
      <w:pPr>
        <w:pStyle w:val="BookText"/>
        <w:rPr/>
      </w:pPr>
      <w:r>
        <w:rPr>
          <w:rFonts w:ascii="Amiri" w:hAnsi="Amiri" w:eastAsia="Amiri" w:cs="Amiri"/>
          <w:color w:val="111111"/>
          <w:sz w:val="28"/>
          <w:sz w:val="28"/>
          <w:szCs w:val="28"/>
          <w:rtl w:val="true"/>
          <w:lang w:bidi="ar-SA"/>
        </w:rPr>
        <w:t>و نزد ايشان بينداز،</w:t>
      </w:r>
    </w:p>
    <w:p>
      <w:pPr>
        <w:pStyle w:val="BookText"/>
        <w:rPr/>
      </w:pPr>
      <w:r>
        <w:rPr>
          <w:rFonts w:ascii="IRNazanin" w:hAnsi="IRNazanin" w:eastAsia="IRNazanin"/>
          <w:color w:val="111111"/>
          <w:sz w:val="28"/>
          <w:sz w:val="28"/>
          <w:szCs w:val="28"/>
          <w:rtl w:val="true"/>
          <w:lang w:bidi="fa-IR"/>
        </w:rPr>
        <w:t>و خودت را كنار بكش و در محلي قرار گير تا تو آنان را ببيني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ببين چه عكس العملي از خود نشان مي دهند،</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وقتي بحث در ميان آنان درگير مي شود باهم چه مي گويند؟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هدهد نامه را از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به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به ملكة آنجا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بدانجا رسيد و نامه را انداخت، ملكه نامه را گرفت، و همين كه آن را خواند به درباريان و اشراف قوم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بزرگان مملكت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اي گرامي نزدم افكنده اند،</w:t>
      </w:r>
    </w:p>
    <w:p>
      <w:pPr>
        <w:pStyle w:val="BookText"/>
        <w:rPr/>
      </w:pPr>
      <w:r>
        <w:rPr>
          <w:rFonts w:ascii="Amiri" w:hAnsi="Amiri" w:eastAsia="Amiri" w:cs="Amiri"/>
          <w:color w:val="111111"/>
          <w:sz w:val="28"/>
          <w:sz w:val="28"/>
          <w:szCs w:val="28"/>
          <w:rtl w:val="true"/>
          <w:lang w:bidi="ar-SA"/>
        </w:rPr>
        <w:t>از جانب سليمان است،</w:t>
      </w:r>
    </w:p>
    <w:p>
      <w:pPr>
        <w:pStyle w:val="BookText"/>
        <w:rPr/>
      </w:pPr>
      <w:r>
        <w:rPr>
          <w:rFonts w:ascii="IRNazanin" w:hAnsi="IRNazanin" w:eastAsia="IRNazanin"/>
          <w:color w:val="111111"/>
          <w:sz w:val="28"/>
          <w:sz w:val="28"/>
          <w:szCs w:val="28"/>
          <w:rtl w:val="true"/>
          <w:lang w:bidi="fa-IR"/>
        </w:rPr>
        <w:t>و به نام خداوند بخشنده و مهربان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بر من تفوق مجوئيد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مطيعانه پيش من آئيد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بزرگان مرا در كارم نظر دهيد كه من بي حضور شما فيصل ده هيچ كاري نبوده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نيرومند و جنگ آوراني سخت كوشيم ولي كار به ارادة تو بستگي دارد، ببين چه فرمان مي دهي تا اطاعت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پادشاهان وقتي به شهري و كشوري درآيند تباهش كنند و عزيزانش را ذليل سازند،</w:t>
      </w:r>
    </w:p>
    <w:p>
      <w:pPr>
        <w:pStyle w:val="BookText"/>
        <w:rPr/>
      </w:pPr>
      <w:r>
        <w:rPr>
          <w:rFonts w:ascii="IRNazanin" w:hAnsi="IRNazanin" w:eastAsia="IRNazanin"/>
          <w:color w:val="111111"/>
          <w:sz w:val="28"/>
          <w:sz w:val="28"/>
          <w:szCs w:val="28"/>
          <w:rtl w:val="true"/>
          <w:lang w:bidi="fa-IR"/>
        </w:rPr>
        <w:t>و كارشان همواره چنين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هديه اي سوي آنها مي فرستم،</w:t>
      </w:r>
    </w:p>
    <w:p>
      <w:pPr>
        <w:pStyle w:val="BookText"/>
        <w:rPr/>
      </w:pPr>
      <w:r>
        <w:rPr>
          <w:rFonts w:ascii="IRNazanin" w:hAnsi="IRNazanin" w:eastAsia="IRNazanin"/>
          <w:color w:val="111111"/>
          <w:sz w:val="28"/>
          <w:sz w:val="28"/>
          <w:szCs w:val="28"/>
          <w:rtl w:val="true"/>
          <w:lang w:bidi="fa-IR"/>
        </w:rPr>
        <w:t xml:space="preserve">ببينم فرستادگان چه خبر مي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فوق حكايت گفتگوي ملكه سباء با بزرگان قومش است كه در آن به مردمش از رسيدن چنين نامه اي و كيفيت افكنده شدنش، و مضمونش خبر مي دهد، و نامه را توصيف مي كند به اين كه نامه اي است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كرامتش اين است كه اين نامه از ناحية سليمان است، چون ملكة سباء از جبروت سليمان خبر داشت، و مي دانست كه چه سلطنتي عظيم و شوكتي عجيب دارد، به شهادت اين كه وقتي عرش خود را در كاخ سليمان 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از شوكت سليمان خبر داشتيم و تسليم او بوديم</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به جهت ديگر نيز كريم است، زيرا اين نامه</w:t>
      </w:r>
      <w:bookmarkStart w:id="1643" w:name="pg12827_138129"/>
    </w:p>
    <w:p>
      <w:pPr>
        <w:pStyle w:val="BookText"/>
        <w:rPr/>
      </w:pPr>
      <w:bookmarkEnd w:id="16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و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w:t>
      </w:r>
    </w:p>
    <w:p>
      <w:pPr>
        <w:pStyle w:val="Heading4"/>
        <w:numPr>
          <w:ilvl w:val="3"/>
          <w:numId w:val="1"/>
        </w:numPr>
        <w:rPr/>
      </w:pPr>
      <w:bookmarkStart w:id="1644" w:name="__RefHeading___Toc1992543_3224264995"/>
      <w:bookmarkStart w:id="1645" w:name="_Toc608"/>
      <w:bookmarkEnd w:id="1644"/>
      <w:r>
        <w:rPr>
          <w:rtl w:val="true"/>
        </w:rPr>
        <w:t>فرستادگان ملكه سباء در دربار سليمان</w:t>
      </w:r>
      <w:r>
        <w:rPr>
          <w:rtl w:val="true"/>
        </w:rPr>
        <w:t>"</w:t>
      </w:r>
      <w:r>
        <w:rPr>
          <w:rtl w:val="true"/>
        </w:rPr>
        <w:t>ع</w:t>
      </w:r>
      <w:r>
        <w:rPr>
          <w:rtl w:val="true"/>
        </w:rPr>
        <w:t>"</w:t>
      </w:r>
      <w:bookmarkEnd w:id="1645"/>
    </w:p>
    <w:p>
      <w:pPr>
        <w:pStyle w:val="BookText"/>
        <w:rPr/>
      </w:pPr>
      <w:r>
        <w:rPr>
          <w:rFonts w:ascii="IRNazanin" w:hAnsi="IRNazanin" w:eastAsia="IRNazanin"/>
          <w:color w:val="111111"/>
          <w:sz w:val="28"/>
          <w:sz w:val="28"/>
          <w:szCs w:val="28"/>
          <w:rtl w:val="true"/>
          <w:lang w:bidi="fa-IR"/>
        </w:rPr>
        <w:t>فرستادگان ملكة سباء با هدايائي از طرف ملكه نزد سليمان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فرستادگان جمعي از درباريانش بودند كه يكي از آنها به عنوان رئيس گروه به تنهائي نزد سليمان بار يافته و هدايا را پرداخته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هداياي نامبرده را نپذيرفت و آنها را برگردانيد و خطاب به سرپرست گروه اعزامي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مرا با مالي حقير و ناچيز كه كمترين ارزشي نزد من ندارد كمك مي كنيد؟ مالي كه در قبال آنچه خدا به من داده ذره اي ارزش ندارد؟ آنچه خدا از ملك و نبوت و ثروت به من داده بهتر است از آنچه به شما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آنها را توبيخ كرد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من محتاج مال شمايم كه برايم هديه فرستاده 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كار شما كار زشتي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زشت تر از آن اينكه شما هدية خود را خيلي بزرگ مي شماريد، و آن را ارج مي نهيد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مردم سباء فرمان سليمان عليه السلام را كه فرموده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مطيعانه پيش من آئيد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كردند و آن را با فرستادن هديه تبديل كردند و از ظاهر اين رفتار بر مي آمد كه از اسلام آوردن سرپيچي دارند، لاجرم سليمان ايشان را تهديد كرد به اين كه سپاهي به سويشان گسيل مي دارد كه در سباء طاقت هماوردي آن را نداشته باشند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جهت به فرستادة ملكة سباء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را ببر و بگو اگر تسليم نشوند و نزد من نيايند، چنين لشكري به سويشان مي فرستم، بلكه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برگرد كه من هم پشت سر تو اين كار را مي كنم، هرچند كه در واقع لشكر فرستادن مشروط بود به اين كه آنان تسليم نشوند</w:t>
      </w:r>
      <w:r>
        <w:rPr>
          <w:rFonts w:eastAsia="IRNazanin" w:cs="IRNazanin"/>
          <w:color w:val="111111"/>
          <w:sz w:val="28"/>
          <w:szCs w:val="28"/>
          <w:rtl w:val="true"/>
          <w:lang w:bidi="fa-IR"/>
        </w:rPr>
        <w:t>.</w:t>
      </w:r>
      <w:bookmarkStart w:id="1646" w:name="pg12827_138130"/>
    </w:p>
    <w:p>
      <w:pPr>
        <w:pStyle w:val="BookText"/>
        <w:rPr/>
      </w:pPr>
      <w:bookmarkEnd w:id="16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از سياق آيه بر مي آيد كه آن جناب هدية نامبرده را نپذيرفته و آنرا برگردانيده بود</w:t>
      </w:r>
      <w:r>
        <w:rPr>
          <w:rFonts w:eastAsia="IRNazanin" w:cs="IRNazanin"/>
          <w:color w:val="111111"/>
          <w:sz w:val="28"/>
          <w:szCs w:val="28"/>
          <w:rtl w:val="true"/>
          <w:lang w:bidi="fa-IR"/>
        </w:rPr>
        <w:t>.</w:t>
      </w:r>
    </w:p>
    <w:p>
      <w:pPr>
        <w:pStyle w:val="Heading4"/>
        <w:numPr>
          <w:ilvl w:val="3"/>
          <w:numId w:val="1"/>
        </w:numPr>
        <w:rPr/>
      </w:pPr>
      <w:bookmarkStart w:id="1647" w:name="__RefHeading___Toc1992545_3224264995"/>
      <w:bookmarkStart w:id="1648" w:name="_Toc609"/>
      <w:bookmarkEnd w:id="1647"/>
      <w:r>
        <w:rPr>
          <w:rtl w:val="true"/>
        </w:rPr>
        <w:t>چگونگي آوردن تخت ملكه سباء</w:t>
      </w:r>
      <w:bookmarkEnd w:id="1648"/>
    </w:p>
    <w:p>
      <w:pPr>
        <w:pStyle w:val="BookText"/>
        <w:rPr/>
      </w:pP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برگرداندن هدية ملكة سباء و فرستادگانش رو به حضار در جلسه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كدام يك از شما تخت ملكة سباء را قبل از اينكه ايشان نزد ما آيند در اينجا حاضر مي سازد؟</w:t>
      </w:r>
    </w:p>
    <w:p>
      <w:pPr>
        <w:pStyle w:val="BookText"/>
        <w:rPr/>
      </w:pPr>
      <w:r>
        <w:rPr>
          <w:rFonts w:ascii="IRNazanin" w:hAnsi="IRNazanin" w:eastAsia="IRNazanin"/>
          <w:color w:val="111111"/>
          <w:sz w:val="28"/>
          <w:sz w:val="28"/>
          <w:szCs w:val="28"/>
          <w:rtl w:val="true"/>
          <w:lang w:bidi="fa-IR"/>
        </w:rPr>
        <w:t>منظورش از اين فرمان اين بود كه وقتي ملكة سباء تخت خود را از چندين فرسخ فاصله در حضور سليمان حاضر ببيند، به قدرتي كه خدا به وي ارزاني داشته و به معجزة باهرة او بر نبوتش پي مي برد و درنتيجه تسليم خدا مي گردد، همچنانكه به شهادت آيات بعد تسليم هم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سليمان اين خطاب را به حاضرين كرد اول كسي كه خواست قدرت نمائي كند يك عفريت جني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عفريت در لغت به معني شرير و خبيث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پيش از آنكه از مجلس خود برخيزي، تخت را نزدت مي آورم،</w:t>
      </w:r>
    </w:p>
    <w:p>
      <w:pPr>
        <w:pStyle w:val="BookText"/>
        <w:rPr/>
      </w:pPr>
      <w:r>
        <w:rPr>
          <w:rFonts w:ascii="Amiri" w:hAnsi="Amiri" w:eastAsia="Amiri" w:cs="Amiri"/>
          <w:color w:val="111111"/>
          <w:sz w:val="28"/>
          <w:sz w:val="28"/>
          <w:szCs w:val="28"/>
          <w:rtl w:val="true"/>
          <w:lang w:bidi="ar-SA"/>
        </w:rPr>
        <w:t xml:space="preserve">كه براي اين كار توانا و امين هستم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هنگام يكي از افراد انساني كه در مجلس سليمان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تخت ملكة سباء را در مدتي نزدت حاضر مي كنم كه كمتر از فاصلة نگاه كردن و ديدن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چون تخت را نزد خويش پابرجا ديد،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مِن فَضلِ َربّــي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از فضل پروردگار من است،</w:t>
      </w:r>
    </w:p>
    <w:p>
      <w:pPr>
        <w:pStyle w:val="BookText"/>
        <w:rPr/>
      </w:pPr>
      <w:r>
        <w:rPr>
          <w:rFonts w:ascii="IRNazanin" w:hAnsi="IRNazanin" w:eastAsia="IRNazanin"/>
          <w:color w:val="111111"/>
          <w:sz w:val="28"/>
          <w:sz w:val="28"/>
          <w:szCs w:val="28"/>
          <w:rtl w:val="true"/>
          <w:lang w:bidi="fa-IR"/>
        </w:rPr>
        <w:t>تا بيازمايدم كه سپاس مي دارم يا كفران مي ورزم؟</w:t>
      </w:r>
    </w:p>
    <w:p>
      <w:pPr>
        <w:pStyle w:val="BookText"/>
        <w:rPr/>
      </w:pPr>
      <w:r>
        <w:rPr>
          <w:rFonts w:ascii="IRNazanin" w:hAnsi="IRNazanin" w:eastAsia="IRNazanin"/>
          <w:color w:val="111111"/>
          <w:sz w:val="28"/>
          <w:sz w:val="28"/>
          <w:szCs w:val="28"/>
          <w:rtl w:val="true"/>
          <w:lang w:bidi="fa-IR"/>
        </w:rPr>
        <w:t>هركه سپاس دارد براي خويش مي دارد،</w:t>
      </w:r>
    </w:p>
    <w:p>
      <w:pPr>
        <w:pStyle w:val="BookText"/>
        <w:rPr/>
      </w:pPr>
      <w:r>
        <w:rPr>
          <w:rFonts w:ascii="IRNazanin" w:hAnsi="IRNazanin" w:eastAsia="IRNazanin"/>
          <w:color w:val="111111"/>
          <w:sz w:val="28"/>
          <w:sz w:val="28"/>
          <w:szCs w:val="28"/>
          <w:rtl w:val="true"/>
          <w:lang w:bidi="fa-IR"/>
        </w:rPr>
        <w:t>و هركه كفران كند، پروردگارم غني و كريم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49" w:name="__RefHeading___Toc1992547_3224264995"/>
      <w:bookmarkStart w:id="1650" w:name="_Toc610"/>
      <w:bookmarkEnd w:id="1649"/>
      <w:r>
        <w:rPr>
          <w:rtl w:val="true"/>
        </w:rPr>
        <w:t>آورنده تخت ملكه سباء چه نيروئي داشت؟</w:t>
      </w:r>
      <w:bookmarkEnd w:id="165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رواياتي از ائمة اهل بيت عليهم السلام دربارة آورنده تخت ملكة سباء رسيده كه انسان بودن اين فرد را تأئيد و نام او را آصف بن برخيا وزير سليمان و وصي او معرفي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بعضي گفته اند او خضر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معتقدند كه مردي بوده كه اسم اعظم داشته، آن اسمي كه وقتي خدا با آن خوانده شود، اجابت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هم گفته اند كه او جبرئيل بوده، و برخي از مفسرين هم اورا خود حضرت سليمان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وجوهي است كه بر هيچ يك آنها دليلي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باشد و آن شخص هركه بوده باشد، آيه دربارة اين عالم كه تخت ملكة سباء را حاضر ساخت، آنهم در زماني كمتر از زمان فاصله ميان نگاه كردن و ديدن، اعتناء بيشتري دارد، و همچنين به عمل او اعتناء ورزيده و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نكرده و فقط فرموده – علمي از كتاب – يعني علمي كه با الفاظ نمي توان معرفي اش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كتابي كه اين قدرت خارق العاده پاره اي از آن بود، يا از جنس كتابهاي آسماني است، و يا لوح محفوظ، و علمي كه اين عالم از آن كتاب گرفته، علمي بوده كه راه رسيدن او را به اين هدف آسان مي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مفسرين در اين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اختلاف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همان اسمي كه هركس خداي را با آن اسم بخواند اجابت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اسم اعظم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و 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يكي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ذوالجلال والاكرام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يكي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يكي آن را به زبان عبري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آهياً شراهياً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گفته اند كه آن عالم چنين دعا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معبود ما، و معبود هرچيز، كه معبودي واحد هستي</w:t>
      </w:r>
    </w:p>
    <w:p>
      <w:pPr>
        <w:pStyle w:val="BookText"/>
        <w:rPr/>
      </w:pPr>
      <w:r>
        <w:rPr>
          <w:rFonts w:ascii="Amiri" w:hAnsi="Amiri" w:eastAsia="Amiri" w:cs="Amiri"/>
          <w:color w:val="111111"/>
          <w:sz w:val="28"/>
          <w:sz w:val="28"/>
          <w:szCs w:val="28"/>
          <w:rtl w:val="true"/>
          <w:lang w:bidi="ar-SA"/>
        </w:rPr>
        <w:t xml:space="preserve">و جز تو معبودي نيست، تخت او را برايم بياور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سخناني ديگر از اين قبيل</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اسماي حسناي الهي در الميزان، و در جلد اول همين كتاب، بحث مفصلي شده، و محال است كه اسم اعظمي كه در هر چيز تصرف دارد، از قبيل الفاظ يا مفاهيمي باشد كه الفاظ بر آنها دلالت مي كند، بلكه اگر واقعاً چنين اسمي باشد و چنين آثاري در آن باشد، لابد حقيقت اسم خارجي است، كه مفهوم لفظ به نوعي</w:t>
      </w:r>
      <w:bookmarkStart w:id="1651" w:name="pg12827_138132"/>
    </w:p>
    <w:p>
      <w:pPr>
        <w:pStyle w:val="BookText"/>
        <w:rPr/>
      </w:pPr>
      <w:bookmarkEnd w:id="16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613</w:t>
      </w:r>
    </w:p>
    <w:p>
      <w:pPr>
        <w:pStyle w:val="BookText"/>
        <w:rPr/>
      </w:pPr>
      <w:r>
        <w:rPr>
          <w:rFonts w:ascii="Amiri" w:hAnsi="Amiri" w:eastAsia="Amiri" w:cs="Amiri"/>
          <w:color w:val="111111"/>
          <w:sz w:val="28"/>
          <w:sz w:val="28"/>
          <w:szCs w:val="28"/>
          <w:rtl w:val="true"/>
          <w:lang w:bidi="ar-SA"/>
        </w:rPr>
        <w:t>با آن منطبق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آن اسم حقيقي است كه اسم لفظي، اسم آن اسم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الفاظ آية شريفه هيچ خبري از اين اسمي كه مفسرين گفته اند، نيامده است، و تنها چيزي كه آية شريفه در اين باره فرموده، اين است كه شخصي كه تخت ملكة سباء را حاضر كرد، علمي از كتاب داشته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آن را برايت مي آورم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غير از اين دو كلمه دربارة او چيزي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در جاي خود معلوم و مسلم است كه كار در حقيقت كار خدا بوده است، پس معلوم مي شود كه آن شخص علم و ارتباطي با خدا داشته است، كه هروقت از پروردگارش چيزي مي خواسته و حاجتش را به درگاه او مي برده، خدا از اجابتش تخلف نمــي كرده، و يا بگو هــر وقت چيــزي مي خواسته خـــدا هم آن را مي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معلوم گرديد كه علم نامبرده نيز از سنخ علوم فكري كه اكتساب و تعلم بردار باشد،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عليه السلام بعد از آنكه عرش ملكة سباء را نزد خود حاضر بديد،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فضل پروردگار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اينكه در خود من استحقاقي بوده باشد،</w:t>
      </w:r>
    </w:p>
    <w:p>
      <w:pPr>
        <w:pStyle w:val="BookText"/>
        <w:rPr/>
      </w:pPr>
      <w:r>
        <w:rPr>
          <w:rFonts w:ascii="Amiri" w:hAnsi="Amiri" w:eastAsia="Amiri" w:cs="Amiri"/>
          <w:color w:val="111111"/>
          <w:sz w:val="28"/>
          <w:sz w:val="28"/>
          <w:szCs w:val="28"/>
          <w:rtl w:val="true"/>
          <w:lang w:bidi="ar-SA"/>
        </w:rPr>
        <w:t>بلكه خداي تعالي اين فضيلت را به من ارزاني داشت تا مرا بيازمايد،</w:t>
      </w:r>
    </w:p>
    <w:p>
      <w:pPr>
        <w:pStyle w:val="BookText"/>
        <w:rPr/>
      </w:pPr>
      <w:r>
        <w:rPr>
          <w:rFonts w:ascii="Amiri" w:hAnsi="Amiri" w:eastAsia="Amiri" w:cs="Amiri"/>
          <w:color w:val="111111"/>
          <w:sz w:val="28"/>
          <w:sz w:val="28"/>
          <w:szCs w:val="28"/>
          <w:rtl w:val="true"/>
          <w:lang w:bidi="ar-SA"/>
        </w:rPr>
        <w:t>و امتحان كند كه آيا شكر نعمتش را به جا مي آورم و يا كفران مي كنم؟</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شكر بگذارد براي خود گذاشته،</w:t>
      </w:r>
    </w:p>
    <w:p>
      <w:pPr>
        <w:pStyle w:val="BookText"/>
        <w:rPr/>
      </w:pPr>
      <w:r>
        <w:rPr>
          <w:rFonts w:ascii="IRNazanin" w:hAnsi="IRNazanin" w:eastAsia="IRNazanin"/>
          <w:color w:val="111111"/>
          <w:sz w:val="28"/>
          <w:sz w:val="28"/>
          <w:szCs w:val="28"/>
          <w:rtl w:val="true"/>
          <w:lang w:bidi="fa-IR"/>
        </w:rPr>
        <w:t>يعني نفع آن عايد خودش مي شود نه عايد پروردگار من،</w:t>
      </w:r>
    </w:p>
    <w:p>
      <w:pPr>
        <w:pStyle w:val="BookText"/>
        <w:rPr/>
      </w:pPr>
      <w:r>
        <w:rPr>
          <w:rFonts w:ascii="Amiri" w:hAnsi="Amiri" w:eastAsia="Amiri" w:cs="Amiri"/>
          <w:color w:val="111111"/>
          <w:sz w:val="28"/>
          <w:sz w:val="28"/>
          <w:szCs w:val="28"/>
          <w:rtl w:val="true"/>
          <w:lang w:bidi="ar-SA"/>
        </w:rPr>
        <w:t>و هركس كفران نعمت او كند باز ضررش عايد خودش مي شود،</w:t>
      </w:r>
    </w:p>
    <w:p>
      <w:pPr>
        <w:pStyle w:val="BookText"/>
        <w:rPr/>
      </w:pPr>
      <w:r>
        <w:rPr>
          <w:rFonts w:ascii="IRNazanin" w:hAnsi="IRNazanin" w:eastAsia="IRNazanin"/>
          <w:color w:val="111111"/>
          <w:sz w:val="28"/>
          <w:sz w:val="28"/>
          <w:szCs w:val="28"/>
          <w:rtl w:val="true"/>
          <w:lang w:bidi="fa-IR"/>
        </w:rPr>
        <w:t>چون پروردگار من بي نياز و 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سليمان عليه السلام نشان مي دهد كه آنقدر آوردن تخت ملكه سباء سريع بوده كه ميان دعوي آن عالم و ديدن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فاصله اي نشده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52" w:name="__RefHeading___Toc1992549_3224264995"/>
      <w:bookmarkStart w:id="1653" w:name="_Toc611"/>
      <w:bookmarkEnd w:id="1652"/>
      <w:r>
        <w:rPr>
          <w:rtl w:val="true"/>
        </w:rPr>
        <w:t xml:space="preserve">حضور ملكه سباء در دربار سليمان </w:t>
      </w:r>
      <w:r>
        <w:rPr>
          <w:rtl w:val="true"/>
        </w:rPr>
        <w:t>"</w:t>
      </w:r>
      <w:r>
        <w:rPr>
          <w:rtl w:val="true"/>
        </w:rPr>
        <w:t>ع</w:t>
      </w:r>
      <w:r>
        <w:rPr>
          <w:rtl w:val="true"/>
        </w:rPr>
        <w:t>"</w:t>
      </w:r>
      <w:bookmarkEnd w:id="165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614</w:t>
      </w:r>
    </w:p>
    <w:p>
      <w:pPr>
        <w:pStyle w:val="BookText"/>
        <w:rPr/>
      </w:pPr>
      <w:r>
        <w:rPr>
          <w:rFonts w:ascii="Amiri" w:hAnsi="Amiri" w:eastAsia="Amiri" w:cs="Amiri"/>
          <w:color w:val="111111"/>
          <w:sz w:val="28"/>
          <w:sz w:val="28"/>
          <w:szCs w:val="28"/>
          <w:rtl w:val="true"/>
          <w:lang w:bidi="ar-SA"/>
        </w:rPr>
        <w:t>وقتي ملكة سباء و درباريانش جهت تسليم به دربار سليمان آمدند قبل از اين كه وارد شوند سليمان دستور داد تخت ملكه را به صورت ناشناس درآورند تا ببيند آيا آن را مي شناسد يا نه؟</w:t>
      </w:r>
    </w:p>
    <w:p>
      <w:pPr>
        <w:pStyle w:val="BookText"/>
        <w:rPr/>
      </w:pPr>
      <w:r>
        <w:rPr>
          <w:rFonts w:ascii="IRNazanin" w:hAnsi="IRNazanin" w:eastAsia="IRNazanin"/>
          <w:color w:val="111111"/>
          <w:sz w:val="28"/>
          <w:sz w:val="28"/>
          <w:szCs w:val="28"/>
          <w:rtl w:val="true"/>
          <w:lang w:bidi="fa-IR"/>
        </w:rPr>
        <w:t>منظورش از اين امتحان، آزمايش عقل آن زن بود، همچنانكه منظورش از اصل آوردن تخت اظهار معجزه اي باهر از آيات نبوتش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كه ملكة سباء نزد سليمان آمد از طرف سليمان به او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تخت تو اينطور بود؟</w:t>
      </w:r>
    </w:p>
    <w:p>
      <w:pPr>
        <w:pStyle w:val="BookText"/>
        <w:rPr/>
      </w:pPr>
      <w:r>
        <w:rPr>
          <w:rFonts w:ascii="IRNazanin" w:hAnsi="IRNazanin" w:eastAsia="IRNazanin"/>
          <w:color w:val="111111"/>
          <w:sz w:val="28"/>
          <w:sz w:val="28"/>
          <w:szCs w:val="28"/>
          <w:rtl w:val="true"/>
          <w:lang w:bidi="fa-IR"/>
        </w:rPr>
        <w:t>منظور اين بود كه ناشناسي تخت را بيشتر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ملــكـة سبــاء نيز براي اجتــناب از اظهار سخن بي تحقيق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همان است، و ما قبل از اين معجزه و ديدن آن نيز عالم به آن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ملكه تخت را مي بيند و متوجه درباريان سليمان مي شود كه دربــارة آن تخــــت از او سؤال مي كنند، احساس مي كند كه منظور آنها از اين سؤال اين است كه به وي تذكر دهند كه متوجه قدرت خارق العاده سليمان عليه السلام باشد، لذا چون از سؤال آنان اين اشاره را فهميده بود، در پاسخ گفت كه ما قبلاً از چنين سلطنت و قدرتي خبر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احتياج با اين اشاره و تذكر نيست، ما قبل از ديدن اين معجزه از قدرت او و از اين حالت خبر داشتيم و تسليم او شده بوديم، و لذا سر در اطاعت او آمده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خدمتكاران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همة پادشاهان بزرگ در حضور او ملكه را راهنمائي كردند كه به ساحت قصر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ملكة سباء آن قصر را بديد خيال كرد استخري از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بسكه آن شيشه 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جامه هاي خود را از ساق پا بالا زد تا دامنش تر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صرح لجه نيست بلكه صرحي است از شيشه ساخته شده است</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ملكة سباء وقتي اين همه عظمت از ملك سليمان ديد و نيز آن داستان كه از جريان هدهد و برگرداندن هدايا، و نيز آوردن تختش از سباء به دربار وي به خاطر</w:t>
      </w:r>
      <w:bookmarkStart w:id="1654" w:name="pg12827_138134"/>
    </w:p>
    <w:p>
      <w:pPr>
        <w:pStyle w:val="BookText"/>
        <w:rPr/>
      </w:pPr>
      <w:bookmarkEnd w:id="16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آورد، ديگر شكي برايش نماند كه اين ها همه معجزات و آيات نبوت اوست، و كار حزم و تدبير نيست لذا در اين هنگام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اِنّي ظَلَمتُ نَفسي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نخست به درگاه پروردگارش استغاثه مي كند و به ظلم خود كه خداي را از روز اول و يا از هنگامي كه اين آيات را ديد، نپرستيده، اعتراف نمود و سپس به اسلام خود در برابر خدا شهادت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نفس خويش ظلم كرده ام،</w:t>
      </w:r>
    </w:p>
    <w:p>
      <w:pPr>
        <w:pStyle w:val="BookText"/>
        <w:rPr/>
      </w:pPr>
      <w:r>
        <w:rPr>
          <w:rFonts w:ascii="Amiri" w:hAnsi="Amiri" w:eastAsia="Amiri" w:cs="Amiri"/>
          <w:color w:val="111111"/>
          <w:sz w:val="28"/>
          <w:sz w:val="28"/>
          <w:szCs w:val="28"/>
          <w:rtl w:val="true"/>
          <w:lang w:bidi="ar-SA"/>
        </w:rPr>
        <w:t>و اينك با سليمان تسليم شدم به خداي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اول روي سخن با خدا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اينجا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تو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سليمان تسليم شدم براي خداي رب العالمين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خواست از ايمان اجمالي به خدا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به نفس خود ظلم كرده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توحيد صريح انتقال يابد، در جملة بعدي اسلام خود را بر طريق اسلام سليمان دانست، كه همان توحيد صريح است، و آنگاه تصريح خود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كرد، يعني اقرار دارم كه جز خدا در هيچ جاي عالميان ربي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توحيد در ربوبيت است، كه مستلزم توحيد در عبادت است، كه مشركين و آفتاب پرستان قائل به آن نبودند و ملكة سباء نيز قبلاً آفتاب پرست بود</w:t>
      </w:r>
      <w:r>
        <w:rPr>
          <w:rFonts w:eastAsia="IRNazanin" w:cs="IRNazanin"/>
          <w:color w:val="111111"/>
          <w:sz w:val="28"/>
          <w:szCs w:val="28"/>
          <w:rtl w:val="true"/>
          <w:lang w:bidi="fa-IR"/>
        </w:rPr>
        <w:t>.</w:t>
      </w:r>
    </w:p>
    <w:p>
      <w:pPr>
        <w:pStyle w:val="Heading3"/>
        <w:numPr>
          <w:ilvl w:val="2"/>
          <w:numId w:val="1"/>
        </w:numPr>
        <w:rPr/>
      </w:pPr>
      <w:bookmarkStart w:id="1655" w:name="__RefHeading___Toc1992551_3224264995"/>
      <w:bookmarkStart w:id="1656" w:name="_Toc612"/>
      <w:bookmarkEnd w:id="1655"/>
      <w:r>
        <w:rPr>
          <w:rtl w:val="true"/>
        </w:rPr>
        <w:t>شهرسباء و سيل عرم</w:t>
      </w:r>
      <w:bookmarkEnd w:id="1656"/>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57" w:name="__RefHeading___Toc1992553_3224264995"/>
      <w:bookmarkStart w:id="1658" w:name="_Toc613"/>
      <w:bookmarkEnd w:id="1657"/>
      <w:r>
        <w:rPr>
          <w:rtl w:val="true"/>
        </w:rPr>
        <w:t>اشاره</w:t>
      </w:r>
      <w:bookmarkStart w:id="1659" w:name="pg12827_138135"/>
      <w:bookmarkEnd w:id="1658"/>
    </w:p>
    <w:p>
      <w:pPr>
        <w:pStyle w:val="BookText"/>
        <w:rPr/>
      </w:pPr>
      <w:bookmarkEnd w:id="16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616</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سباء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لِسَبَاءٍ في مَسكَنِهِم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p>
    <w:p>
      <w:pPr>
        <w:pStyle w:val="Heading4"/>
        <w:numPr>
          <w:ilvl w:val="3"/>
          <w:numId w:val="1"/>
        </w:numPr>
        <w:rPr/>
      </w:pPr>
      <w:bookmarkStart w:id="1660" w:name="__RefHeading___Toc1992555_3224264995"/>
      <w:bookmarkStart w:id="1661" w:name="_Toc614"/>
      <w:bookmarkEnd w:id="1660"/>
      <w:r>
        <w:rPr>
          <w:rtl w:val="true"/>
        </w:rPr>
        <w:t>سرگذشت مردم شهر سباء</w:t>
      </w:r>
      <w:bookmarkEnd w:id="1661"/>
    </w:p>
    <w:p>
      <w:pPr>
        <w:pStyle w:val="BookText"/>
        <w:rPr/>
      </w:pPr>
      <w:r>
        <w:rPr>
          <w:rFonts w:ascii="IRNazanin" w:hAnsi="IRNazanin" w:eastAsia="IRNazanin"/>
          <w:color w:val="111111"/>
          <w:sz w:val="28"/>
          <w:sz w:val="28"/>
          <w:szCs w:val="28"/>
          <w:rtl w:val="true"/>
          <w:lang w:bidi="fa-IR"/>
        </w:rPr>
        <w:t>سرگذشت مردم شهر سباء و شرح رونق اوليه و آباداني آن، و نيز سرانجام شوم و ويراني آن به وسيلة جاري شدن سيل عرم، در قرآن مجيد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قوم سباء در شهرشان آيتي بود،</w:t>
      </w:r>
    </w:p>
    <w:p>
      <w:pPr>
        <w:pStyle w:val="BookText"/>
        <w:rPr/>
      </w:pPr>
      <w:r>
        <w:rPr>
          <w:rFonts w:ascii="IRNazanin" w:hAnsi="IRNazanin" w:eastAsia="IRNazanin"/>
          <w:color w:val="111111"/>
          <w:sz w:val="28"/>
          <w:sz w:val="28"/>
          <w:szCs w:val="28"/>
          <w:rtl w:val="true"/>
          <w:lang w:bidi="fa-IR"/>
        </w:rPr>
        <w:t>دو باغستان در طرف راست و چپ آن محل،</w:t>
      </w:r>
    </w:p>
    <w:p>
      <w:pPr>
        <w:pStyle w:val="BookText"/>
        <w:rPr/>
      </w:pPr>
      <w:r>
        <w:rPr>
          <w:rFonts w:ascii="IRNazanin" w:hAnsi="IRNazanin" w:eastAsia="IRNazanin"/>
          <w:color w:val="111111"/>
          <w:sz w:val="28"/>
          <w:sz w:val="28"/>
          <w:szCs w:val="28"/>
          <w:rtl w:val="true"/>
          <w:lang w:bidi="fa-IR"/>
        </w:rPr>
        <w:t>كه گفتيم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پروردگارتان را بخوريد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شكر او بگزاريد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شهري پاكيزه داريد و پروردگاري آمرزگار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مردم سباء قومي قديمي از عرب بودند كه در يمن زندگي مي كردند، نام سباء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طوري كه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 بزرگ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سباء پسر يخشب، پسر يعرب، پسر قحطان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به مردمي كه چنين احسان كرده بود،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پروردگارتان را از اين دو مزرعه برداريد</w:t>
      </w:r>
      <w:r>
        <w:rPr>
          <w:rFonts w:eastAsia="IRNazanin" w:cs="IRNazanin"/>
          <w:color w:val="111111"/>
          <w:sz w:val="28"/>
          <w:szCs w:val="28"/>
          <w:rtl w:val="true"/>
          <w:lang w:bidi="fa-IR"/>
        </w:rPr>
        <w:t>!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كنــايه است از اين كه اين دو مزرعه از شــدت حاصلخيزي تمامي اقتــصاد آن مردم را اداره مي كرده است</w:t>
      </w:r>
      <w:r>
        <w:rPr>
          <w:rFonts w:eastAsia="Amiri" w:cs="Amiri" w:ascii="Amiri" w:hAnsi="Amiri"/>
          <w:color w:val="111111"/>
          <w:sz w:val="28"/>
          <w:szCs w:val="28"/>
          <w:rtl w:val="true"/>
          <w:lang w:bidi="ar-SA"/>
        </w:rPr>
        <w:t>.</w:t>
      </w:r>
      <w:bookmarkStart w:id="1662" w:name="pg12827_138136"/>
    </w:p>
    <w:p>
      <w:pPr>
        <w:pStyle w:val="BookText"/>
        <w:rPr/>
      </w:pPr>
      <w:bookmarkEnd w:id="16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آنگاه بعد از امر به خوردن رزق، امر مي كند به شكر پروردگار كه چنين نعمتي و رزقي را مرحمت فرموده، و چنين سرزميني را به آنها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 است پاكيزه و ملايم طبع و حاصلخيز،</w:t>
      </w:r>
    </w:p>
    <w:p>
      <w:pPr>
        <w:pStyle w:val="BookText"/>
        <w:rPr/>
      </w:pPr>
      <w:r>
        <w:rPr>
          <w:rFonts w:ascii="IRNazanin" w:hAnsi="IRNazanin" w:eastAsia="IRNazanin"/>
          <w:color w:val="111111"/>
          <w:sz w:val="28"/>
          <w:sz w:val="28"/>
          <w:szCs w:val="28"/>
          <w:rtl w:val="true"/>
          <w:lang w:bidi="fa-IR"/>
        </w:rPr>
        <w:t>و پروردگاري آمرزگار كه بسيار مي آمرزد،</w:t>
      </w:r>
    </w:p>
    <w:p>
      <w:pPr>
        <w:pStyle w:val="BookText"/>
        <w:rPr/>
      </w:pPr>
      <w:r>
        <w:rPr>
          <w:rFonts w:ascii="IRNazanin" w:hAnsi="IRNazanin" w:eastAsia="IRNazanin"/>
          <w:color w:val="111111"/>
          <w:sz w:val="28"/>
          <w:sz w:val="28"/>
          <w:szCs w:val="28"/>
          <w:rtl w:val="true"/>
          <w:lang w:bidi="fa-IR"/>
        </w:rPr>
        <w:t>و با يك گناه و دو گناه و ده گناه، بندة خود را مؤاخذه نمي كند</w:t>
      </w:r>
      <w:r>
        <w:rPr>
          <w:rFonts w:eastAsia="IRNazanin" w:cs="IRNazanin"/>
          <w:color w:val="111111"/>
          <w:sz w:val="28"/>
          <w:szCs w:val="28"/>
          <w:rtl w:val="true"/>
          <w:lang w:bidi="fa-IR"/>
        </w:rPr>
        <w:t>.</w:t>
      </w:r>
    </w:p>
    <w:p>
      <w:pPr>
        <w:pStyle w:val="Heading4"/>
        <w:numPr>
          <w:ilvl w:val="3"/>
          <w:numId w:val="1"/>
        </w:numPr>
        <w:rPr/>
      </w:pPr>
      <w:bookmarkStart w:id="1663" w:name="__RefHeading___Toc1992557_3224264995"/>
      <w:bookmarkStart w:id="1664" w:name="_Toc615"/>
      <w:bookmarkEnd w:id="1663"/>
      <w:r>
        <w:rPr>
          <w:rtl w:val="true"/>
        </w:rPr>
        <w:t>سرازير شدن سيل عرم</w:t>
      </w:r>
      <w:bookmarkEnd w:id="1664"/>
    </w:p>
    <w:p>
      <w:pPr>
        <w:pStyle w:val="BookText"/>
        <w:rPr/>
      </w:pPr>
      <w:r>
        <w:rPr>
          <w:rFonts w:ascii="IRNazanin" w:hAnsi="IRNazanin" w:eastAsia="IRNazanin"/>
          <w:color w:val="111111"/>
          <w:sz w:val="28"/>
          <w:sz w:val="28"/>
          <w:szCs w:val="28"/>
          <w:rtl w:val="true"/>
          <w:lang w:bidi="fa-IR"/>
        </w:rPr>
        <w:t>خداي تعالي سرانجام كار اين قوم را چنين تعريف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روي بگردانيدند،</w:t>
      </w:r>
    </w:p>
    <w:p>
      <w:pPr>
        <w:pStyle w:val="BookText"/>
        <w:rPr/>
      </w:pPr>
      <w:r>
        <w:rPr>
          <w:rFonts w:ascii="IRNazanin" w:hAnsi="IRNazanin" w:eastAsia="IRNazanin"/>
          <w:color w:val="111111"/>
          <w:sz w:val="28"/>
          <w:sz w:val="28"/>
          <w:szCs w:val="28"/>
          <w:rtl w:val="true"/>
          <w:lang w:bidi="fa-IR"/>
        </w:rPr>
        <w:t>پس سيل عرم را به سويشان سرازير كرديم،</w:t>
      </w:r>
    </w:p>
    <w:p>
      <w:pPr>
        <w:pStyle w:val="BookText"/>
        <w:rPr/>
      </w:pPr>
      <w:r>
        <w:rPr>
          <w:rFonts w:ascii="Amiri" w:hAnsi="Amiri" w:eastAsia="Amiri" w:cs="Amiri"/>
          <w:color w:val="111111"/>
          <w:sz w:val="28"/>
          <w:sz w:val="28"/>
          <w:szCs w:val="28"/>
          <w:rtl w:val="true"/>
          <w:lang w:bidi="ar-SA"/>
        </w:rPr>
        <w:t>و دو باغستان آنها را تبديل به دو زمين خشك كرديم،</w:t>
      </w:r>
    </w:p>
    <w:p>
      <w:pPr>
        <w:pStyle w:val="BookText"/>
        <w:rPr/>
      </w:pPr>
      <w:r>
        <w:rPr>
          <w:rFonts w:ascii="IRNazanin" w:hAnsi="IRNazanin" w:eastAsia="IRNazanin"/>
          <w:color w:val="111111"/>
          <w:sz w:val="28"/>
          <w:sz w:val="28"/>
          <w:szCs w:val="28"/>
          <w:rtl w:val="true"/>
          <w:lang w:bidi="fa-IR"/>
        </w:rPr>
        <w:t xml:space="preserve">كه جز خوراكي تلخ و گياه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مختصري سدر نمي رويانيد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كيفر بد را بدان جهت به آنان داديم كه كفران كردند،</w:t>
      </w:r>
    </w:p>
    <w:p>
      <w:pPr>
        <w:pStyle w:val="BookText"/>
        <w:rPr/>
      </w:pPr>
      <w:r>
        <w:rPr>
          <w:rFonts w:ascii="IRNazanin" w:hAnsi="IRNazanin" w:eastAsia="IRNazanin"/>
          <w:color w:val="111111"/>
          <w:sz w:val="28"/>
          <w:sz w:val="28"/>
          <w:szCs w:val="28"/>
          <w:rtl w:val="true"/>
          <w:lang w:bidi="fa-IR"/>
        </w:rPr>
        <w:t>و مگر جز مردم كفرانگر را كيفر مي كنيم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آيـــه داستان جاري شدن سيل عرم به شهر و باغات و مزارع سباء و غرق شدن همه آنها را بيان مي كند، كه خداوند متعال به كيفر ناسپاسي آنان و روي گرداني از اطاعت امر و مأموريت الهي، سرازير ساخته بود، كه به جاي آن دو بهشت و باغستانهاي پرمحصول دو سر زميني براي آنها باقي گذاشت كه فقـط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اثــل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گياه معروف طرفاء،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گياهان تلخ و بوته سدر از آن سر در آورد</w:t>
      </w:r>
      <w:r>
        <w:rPr>
          <w:rFonts w:eastAsia="IRNazanin" w:cs="IRNazanin"/>
          <w:color w:val="111111"/>
          <w:sz w:val="28"/>
          <w:szCs w:val="28"/>
          <w:rtl w:val="true"/>
          <w:lang w:bidi="fa-IR"/>
        </w:rPr>
        <w:t>!</w:t>
      </w:r>
    </w:p>
    <w:p>
      <w:pPr>
        <w:pStyle w:val="BookText"/>
        <w:rPr/>
      </w:pPr>
      <w:r>
        <w:rPr>
          <w:rStyle w:val="FootnoteAnchor"/>
          <w:rtl w:val="true"/>
        </w:rPr>
        <w:footnoteReference w:id="181"/>
      </w:r>
    </w:p>
    <w:p>
      <w:pPr>
        <w:pStyle w:val="Heading4"/>
        <w:numPr>
          <w:ilvl w:val="3"/>
          <w:numId w:val="1"/>
        </w:numPr>
        <w:rPr/>
      </w:pPr>
      <w:bookmarkStart w:id="1665" w:name="__RefHeading___Toc1992559_3224264995"/>
      <w:bookmarkStart w:id="1666" w:name="_Toc616"/>
      <w:bookmarkEnd w:id="1665"/>
      <w:r>
        <w:rPr>
          <w:rtl w:val="true"/>
        </w:rPr>
        <w:t>داستان قريه هاي پربركت همجوار</w:t>
      </w:r>
      <w:bookmarkEnd w:id="1666"/>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ادامة آيات قرآن مجيد تاريخچه اي ديگر از شهرهاي ديگري را بيان مي كند كه نعمت هاي فراوان به آنها داده شده بود، ولي به همين ترتيب كه اهالي شهر سباء كفران كردند و گرفتار شدند، آنان نيز كفران نعمت كردند و به عذاب الهي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مابين آنان و دهكده هاي پربركت،</w:t>
      </w:r>
    </w:p>
    <w:p>
      <w:pPr>
        <w:pStyle w:val="BookText"/>
        <w:rPr/>
      </w:pPr>
      <w:r>
        <w:rPr>
          <w:rFonts w:ascii="IRNazanin" w:hAnsi="IRNazanin" w:eastAsia="IRNazanin"/>
          <w:color w:val="111111"/>
          <w:sz w:val="28"/>
          <w:sz w:val="28"/>
          <w:szCs w:val="28"/>
          <w:rtl w:val="true"/>
          <w:lang w:bidi="fa-IR"/>
        </w:rPr>
        <w:t>قريه ها قرار داديم كه يكديگر را مي ديدند،</w:t>
      </w:r>
    </w:p>
    <w:p>
      <w:pPr>
        <w:pStyle w:val="BookText"/>
        <w:rPr/>
      </w:pPr>
      <w:r>
        <w:rPr>
          <w:rFonts w:ascii="Amiri" w:hAnsi="Amiri" w:eastAsia="Amiri" w:cs="Amiri"/>
          <w:color w:val="111111"/>
          <w:sz w:val="28"/>
          <w:sz w:val="28"/>
          <w:szCs w:val="28"/>
          <w:rtl w:val="true"/>
          <w:lang w:bidi="ar-SA"/>
        </w:rPr>
        <w:t>و مسافت بين آنها را به اندازة هم كرده بوديم،</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بين اين شهرها شب ها و روزها سير كنيد،</w:t>
      </w:r>
    </w:p>
    <w:p>
      <w:pPr>
        <w:pStyle w:val="BookText"/>
        <w:rPr/>
      </w:pPr>
      <w:r>
        <w:rPr>
          <w:rFonts w:ascii="Amiri" w:hAnsi="Amiri" w:eastAsia="Amiri" w:cs="Amiri"/>
          <w:color w:val="111111"/>
          <w:sz w:val="28"/>
          <w:sz w:val="28"/>
          <w:szCs w:val="28"/>
          <w:rtl w:val="true"/>
          <w:lang w:bidi="ar-SA"/>
        </w:rPr>
        <w:t>در حالي كه ايمن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بين سفرهاي ما فاصله زياد قرار 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خود ستم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 چنان هلاكشان كرديم كه داستان آيندگان شدند،</w:t>
      </w:r>
    </w:p>
    <w:p>
      <w:pPr>
        <w:pStyle w:val="BookText"/>
        <w:rPr/>
      </w:pPr>
      <w:r>
        <w:rPr>
          <w:rFonts w:ascii="IRNazanin" w:hAnsi="IRNazanin" w:eastAsia="IRNazanin"/>
          <w:color w:val="111111"/>
          <w:sz w:val="28"/>
          <w:sz w:val="28"/>
          <w:szCs w:val="28"/>
          <w:rtl w:val="true"/>
          <w:lang w:bidi="fa-IR"/>
        </w:rPr>
        <w:t>و آن چنان متفرقشان كرديم كه مافوق آن تصور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اين خود آيت هاست براي هر صبار و شكوري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قرائي كه قرآن كريم از آن خبر مي دهد كه بركت نهاده شده بود، قراء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نزديك به هم و پشت سر هم قرار داشتند، به طوري كه از اين قريه آن قرية ديگر ديده مي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تعالي سير و سفر در اين قراء را به نسبتي متناسب قرار داده بود، نه مختلف، به طوري كه نسبت مسافت بين اولي و دومي برابر بود با نسبت مسافتي كه بين دومي و سومي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سبحان به اهالي اين قريه ها گفت كه در آن قريه ها سير كنند در حالي كه ايمن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خواستند در روز حركت كنند يا در شب سير نمايند چنان از طرف خدا امنيت برقرار شده بود كه سير شب و روز در آنها فرقي نداشت، و هر وقت مي خواستند مي توانستند با آرامش خاطر به سير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مي فرمايد كه ما اين نعمت ها را در اختيار آنان قرار داديم، ميوه هاي فراوان، و نزديكي قريه ها به يكديگر، و امنيت راه ها، و آساني سير در آنها، و فراخي زندگي، به آنان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زيادي نعمت ملول شدند و به تنگ آمدند،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بين سفرهاي ما دوري بينداز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سفرهايمان را طولاني گردان تا مسافت هاي دورتر برويم</w:t>
      </w:r>
    </w:p>
    <w:p>
      <w:pPr>
        <w:pStyle w:val="BookText"/>
        <w:rPr/>
      </w:pPr>
      <w:r>
        <w:rPr>
          <w:rFonts w:ascii="IRNazanin" w:hAnsi="IRNazanin" w:eastAsia="IRNazanin"/>
          <w:color w:val="111111"/>
          <w:sz w:val="28"/>
          <w:sz w:val="28"/>
          <w:szCs w:val="28"/>
          <w:rtl w:val="true"/>
          <w:lang w:bidi="fa-IR"/>
        </w:rPr>
        <w:t xml:space="preserve">و بار سفر دور ببنديم، بيابان ها و باديه ها بپيمائيم </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كفران و طغياني بود از ايشان همانطور كه بني اسرائيل كفران و طغيان كرده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ستوه آمدند و تقاضاي سير و پياز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كوتاه سخن آنكه خداوند تعالي و تبارك نعمت را بر آنان تمام كرد، هم در سفر كه سفرهايشان را كوتاه و راههايشان را امن و نعمت را فراوان كرد، و هم در حضر؛ و انتظار داشت كه شكر نعمت هايش را به جاي آورند، ولي آنان كفران نعمت كردند، هم در سفر و هم در حضر، و خداوند هم در عذابي كه خودشان خواستند شتاب نمود، و شهرها و ديارشان را خراب و جمع شان را پراكنده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اَحاديثَ، وَ مَزَقناهُم كُلُّ مُمَزَّقٌ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عيني و اثري از آنان باقي نگذاشتيم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داستان ها، چيزي از ايشان باقي نماند،</w:t>
      </w:r>
    </w:p>
    <w:p>
      <w:pPr>
        <w:pStyle w:val="BookText"/>
        <w:rPr/>
      </w:pPr>
      <w:r>
        <w:rPr>
          <w:rFonts w:ascii="Amiri" w:hAnsi="Amiri" w:eastAsia="Amiri" w:cs="Amiri"/>
          <w:color w:val="111111"/>
          <w:sz w:val="28"/>
          <w:sz w:val="28"/>
          <w:szCs w:val="28"/>
          <w:rtl w:val="true"/>
          <w:lang w:bidi="ar-SA"/>
        </w:rPr>
        <w:t>اسمائي شدند بي مسمي،</w:t>
      </w:r>
    </w:p>
    <w:p>
      <w:pPr>
        <w:pStyle w:val="BookText"/>
        <w:rPr/>
      </w:pPr>
      <w:r>
        <w:rPr>
          <w:rFonts w:ascii="Amiri" w:hAnsi="Amiri" w:eastAsia="Amiri" w:cs="Amiri"/>
          <w:color w:val="111111"/>
          <w:sz w:val="28"/>
          <w:sz w:val="28"/>
          <w:szCs w:val="28"/>
          <w:rtl w:val="true"/>
          <w:lang w:bidi="ar-SA"/>
        </w:rPr>
        <w:t>كه جز در وهم و خيال وجودي برايشان متصور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ديگر شهر سبائي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قرائي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نه مردمي از آنجا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 سخني و حكايتي از ايشان به جاي ماند،</w:t>
      </w:r>
    </w:p>
    <w:p>
      <w:pPr>
        <w:pStyle w:val="BookText"/>
        <w:rPr/>
      </w:pPr>
      <w:r>
        <w:rPr>
          <w:rFonts w:ascii="Amiri" w:hAnsi="Amiri" w:eastAsia="Amiri" w:cs="Amiri"/>
          <w:color w:val="111111"/>
          <w:sz w:val="28"/>
          <w:sz w:val="28"/>
          <w:szCs w:val="28"/>
          <w:rtl w:val="true"/>
          <w:lang w:bidi="ar-SA"/>
        </w:rPr>
        <w:t>و حتي اجزايشان را هم متفرق كرديم،</w:t>
      </w:r>
    </w:p>
    <w:p>
      <w:pPr>
        <w:pStyle w:val="BookText"/>
        <w:rPr/>
      </w:pPr>
      <w:r>
        <w:rPr>
          <w:rFonts w:ascii="Amiri" w:hAnsi="Amiri" w:eastAsia="Amiri" w:cs="Amiri"/>
          <w:color w:val="111111"/>
          <w:sz w:val="28"/>
          <w:sz w:val="28"/>
          <w:szCs w:val="28"/>
          <w:rtl w:val="true"/>
          <w:lang w:bidi="ar-SA"/>
        </w:rPr>
        <w:t>به طوري كه دو جزء از اجزاء آنان به هم متصل نماند،</w:t>
      </w:r>
    </w:p>
    <w:p>
      <w:pPr>
        <w:pStyle w:val="BookText"/>
        <w:rPr/>
      </w:pPr>
      <w:r>
        <w:rPr>
          <w:rFonts w:ascii="Amiri" w:hAnsi="Amiri" w:eastAsia="Amiri" w:cs="Amiri"/>
          <w:color w:val="111111"/>
          <w:sz w:val="28"/>
          <w:sz w:val="28"/>
          <w:szCs w:val="28"/>
          <w:rtl w:val="true"/>
          <w:lang w:bidi="ar-SA"/>
        </w:rPr>
        <w:t>تكه هاي خرد و كلانشان از هم جدا شد،</w:t>
      </w:r>
    </w:p>
    <w:p>
      <w:pPr>
        <w:pStyle w:val="BookText"/>
        <w:rPr/>
      </w:pPr>
      <w:r>
        <w:rPr>
          <w:rFonts w:ascii="Amiri" w:hAnsi="Amiri" w:eastAsia="Amiri" w:cs="Amiri"/>
          <w:color w:val="111111"/>
          <w:sz w:val="28"/>
          <w:sz w:val="28"/>
          <w:szCs w:val="28"/>
          <w:rtl w:val="true"/>
          <w:lang w:bidi="ar-SA"/>
        </w:rPr>
        <w:t>بعد از آن كه مجتمعي نيرومند و داراي شوكت بودند،</w:t>
      </w:r>
    </w:p>
    <w:p>
      <w:pPr>
        <w:pStyle w:val="BookText"/>
        <w:rPr/>
      </w:pPr>
      <w:r>
        <w:rPr>
          <w:rFonts w:ascii="Amiri" w:hAnsi="Amiri" w:eastAsia="Amiri" w:cs="Amiri"/>
          <w:color w:val="111111"/>
          <w:sz w:val="28"/>
          <w:sz w:val="28"/>
          <w:szCs w:val="28"/>
          <w:rtl w:val="true"/>
          <w:lang w:bidi="ar-SA"/>
        </w:rPr>
        <w:t>غباري شدند، كه حتي شبحي هم از ايشان نماند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براي نسل هاي بعد ضرب المثل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نابودي طوري بود كه هر موجود نابود شده و تار و پود از دست داده را به آنان تشبيه كنند، و در مثل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تَفَرَّقوُا اَياديِ سَبَاءَ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متلاشي شدند كه صاحبان نعمت و قدرهاي مردم شهر سبا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داستانها كه از قوم سباء نقل كرديم،</w:t>
      </w:r>
    </w:p>
    <w:p>
      <w:pPr>
        <w:pStyle w:val="BookText"/>
        <w:rPr/>
      </w:pPr>
      <w:r>
        <w:rPr>
          <w:rFonts w:ascii="Amiri" w:hAnsi="Amiri" w:eastAsia="Amiri" w:cs="Amiri"/>
          <w:color w:val="111111"/>
          <w:sz w:val="28"/>
          <w:sz w:val="28"/>
          <w:szCs w:val="28"/>
          <w:rtl w:val="true"/>
          <w:lang w:bidi="ar-SA"/>
        </w:rPr>
        <w:t>اندرزها و آيت هاست براي هر كسي كه</w:t>
      </w:r>
    </w:p>
    <w:p>
      <w:pPr>
        <w:pStyle w:val="BookText"/>
        <w:rPr/>
      </w:pPr>
      <w:r>
        <w:rPr>
          <w:rFonts w:ascii="Amiri" w:hAnsi="Amiri" w:eastAsia="Amiri" w:cs="Amiri"/>
          <w:color w:val="111111"/>
          <w:sz w:val="28"/>
          <w:sz w:val="28"/>
          <w:szCs w:val="28"/>
          <w:rtl w:val="true"/>
          <w:lang w:bidi="ar-SA"/>
        </w:rPr>
        <w:t>در راه خدا صبر بسيار داشته باشد،</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شكرش در برابر نعمت هاي بي شمار خدا نيز زياد شود،</w:t>
      </w:r>
      <w:bookmarkStart w:id="1667" w:name="pg12827_138139"/>
    </w:p>
    <w:p>
      <w:pPr>
        <w:pStyle w:val="BookText"/>
        <w:rPr/>
      </w:pPr>
      <w:bookmarkEnd w:id="16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واز شنيدن و خواندن اين آيات استدلال كند بر اين كه براي انسان واجب است كه پروردگار خود را از در شكر عبادت كند،</w:t>
      </w:r>
    </w:p>
    <w:p>
      <w:pPr>
        <w:pStyle w:val="BookText"/>
        <w:rPr/>
      </w:pPr>
      <w:r>
        <w:rPr>
          <w:rFonts w:ascii="IRNazanin" w:hAnsi="IRNazanin" w:eastAsia="IRNazanin"/>
          <w:color w:val="111111"/>
          <w:sz w:val="28"/>
          <w:sz w:val="28"/>
          <w:szCs w:val="28"/>
          <w:rtl w:val="true"/>
          <w:lang w:bidi="fa-IR"/>
        </w:rPr>
        <w:t>و بداند كه در وراي اين زندگي،</w:t>
      </w:r>
    </w:p>
    <w:p>
      <w:pPr>
        <w:pStyle w:val="BookText"/>
        <w:rPr/>
      </w:pPr>
      <w:r>
        <w:rPr>
          <w:rFonts w:ascii="Amiri" w:hAnsi="Amiri" w:eastAsia="Amiri" w:cs="Amiri"/>
          <w:color w:val="111111"/>
          <w:sz w:val="28"/>
          <w:sz w:val="28"/>
          <w:szCs w:val="28"/>
          <w:rtl w:val="true"/>
          <w:lang w:bidi="ar-SA"/>
        </w:rPr>
        <w:t>روز بعثي هست كه در آن روز به كرده هايش جزا داده مي شود</w:t>
      </w:r>
      <w:r>
        <w:rPr>
          <w:rFonts w:eastAsia="Amiri" w:cs="Amiri" w:ascii="Amiri" w:hAnsi="Amiri"/>
          <w:color w:val="111111"/>
          <w:sz w:val="28"/>
          <w:szCs w:val="28"/>
          <w:rtl w:val="true"/>
          <w:lang w:bidi="ar-SA"/>
        </w:rPr>
        <w:t>!</w:t>
      </w:r>
    </w:p>
    <w:p>
      <w:pPr>
        <w:pStyle w:val="Heading4"/>
        <w:numPr>
          <w:ilvl w:val="3"/>
          <w:numId w:val="1"/>
        </w:numPr>
        <w:rPr/>
      </w:pPr>
      <w:bookmarkStart w:id="1668" w:name="__RefHeading___Toc1992561_3224264995"/>
      <w:bookmarkStart w:id="1669" w:name="_Toc617"/>
      <w:bookmarkEnd w:id="1668"/>
      <w:r>
        <w:rPr>
          <w:rtl w:val="true"/>
        </w:rPr>
        <w:t>علل نابودي شهرسباء</w:t>
      </w:r>
      <w:bookmarkEnd w:id="1669"/>
    </w:p>
    <w:p>
      <w:pPr>
        <w:pStyle w:val="BookText"/>
        <w:rPr/>
      </w:pPr>
      <w:r>
        <w:rPr>
          <w:rFonts w:ascii="Amiri" w:hAnsi="Amiri" w:eastAsia="Amiri" w:cs="Amiri"/>
          <w:color w:val="111111"/>
          <w:sz w:val="28"/>
          <w:sz w:val="28"/>
          <w:szCs w:val="28"/>
          <w:rtl w:val="true"/>
          <w:lang w:bidi="ar-SA"/>
        </w:rPr>
        <w:t>در ادامة آيات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ابليس وعدة خود را دربارة آنان عملي كرد،</w:t>
      </w:r>
    </w:p>
    <w:p>
      <w:pPr>
        <w:pStyle w:val="BookText"/>
        <w:rPr/>
      </w:pPr>
      <w:r>
        <w:rPr>
          <w:rFonts w:ascii="IRNazanin" w:hAnsi="IRNazanin" w:eastAsia="IRNazanin"/>
          <w:color w:val="111111"/>
          <w:sz w:val="28"/>
          <w:sz w:val="28"/>
          <w:szCs w:val="28"/>
          <w:rtl w:val="true"/>
          <w:lang w:bidi="fa-IR"/>
        </w:rPr>
        <w:t>او را پيروي كردند،</w:t>
      </w:r>
    </w:p>
    <w:p>
      <w:pPr>
        <w:pStyle w:val="BookText"/>
        <w:rPr/>
      </w:pPr>
      <w:r>
        <w:rPr>
          <w:rFonts w:ascii="IRNazanin" w:hAnsi="IRNazanin" w:eastAsia="IRNazanin"/>
          <w:color w:val="111111"/>
          <w:sz w:val="28"/>
          <w:sz w:val="28"/>
          <w:szCs w:val="28"/>
          <w:rtl w:val="true"/>
          <w:lang w:bidi="fa-IR"/>
        </w:rPr>
        <w:t xml:space="preserve">مگر طايفه اي از مؤمنان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اينكه ابليس برآنان سلطنتي نداشت،</w:t>
      </w:r>
    </w:p>
    <w:p>
      <w:pPr>
        <w:pStyle w:val="BookText"/>
        <w:rPr/>
      </w:pPr>
      <w:r>
        <w:rPr>
          <w:rFonts w:ascii="Amiri" w:hAnsi="Amiri" w:eastAsia="Amiri" w:cs="Amiri"/>
          <w:color w:val="111111"/>
          <w:sz w:val="28"/>
          <w:sz w:val="28"/>
          <w:szCs w:val="28"/>
          <w:rtl w:val="true"/>
          <w:lang w:bidi="ar-SA"/>
        </w:rPr>
        <w:t>بلكه ما مي خواستيم مؤمنين به آخرت را</w:t>
      </w:r>
    </w:p>
    <w:p>
      <w:pPr>
        <w:pStyle w:val="BookText"/>
        <w:rPr/>
      </w:pPr>
      <w:r>
        <w:rPr>
          <w:rFonts w:ascii="Amiri" w:hAnsi="Amiri" w:eastAsia="Amiri" w:cs="Amiri"/>
          <w:color w:val="111111"/>
          <w:sz w:val="28"/>
          <w:sz w:val="28"/>
          <w:szCs w:val="28"/>
          <w:rtl w:val="true"/>
          <w:lang w:bidi="ar-SA"/>
        </w:rPr>
        <w:t>از كساني كه دربارة آن شك دارند، متمايز كنيم،</w:t>
      </w:r>
    </w:p>
    <w:p>
      <w:pPr>
        <w:pStyle w:val="BookText"/>
        <w:rPr/>
      </w:pPr>
      <w:r>
        <w:rPr>
          <w:rFonts w:ascii="IRNazanin" w:hAnsi="IRNazanin" w:eastAsia="IRNazanin"/>
          <w:color w:val="111111"/>
          <w:sz w:val="28"/>
          <w:sz w:val="28"/>
          <w:szCs w:val="28"/>
          <w:rtl w:val="true"/>
          <w:lang w:bidi="fa-IR"/>
        </w:rPr>
        <w:t>و پروردگار تو بر هر چيزي ضابط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يعني، شيطان ظن و پنداري كه دربارة آنان داشت، محقق يافت، چون شيطان دربارة تمامي ابناء بشر اين آرزو و اين پندار را دارد، كه همگي آنان را گمراه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سياق برمي آيد كه مراد به اين آيه اين است كه شيطان ايشان را مجبور به گمراهي نكرد، كه به اجبار او را پيروي كنند، تا در نتيجه معذور باشند، بلكه خود آنان به سوء اختيارشان شيطان را پيروي كردند، و اين خودشان بودند كه پيروي او را اختيار نمودند و او هم بر آنان مسلط گرديد، نه اين كه اول او بر ايشان مسلط شده و آنان به حكم اجبار پيروي اش كرده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مجيد در 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حجر از قول خداي سبحان به شيطان، اين مسئله را روشن مي سازد، آنجا كه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عِبادي لَيسَ لَكَ عَلَيهِم سُلطانٌ، اِلّا مَنِ اتَّبَعَكَ مِنَ الغاوينَ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من مجبور و محكوم تو نيستند،</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تو بر آنان مسلط شوي،</w:t>
      </w:r>
      <w:bookmarkStart w:id="1670" w:name="pg12827_138140"/>
    </w:p>
    <w:p>
      <w:pPr>
        <w:pStyle w:val="BookText"/>
        <w:rPr/>
      </w:pPr>
      <w:bookmarkEnd w:id="16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مگر آنان كه خودشان بخواهند در ضلالت پيرويت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منشاء پيروي اين گونه افراد و اقوام از شيطان، شكي است كه در دل از مسئلة آخرت دارند، و آثارش كه همان پيروي از شيطان است، ظاهر مي شود، پس اين كه خداي تعالي به ابليس اجازه داد تا به اين مقدار، يعني به مقداري كه پاي جبر در كار نيايد، بر ابناء بشر مسلط شود، براي همين بود كه اهل شك از اهل ايمان متمايز و جدا شوند، و معلوم شان شود، چه كسي به روز جزا ايمان و باور دارد، و چه كسي ندارد، و اين باعث سلب مسؤليتشان در پيروي شيطان نمي شود، چون اگر پيروي كردند به اختيار خود كردند، نه به اجبار كسي </w:t>
      </w:r>
      <w:r>
        <w:rPr>
          <w:rFonts w:eastAsia="IRNazanin" w:cs="IRNazanin"/>
          <w:color w:val="111111"/>
          <w:sz w:val="28"/>
          <w:szCs w:val="28"/>
          <w:rtl w:val="true"/>
          <w:lang w:bidi="fa-IR"/>
        </w:rPr>
        <w:t>!</w:t>
      </w:r>
    </w:p>
    <w:p>
      <w:pPr>
        <w:pStyle w:val="Heading3"/>
        <w:numPr>
          <w:ilvl w:val="2"/>
          <w:numId w:val="1"/>
        </w:numPr>
        <w:rPr/>
      </w:pPr>
      <w:bookmarkStart w:id="1671" w:name="__RefHeading___Toc1992563_3224264995"/>
      <w:bookmarkStart w:id="1672" w:name="_Toc618"/>
      <w:bookmarkEnd w:id="1671"/>
      <w:r>
        <w:rPr>
          <w:rtl w:val="true"/>
        </w:rPr>
        <w:t>ذي الـقـرنـيـن</w:t>
      </w:r>
      <w:bookmarkEnd w:id="1672"/>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73" w:name="__RefHeading___Toc1992565_3224264995"/>
      <w:bookmarkStart w:id="1674" w:name="_Toc619"/>
      <w:bookmarkEnd w:id="1673"/>
      <w:r>
        <w:rPr>
          <w:rtl w:val="true"/>
        </w:rPr>
        <w:t>اشاره</w:t>
      </w:r>
      <w:bookmarkStart w:id="1675" w:name="pg12827_138141"/>
      <w:bookmarkEnd w:id="1674"/>
    </w:p>
    <w:p>
      <w:pPr>
        <w:pStyle w:val="BookText"/>
        <w:rPr/>
      </w:pPr>
      <w:bookmarkEnd w:id="16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622</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سوره 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ذي القَرنَينِ قُل سَاَتلوُا عَلَيكُم مِنهُ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256</w:t>
      </w:r>
    </w:p>
    <w:p>
      <w:pPr>
        <w:pStyle w:val="Heading4"/>
        <w:numPr>
          <w:ilvl w:val="3"/>
          <w:numId w:val="1"/>
        </w:numPr>
        <w:rPr/>
      </w:pPr>
      <w:bookmarkStart w:id="1676" w:name="__RefHeading___Toc1992567_3224264995"/>
      <w:bookmarkStart w:id="1677" w:name="_Toc620"/>
      <w:bookmarkEnd w:id="1676"/>
      <w:r>
        <w:rPr>
          <w:rtl w:val="true"/>
        </w:rPr>
        <w:t>تاريخ ذي القرنين در قرآن</w:t>
      </w:r>
      <w:bookmarkEnd w:id="1677"/>
    </w:p>
    <w:p>
      <w:pPr>
        <w:pStyle w:val="BookText"/>
        <w:rPr/>
      </w:pPr>
      <w:r>
        <w:rPr>
          <w:rFonts w:ascii="IRNazanin" w:hAnsi="IRNazanin" w:eastAsia="IRNazanin"/>
          <w:color w:val="111111"/>
          <w:sz w:val="28"/>
          <w:sz w:val="28"/>
          <w:szCs w:val="28"/>
          <w:rtl w:val="true"/>
          <w:lang w:bidi="fa-IR"/>
        </w:rPr>
        <w:t>اين آيات راجع به تاريخ زندگي ذي القرنين است كه در خلال آن نكاتي از پيشگوئي هاي قرآن كريم نيز به چشم مي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چنين شروع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از وضع ذي القرنين مي پرسند،</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از او ذكري براي شما مي 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وي را در زمين تمكين داديم،</w:t>
      </w:r>
    </w:p>
    <w:p>
      <w:pPr>
        <w:pStyle w:val="BookText"/>
        <w:rPr/>
      </w:pPr>
      <w:r>
        <w:rPr>
          <w:rFonts w:ascii="IRNazanin" w:hAnsi="IRNazanin" w:eastAsia="IRNazanin"/>
          <w:color w:val="111111"/>
          <w:sz w:val="28"/>
          <w:sz w:val="28"/>
          <w:szCs w:val="28"/>
          <w:rtl w:val="true"/>
          <w:lang w:bidi="fa-IR"/>
        </w:rPr>
        <w:t>و از هر چيز وسيله اي برايش عطا كرديم،</w:t>
      </w:r>
    </w:p>
    <w:p>
      <w:pPr>
        <w:pStyle w:val="BookText"/>
        <w:rPr/>
      </w:pPr>
      <w:r>
        <w:rPr>
          <w:rFonts w:ascii="IRNazanin" w:hAnsi="IRNazanin" w:eastAsia="IRNazanin"/>
          <w:color w:val="111111"/>
          <w:sz w:val="28"/>
          <w:sz w:val="28"/>
          <w:szCs w:val="28"/>
          <w:rtl w:val="true"/>
          <w:lang w:bidi="fa-IR"/>
        </w:rPr>
        <w:t>پس او وسيله اي تهيه كرد، تا اين كه به غروبگاه خورشيد رسيد،</w:t>
      </w:r>
    </w:p>
    <w:p>
      <w:pPr>
        <w:pStyle w:val="BookText"/>
        <w:rPr/>
      </w:pPr>
      <w:r>
        <w:rPr>
          <w:rFonts w:ascii="IRNazanin" w:hAnsi="IRNazanin" w:eastAsia="IRNazanin"/>
          <w:color w:val="111111"/>
          <w:sz w:val="28"/>
          <w:sz w:val="28"/>
          <w:szCs w:val="28"/>
          <w:rtl w:val="true"/>
          <w:lang w:bidi="fa-IR"/>
        </w:rPr>
        <w:t>و آن را ديد كه در چشمه اي گل آلود فرو مي رود،</w:t>
      </w:r>
    </w:p>
    <w:p>
      <w:pPr>
        <w:pStyle w:val="BookText"/>
        <w:rPr/>
      </w:pPr>
      <w:r>
        <w:rPr>
          <w:rFonts w:ascii="IRNazanin" w:hAnsi="IRNazanin" w:eastAsia="IRNazanin"/>
          <w:color w:val="111111"/>
          <w:sz w:val="28"/>
          <w:sz w:val="28"/>
          <w:szCs w:val="28"/>
          <w:rtl w:val="true"/>
          <w:lang w:bidi="fa-IR"/>
        </w:rPr>
        <w:t>و نزديك چشمه گروهي را يافت</w:t>
      </w:r>
      <w:r>
        <w:rPr>
          <w:rFonts w:eastAsia="IRNazanin" w:cs="IRNazanin"/>
          <w:color w:val="111111"/>
          <w:sz w:val="28"/>
          <w:szCs w:val="28"/>
          <w:rtl w:val="true"/>
          <w:lang w:bidi="fa-IR"/>
        </w:rPr>
        <w:t>....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اورا در زمين تمكين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تمكن در زمين به معناي قدرت در تصرف در زمين است، تصرفي مالكانه و دلخواه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هر چيزي سببي به او عطا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هر چيزي كه معمولاً مردم به وسيلة آن متوسل به مقاصد مهم زندگي خود مي شوند، ما به او نيز داديم، تا براي رسيدن به مقاصد زندگي به كار بندد،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علم، دين، نيروي</w:t>
      </w:r>
      <w:bookmarkStart w:id="1678" w:name="pg12827_138142"/>
    </w:p>
    <w:p>
      <w:pPr>
        <w:pStyle w:val="BookText"/>
        <w:rPr/>
      </w:pPr>
      <w:bookmarkEnd w:id="16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623</w:t>
      </w:r>
    </w:p>
    <w:p>
      <w:pPr>
        <w:pStyle w:val="BookText"/>
        <w:rPr/>
      </w:pPr>
      <w:r>
        <w:rPr>
          <w:rFonts w:ascii="Amiri" w:hAnsi="Amiri" w:eastAsia="Amiri" w:cs="Amiri"/>
          <w:color w:val="111111"/>
          <w:sz w:val="28"/>
          <w:sz w:val="28"/>
          <w:szCs w:val="28"/>
          <w:rtl w:val="true"/>
          <w:lang w:bidi="ar-SA"/>
        </w:rPr>
        <w:t>جسم، كثرت مال و لشكر، وسعت ملك، حسن تدبير و غير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منتي است از جانب خداي تعالي كه بر ذي القرنين مي گذارد، و با بليغ ترين بيان، امر او را عظيم مي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نمونه هائي را كه از سيره و عمل و گفتار او نقل مي كند مملو از حكمت و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چنين ادامه مي يابد كه او وسيله اي تهيه كرد تا با آن به طرف مغرب آفتاب سير كند و كرد تا به مغرب آفتاب رسيد، و آفتاب را يافت كه در چشمة لجن دار غروب مي كند، و در نزد آن قومي را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به مغرب آفتاب آخر معمورة آن روز از ناحية غرب است، به دليل اينكه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نزد آن مردمي را يافت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مراد به 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آفتاب را يافت كه در دريائي لجن دار غروب 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برخي مفسرين، اين است كه به ساحل دريائي رسيد كه ديگر ماوراي آن خشكي اميــد نــمي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به نظر مي رسيد كه آفتاب در دريا غروب مي كند، چون انتهاي افق با دريا چسبيده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ديگر از مفسرين گفته اند كه چنين چشمة لجن دار با درياي محيط يعني اقيانوس غربي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جزاير خالدات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منطبق است، و جزاير نامبرده همان جزايري است كه در هيئت و جغرافياي قديم مبدأ طول به شمار مي رفت و بعدها غرق شده، و فعلاً اثري از آنها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حميئه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حاميه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كنيم، همانطور كه برخي قرائت كرده اند،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درياي حاره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قسمت استوائي اقيانوس كبير بدانيم كه مجاور آفريقاست، بعيد نيست كه ذي القرنين، در سفر غربي اش به سواحل آفريقا رسيده باشد</w:t>
      </w:r>
      <w:r>
        <w:rPr>
          <w:rFonts w:eastAsia="IRNazanin" w:cs="IRNazanin"/>
          <w:color w:val="111111"/>
          <w:sz w:val="28"/>
          <w:szCs w:val="28"/>
          <w:rtl w:val="true"/>
          <w:lang w:bidi="fa-IR"/>
        </w:rPr>
        <w:t>.</w:t>
      </w:r>
    </w:p>
    <w:p>
      <w:pPr>
        <w:pStyle w:val="Heading4"/>
        <w:numPr>
          <w:ilvl w:val="3"/>
          <w:numId w:val="1"/>
        </w:numPr>
        <w:rPr/>
      </w:pPr>
      <w:bookmarkStart w:id="1679" w:name="__RefHeading___Toc1992569_3224264995"/>
      <w:bookmarkStart w:id="1680" w:name="_Toc621"/>
      <w:bookmarkEnd w:id="1679"/>
      <w:r>
        <w:rPr>
          <w:rtl w:val="true"/>
        </w:rPr>
        <w:t>ذي القرنين، وچگونگي دريافت وحي</w:t>
      </w:r>
      <w:bookmarkEnd w:id="1680"/>
    </w:p>
    <w:p>
      <w:pPr>
        <w:pStyle w:val="BookText"/>
        <w:rPr/>
      </w:pPr>
      <w:r>
        <w:rPr>
          <w:rFonts w:ascii="IRNazanin" w:hAnsi="IRNazanin" w:eastAsia="IRNazanin"/>
          <w:color w:val="111111"/>
          <w:sz w:val="28"/>
          <w:sz w:val="28"/>
          <w:szCs w:val="28"/>
          <w:rtl w:val="true"/>
          <w:lang w:bidi="fa-IR"/>
        </w:rPr>
        <w:t>در اين كه ذي القرنين از پيامبران خداست يا نه، تصريحي نشده است، جز اينكه در آية فوق خداوند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وَقُلنا يا ذي القَرنَين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قول منسوب به خداي عزوجل در قرآن كريم در وحي نبوي و در ابلاغ به وسيلة وحي استعمال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گاهي در الهام هم كه از نبوت نيست به كار مي رود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روشن مي شود كه عبارت فوق دلالت ندارد بر اين كه ذي القرنين پيغمبري بوده كه به وي وحي مي شده، مخصوصاً جملة بعد از آن كه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bookmarkStart w:id="1681" w:name="pg12827_138143"/>
    </w:p>
    <w:p>
      <w:pPr>
        <w:pStyle w:val="BookText"/>
        <w:rPr/>
      </w:pPr>
      <w:bookmarkEnd w:id="16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از آن سوي پروردگارش برند و عذابي سختش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جمله كه در آية بعدي است، از آنجا كه نسبت به خداي تعالي در سياق غيبت آمده، خالي از اشعار به اين معني نيست كه مكالمة خدا با ذي القرنين به توسط پيغمبري صورت گرفته كه همراه وي بوده است، و در حقيقت سلطنت او نظير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بني اسرائيل بوده كه با اشارة پيغمبر عصر خودش و با هدايت او كار مي كرد</w:t>
      </w:r>
      <w:r>
        <w:rPr>
          <w:rFonts w:eastAsia="IRNazanin" w:cs="IRNazanin"/>
          <w:color w:val="111111"/>
          <w:sz w:val="28"/>
          <w:szCs w:val="28"/>
          <w:rtl w:val="true"/>
          <w:lang w:bidi="fa-IR"/>
        </w:rPr>
        <w:t>.</w:t>
      </w:r>
    </w:p>
    <w:p>
      <w:pPr>
        <w:pStyle w:val="Heading4"/>
        <w:numPr>
          <w:ilvl w:val="3"/>
          <w:numId w:val="1"/>
        </w:numPr>
        <w:rPr/>
      </w:pPr>
      <w:bookmarkStart w:id="1682" w:name="__RefHeading___Toc1992571_3224264995"/>
      <w:bookmarkStart w:id="1683" w:name="_Toc622"/>
      <w:bookmarkEnd w:id="1682"/>
      <w:r>
        <w:rPr>
          <w:rtl w:val="true"/>
        </w:rPr>
        <w:t>ذي القرنين، و مردم ديار چشمه گل آلود</w:t>
      </w:r>
      <w:bookmarkEnd w:id="1683"/>
    </w:p>
    <w:p>
      <w:pPr>
        <w:pStyle w:val="BookText"/>
        <w:rPr/>
      </w:pPr>
      <w:r>
        <w:rPr>
          <w:rFonts w:ascii="IRNazanin" w:hAnsi="IRNazanin" w:eastAsia="IRNazanin"/>
          <w:color w:val="111111"/>
          <w:sz w:val="28"/>
          <w:sz w:val="28"/>
          <w:szCs w:val="28"/>
          <w:rtl w:val="true"/>
          <w:lang w:bidi="fa-IR"/>
        </w:rPr>
        <w:t>پس از آنكه ذي القرنين به آخر ين نقطة معمورة غرب آن زمان رسيد، در آن سرزمين قومي را يافت كه خداوند متعال دربارة رفتار ذي القرنين با آنان چنين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استخبار كرديم كه با اينان چه معامله اي مي خواهي بكني ؟</w:t>
      </w:r>
    </w:p>
    <w:p>
      <w:pPr>
        <w:pStyle w:val="BookText"/>
        <w:rPr/>
      </w:pPr>
      <w:r>
        <w:rPr>
          <w:rFonts w:ascii="Amiri" w:hAnsi="Amiri" w:eastAsia="Amiri" w:cs="Amiri"/>
          <w:color w:val="111111"/>
          <w:sz w:val="28"/>
          <w:sz w:val="28"/>
          <w:szCs w:val="28"/>
          <w:rtl w:val="true"/>
          <w:lang w:bidi="ar-SA"/>
        </w:rPr>
        <w:t>و حال كه بر ايشان مسلط شده اي،</w:t>
      </w:r>
    </w:p>
    <w:p>
      <w:pPr>
        <w:pStyle w:val="BookText"/>
        <w:rPr/>
      </w:pPr>
      <w:r>
        <w:rPr>
          <w:rFonts w:ascii="Amiri" w:hAnsi="Amiri" w:eastAsia="Amiri" w:cs="Amiri"/>
          <w:color w:val="111111"/>
          <w:sz w:val="28"/>
          <w:sz w:val="28"/>
          <w:szCs w:val="28"/>
          <w:rtl w:val="true"/>
          <w:lang w:bidi="ar-SA"/>
        </w:rPr>
        <w:t xml:space="preserve">از عذاب و احسان، كدام را دربارة آنان اختيار مي كني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ذي القرنين در جواب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ستمكاران ايشان را عذاب مي كنيم،</w:t>
      </w:r>
    </w:p>
    <w:p>
      <w:pPr>
        <w:pStyle w:val="BookText"/>
        <w:rPr/>
      </w:pPr>
      <w:r>
        <w:rPr>
          <w:rFonts w:ascii="IRNazanin" w:hAnsi="IRNazanin" w:eastAsia="IRNazanin"/>
          <w:color w:val="111111"/>
          <w:sz w:val="28"/>
          <w:sz w:val="28"/>
          <w:szCs w:val="28"/>
          <w:rtl w:val="true"/>
          <w:lang w:bidi="fa-IR"/>
        </w:rPr>
        <w:t>تا وقتي كه به سوي پروردگار خويش روند،</w:t>
      </w:r>
    </w:p>
    <w:p>
      <w:pPr>
        <w:pStyle w:val="BookText"/>
        <w:rPr/>
      </w:pPr>
      <w:r>
        <w:rPr>
          <w:rFonts w:ascii="IRNazanin" w:hAnsi="IRNazanin" w:eastAsia="IRNazanin"/>
          <w:color w:val="111111"/>
          <w:sz w:val="28"/>
          <w:sz w:val="28"/>
          <w:szCs w:val="28"/>
          <w:rtl w:val="true"/>
          <w:lang w:bidi="fa-IR"/>
        </w:rPr>
        <w:t>و او عذاب بي سابقه اي كه هيچ گمانش را نمي بردند، به ايشان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كسي كه ايمان آورد و عمل صالحي كند،</w:t>
      </w:r>
    </w:p>
    <w:p>
      <w:pPr>
        <w:pStyle w:val="BookText"/>
        <w:rPr/>
      </w:pPr>
      <w:r>
        <w:rPr>
          <w:rFonts w:ascii="Amiri" w:hAnsi="Amiri" w:eastAsia="Amiri" w:cs="Amiri"/>
          <w:color w:val="111111"/>
          <w:sz w:val="28"/>
          <w:sz w:val="28"/>
          <w:szCs w:val="28"/>
          <w:rtl w:val="true"/>
          <w:lang w:bidi="ar-SA"/>
        </w:rPr>
        <w:t xml:space="preserve">براي اوست مثوبت حسني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زودي به او از امر خود سخني گوئيم آسان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تكليفي مي كنيم آسان كه بر او گران نيايد</w:t>
      </w:r>
      <w:r>
        <w:rPr>
          <w:rFonts w:eastAsia="IRNazanin" w:cs="IRNazanin"/>
          <w:color w:val="111111"/>
          <w:sz w:val="28"/>
          <w:szCs w:val="28"/>
          <w:rtl w:val="true"/>
          <w:lang w:bidi="fa-IR"/>
        </w:rPr>
        <w:t>.) »</w:t>
      </w:r>
    </w:p>
    <w:p>
      <w:pPr>
        <w:pStyle w:val="Heading4"/>
        <w:numPr>
          <w:ilvl w:val="3"/>
          <w:numId w:val="1"/>
        </w:numPr>
        <w:rPr/>
      </w:pPr>
      <w:bookmarkStart w:id="1684" w:name="__RefHeading___Toc1992573_3224264995"/>
      <w:bookmarkStart w:id="1685" w:name="_Toc623"/>
      <w:bookmarkEnd w:id="1684"/>
      <w:r>
        <w:rPr>
          <w:rtl w:val="true"/>
        </w:rPr>
        <w:t>حركت ذي القرنين به سوي مشرق</w:t>
      </w:r>
      <w:bookmarkEnd w:id="1685"/>
    </w:p>
    <w:p>
      <w:pPr>
        <w:pStyle w:val="BookText"/>
        <w:rPr/>
      </w:pPr>
      <w:r>
        <w:rPr>
          <w:rFonts w:ascii="IRNazanin" w:hAnsi="IRNazanin" w:eastAsia="IRNazanin"/>
          <w:color w:val="111111"/>
          <w:sz w:val="28"/>
          <w:sz w:val="28"/>
          <w:szCs w:val="28"/>
          <w:rtl w:val="true"/>
          <w:lang w:bidi="fa-IR"/>
        </w:rPr>
        <w:t>ادامة آيات چنين شرح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القرنين در آنجا وسايلي براي سفر تهيه كرد و به سوي مشرق حركت كرد تا به صحرائي از طرف مشرق رسيد،</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ديد كه آفتاب بر قومي طلوع مي كند كه براي آنان پوششي از آن از طرف خدا قرار داده نشده است</w:t>
      </w:r>
      <w:r>
        <w:rPr>
          <w:rFonts w:eastAsia="IRNazanin" w:cs="IRNazanin"/>
          <w:color w:val="111111"/>
          <w:sz w:val="28"/>
          <w:szCs w:val="28"/>
          <w:rtl w:val="true"/>
          <w:lang w:bidi="fa-IR"/>
        </w:rPr>
        <w:t>.»</w:t>
      </w:r>
      <w:bookmarkStart w:id="1686" w:name="pg12827_138144"/>
    </w:p>
    <w:p>
      <w:pPr>
        <w:pStyle w:val="BookText"/>
        <w:rPr/>
      </w:pPr>
      <w:bookmarkEnd w:id="16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پوشش در اينجا، لباس و مخصوصاً ساختمان است كه انسان را از آفتاب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آنها مردمي بودند كه در روي خاك زندگي مي كردند و خانه اي كه در آن پناهنده شوند و خود را از حرارت آفتاب پنهان كنند، نداشتند، و نيز عريان بودند و لباسي هم برتن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طرف خدا براي آنان پوششي قرار داده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 كه مردم نامبرده هنوز به اين حد از تمدن نرسيده بودند كه بفهمند خانه و لباسي هم لازم است، و هنوز علم ساختمان كردن و خيمه زدن و لباس بافتن و دوختن را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تعالي دربارة وضعيت سفر و تداركات و وسايل ذي القرنين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احاطة علمي و آگاهي از آنچه نزد او مي شد داشتيم،</w:t>
      </w:r>
    </w:p>
    <w:p>
      <w:pPr>
        <w:pStyle w:val="BookText"/>
        <w:rPr/>
      </w:pPr>
      <w:r>
        <w:rPr>
          <w:rFonts w:ascii="IRNazanin" w:hAnsi="IRNazanin" w:eastAsia="IRNazanin"/>
          <w:color w:val="111111"/>
          <w:sz w:val="28"/>
          <w:sz w:val="28"/>
          <w:szCs w:val="28"/>
          <w:rtl w:val="true"/>
          <w:lang w:bidi="fa-IR"/>
        </w:rPr>
        <w:t>و از عده و عدة اش و از آنچه جريان مي يافت خبردار بوديم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ظاهراً احــاطة علمي خدا به آنچه نزد وي صورت مي گرفت كنايه است از اين كه آنچه كه او تصميم مي گرفت و هر راهي را كه مي رفت به هدايت خداي تعالي و به امر او بود، و در هيچ امري اقدام نمي كرد مگر به هدايتي كه با آن مهتدي مي شد و به امري كه به آن مأمور مي شد</w:t>
      </w:r>
      <w:r>
        <w:rPr>
          <w:rFonts w:eastAsia="IRNazanin" w:cs="IRNazanin"/>
          <w:color w:val="111111"/>
          <w:sz w:val="28"/>
          <w:szCs w:val="28"/>
          <w:rtl w:val="true"/>
          <w:lang w:bidi="fa-IR"/>
        </w:rPr>
        <w:t>.</w:t>
      </w:r>
    </w:p>
    <w:p>
      <w:pPr>
        <w:pStyle w:val="Heading4"/>
        <w:numPr>
          <w:ilvl w:val="3"/>
          <w:numId w:val="1"/>
        </w:numPr>
        <w:rPr/>
      </w:pPr>
      <w:bookmarkStart w:id="1687" w:name="__RefHeading___Toc1992575_3224264995"/>
      <w:bookmarkStart w:id="1688" w:name="_Toc624"/>
      <w:bookmarkEnd w:id="1687"/>
      <w:r>
        <w:rPr>
          <w:rtl w:val="true"/>
        </w:rPr>
        <w:t>ساختن سد در برابر يأجوج و مأجوج</w:t>
      </w:r>
      <w:bookmarkEnd w:id="1688"/>
    </w:p>
    <w:p>
      <w:pPr>
        <w:pStyle w:val="BookText"/>
        <w:rPr/>
      </w:pPr>
      <w:r>
        <w:rPr>
          <w:rFonts w:ascii="IRNazanin" w:hAnsi="IRNazanin" w:eastAsia="IRNazanin"/>
          <w:color w:val="111111"/>
          <w:sz w:val="28"/>
          <w:sz w:val="28"/>
          <w:szCs w:val="28"/>
          <w:rtl w:val="true"/>
          <w:lang w:bidi="fa-IR"/>
        </w:rPr>
        <w:t>در ادامة سفر خود ذي القرنين به جائي ميان دو كوه رسيد كه در نقطه اي نزديك به آن دو كوه قومي زندگي مي كردند كه بسيار ساده بودند و چيز زيادي نمي فهميدند و به ذي القرنين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ذي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يأجوج و مأجوج در اين سرزمين تباهي مي كنند،</w:t>
      </w:r>
    </w:p>
    <w:p>
      <w:pPr>
        <w:pStyle w:val="BookText"/>
        <w:rPr/>
      </w:pPr>
      <w:r>
        <w:rPr>
          <w:rFonts w:ascii="Amiri" w:hAnsi="Amiri" w:eastAsia="Amiri" w:cs="Amiri"/>
          <w:color w:val="111111"/>
          <w:sz w:val="28"/>
          <w:sz w:val="28"/>
          <w:szCs w:val="28"/>
          <w:rtl w:val="true"/>
          <w:lang w:bidi="ar-SA"/>
        </w:rPr>
        <w:t xml:space="preserve">آيا براي تو خراجي مقرر داريم تا ميان ما و آنها سدي بنا كني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سياق آيه نشان مي دهد يأجوج و مأجوج دو طايفه بودند كه از پشت كوه به اين مردم حمله مي كردند و قتل عام و غارت راه مي انداختند و از آنها اسير مي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نامبرده پيشنهاد كردند كه ذي القرنين مالي را از ايشان بستاند و ميان آنان و يأجوج و مأجوج سدي ببندد كه از تجاوز آنان جلوگيري نمايد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ذي القرنين گفت</w:t>
      </w:r>
      <w:r>
        <w:rPr>
          <w:rFonts w:eastAsia="IRNazanin" w:cs="IRNazanin"/>
          <w:color w:val="111111"/>
          <w:sz w:val="28"/>
          <w:szCs w:val="28"/>
          <w:rtl w:val="true"/>
          <w:lang w:bidi="fa-IR"/>
        </w:rPr>
        <w:t>:</w:t>
      </w:r>
      <w:bookmarkStart w:id="1689" w:name="pg12827_138145"/>
    </w:p>
    <w:p>
      <w:pPr>
        <w:pStyle w:val="BookText"/>
        <w:rPr/>
      </w:pPr>
      <w:bookmarkEnd w:id="16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از شما خرج نمي خواهم، و آن وسعت و قدرت كه خدا به من ارزاني داشته، از مالي كه شما وعده ام مي دهيد، بهتر است، و من به مال شما احتياجي ندارم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سدي كه خواستيد اگر بخواهيد بسازم بايد كمك نيروي انساني بكنيد، يعني كارگر و مصالح ساختماني بياوريد تا بسازم</w:t>
      </w:r>
      <w:r>
        <w:rPr>
          <w:rFonts w:eastAsia="IRNazanin" w:cs="IRNazanin"/>
          <w:color w:val="111111"/>
          <w:sz w:val="28"/>
          <w:szCs w:val="28"/>
          <w:rtl w:val="true"/>
          <w:lang w:bidi="fa-IR"/>
        </w:rPr>
        <w:t>!</w:t>
      </w:r>
    </w:p>
    <w:p>
      <w:pPr>
        <w:pStyle w:val="Heading4"/>
        <w:numPr>
          <w:ilvl w:val="3"/>
          <w:numId w:val="1"/>
        </w:numPr>
        <w:rPr/>
      </w:pPr>
      <w:bookmarkStart w:id="1690" w:name="__RefHeading___Toc1992577_3224264995"/>
      <w:bookmarkStart w:id="1691" w:name="_Toc625"/>
      <w:bookmarkEnd w:id="1690"/>
      <w:r>
        <w:rPr>
          <w:rtl w:val="true"/>
        </w:rPr>
        <w:t>مصالح سد و نحوه سدسازي ذي القرنين</w:t>
      </w:r>
      <w:bookmarkEnd w:id="1691"/>
    </w:p>
    <w:p>
      <w:pPr>
        <w:pStyle w:val="BookText"/>
        <w:rPr/>
      </w:pPr>
      <w:r>
        <w:rPr>
          <w:rFonts w:ascii="IRNazanin" w:hAnsi="IRNazanin" w:eastAsia="IRNazanin"/>
          <w:color w:val="111111"/>
          <w:sz w:val="28"/>
          <w:sz w:val="28"/>
          <w:szCs w:val="28"/>
          <w:rtl w:val="true"/>
          <w:lang w:bidi="fa-IR"/>
        </w:rPr>
        <w:t>چگونگي ساخت و مصالح ساختماني سد را قرآن مجيد چنين شرح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آهن پيش من آريد،</w:t>
      </w:r>
    </w:p>
    <w:p>
      <w:pPr>
        <w:pStyle w:val="BookText"/>
        <w:rPr/>
      </w:pPr>
      <w:r>
        <w:rPr>
          <w:rFonts w:ascii="IRNazanin" w:hAnsi="IRNazanin" w:eastAsia="IRNazanin"/>
          <w:color w:val="111111"/>
          <w:sz w:val="28"/>
          <w:sz w:val="28"/>
          <w:szCs w:val="28"/>
          <w:rtl w:val="true"/>
          <w:lang w:bidi="fa-IR"/>
        </w:rPr>
        <w:t>تا چون ميان دو ديواره پرشد،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را بگداخت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گداخته نزد من آريد تا بر آن بريزم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نتوانستند بر آن بالا روند و نتوانستند آن را نقب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مرحمتي از جانب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وعدة پروردگارم بيايد آن را هموار سازد،</w:t>
      </w:r>
    </w:p>
    <w:p>
      <w:pPr>
        <w:pStyle w:val="BookText"/>
        <w:rPr/>
      </w:pPr>
      <w:r>
        <w:rPr>
          <w:rFonts w:ascii="IRNazanin" w:hAnsi="IRNazanin" w:eastAsia="IRNazanin"/>
          <w:color w:val="111111"/>
          <w:sz w:val="28"/>
          <w:sz w:val="28"/>
          <w:szCs w:val="28"/>
          <w:rtl w:val="true"/>
          <w:lang w:bidi="fa-IR"/>
        </w:rPr>
        <w:t>و وعدة پروردگارم راست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آوردن آهن همان نيروئي بود كه ذي القرنين از ايشان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ميان مصالح سدسازي مخصوصاً آهن را ذكر كرد و مثلاً اسمي از سنگ نياورد، بدين جهت بود كه ركن سدسازي و استحكام بناي آن موقوف بر آهن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وقتي او را به قوه و نيرو مدد كردند و آنچه را خواسته بود برايش آوردند، پس سد را برايشان بساخت و بالا برد تا ميان دو كوه را پر كرد و آنگاه از آنان خواست در آن بدمند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دم هاي آهنگري را بالاي سد نصب كنند تا آهن هاي داخل سد را گرم كنند، و سرب در لابلاي آن بريزند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ذي القرنين سپس از آنها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من قطر بياوريد تا ذوب نموده و روي آن بريزم و لابلاي آن را پركنم تا سدي توپر شود، و چيزي در آن نفوذ نكند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سد را ساخت، يأجوج و مأجوج نتوانستند به بالاي آن بروند، چون</w:t>
      </w:r>
      <w:bookmarkStart w:id="1692" w:name="pg12827_138146"/>
    </w:p>
    <w:p>
      <w:pPr>
        <w:pStyle w:val="BookText"/>
        <w:rPr/>
      </w:pPr>
      <w:bookmarkEnd w:id="16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627</w:t>
      </w:r>
    </w:p>
    <w:p>
      <w:pPr>
        <w:pStyle w:val="BookText"/>
        <w:rPr/>
      </w:pPr>
      <w:r>
        <w:rPr>
          <w:rFonts w:ascii="Amiri" w:hAnsi="Amiri" w:eastAsia="Amiri" w:cs="Amiri"/>
          <w:color w:val="111111"/>
          <w:sz w:val="28"/>
          <w:sz w:val="28"/>
          <w:szCs w:val="28"/>
          <w:rtl w:val="true"/>
          <w:lang w:bidi="ar-SA"/>
        </w:rPr>
        <w:t>بلند بود و نيز نتوانستند سوراخش كنند، زيرا محكم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آنكه سد بنا شد، ذي القرنين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سد خود رحمتي از پروردگار من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يعني نعمت و سپري بود كه خداوند با آن اقوامي از مردم را شر يأجوج و مأجوج حفظ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سد و اين رحمت تا آمدن وعدة پروردگار من باقي خواهد ماند،</w:t>
      </w:r>
    </w:p>
    <w:p>
      <w:pPr>
        <w:pStyle w:val="BookText"/>
        <w:rPr/>
      </w:pPr>
      <w:r>
        <w:rPr>
          <w:rFonts w:ascii="IRNazanin" w:hAnsi="IRNazanin" w:eastAsia="IRNazanin"/>
          <w:color w:val="111111"/>
          <w:sz w:val="28"/>
          <w:sz w:val="28"/>
          <w:szCs w:val="28"/>
          <w:rtl w:val="true"/>
          <w:lang w:bidi="fa-IR"/>
        </w:rPr>
        <w:t>تا وقتي وعدة پروردگار من آمد آن را درهم مي كوبد و با زمين يكسان مي كند</w:t>
      </w:r>
      <w:r>
        <w:rPr>
          <w:rFonts w:eastAsia="IRNazanin" w:cs="IRNazanin"/>
          <w:color w:val="111111"/>
          <w:sz w:val="28"/>
          <w:szCs w:val="28"/>
          <w:rtl w:val="true"/>
          <w:lang w:bidi="fa-IR"/>
        </w:rPr>
        <w:t>!</w:t>
      </w:r>
    </w:p>
    <w:p>
      <w:pPr>
        <w:pStyle w:val="BookText"/>
        <w:rPr/>
      </w:pPr>
      <w:r>
        <w:rPr>
          <w:rStyle w:val="FootnoteAnchor"/>
          <w:rtl w:val="true"/>
        </w:rPr>
        <w:footnoteReference w:id="182"/>
      </w:r>
    </w:p>
    <w:p>
      <w:pPr>
        <w:pStyle w:val="Heading4"/>
        <w:numPr>
          <w:ilvl w:val="3"/>
          <w:numId w:val="1"/>
        </w:numPr>
        <w:rPr/>
      </w:pPr>
      <w:bookmarkStart w:id="1693" w:name="__RefHeading___Toc1992579_3224264995"/>
      <w:bookmarkStart w:id="1694" w:name="_Toc626"/>
      <w:bookmarkEnd w:id="1693"/>
      <w:r>
        <w:rPr>
          <w:rtl w:val="true"/>
        </w:rPr>
        <w:t>ذي القرنين درقرآن، و سفرهاي سه گانه او</w:t>
      </w:r>
      <w:bookmarkEnd w:id="1694"/>
    </w:p>
    <w:p>
      <w:pPr>
        <w:pStyle w:val="BookText"/>
        <w:rPr/>
      </w:pPr>
      <w:r>
        <w:rPr>
          <w:rFonts w:ascii="IRNazanin" w:hAnsi="IRNazanin" w:eastAsia="IRNazanin"/>
          <w:color w:val="111111"/>
          <w:sz w:val="28"/>
          <w:sz w:val="28"/>
          <w:szCs w:val="28"/>
          <w:rtl w:val="true"/>
          <w:lang w:bidi="fa-IR"/>
        </w:rPr>
        <w:t>قرآن كريم متعرض اسم ذي القرنين و تاريخ زندگي و ولادت و نسب و ساير مشخصات او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رسم قرآن كريم در همة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هيچ يك از قصص گذشتگان به جزئيات نمي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ذي القرنين هم اكتفا به ذكر سفرهاي سه گانة او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او به 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آنجا كه به محل فرورفتن خورشيد رسيده و ديده است كه آفتاب در عين حمئه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مي رود، و در آن محل به قومي برخورده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 دوم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مغرب به طرف مشرق بوده، تا آنجا كه به محل طلوع خورشيد رسيده، و در آنجا به قومي برخورده كه خداوند ميان آنان و آفتاب ساتر و حاجبي قرار نداده است</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سفرسوم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موضع بين السدين بوده، و در آنجا به مردمي برخورده كه به هيچ وجه حرف به خرجشان نمي رفت، وچون از شر يأجوج و مأجوج شكايت كردند، و پيشنهاد نمودند كه هزينه اي در اختيارش بگذارند تا او برايشان ديواري بكشد تا مانع نفوذ يأجوج و مأجوج در بلاد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پذيرفته و وعده داده است سدي بسازد كه مافوق آنچه آنها آرزويش را مي كنند، بوده باشد، ولي از قبول هزينه خودداري كرده است، و تنها از ايشان نيروي انساني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همة خصوصيات بناي سد تنها اشاره</w:t>
      </w:r>
      <w:bookmarkStart w:id="1695" w:name="pg12827_138147"/>
    </w:p>
    <w:p>
      <w:pPr>
        <w:pStyle w:val="BookText"/>
        <w:rPr/>
      </w:pPr>
      <w:bookmarkEnd w:id="16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اي اجمالي به افراد كارگر و قطعه هاي آهن و دم هاي كوره و قطر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آن چيزي است كه قرآن كريم از اين داستان آورده است، و از آنچه آورده چند خصوصيت و جهت جوهري داستان استفاده مي شود</w:t>
      </w:r>
      <w:r>
        <w:rPr>
          <w:rFonts w:eastAsia="IRNazanin" w:cs="IRNazanin"/>
          <w:color w:val="111111"/>
          <w:sz w:val="28"/>
          <w:szCs w:val="28"/>
          <w:rtl w:val="true"/>
          <w:lang w:bidi="fa-IR"/>
        </w:rPr>
        <w:t>:</w:t>
      </w:r>
    </w:p>
    <w:p>
      <w:pPr>
        <w:pStyle w:val="Heading4"/>
        <w:numPr>
          <w:ilvl w:val="3"/>
          <w:numId w:val="1"/>
        </w:numPr>
        <w:rPr/>
      </w:pPr>
      <w:bookmarkStart w:id="1696" w:name="__RefHeading___Toc1992581_3224264995"/>
      <w:bookmarkStart w:id="1697" w:name="_Toc627"/>
      <w:bookmarkEnd w:id="1696"/>
      <w:r>
        <w:rPr>
          <w:rtl w:val="true"/>
        </w:rPr>
        <w:t>تاريخي بودن اسم ذي القرنين</w:t>
      </w:r>
      <w:bookmarkEnd w:id="1697"/>
    </w:p>
    <w:p>
      <w:pPr>
        <w:pStyle w:val="BookText"/>
        <w:rPr/>
      </w:pPr>
      <w:r>
        <w:rPr>
          <w:rFonts w:ascii="IRNazanin" w:hAnsi="IRNazanin" w:eastAsia="IRNazanin"/>
          <w:color w:val="111111"/>
          <w:sz w:val="28"/>
          <w:sz w:val="28"/>
          <w:szCs w:val="28"/>
          <w:rtl w:val="true"/>
          <w:lang w:bidi="fa-IR"/>
        </w:rPr>
        <w:t xml:space="preserve">مطلب اول اينكه صاحب اين داستان قبل از اين كه داستانش در قرآن نازل شده باشد بلكه حتي در زمان زندگي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و اين نكته از سياق داستان يعني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 پرسند دربارة ذي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يا ذي القَرنَين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ذي القَرنَين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خوبي استفاده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اولي بر مي آيد كه در عصر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اين قصه، چنين اسمي بر سر زبانها بوده كه از آن جناب داستانش را پرسيده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عبارت بعدي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 اي ذي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خوبي معلوم مي شود كه اسمش همين بوده كه با آن خطابش كرده اند</w:t>
      </w:r>
      <w:r>
        <w:rPr>
          <w:rFonts w:eastAsia="IRNazanin" w:cs="IRNazanin"/>
          <w:color w:val="111111"/>
          <w:sz w:val="28"/>
          <w:szCs w:val="28"/>
          <w:rtl w:val="true"/>
          <w:lang w:bidi="fa-IR"/>
        </w:rPr>
        <w:t>.</w:t>
      </w:r>
    </w:p>
    <w:p>
      <w:pPr>
        <w:pStyle w:val="Heading4"/>
        <w:numPr>
          <w:ilvl w:val="3"/>
          <w:numId w:val="1"/>
        </w:numPr>
        <w:rPr/>
      </w:pPr>
      <w:bookmarkStart w:id="1698" w:name="__RefHeading___Toc1992583_3224264995"/>
      <w:bookmarkStart w:id="1699" w:name="_Toc628"/>
      <w:bookmarkEnd w:id="1698"/>
      <w:r>
        <w:rPr>
          <w:rtl w:val="true"/>
        </w:rPr>
        <w:t>مقام و منزلت ذي القرنين</w:t>
      </w:r>
      <w:bookmarkEnd w:id="1699"/>
    </w:p>
    <w:p>
      <w:pPr>
        <w:pStyle w:val="BookText"/>
        <w:rPr/>
      </w:pPr>
      <w:r>
        <w:rPr>
          <w:rFonts w:ascii="IRNazanin" w:hAnsi="IRNazanin" w:eastAsia="IRNazanin"/>
          <w:color w:val="111111"/>
          <w:sz w:val="28"/>
          <w:sz w:val="28"/>
          <w:szCs w:val="28"/>
          <w:rtl w:val="true"/>
          <w:lang w:bidi="fa-IR"/>
        </w:rPr>
        <w:t>مطلب دوم اينكه او مردي مؤمن به خدا و روز جزاء، و متدين به دين حق بوده، كه به نقل قرآن كريم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رَحمةٌ مِن رَبّي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مَن ظَلَمَ فَسَوفَ نُعَذِّبُهُ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گذشته از اين كه 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قُلنا يا ذَا القَرنَينِ اِمّآ اَن تُعَذِّبَ وَ اِمّآ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متعال اختيار تام به او مي دهد، خود شاهد بر مزيد كرامت و مقام ديني او مي باشد، و مي فهماند كه او به وحي و يا الهام و يا به وسيلة پيغمبري از پيغمبران تأئيد مي شده، و او را كمك مي كرده است</w:t>
      </w:r>
      <w:r>
        <w:rPr>
          <w:rFonts w:eastAsia="IRNazanin" w:cs="IRNazanin"/>
          <w:color w:val="111111"/>
          <w:sz w:val="28"/>
          <w:szCs w:val="28"/>
          <w:rtl w:val="true"/>
          <w:lang w:bidi="fa-IR"/>
        </w:rPr>
        <w:t>.</w:t>
      </w:r>
    </w:p>
    <w:p>
      <w:pPr>
        <w:pStyle w:val="Heading4"/>
        <w:numPr>
          <w:ilvl w:val="3"/>
          <w:numId w:val="1"/>
        </w:numPr>
        <w:rPr/>
      </w:pPr>
      <w:bookmarkStart w:id="1700" w:name="__RefHeading___Toc1992585_3224264995"/>
      <w:bookmarkStart w:id="1701" w:name="_Toc629"/>
      <w:bookmarkEnd w:id="1700"/>
      <w:r>
        <w:rPr>
          <w:rtl w:val="true"/>
        </w:rPr>
        <w:t>ذي القرنين، صاحب خير دنيا و آخرت</w:t>
      </w:r>
      <w:bookmarkEnd w:id="1701"/>
    </w:p>
    <w:p>
      <w:pPr>
        <w:pStyle w:val="BookText"/>
        <w:rPr/>
      </w:pPr>
      <w:r>
        <w:rPr>
          <w:rFonts w:ascii="Amiri" w:hAnsi="Amiri" w:eastAsia="Amiri" w:cs="Amiri"/>
          <w:color w:val="111111"/>
          <w:sz w:val="28"/>
          <w:sz w:val="28"/>
          <w:szCs w:val="28"/>
          <w:rtl w:val="true"/>
          <w:lang w:bidi="ar-SA"/>
        </w:rPr>
        <w:t>مطلب سوم اين كه او از كساني بوده كه خداوند متعال خير دنيا و آخرت را برايش جمع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خير دنيا، براي اينكه سلطنتي به او داده بود كه توانست با آن به مغرب و مشرق آفتاب برود، و هيچ چيز جلوگيرش نشود، بلكه تمامي اسباب مسخر و زبون او باشند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خير آخرت، براي اين كه او بسط عدالت و اقامة حق در بشر نموده و به</w:t>
      </w:r>
      <w:bookmarkStart w:id="1702" w:name="pg12827_138148"/>
    </w:p>
    <w:p>
      <w:pPr>
        <w:pStyle w:val="BookText"/>
        <w:rPr/>
      </w:pPr>
      <w:bookmarkEnd w:id="17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صلح و عفو و رفق و كرامت نفس و گستردن خير و دفع شر در ميان بشر سلوك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اينها از 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مَكَّنّا لَهُ في الاَرضِ وَ آتَينا هُ مِن كُلِّ شّيءٍ سَبَباً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كه از سياق داستان برمي آيد كه چگونه خداوند عزوجل نيروي جسماني و روحاني به او ارزاني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 اينكه ذي القرنين به جماعتي ستمكار در مغرب برخورد كرده و آنان را شكنجه كرده است</w:t>
      </w:r>
      <w:r>
        <w:rPr>
          <w:rFonts w:eastAsia="IRNazanin" w:cs="IRNazanin"/>
          <w:color w:val="111111"/>
          <w:sz w:val="28"/>
          <w:szCs w:val="28"/>
          <w:rtl w:val="true"/>
          <w:lang w:bidi="fa-IR"/>
        </w:rPr>
        <w:t>.</w:t>
      </w:r>
    </w:p>
    <w:p>
      <w:pPr>
        <w:pStyle w:val="Heading4"/>
        <w:numPr>
          <w:ilvl w:val="3"/>
          <w:numId w:val="1"/>
        </w:numPr>
        <w:rPr/>
      </w:pPr>
      <w:bookmarkStart w:id="1703" w:name="__RefHeading___Toc1992587_3224264995"/>
      <w:bookmarkStart w:id="1704" w:name="_Toc630"/>
      <w:bookmarkEnd w:id="1703"/>
      <w:r>
        <w:rPr>
          <w:rtl w:val="true"/>
        </w:rPr>
        <w:t>مشخصات سد و محل آن</w:t>
      </w:r>
      <w:bookmarkEnd w:id="1704"/>
    </w:p>
    <w:p>
      <w:pPr>
        <w:pStyle w:val="BookText"/>
        <w:rPr/>
      </w:pPr>
      <w:r>
        <w:rPr>
          <w:rFonts w:ascii="IRNazanin" w:hAnsi="IRNazanin" w:eastAsia="IRNazanin"/>
          <w:color w:val="111111"/>
          <w:sz w:val="28"/>
          <w:sz w:val="28"/>
          <w:szCs w:val="28"/>
          <w:rtl w:val="true"/>
          <w:lang w:bidi="fa-IR"/>
        </w:rPr>
        <w:t xml:space="preserve">و مطلب پنجم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بنا كرده در غير مغرب و مشرق آفتاب بوده است، چون بعد از آنكه به مشرق آفتاب رسيده پيروي سببي كرده تا به ميانة دو كوه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مشخصات سد او علاوه بر اينكه گفتيم در مشرق و مغرب عالم نبوده، اين است كه در ميان دو كوه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كوه را كه چون دو ديوار بودند به صورت يك ديوار ممتد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سدي كه او ساخته، پاره هاي آهن و قطر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در تنگنائي بوده كه آن تنگنا رابط ميان دو قسمت مسكوني زمين بوده است</w:t>
      </w:r>
      <w:r>
        <w:rPr>
          <w:rFonts w:eastAsia="IRNazanin" w:cs="IRNazanin"/>
          <w:color w:val="111111"/>
          <w:sz w:val="28"/>
          <w:szCs w:val="28"/>
          <w:rtl w:val="true"/>
          <w:lang w:bidi="fa-IR"/>
        </w:rPr>
        <w:t>.</w:t>
      </w:r>
    </w:p>
    <w:p>
      <w:pPr>
        <w:pStyle w:val="BookText"/>
        <w:rPr/>
      </w:pPr>
      <w:r>
        <w:rPr>
          <w:rStyle w:val="FootnoteAnchor"/>
          <w:rtl w:val="true"/>
        </w:rPr>
        <w:footnoteReference w:id="183"/>
      </w:r>
    </w:p>
    <w:p>
      <w:pPr>
        <w:pStyle w:val="Heading4"/>
        <w:numPr>
          <w:ilvl w:val="3"/>
          <w:numId w:val="1"/>
        </w:numPr>
        <w:rPr/>
      </w:pPr>
      <w:bookmarkStart w:id="1705" w:name="__RefHeading___Toc1992589_3224264995"/>
      <w:bookmarkStart w:id="1706" w:name="_Toc631"/>
      <w:bookmarkEnd w:id="1705"/>
      <w:r>
        <w:rPr>
          <w:rtl w:val="true"/>
        </w:rPr>
        <w:t>ذي القرنين درتورات و كتابهاي تاريخ</w:t>
      </w:r>
      <w:bookmarkEnd w:id="1706"/>
    </w:p>
    <w:p>
      <w:pPr>
        <w:pStyle w:val="BookText"/>
        <w:rPr/>
      </w:pPr>
      <w:r>
        <w:rPr>
          <w:rFonts w:ascii="IRNazanin" w:hAnsi="IRNazanin" w:eastAsia="IRNazanin"/>
          <w:color w:val="111111"/>
          <w:sz w:val="28"/>
          <w:sz w:val="28"/>
          <w:szCs w:val="28"/>
          <w:rtl w:val="true"/>
          <w:lang w:bidi="fa-IR"/>
        </w:rPr>
        <w:t>قدماي از مورخين، هيچ يك در اخبار خود پادشاهي را كه نامش ذي القرنين و يا شبيه به آن باشد، اسم نبرده اند، و نيز اقوامي به نام يأجوج و مأجوج و سدي كه منسوب به ذي القرنين باشد، نام نبرده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بعضي از پادشاهان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يمن اشعاري نسبت داده اند كه به عنوان مباهات نسب خود را ذكر كرده و يكي از پدران خود را كه سمت پادشاهي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برده و در سروده هايش اين را نيز سروده كه او به مغرب و مشرق عالم سفر كرده و سد يأجوج و مأجوج را بنا نمود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ذكر يأجوج و مأجوج در مواضعي از كتب عهد عتيق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از آن جمله در اصحاح دهم از سفر تكوين تورات در ذيل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فرزندان دودمان نوحند گفته سام و حام و يافث فرزندان نوحند كه بعد از طوفان براي هريك فرزنداني شد، فرزندان يافث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جومر، مأجوج، ماداي، باوان، نوبال، ماشك و نبراس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630</w:t>
      </w:r>
    </w:p>
    <w:p>
      <w:pPr>
        <w:pStyle w:val="BookText"/>
        <w:rPr/>
      </w:pPr>
      <w:r>
        <w:rPr>
          <w:rFonts w:ascii="Amiri" w:hAnsi="Amiri" w:eastAsia="Amiri" w:cs="Amiri"/>
          <w:color w:val="111111"/>
          <w:sz w:val="28"/>
          <w:sz w:val="28"/>
          <w:szCs w:val="28"/>
          <w:rtl w:val="true"/>
          <w:lang w:bidi="ar-SA"/>
        </w:rPr>
        <w:t xml:space="preserve">و در آخر كتاب حزقيل اصحاح سي و هشتم آمده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كلام رب به من شد كه مي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فرزند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خود متوجه جوج سرزمين مأجوج رئس روش ماشك و نوبال كن،</w:t>
      </w:r>
    </w:p>
    <w:p>
      <w:pPr>
        <w:pStyle w:val="BookText"/>
        <w:rPr/>
      </w:pPr>
      <w:r>
        <w:rPr>
          <w:rFonts w:ascii="IRNazanin" w:hAnsi="IRNazanin" w:eastAsia="IRNazanin"/>
          <w:color w:val="111111"/>
          <w:sz w:val="28"/>
          <w:sz w:val="28"/>
          <w:szCs w:val="28"/>
          <w:rtl w:val="true"/>
          <w:lang w:bidi="fa-IR"/>
        </w:rPr>
        <w:t>و نبوت خود اعلام بدار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سيد و رب اين چنين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جوج رئس روش ماشك و نوبال عليه تو برخواستم، تو را بر مي گردانم، و دهنه هائي در دو فك تو مي كنم، و تو و همة لشكريانت را چه پياده و چه سواره بيرون مي سازم، در حالي كه همة آنها فاخرترين لباس برتن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اي پسر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ادعاي پيغمبري كني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جوج بگوئي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و رب امروز در نزديكي سكناي شعب اسرائيل در حالي كه در امن هستند، چنين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نمي داني و از محلت از بالاي شمال مي آئي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اصحاح سي و نهم داستان سابق را دنبال نموده، و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اي پسر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جوج ادعاي پيغمبري كن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رب اين چنين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 به كلام سيد رب سخن گفتم، و آتشي بر مأجوج و بر ساكنين در جــزايــر ايــمــن مي فرستم آن وقت است كه مي دانند منم رب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رؤياي يوحنا، در اصحاح بيستم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وقتي هزار سال تمام شد،</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از زندانش آزاد گشته و بيرون مي شود تا امت ها را كه در چهارگوشة زمينند جوج و مأجوج تا همه را براي جنگ جمع كند، در حالي كه عددشان مانند ريگ دريا باشد پس بر پهناي گيتي سوار شوند و لشكرگاه قديسين را احاطه كنند و نيز مدينه محبوبه را محاصره كنند</w:t>
      </w:r>
      <w:r>
        <w:rPr>
          <w:rFonts w:eastAsia="IRNazanin" w:cs="IRNazanin"/>
          <w:color w:val="111111"/>
          <w:sz w:val="28"/>
          <w:szCs w:val="28"/>
          <w:rtl w:val="true"/>
          <w:lang w:bidi="fa-IR"/>
        </w:rPr>
        <w:t>.... "</w:t>
      </w:r>
      <w:bookmarkStart w:id="1707" w:name="pg12827_138150"/>
    </w:p>
    <w:p>
      <w:pPr>
        <w:pStyle w:val="BookText"/>
        <w:rPr/>
      </w:pPr>
      <w:bookmarkEnd w:id="17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از اين قسمت كه نقل شد استفاده مي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يا امت هائي عظيم بوده اند، و در قسمت هاي بالاي شمال آسيا از معمورة آن روز زمين مي زيسته اند، و مردماني جنگجو و معروف به جنگ و غارت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ذهن آدمي حدس قريبي مي زند و آن اين است كه ذي القرنين يكي از ملوك بزرگ باشد كه راه را بر اين امت هاي مفسد در زمين سد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بايد سدي كه او زده فاصل ميان دو منطقه شمالي و جنوبي آسيا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ديوار چين، و يا سد باب الابواب، و يا سد داريال و يا غير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امم آن روز جهان هم اتفاق دارد در اين كه ناحية شمال شرقي از آسيا كه ناحية اصراب و بلندي هاي شمال چين باشد، موطن و محل زندگي امتي بسيار بزرگ و وحشي بوده و آنها لايزال رو به زيادي نهاده و جمعيتشان فشرده تر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همواره بر امت هاي مجاور خود مانند چين حمله مي بردند، و چه بسا در همانجا زاد و ولد كرده و به سوي بلاد آسياي وسطي و خاورميانه سرازير مي شدند، و چه بسا كه در اين كوهها به شمال اروپا نيز رخنه كردند، و بعضي از ايشان طوايفي بودند كه در همان سرزمين هائي كه غارت كردند سكونت كرده و متوطن شدند، كه اغلب سكنة اروپاي شمالي از آنهايند، ودر آنجا تمدني به وجود آوردند و به زراعت و صنعت پرداختند، و بعض ديگر برگشته و به همان غارتگري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مورخين گفته اند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يأجوج و مأجوج امت هائي هستند كه در قسمت شمالي آسيا از تبت و چين گرفته تا اقيانوس منجمد شمالي و از ناحية غرب تا بلاد تركستان زندگي مي كنند، و اين قول را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فاكهة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مسكويه، و رسايل اخوان الصفاء، نقل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خود مؤيد آن احتمالي است كه قبلاً تقويتش كرديم كه سد مورد بحث يكي از سدهاي موجود در شمال آسيا فاصل ميان شمال و جنوب باشد</w:t>
      </w:r>
      <w:r>
        <w:rPr>
          <w:rFonts w:eastAsia="Amiri" w:cs="Amiri" w:ascii="Amiri" w:hAnsi="Amiri"/>
          <w:color w:val="111111"/>
          <w:sz w:val="28"/>
          <w:szCs w:val="28"/>
          <w:rtl w:val="true"/>
          <w:lang w:bidi="ar-SA"/>
        </w:rPr>
        <w:t>.</w:t>
      </w:r>
    </w:p>
    <w:p>
      <w:pPr>
        <w:pStyle w:val="BookText"/>
        <w:rPr/>
      </w:pPr>
      <w:r>
        <w:rPr>
          <w:rStyle w:val="FootnoteAnchor"/>
          <w:rtl w:val="true"/>
        </w:rPr>
        <w:footnoteReference w:id="184"/>
      </w:r>
    </w:p>
    <w:p>
      <w:pPr>
        <w:pStyle w:val="Heading4"/>
        <w:numPr>
          <w:ilvl w:val="3"/>
          <w:numId w:val="1"/>
        </w:numPr>
        <w:rPr/>
      </w:pPr>
      <w:bookmarkStart w:id="1708" w:name="__RefHeading___Toc1992591_3224264995"/>
      <w:bookmarkStart w:id="1709" w:name="_Toc632"/>
      <w:bookmarkEnd w:id="1708"/>
      <w:r>
        <w:rPr>
          <w:rtl w:val="true"/>
        </w:rPr>
        <w:t>محل سد ذي القرنين، و ديوارچين</w:t>
      </w:r>
      <w:bookmarkEnd w:id="1709"/>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مورخين و ارباب تفسير در اين باره اقوالي برحسب اختلاف نظريه شان در تطبيق داستان دارند كه به ترتيب ذيلاً نقل مي شود</w:t>
      </w:r>
      <w:r>
        <w:rPr>
          <w:rFonts w:eastAsia="Amiri" w:cs="Amiri" w:ascii="Amiri" w:hAnsi="Amiri"/>
          <w:color w:val="111111"/>
          <w:sz w:val="28"/>
          <w:szCs w:val="28"/>
          <w:rtl w:val="true"/>
          <w:lang w:bidi="ar-SA"/>
        </w:rPr>
        <w:t>:</w:t>
      </w:r>
      <w:bookmarkStart w:id="1710" w:name="pg12827_138151"/>
    </w:p>
    <w:p>
      <w:pPr>
        <w:pStyle w:val="BookText"/>
        <w:rPr/>
      </w:pPr>
      <w:bookmarkEnd w:id="17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به بعضي از مورخين نسبت مي دهند كه گفته اند سد نامبرده در قرآن كريم همان ديوار 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 چين، ديوار طولاني ميان چين و مغولستان است كه يكي از پادشاهان چين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شين هوانگ 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 نهاده است، تا جلوي هجوم مغول را از چين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اين ديوار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عرض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همه با سنگ 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اين ديوار از سال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مسيح شروع شده و 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خاتمه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ذي القرنين همين پادشاه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اين مورخ توجه نكرده است كه اوصاف و مشخصاتي كه قرآن مجيد براي ذي القرنين ذكر كرده و سدي كه قرآن آن را به او نسبت داده با اين پادشاه و با اين ديوار تطبيق ندارد، چون دربارة اين پادشاه نيامده كه به مغرب اقصي سفركرده باشد، و سدي كه قرآن ذكر كرده ميان دو كوه واقع شده و درآن قطعه هاي آهن و قطر يعني مس مذاب به كار رفته است، ولي ديوار بزرگ چين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كيلومتر است از كوه و زمين هردو مي گذرد و ميان دو كوه واقع نشده است، و نيز ديوار چين با سنگ ساخته شده است و در آن آهن و قطر به كار نرفته است</w:t>
      </w:r>
      <w:r>
        <w:rPr>
          <w:rFonts w:eastAsia="IRNazanin" w:cs="IRNazanin"/>
          <w:color w:val="111111"/>
          <w:sz w:val="28"/>
          <w:szCs w:val="28"/>
          <w:rtl w:val="true"/>
          <w:lang w:bidi="fa-IR"/>
        </w:rPr>
        <w:t>.</w:t>
      </w:r>
    </w:p>
    <w:p>
      <w:pPr>
        <w:pStyle w:val="Heading4"/>
        <w:numPr>
          <w:ilvl w:val="3"/>
          <w:numId w:val="1"/>
        </w:numPr>
        <w:rPr/>
      </w:pPr>
      <w:bookmarkStart w:id="1711" w:name="__RefHeading___Toc1992593_3224264995"/>
      <w:bookmarkStart w:id="1712" w:name="_Toc633"/>
      <w:bookmarkEnd w:id="1711"/>
      <w:r>
        <w:rPr>
          <w:rtl w:val="true"/>
        </w:rPr>
        <w:t>محل سدّ ذي القرنين، و سدّ باب الابواب</w:t>
      </w:r>
      <w:bookmarkEnd w:id="1712"/>
    </w:p>
    <w:p>
      <w:pPr>
        <w:pStyle w:val="BookText"/>
        <w:rPr/>
      </w:pPr>
      <w:r>
        <w:rPr>
          <w:rFonts w:ascii="IRNazanin" w:hAnsi="IRNazanin" w:eastAsia="IRNazanin"/>
          <w:color w:val="111111"/>
          <w:sz w:val="28"/>
          <w:sz w:val="28"/>
          <w:szCs w:val="28"/>
          <w:rtl w:val="true"/>
          <w:lang w:bidi="fa-IR"/>
        </w:rPr>
        <w:t xml:space="preserve">برخي ديگر از مورخين گفته اند كه سد نامبرده را يكي از 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كه در حوالي قرن هفتم قبل از ميلاد مورد هجوم اقوام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آنها در بعضي از سنگ نبشته هاي زمان داريوش نيز اسم برده شده، در لغت يوناني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مي شوند، و غــربي ها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نظريه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كيهان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حسن بن قطان مروزي طبيب و منجم متوفاي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نقل شده و در آن اسم آن پادشاه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تنگناي جبال قفقاز تا ارمنستان، و آنگاه تا ناحية غربي ايران هجوم مي آوردند، و چه بسا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پايتخت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 رسيدند، و آن را محاصره كرده و دست به قتل و غارت و برده گيري مي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 ديار به ناچار براي جلوگيري از آنها سدي ساخت كه گويا مراد به آن سد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باب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تعمير و يا ترميم آن را به كسري انوشيروان يكي از ملوك فارس نسبت مي دهند</w:t>
      </w:r>
      <w:r>
        <w:rPr>
          <w:rFonts w:eastAsia="IRNazanin" w:cs="IRNazanin"/>
          <w:color w:val="111111"/>
          <w:sz w:val="28"/>
          <w:szCs w:val="28"/>
          <w:rtl w:val="true"/>
          <w:lang w:bidi="fa-IR"/>
        </w:rPr>
        <w:t>.</w:t>
      </w:r>
      <w:bookmarkStart w:id="1713" w:name="pg12827_138152"/>
    </w:p>
    <w:p>
      <w:pPr>
        <w:pStyle w:val="BookText"/>
        <w:rPr/>
      </w:pPr>
      <w:bookmarkEnd w:id="17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اين گفتة مورخ نامبرده است، و لكن مشكل در تطبيق آن با قرآن است</w:t>
      </w:r>
      <w:r>
        <w:rPr>
          <w:rFonts w:eastAsia="IRNazanin" w:cs="IRNazanin"/>
          <w:color w:val="111111"/>
          <w:sz w:val="28"/>
          <w:szCs w:val="28"/>
          <w:rtl w:val="true"/>
          <w:lang w:bidi="fa-IR"/>
        </w:rPr>
        <w:t>.</w:t>
      </w:r>
    </w:p>
    <w:p>
      <w:pPr>
        <w:pStyle w:val="Heading4"/>
        <w:numPr>
          <w:ilvl w:val="3"/>
          <w:numId w:val="1"/>
        </w:numPr>
        <w:rPr/>
      </w:pPr>
      <w:bookmarkStart w:id="1714" w:name="__RefHeading___Toc1992595_3224264995"/>
      <w:bookmarkStart w:id="1715" w:name="_Toc634"/>
      <w:bookmarkEnd w:id="1714"/>
      <w:r>
        <w:rPr>
          <w:rtl w:val="true"/>
        </w:rPr>
        <w:t>محل سدّ ذي القرنين، و سدّ فريدون پيشدادي</w:t>
      </w:r>
      <w:bookmarkEnd w:id="1715"/>
    </w:p>
    <w:p>
      <w:pPr>
        <w:pStyle w:val="BookText"/>
        <w:rPr/>
      </w:pPr>
      <w:r>
        <w:rPr>
          <w:rFonts w:ascii="IRNazanin" w:hAnsi="IRNazanin" w:eastAsia="IRNazanin"/>
          <w:color w:val="111111"/>
          <w:sz w:val="28"/>
          <w:sz w:val="28"/>
          <w:szCs w:val="28"/>
          <w:rtl w:val="true"/>
          <w:lang w:bidi="fa-IR"/>
        </w:rPr>
        <w:t xml:space="preserve">روح المعاني نوشته كه بعضي ها گفته اند ذي القرنين اسمش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اثفيان بن جمشيد، پنجمين پادشاه پيشدادي ايران زمين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پادشاهي عادل و مطيع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الاقاليم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زيد بلخي آمده است كه او مؤيد به وحي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عموم تواريخ آمده كه او همة زمين را به تصرف در آورده، و ميان فرزندان خود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قسمتي از متصرفات خود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آن عراق و هند و حجاز بود، و همو اورا صاحب تاج سلطنت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ديگر زمين روم و ديار مصر و مغرب را به پسر ديگرش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چين و ترك و شرق را به پسر سومش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هريك قانوني وضع كرد تا با آن حكم برانند، واين قوانين سه گانه را به زبان 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چون اصلش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ايسا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سه قانون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تسميه اش به ذي القرنين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دو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بوده كه او دو طرف دنيا را مالك شد، و يا در طول ايام سلطنت خود مالك آن گرديد، چون سلطنت او به طوري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پانصد سال طول كشيد، و يا از اين جهت بوده كه شجاعت و قهر او همة ملوك دنيا را تحت الشعاع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گفتار روح المعاني كه متأسفانه تاريخ بدان اعتراف ندارد</w:t>
      </w:r>
      <w:r>
        <w:rPr>
          <w:rFonts w:eastAsia="IRNazanin" w:cs="IRNazanin"/>
          <w:color w:val="111111"/>
          <w:sz w:val="28"/>
          <w:szCs w:val="28"/>
          <w:rtl w:val="true"/>
          <w:lang w:bidi="fa-IR"/>
        </w:rPr>
        <w:t>!)</w:t>
      </w:r>
    </w:p>
    <w:p>
      <w:pPr>
        <w:pStyle w:val="Heading4"/>
        <w:numPr>
          <w:ilvl w:val="3"/>
          <w:numId w:val="1"/>
        </w:numPr>
        <w:rPr/>
      </w:pPr>
      <w:bookmarkStart w:id="1716" w:name="__RefHeading___Toc1992597_3224264995"/>
      <w:bookmarkStart w:id="1717" w:name="_Toc635"/>
      <w:bookmarkEnd w:id="1716"/>
      <w:r>
        <w:rPr>
          <w:rtl w:val="true"/>
        </w:rPr>
        <w:t>اسكندرمقدوني يا اسكندر ذي القرنين</w:t>
      </w:r>
      <w:bookmarkEnd w:id="1717"/>
    </w:p>
    <w:p>
      <w:pPr>
        <w:pStyle w:val="BookText"/>
        <w:rPr/>
      </w:pPr>
      <w:r>
        <w:rPr>
          <w:rFonts w:ascii="IRNazanin" w:hAnsi="IRNazanin" w:eastAsia="IRNazanin"/>
          <w:color w:val="111111"/>
          <w:sz w:val="28"/>
          <w:sz w:val="28"/>
          <w:szCs w:val="28"/>
          <w:rtl w:val="true"/>
          <w:lang w:bidi="fa-IR"/>
        </w:rPr>
        <w:t>بعضي ديگر گفته اند كه ذي القرنين همان اسكندر مقدوني است كه در زبانها مشهور است، و سد اسكندر هم نظير يك مثل شده كه هميشه بر سر زبانها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سعدي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سكندر به ديوار روئين و سنگ بكرد از جهان راه يأجوج تنگ</w:t>
      </w:r>
    </w:p>
    <w:p>
      <w:pPr>
        <w:pStyle w:val="BookText"/>
        <w:rPr/>
      </w:pPr>
      <w:r>
        <w:rPr>
          <w:rFonts w:ascii="IRNazanin" w:hAnsi="IRNazanin" w:eastAsia="IRNazanin"/>
          <w:color w:val="111111"/>
          <w:sz w:val="28"/>
          <w:sz w:val="28"/>
          <w:szCs w:val="28"/>
          <w:rtl w:val="true"/>
          <w:lang w:bidi="fa-IR"/>
        </w:rPr>
        <w:t>تو را سد يأجوج كفر از زر است نه روئين چو ديوار اسكندر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معنا رواياتي هم آمده، مانند روايتي كه در قرب الاسناد از حضرت موسي بن جعفر عليه السلام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روايت عقبة بن عامر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روايت وهب بن منبه كه هردو در درمنثور نقل شده است</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بعضي از قدماي مفسرين از صحابه و 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معاذ بن جبل به نقل مجمع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634</w:t>
      </w:r>
    </w:p>
    <w:p>
      <w:pPr>
        <w:pStyle w:val="BookText"/>
        <w:rPr/>
      </w:pPr>
      <w:r>
        <w:rPr>
          <w:rFonts w:ascii="Amiri" w:hAnsi="Amiri" w:eastAsia="Amiri" w:cs="Amiri"/>
          <w:color w:val="111111"/>
          <w:sz w:val="28"/>
          <w:sz w:val="28"/>
          <w:szCs w:val="28"/>
          <w:rtl w:val="true"/>
          <w:lang w:bidi="ar-SA"/>
        </w:rPr>
        <w:t>البيان، و از قتاده به نقل در 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همين قول را اختيار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سينا هم وقتي اسكندر مقدوني را وصف مي كند او را به نام اسكندر ذي القرنين مي نامد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 رازي هم در تفسير كبير خود بر اين نظريه اصرار و پافشاري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آنچه گفته اين است كه قرآن دلالت دارد بر اين كه سلطنت اين مرد تا اقصي نقاط مغرب و اقصي نقاط مشرق و جهت شمال گسترش يافته است، و اين در حقيقت همان معمورة آن روز زمين است، و مثل چنين پادشاهي بايد نامش جاودانه در زمين بماند، و پادشاهي كه چنين سهمي از شهرت داراست همان اسكندر است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او بعد از مرگ پدرش همة ملوك روم و مغرب را برچيده و بر همة آنها مسلط شد و تا آنجا پيشروي كرد كه درياي سيز و سپس مصر را هم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مصر به بناي شهر اسكندريه پرداخت و پس وارد شام شد، و از آنجا به قصد سركوبي بني اسرائيل به طرف بيت المقدس رفت، و در قربانگاه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قرباني كرد، و پس متوجه جانب ارمينيه و باب الابواب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عراقي ها و قطبي ها و بربر خاضعش شدند، و بر ايران مستولي گرديد، و قصد هندوچين كرد و با امت هاي خيلي دور جنگ كرد، و پس به سوي خراسان بازگشت و شهرهاي بسيار ساخت، و سپس به عراق بازگشت و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رومية مدائن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سلطنتش دوازده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وقتي در قرآن ثابت شده كه ذي القرنين بيشتر معمورة زمين را مالك شد، و در تاريخ هم به ثبوت رسيد كه كسي كه چنين نشانه اي داشته باشد اسكندر بوده است، ديگر جاي ترديد باقي نمي ماند كه ذي القرنين همان اسكندر مقدوني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گفتار فخر رازي و لكن ايراداتي به شرح زير به گفتة او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اين كه گفت پادشاهي كه معظم معمورة زمين را مالك شده باشد اسكندر مقدوني است، قبول نيست، زيرا چنين ادعائي در تاريخ مسلم نيست، چون تــاريخ سلاطين ديگري را سراغ مي دهد كه ملكش اگر بيشتر از ملك مقدوني نبود كمتر هم نبوده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اوصافي كه قرآن براي ذي القرنين شمرده تاريخ براي اسكندر مسلم نمي داند، و بلكه آنها را انكار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كريم چنان مي فرمايد كه ذي القرنين مردي مؤمن به خدا و روز جزا بوده و خلاصه دين توحيد داشته است، در حالي كه اسكندر مردي وثني و از صابئي ها بوده است، همچنانكه قرباني كردنش براي مشتري خود شاهد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و نيز قرآن كريم فرموده ذي القرنين يكي از بندگان صالح خدا بوده و به عـدل و رفــق مــدارا مي كرده است، و در تاريخ براي اسكندر خلاف اين را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تواريخ آنان نيامده كه اسكندر مقدوني سدي به نام سد يأجوج و مأجوج به آن ترتيبي كه در قرآن ذكر شده،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البدايه و النهايه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ذي القرنين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اسحق بن بشر از سعيد بن بشير از قتاده نقل كرده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 همان ذي القرنين است، و پدرش اولين قيصر روم بوده، و از دودمان سام بن نوح بوده است، و اما ذي القرنين دوم اسكندر پسر فيليپس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نسب او را به عيص بن اسحاق بـــن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مي گويد كه اسكندر مقدوني يوناني مصري بوده و آن كس كه شهر اسكندريه را ساخته است و تاريخ بنايش تاريخ رايج روم گشته، از اسكندر ذي القرنين به مدت بس طولاني متأخر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 نزديك سيصد سال قبل از ميلاد مسيح بوده و ارسطاطاليس حكيم وزيرش بوده است، و همان بوده كه دارا پسر دارا را كشته و ملوك فرس را ذليل و سرزمينشان را لگدكوب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مطالب را بدان جهت خاطرنشان ساختيم كه بيشتر مردم گمان كرده اند كه اين دو اسم يك مسمي داشته و ذوالقرنين و مقدوني يكي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كه قرآن مجيد اسمش را مي برد همان كسي بوده كه ارسطاطاليس وزارتش را داشته است، و از همين راه به خطاهاي بسياري دچار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اسكندر اول، مردي مؤمن و صالح و پادشاهي عادل بوده و وزيرش حضرت خضر بوده است، كه خود يكي از انبياء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دومي مردي مشرك و وزيرش مردي فيلسوف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عصر آنها نزديك دو هزار سال فاصله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كجا و آن كجا؟ نه به هم شبيه اند و نه باهم برابر، مگر كسي بسيار كودن باشد تا ميان اين دو اشتباه كند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كلام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كلام خود به امام فخر رازي گوشه مي زند، و تعريض مي كند، ولكن خوانندة عزيز اگر در كلام او كه نقلش كرديم دقت نمايد، سپس به كتاب او آنجا كه سرگذشت ذي القرنين را بيان مي كند مراجعه نمايد خواهد ديد كه اين آقا هم خطائي را كه مرتكب شده، كمتر از خطاي فخر رازي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در تاريخ اثري از پادشاهي ديده نمي شود كه دو هزار سال قبل از</w:t>
      </w:r>
      <w:bookmarkStart w:id="1718" w:name="pg12827_138155"/>
    </w:p>
    <w:p>
      <w:pPr>
        <w:pStyle w:val="BookText"/>
        <w:rPr/>
      </w:pPr>
      <w:bookmarkEnd w:id="17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ميلاد مسيح بوده و سيصد سال در زمين و در اقصي نقاط مغرب تا اقصي نقاط مشرق و جهت شمال سلطنت كرده باشد، و سدي ساخته باشد، و مردي مؤمن و صالح و بلكه پيغمبر بوده و وزيرش حضرت خضر باشد، و در طلب آب حيات به ظلمات رفته باشد، حال چه اينكه اسمش اسكندر باشد و يا نباشد</w:t>
      </w:r>
      <w:r>
        <w:rPr>
          <w:rFonts w:eastAsia="IRNazanin" w:cs="IRNazanin"/>
          <w:color w:val="111111"/>
          <w:sz w:val="28"/>
          <w:szCs w:val="28"/>
          <w:rtl w:val="true"/>
          <w:lang w:bidi="fa-IR"/>
        </w:rPr>
        <w:t>!)</w:t>
      </w:r>
    </w:p>
    <w:p>
      <w:pPr>
        <w:pStyle w:val="Heading4"/>
        <w:numPr>
          <w:ilvl w:val="3"/>
          <w:numId w:val="1"/>
        </w:numPr>
        <w:rPr/>
      </w:pPr>
      <w:bookmarkStart w:id="1719" w:name="__RefHeading___Toc1992599_3224264995"/>
      <w:bookmarkStart w:id="1720" w:name="_Toc636"/>
      <w:bookmarkEnd w:id="1719"/>
      <w:r>
        <w:rPr>
          <w:rtl w:val="true"/>
        </w:rPr>
        <w:t>ذي القرنين، عرب يمني</w:t>
      </w:r>
      <w:bookmarkEnd w:id="1720"/>
    </w:p>
    <w:p>
      <w:pPr>
        <w:pStyle w:val="BookText"/>
        <w:rPr/>
      </w:pPr>
      <w:r>
        <w:rPr>
          <w:rFonts w:ascii="IRNazanin" w:hAnsi="IRNazanin" w:eastAsia="IRNazanin"/>
          <w:color w:val="111111"/>
          <w:sz w:val="28"/>
          <w:sz w:val="28"/>
          <w:szCs w:val="28"/>
          <w:rtl w:val="true"/>
          <w:lang w:bidi="fa-IR"/>
        </w:rPr>
        <w:t xml:space="preserve">جمعي از مورخين گفته اند كه ذي القرنين يكي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تبابعه اذواء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يكي از 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در يمن سلطنت مي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اين مورخين كه اين مطلب را در تاريخ قبل از اسلام خود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وتيجان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ابوريحان بيروني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يكي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نشوان بن سعيد 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امثال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اذواء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غمدان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به اسم پنجاه و پنج نفر از اذواء يمن دست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ملوك حمير از همان ملوك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در يمن بودند كه چهارده نفر آن را از ملوك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ملوك كساني هستند كه به جمع اذواء يا حكام قلعه هاي يمن حكومت مي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مورخين در اسم ذي القرنين نيز اختلاف كرده اند، يكي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ذي المرايد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تبابعه اش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كسي بوده كه در محلي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ابراهيم عليه السلام حكم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تبع الاقرن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اسمش حسان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اصمعي گفته 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چهارمين تبابعه 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الاقرن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ملكي كرب دوم بوده، و او فرزند ملك تبع 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بعضي هم گفته اند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شمرير عشي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عده اي از اشعار حميري ها و بعضي از شعراي جاهليت نامي از ذي القرنين به عنوان يكي از مفاخر برده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جمله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بدايه والنهايه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ابن هشام شعر اعشي را خوانده و انشاء كرده است بدين مفهوم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ذي القرنين سرانجام در محل جنو در قبر خوابيد،</w:t>
      </w:r>
    </w:p>
    <w:p>
      <w:pPr>
        <w:pStyle w:val="BookText"/>
        <w:rPr/>
      </w:pPr>
      <w:r>
        <w:rPr>
          <w:rFonts w:ascii="Amiri" w:hAnsi="Amiri" w:eastAsia="Amiri" w:cs="Amiri"/>
          <w:color w:val="111111"/>
          <w:sz w:val="28"/>
          <w:sz w:val="28"/>
          <w:szCs w:val="28"/>
          <w:rtl w:val="true"/>
          <w:lang w:bidi="ar-SA"/>
        </w:rPr>
        <w:t>در حالي كه قبرش ظاهر است</w:t>
      </w:r>
      <w:r>
        <w:rPr>
          <w:rFonts w:eastAsia="Amiri" w:cs="Amiri" w:ascii="Amiri" w:hAnsi="Amiri"/>
          <w:color w:val="111111"/>
          <w:sz w:val="28"/>
          <w:szCs w:val="28"/>
          <w:rtl w:val="true"/>
          <w:lang w:bidi="ar-SA"/>
        </w:rPr>
        <w:t>.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مقريزي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تحقيق علماي اخبار به</w:t>
      </w:r>
      <w:bookmarkStart w:id="1721" w:name="pg12827_138156"/>
    </w:p>
    <w:p>
      <w:pPr>
        <w:pStyle w:val="BookText"/>
        <w:rPr/>
      </w:pPr>
      <w:bookmarkEnd w:id="17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اينجا رسيده كه ذي القرنين كه قرآن كريم نامش را برده مردي عرب بوده كه در اشعار عرب نامش بسيار آمده است، و اسم اصلي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بن ذي المرايد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حارث رايش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كه اسم آنها را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 به سام پسر نـــوح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پادشاهي از ملوك حمير است كه همة از عرب عاربه بودند يعني عرب قبل از اسماعيل عليه السلام، چه اسماعيل و فرزندان او عرب مستعربند، كه عرب عرباء هم ناميده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ذي القرنين تبعي بوده صاحب تاج، و چون به سلطنت رسيد نخست جباريت پيشه كرد، ولي سرانجام براي خدا تواضع كرد و با خضر رفيق شد و كسي خيال كرده ذي القرنين همان اسكندر پسر فيليپس است، اشتباه كرده است، براي اينكه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 است و ذي القرنين از لقب هاي عربي پادشاهان يمن است و اسكندر لفظي است رومي و يوناني</w:t>
      </w:r>
      <w:r>
        <w:rPr>
          <w:rFonts w:eastAsia="IRNazanin" w:cs="IRNazanin"/>
          <w:color w:val="111111"/>
          <w:sz w:val="28"/>
          <w:szCs w:val="28"/>
          <w:rtl w:val="true"/>
          <w:lang w:bidi="fa-IR"/>
        </w:rPr>
        <w:t>.</w:t>
      </w:r>
    </w:p>
    <w:p>
      <w:pPr>
        <w:pStyle w:val="Heading4"/>
        <w:numPr>
          <w:ilvl w:val="3"/>
          <w:numId w:val="1"/>
        </w:numPr>
        <w:rPr/>
      </w:pPr>
      <w:bookmarkStart w:id="1722" w:name="__RefHeading___Toc1992601_3224264995"/>
      <w:bookmarkStart w:id="1723" w:name="_Toc637"/>
      <w:bookmarkEnd w:id="1722"/>
      <w:r>
        <w:rPr>
          <w:rtl w:val="true"/>
        </w:rPr>
        <w:t>خضر و ذي القرنين</w:t>
      </w:r>
      <w:bookmarkEnd w:id="1723"/>
    </w:p>
    <w:p>
      <w:pPr>
        <w:pStyle w:val="BookText"/>
        <w:rPr/>
      </w:pPr>
      <w:r>
        <w:rPr>
          <w:rFonts w:ascii="IRNazanin" w:hAnsi="IRNazanin" w:eastAsia="IRNazanin"/>
          <w:color w:val="111111"/>
          <w:sz w:val="28"/>
          <w:sz w:val="28"/>
          <w:szCs w:val="28"/>
          <w:rtl w:val="true"/>
          <w:lang w:bidi="fa-IR"/>
        </w:rPr>
        <w:t>ابوجعفر طبري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در ايام افريدون پسر ضحاك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نظرية عموم علماي اهل كتاب است ولي بعضي گفته اند كه در ايام موسي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بعضي ديگر گفته اند در مقدمة لشكر ذي القرنين بزرگ كه در زمان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خضر در سفرهايش با ذي القرنين به چشمة حيات برخورده و از آن نوشيده، و به ذي القرنين اطلاع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همراهان ذي القرنين نيز كسي خبردار نشده است و در نتيجه تنها خضر جاوداني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علماي اهل كتاب همين الان نيز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ديگران گفته اند ذي القرنيني كه در عهد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همان فريدون پسر ضحاك بوده و خضر در مقدمة لشكر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عبدالملك بن هشام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معرفت ملوك زمان نوشته، بعد از ذكر حسب و نسب ذي القرنين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تبعي بوده داراي تاج، در آغاز سلطنت تجبر كرد و در آخر تواضع پيشه گرفت، و در بيت المقدس به خضر برخورد و با او به مشارق زمين و مغارب آن سفر كرد و همانطور كه خداي تعالي فرموده، همه رقم اسباب سلطنت برايش فراهم شد، و سد يأجوج و مأجوج را بنا كرد و در آخر در عراق از دنيا رفت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اسكندر يوناني بوده و اورا اسكندر مقدوني مي گفتند و نيز مجدوني مي</w:t>
      </w:r>
      <w:bookmarkStart w:id="1724" w:name="pg12827_138157"/>
    </w:p>
    <w:p>
      <w:pPr>
        <w:pStyle w:val="BookText"/>
        <w:rPr/>
      </w:pPr>
      <w:bookmarkEnd w:id="17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خواندند، چه وقتي از ابن عباس پرسيدند ذي القرنين از چه نژاد و آب و خاكي بوده؟ گفت از حمير بود، و نامش مصعب بن ذي المرايد، و او همان است كه خدايش در زمين مكنت داد و از هر سببي به وي ارزاني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دو قرن آفتاب و به سرزميني رسيد و سدي بر يأجوج و مأجوج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اسكندر چه كسي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حكيم و صالح از اهل روم كه بر ساحل دريا در آفريقا مناري ساخت و سرزمين رومه را گرفت و به درياي عرب آمد و در آن ديار آثار بسياري از كارگاهها و شهرها بنا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ادامة تفصيل تاريخ هاي مربوط به ذي القرنين در اين جا صرف نظر مي كنيم و به تحليل آنــها مي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مقريزي در بالا گفت استفاده مي 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لقب ذي القرنين مختص به شخص مورد بحث نبود بلكه پادشاهاني چند از ملوك حمير به اين نام ملقب بوده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القرنين اول، و ذي القرنين هاي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ذي القرنين اول كسي بود كه سد يأجوج و مأجوج را قبل از اسكندر مقدوني به چند قرن بنا نهاده، و او معاصر با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بعد از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مقتضاي آنچه ابن هشام آورده كه وي خضر را در بيت المقدس زيارت كرده، همين است، چون بيت المقدس چند قرن بعد از حضرت ابراهيم عليه السلام و در زمان داود و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بدين ترتيب ذي القرنين هم قبل از اسكندر بوده است، علاوه بر اينكه تاريخ حمير تاريخي مبهم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اگر نظرمقريزي را قبول كنيم اين سؤال باقي مي ماند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ذي القرنين كه تبع حميري است سدي كه ساخته در كجاست؟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آن امت مفسد در زمين كه سد براي جلوگيري از فساد آنها ساخته شده، چه امتي بوده اند؟ و آيا اين سد يكي از همان سدهاي ساخته شده در يمن و يا پيرامون يمن از قبيل سد مآرب است يانه؟ چه سدهائي كه در آن نواحي ساخته شده به منظور ذخيره ساختن آب براي آشاميدن يا زراعت است، نه براي جلوگيري از كسي، علاوه بر اينكه در هيچ يك از آنها قطعه هاي آهن و مس گداخته به كار نرفته است، و قرآن سد ذي القرنين را اين چنين معرفي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در يمن و حوالي آن امتي بوده كه بر مردم هجوم برده باشند با اينكه همسايگان يمن غير از امثال قبط و آشور و كلدان و غير ايشان كسي نبوده است، و آنان نيز هـمه ملت هاي متمدن بوده اند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25" w:name="__RefHeading___Toc1992603_3224264995"/>
      <w:bookmarkStart w:id="1726" w:name="_Toc638"/>
      <w:bookmarkEnd w:id="1725"/>
      <w:r>
        <w:rPr>
          <w:rtl w:val="true"/>
        </w:rPr>
        <w:t>تاريخ ذي القرنين نزد يهود</w:t>
      </w:r>
      <w:bookmarkStart w:id="1727" w:name="pg12827_138158"/>
      <w:bookmarkEnd w:id="1726"/>
    </w:p>
    <w:p>
      <w:pPr>
        <w:pStyle w:val="BookText"/>
        <w:rPr/>
      </w:pPr>
      <w:bookmarkEnd w:id="17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از كعب الاحبار پرسيدند كه ذي القرنين كه بوده است؟ گفت صحيح نزد ما كه از احبار و اسلاف خود شنيده ايم اين است كه وي از قبيله و نژاد حمير و نامش صعب بن ذي المرايد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اسكندر از يونان و از دودمان عيصو فرزند اسحاق بن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اسكندر زمان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كردند كه از جمله ايشان جالينوس و ارسطاطاليس بوده اند</w:t>
      </w:r>
      <w:r>
        <w:rPr>
          <w:rFonts w:eastAsia="IRNazanin" w:cs="IRNazanin"/>
          <w:color w:val="111111"/>
          <w:sz w:val="28"/>
          <w:szCs w:val="28"/>
          <w:rtl w:val="true"/>
          <w:lang w:bidi="fa-IR"/>
        </w:rPr>
        <w:t>.</w:t>
      </w:r>
    </w:p>
    <w:p>
      <w:pPr>
        <w:pStyle w:val="BookText"/>
        <w:rPr/>
      </w:pPr>
      <w:r>
        <w:rPr>
          <w:rStyle w:val="FootnoteAnchor"/>
          <w:rtl w:val="true"/>
        </w:rPr>
        <w:footnoteReference w:id="185"/>
      </w:r>
    </w:p>
    <w:p>
      <w:pPr>
        <w:pStyle w:val="Heading4"/>
        <w:numPr>
          <w:ilvl w:val="3"/>
          <w:numId w:val="1"/>
        </w:numPr>
        <w:rPr/>
      </w:pPr>
      <w:bookmarkStart w:id="1728" w:name="__RefHeading___Toc1992605_3224264995"/>
      <w:bookmarkStart w:id="1729" w:name="_Toc639"/>
      <w:bookmarkEnd w:id="1728"/>
      <w:r>
        <w:rPr>
          <w:rtl w:val="true"/>
        </w:rPr>
        <w:t>كوروش يا ذي القرنين</w:t>
      </w:r>
      <w:bookmarkEnd w:id="1729"/>
    </w:p>
    <w:p>
      <w:pPr>
        <w:pStyle w:val="BookText"/>
        <w:rPr/>
      </w:pPr>
      <w:r>
        <w:rPr>
          <w:rFonts w:ascii="IRNazanin" w:hAnsi="IRNazanin" w:eastAsia="IRNazanin"/>
          <w:color w:val="111111"/>
          <w:sz w:val="28"/>
          <w:sz w:val="28"/>
          <w:szCs w:val="28"/>
          <w:rtl w:val="true"/>
          <w:lang w:bidi="fa-IR"/>
        </w:rPr>
        <w:t xml:space="preserve">برخي از مورخين معتقدند كه ذي القرنين همان كوروش پادشاه هخامنشي است كه در فارس حكومت مي كرد و در حدود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مي زيسته است، و همو بوده كه امپراطوري ايراني را تأسيس و ميان دو مملكت فارس و ماد را جمع نمود، بابل را مسخر كرد و به يهود اجازه مراجعت از بابل به اورشليم را صادر كرد، و در بناي هيكل كمك ها كرده و مصر را به تسخير خود درآورد و آنگاه به سوي يونان حركت نمود و بر مردم آنجا نيز مسلط شد و به طرف مغرب رهسپار گرديد و آنگاه رو به سوي مشرق آورد و تا اقصي نقاط مشرق پيش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قول را بعضي از علماي نزديك به عصر ما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احمد خان 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ابداع نمود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ابوالكلام آزاد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توضيح و تقريب آن سخت كوشيد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اجمال مطلب اين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قرآن از وصف ذي القرنين آورده با اين پادشاه عظيم تطبيق مي شود، زيرا اگر ذي القرنين قرآن مجيد مردي مؤمن به خدا و به دين توحيد بوده كوروش نيز چنان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پادشاهي عادل و رعيت و داراي سيره رفق و رأفت و احسان بوده است، اين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نسبت به ستمگران و دشمنان مردي سياستمدار بود، اين نيز بوده است، واگر خدا به او از هر چيزي سببي بخشيده بود، به اين نيز بخشيده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ميان دين و عقل و فضايل اخلاقي و عِدّه و عُدّه و ثروت و شوكت و انقياد اسباب براي او جمع كرده، براي اين نيز جمع كرده بود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همنطور كه قرآن كريم فرموده، كوروش نيز سفري به سوي مغرب كرده و</w:t>
      </w:r>
      <w:bookmarkStart w:id="1730" w:name="pg12827_138159"/>
    </w:p>
    <w:p>
      <w:pPr>
        <w:pStyle w:val="BookText"/>
        <w:rPr/>
      </w:pPr>
      <w:bookmarkEnd w:id="17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حتي تا برليديا و پيرامون آن نيز مستولي شد، و بار ديگر به سوي مشرق سفر كرده تا مطلع آفتاب برسيد، و در آنجا مردمي ديد صحرانشين و وحشي كه در بيابانها زندگي مي كردند و نيز همين كوروش سدي بنا كرده كه به طوري كه شواهد نشان مي دهد سد بنا شده در تنگه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كوههاي قفقاز و نزديكي هاي شهر تفليس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اجمال آن چيزي است كه مولانا ابوالكلام آزاد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تفصيل آن</w:t>
      </w:r>
      <w:r>
        <w:rPr>
          <w:rFonts w:eastAsia="IRNazanin" w:cs="IRNazanin"/>
          <w:color w:val="111111"/>
          <w:sz w:val="28"/>
          <w:szCs w:val="28"/>
          <w:rtl w:val="true"/>
          <w:lang w:bidi="fa-IR"/>
        </w:rPr>
        <w:t>:</w:t>
      </w:r>
    </w:p>
    <w:p>
      <w:pPr>
        <w:pStyle w:val="Heading4"/>
        <w:numPr>
          <w:ilvl w:val="3"/>
          <w:numId w:val="1"/>
        </w:numPr>
        <w:rPr/>
      </w:pPr>
      <w:bookmarkStart w:id="1731" w:name="__RefHeading___Toc1992607_3224264995"/>
      <w:bookmarkStart w:id="1732" w:name="_Toc640"/>
      <w:bookmarkEnd w:id="1731"/>
      <w:r>
        <w:rPr>
          <w:rtl w:val="true"/>
        </w:rPr>
        <w:t>ايمان كوروش به خدا</w:t>
      </w:r>
      <w:bookmarkEnd w:id="1732"/>
    </w:p>
    <w:p>
      <w:pPr>
        <w:pStyle w:val="BookText"/>
        <w:rPr/>
      </w:pPr>
      <w:r>
        <w:rPr>
          <w:rFonts w:ascii="IRNazanin" w:hAnsi="IRNazanin" w:eastAsia="IRNazanin"/>
          <w:color w:val="111111"/>
          <w:sz w:val="28"/>
          <w:sz w:val="28"/>
          <w:szCs w:val="28"/>
          <w:rtl w:val="true"/>
          <w:lang w:bidi="fa-IR"/>
        </w:rPr>
        <w:t xml:space="preserve">دليل ايمان كوروش به خدا و روز جزا، كتاب عزرا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دانيال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اشعياء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كتب عهد عتيق است، كه در آنها كوروش را تجليل و تقديس كرده اند، و حتي او را در كتاب اشعياء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راعي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رعيت دار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و در اصحاح چهل و پنج چنين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مسيح خود دربارة كوروش چنين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كسي كه من دستش را گرفتم تا كمرگاه دشمن را خرد كند تا برابر او درب هاي دو لنگه اي باز خواهم كرد كه دروازه ها بسته نگردد، من پيشاپيش تو مي روم و پشته ها را هموار مي سازم، و درب هاي برنجي شكسته و بندهاي آهنين را پاره پاره مي نمايم، و خزينه هاي ظلمت و دفينه هاي مستور به تو مي دهم تا كه بداني منكه تو را به اسمت مي خوانم، خداوند اسرائيلم، به تو لقب دادم، و تو مرا نمي شناسي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هم از وحي بودن اين نوشته ها صرف نظر كنيم، باري يهود با آن تعصبي كه به مذهب خود دارد، هرگز مرد مشرك مجوسي يا وثني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كوروش يكي از اين دو مذهب را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پروردگار و هدايت شدة او، و مؤيد به تأئيد او، و راعي رب، نمي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كه نقوش و نوشته هاي با خط ميخي كه از عهد داريوش به دست آمده، كه هشتاد سال بعد از او نوشته شده است، گوياي اين حقيقت است كه او مردي موحد بوده، ونه مشرك، و معقول نيست در اين مدت كوتاه وضع كوروش دگرگون ضبط شود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33" w:name="__RefHeading___Toc1992609_3224264995"/>
      <w:bookmarkStart w:id="1734" w:name="_Toc641"/>
      <w:bookmarkEnd w:id="1733"/>
      <w:r>
        <w:rPr>
          <w:rtl w:val="true"/>
        </w:rPr>
        <w:t>فضايل نفساني كوروش</w:t>
      </w:r>
      <w:bookmarkStart w:id="1735" w:name="pg12827_138160"/>
      <w:bookmarkEnd w:id="1734"/>
    </w:p>
    <w:p>
      <w:pPr>
        <w:pStyle w:val="BookText"/>
        <w:rPr/>
      </w:pPr>
      <w:bookmarkEnd w:id="17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گذشته از ايمان كوروش به خدا، دربارة فضايل نفساني او كافي است باز هم به آنچه از اخبار و سيره او، و اخبار و سيرة طاغيان جبار كه با او به جنگ برخاسته اند، مراجعه كنيم و ببينيم وقتي بر 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ياغيان بدوي در 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بلـخ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غير ايشان ظــفــر مي يافت، با آنان چه معامله مي كرده است، در اين صورت خواهيم ديد كه بر هر قومي ظفر پيدا كرده، از مجرمين آنها گذشته و عفو نموده است، و بزرگان و كريمان هر قومي را اكرام، و ضعـــفاي ايشــان را ترحـــم مي نموده، و مفسدين و خائنين را سياست مي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 عهد قديم و يهود هم كه او را بي نهايت تعظيم كرده بدين جهت بوده كه ايشان را از اسارت حكومت بابل نجات داده، و به بلادشان برگردانيده، و براي تجديد بناي هيكل هزينة كافي در اختيارشان گذاشته است، و نفايس گرانبهائي كه از هيكل به غارت برده بودند، و در خزينه هاي ملوك بابل نگهداري مي شد، به ايشان برگردانيد، و همين خود مؤيد ديگري است بر اين احتمال كه كوروش همان ذي القرنين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طوري كه اخبار شهادت مي دهند، پرسش كنندگان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داستان ذي القرنين، يهوديان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براين، مورخين قديم يونان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نيز جز به مروت و فتوت و سخاوت و كرم و گذشت و قلت حرص و داشتن رحم و رأفت او را نستوده اند، و او را به بهترين وجهي ثنا و ستايش كرده اند</w:t>
      </w:r>
      <w:r>
        <w:rPr>
          <w:rFonts w:eastAsia="IRNazanin" w:cs="IRNazanin"/>
          <w:color w:val="111111"/>
          <w:sz w:val="28"/>
          <w:szCs w:val="28"/>
          <w:rtl w:val="true"/>
          <w:lang w:bidi="fa-IR"/>
        </w:rPr>
        <w:t>.</w:t>
      </w:r>
    </w:p>
    <w:p>
      <w:pPr>
        <w:pStyle w:val="Heading4"/>
        <w:numPr>
          <w:ilvl w:val="3"/>
          <w:numId w:val="1"/>
        </w:numPr>
        <w:rPr/>
      </w:pPr>
      <w:bookmarkStart w:id="1736" w:name="__RefHeading___Toc1992611_3224264995"/>
      <w:bookmarkStart w:id="1737" w:name="_Toc642"/>
      <w:bookmarkEnd w:id="1736"/>
      <w:r>
        <w:rPr>
          <w:rtl w:val="true"/>
        </w:rPr>
        <w:t>وجه تسميه كوروش به ذي القرنين</w:t>
      </w:r>
      <w:bookmarkEnd w:id="1737"/>
    </w:p>
    <w:p>
      <w:pPr>
        <w:pStyle w:val="BookText"/>
        <w:rPr/>
      </w:pPr>
      <w:r>
        <w:rPr>
          <w:rFonts w:ascii="IRNazanin" w:hAnsi="IRNazanin" w:eastAsia="IRNazanin"/>
          <w:color w:val="111111"/>
          <w:sz w:val="28"/>
          <w:sz w:val="28"/>
          <w:szCs w:val="28"/>
          <w:rtl w:val="true"/>
          <w:lang w:bidi="fa-IR"/>
        </w:rPr>
        <w:t>تواريخ از دليلي كه جوابگوي اين سؤال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كوروش را ذي القرنين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خالي است، لكن مجسمة سنگي كه اخيراً در مشهد مرغاب در جنوب ايران از او كشف شده، جاي هيچ ترديدي نگذاشته كه همو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تسمية او اين است كه در اين مجسمه ها دو شاخ ديده مي شود، كه هر دو در وسط سر او درآمده است، يكي از آن دو به طرف جلو و يكي ديگر به طرف عقب خم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 گفتار قدماي از مورخين كه در وجه تسمية او به اين نام گفته اند تاج و يا كلاه خود كوروش داراي دو شاخ بوده است، درست تطبيق مي كند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دانيال هم خوابي كه وي براي كوروش نقل كرده، او را به صورت قوچي</w:t>
      </w:r>
      <w:bookmarkStart w:id="1738" w:name="pg12827_138161"/>
    </w:p>
    <w:p>
      <w:pPr>
        <w:pStyle w:val="BookText"/>
        <w:rPr/>
      </w:pPr>
      <w:bookmarkEnd w:id="17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كه دو شاخ داشته، 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اصحاح هشتم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جبرئيل رؤياي او را تعبير كرده به اين كه قوچ دو شاخ كوروش بوده، و دو شاخش دو مملكت فارس و ماد است، و نيز در خواب بز يك شاخ ديده كه اسكندر مقدوني بوده است</w:t>
      </w:r>
      <w:r>
        <w:rPr>
          <w:rFonts w:eastAsia="IRNazanin" w:cs="IRNazanin"/>
          <w:color w:val="111111"/>
          <w:sz w:val="28"/>
          <w:szCs w:val="28"/>
          <w:rtl w:val="true"/>
          <w:lang w:bidi="fa-IR"/>
        </w:rPr>
        <w:t>.</w:t>
      </w:r>
    </w:p>
    <w:p>
      <w:pPr>
        <w:pStyle w:val="Heading4"/>
        <w:numPr>
          <w:ilvl w:val="3"/>
          <w:numId w:val="1"/>
        </w:numPr>
        <w:rPr/>
      </w:pPr>
      <w:bookmarkStart w:id="1739" w:name="__RefHeading___Toc1992613_3224264995"/>
      <w:bookmarkStart w:id="1740" w:name="_Toc643"/>
      <w:bookmarkEnd w:id="1739"/>
      <w:r>
        <w:rPr>
          <w:rtl w:val="true"/>
        </w:rPr>
        <w:t>سفر كوروش به شرق و غرب دنيا</w:t>
      </w:r>
      <w:bookmarkEnd w:id="1740"/>
    </w:p>
    <w:p>
      <w:pPr>
        <w:pStyle w:val="BookText"/>
        <w:rPr/>
      </w:pPr>
      <w:r>
        <w:rPr>
          <w:rFonts w:ascii="IRNazanin" w:hAnsi="IRNazanin" w:eastAsia="IRNazanin"/>
          <w:color w:val="111111"/>
          <w:sz w:val="28"/>
          <w:sz w:val="28"/>
          <w:szCs w:val="28"/>
          <w:rtl w:val="true"/>
          <w:lang w:bidi="fa-IR"/>
        </w:rPr>
        <w:t xml:space="preserve">سفر كوروش به طرف مغرب همان سفري بود كه براي سركوبي و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كه با لشكرش به طرف كوروش مي آمد و آمدنش به ظلم و طغيان و بدون هيچ عذر موجهي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كوروش به طرف او لشكر كشيد و او را فراري داد و تا پايتخت كشورش تعقيب كرد، و پايتختش را فتح نمود و او را اسير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آخر از او و از ساير يارانش عفو نمود و اكرام و احسانشان كرد و با اين كه حق داشت آنان را سياست كند و به كلي نابودشان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انطباق اين داستان با آية شريفه قرآن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حَتّي اِذا بَلَغَ مَغِربَ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شايد ساحل غربي آسياي صغير باشد، و موضوع عذاب يا عفو قومي كه بر آنها مستولي شده بود، منظور حملة ليديا باشد كه تنها براي ظلم و فساد حمله كرده بودند</w:t>
      </w:r>
      <w:r>
        <w:rPr>
          <w:rFonts w:eastAsia="Amiri" w:cs="Amiri" w:ascii="Amiri" w:hAnsi="Amiri"/>
          <w:color w:val="111111"/>
          <w:sz w:val="28"/>
          <w:szCs w:val="28"/>
          <w:rtl w:val="true"/>
          <w:lang w:bidi="ar-SA"/>
        </w:rPr>
        <w:t>.</w:t>
      </w:r>
    </w:p>
    <w:p>
      <w:pPr>
        <w:pStyle w:val="Heading4"/>
        <w:numPr>
          <w:ilvl w:val="3"/>
          <w:numId w:val="1"/>
        </w:numPr>
        <w:rPr/>
      </w:pPr>
      <w:bookmarkStart w:id="1741" w:name="__RefHeading___Toc1992615_3224264995"/>
      <w:bookmarkStart w:id="1742" w:name="_Toc644"/>
      <w:bookmarkEnd w:id="1741"/>
      <w:r>
        <w:rPr>
          <w:rtl w:val="true"/>
        </w:rPr>
        <w:t>سفر كوروش به شرق عالم</w:t>
      </w:r>
      <w:bookmarkEnd w:id="1742"/>
    </w:p>
    <w:p>
      <w:pPr>
        <w:pStyle w:val="BookText"/>
        <w:rPr/>
      </w:pPr>
      <w:r>
        <w:rPr>
          <w:rFonts w:ascii="IRNazanin" w:hAnsi="IRNazanin" w:eastAsia="IRNazanin"/>
          <w:color w:val="111111"/>
          <w:sz w:val="28"/>
          <w:sz w:val="28"/>
          <w:szCs w:val="28"/>
          <w:rtl w:val="true"/>
          <w:lang w:bidi="fa-IR"/>
        </w:rPr>
        <w:t xml:space="preserve">آنگاه به طرف صحراي كبير مشرق يعني 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عزيمت نمود، تا غائلة قبايل وحشي و صحرانشين آنجا را خاموش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قوم هميشه در كمين مي نشستند تا به اطراف خود هجوم آورده و فساد راه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انطباق آيه 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اِذا بَلَغَ مَطلِع َ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روشن است</w:t>
      </w:r>
      <w:r>
        <w:rPr>
          <w:rFonts w:eastAsia="IRNazanin" w:cs="IRNazanin"/>
          <w:color w:val="111111"/>
          <w:sz w:val="28"/>
          <w:szCs w:val="28"/>
          <w:rtl w:val="true"/>
          <w:lang w:bidi="fa-IR"/>
        </w:rPr>
        <w:t>.</w:t>
      </w:r>
    </w:p>
    <w:p>
      <w:pPr>
        <w:pStyle w:val="Heading4"/>
        <w:numPr>
          <w:ilvl w:val="3"/>
          <w:numId w:val="1"/>
        </w:numPr>
        <w:rPr/>
      </w:pPr>
      <w:bookmarkStart w:id="1743" w:name="__RefHeading___Toc1992617_3224264995"/>
      <w:bookmarkStart w:id="1744" w:name="_Toc645"/>
      <w:bookmarkEnd w:id="1743"/>
      <w:r>
        <w:rPr>
          <w:rtl w:val="true"/>
        </w:rPr>
        <w:t>سد سازي كوروش</w:t>
      </w:r>
      <w:bookmarkEnd w:id="1744"/>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 موجود در تنگة قفقاز، يعني سلسله جبالي كه از درياي خزر شروع شده و تا درياي سياه امتداد دارد، و آن تنگه را تنگة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نامند، كه بعيد نيست تحريف شدة از عبارت تركي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داريول – تنگه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به لغت محلي آن سد را 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دمير قاپو – دروازه آهني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نامند، و ميان دو شهر تفليس و ولادي كيوكز واقع شده، سدي است كه در تنگه اي واقع در ميان دو كوه خيلي بلند ساخته شده، و جهت شمالي آن كوه را به جهت جنوبي اش متصل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اگر اين سد ساخته نمي شد، تنها دهانه اي كه راه ميان جنوب و شمال آسيا بود، همين تنگه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ساختن آن اين سلسله جبال به ضميمة درياي خزر و درياي سياه يك حاجز و مانع طبيعي به طول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643</w:t>
      </w:r>
    </w:p>
    <w:p>
      <w:pPr>
        <w:pStyle w:val="BookText"/>
        <w:rPr/>
      </w:pPr>
      <w:r>
        <w:rPr>
          <w:rFonts w:ascii="Amiri" w:hAnsi="Amiri" w:eastAsia="Amiri" w:cs="Amiri"/>
          <w:color w:val="111111"/>
          <w:sz w:val="28"/>
          <w:sz w:val="28"/>
          <w:szCs w:val="28"/>
          <w:rtl w:val="true"/>
          <w:lang w:bidi="ar-SA"/>
        </w:rPr>
        <w:t>هزاران كيلومتر ميان شمال و جنوب آسيا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اعصار اقوامي شرير از سكنة شمال شرقي آسيا، از اين تنگه به طرف بلاد جنوبي قفقاز، يعني ارمنستان و ايران و آشور و كلده حمله مي آوردند، و مردم اين سرزمين هارا غارت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سدة هفتم قبل از ميلاد اين اقوام حملة عظيمي كردند، به طوري كه دست چپاول و قتل و برده گيري شان عموم بلاد را فراگرفت تا آنجاكه به پايتخت آشور يعني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تقريباً همان زمان كوروش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قدماي از مورخين يوناني، چون هرودوت، سير كوروش را به طرف شمال ايران براي خاموش كردن آتش فتنه اي كه در آن نواحي شعله ور شده بود،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الظاهر، چنين به نظر مي رسد كه در همين سفر سد نامبرده را در تنگة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استدعاي اهالي آن مرز و بوم و تظلمشان از فتنة اقوام شرور،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مزبور را با سنگ و آهن ساخته است، و تنها سدي كه در دنيا در ساختمان آن آهن به كار رفته است، همين سد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انطباق 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فَاَعينوُني بَقُوَّةٍ اَجعَل بَينَكُم و بَينَهُم رَدماً آتوُني زُبَرَ الحَديد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اين سد روشن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شواهدي كه اين را تأئيد مي كند، وجود نهري است است كه در نزديكي اين سد كه آن را 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گويند و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غربي ها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نهر ديگري است كه از تفليس عبور مي كند،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داستان اين سد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 تاريخ نويس در آنجا كه سرگذشت سياحت خود را در شمال قفقاز مي آورد،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سد مورد بحث كه كوروش ساخته عبارت از ديوار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كنار بحر خزر واقع شده است، نبايد يوسف مورخ آن را در تاريخ خود بياورد، زيرا در روزگار او هنوز ديوار باب الابواب ساخته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ديوار را به كسري انـــوشيــروان نسبت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يوسف قـبل از كسري مي زيسته، و به طوري كه گفته اند، در قرن اول ميلادي بوده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اين كه سد باب الابواب قطعاَ غير سد ذي القرنين است كه در قرآن آمده، براي اينكه در ديوار باب الابواب آهن به كار نرفته است</w:t>
      </w:r>
      <w:r>
        <w:rPr>
          <w:rFonts w:eastAsia="Amiri" w:cs="Amiri" w:ascii="Amiri" w:hAnsi="Amiri"/>
          <w:color w:val="111111"/>
          <w:sz w:val="28"/>
          <w:szCs w:val="28"/>
          <w:rtl w:val="true"/>
          <w:lang w:bidi="ar-SA"/>
        </w:rPr>
        <w:t>!</w:t>
      </w:r>
      <w:bookmarkStart w:id="1745" w:name="pg12827_138163"/>
    </w:p>
    <w:p>
      <w:pPr>
        <w:pStyle w:val="BookText"/>
        <w:rPr/>
      </w:pPr>
      <w:bookmarkEnd w:id="17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644</w:t>
      </w:r>
    </w:p>
    <w:p>
      <w:pPr>
        <w:pStyle w:val="BookText"/>
        <w:rPr/>
      </w:pPr>
      <w:r>
        <w:rPr>
          <w:rStyle w:val="FootnoteAnchor"/>
          <w:rtl w:val="true"/>
        </w:rPr>
        <w:footnoteReference w:id="186"/>
      </w:r>
    </w:p>
    <w:p>
      <w:pPr>
        <w:pStyle w:val="Heading4"/>
        <w:numPr>
          <w:ilvl w:val="3"/>
          <w:numId w:val="1"/>
        </w:numPr>
        <w:rPr/>
      </w:pPr>
      <w:bookmarkStart w:id="1746" w:name="__RefHeading___Toc1992619_3224264995"/>
      <w:bookmarkStart w:id="1747" w:name="_Toc646"/>
      <w:bookmarkEnd w:id="1746"/>
      <w:r>
        <w:rPr>
          <w:rtl w:val="true"/>
        </w:rPr>
        <w:t>بحث تاريخي وتحليلي درشناخت يأجوج ومأجوج</w:t>
      </w:r>
      <w:bookmarkEnd w:id="1747"/>
    </w:p>
    <w:p>
      <w:pPr>
        <w:pStyle w:val="BookText"/>
        <w:rPr/>
      </w:pPr>
      <w:r>
        <w:rPr>
          <w:rFonts w:ascii="Amiri" w:hAnsi="Amiri" w:eastAsia="Amiri" w:cs="Amiri"/>
          <w:color w:val="111111"/>
          <w:sz w:val="28"/>
          <w:sz w:val="28"/>
          <w:szCs w:val="28"/>
          <w:rtl w:val="true"/>
          <w:lang w:bidi="ar-SA"/>
        </w:rPr>
        <w:t xml:space="preserve">بحث از تطور حاكم بر لغات و سيري كه زبانها در طول تاريخ كرده اند، مارا بدين معني رهنــمـون مي شوند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يأجوج و 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مغول ها بوده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قرار كه دو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چيني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منچوك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معلوم مي شود كه دو كلمة نامبرده به زبان عبراني نقل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ترجمه هائي كه به زبان يوناني براي اين دو كلمه كرده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تامي كه مابين ماگوك و منگوك هست، حكم مي كند بر اين كه كلمة نامبرده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چيني است، همچنان كه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 مشتق مي شود، و نظاير اين تطور در الفاظ آنقدر بوده كه نمي توان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يأجوج و مأجوج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 امتي است كه در شمال شرقي آسيــا زندگي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اعصار قديم امت كبيره اي بودند كه مدتي به طرف چين حمله ور مي شدند، و مدتي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قفقاز به سرزمين ارمنستان و شمال ايران و ديگر نواحي سرازير مي شدند، و مدتي ديگر يعني بعد از آنكه سد ساخته شد به سمت اروپا حمله مي بردند، و اروپائيان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نژاد امتي به روم حمله ور شدند كه در اين حمله دولت روم سقوط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عهد عتيق هم استفاده مي شود كه اين امت مفسد از سكنة اقصاي شمال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خلاصه اي از كلام ابو الكلام، كه هرچند بعضي اطرافش خالي از اعتراضاتي نيست، لكن از گفتار ديگران انطباقش با آيات قرآني روشن تر و قابل قبول تر است</w:t>
      </w:r>
      <w:r>
        <w:rPr>
          <w:rFonts w:eastAsia="IRNazanin" w:cs="IRNazanin"/>
          <w:color w:val="111111"/>
          <w:sz w:val="28"/>
          <w:szCs w:val="28"/>
          <w:rtl w:val="true"/>
          <w:lang w:bidi="fa-IR"/>
        </w:rPr>
        <w:t>.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ساير مفسرين و مورخين در بحث پيرامون اين مطلب دقت و كنكاش زيادي كرده و سخن در اطراف آن تمام كرده اند، و بيشترشان بر اين رفته اند كه يأجوج و مأجوج امتي بسيار بزرگ بوده اند، كه در شمال آسيا زندگي مي كرده اند، و جمعي از ايشان اخبار وارد در قرآن كريم را كه در آخرالزمان خروج مي كنند و در زمين افساد مي كنند، بر هجوم تاتارها در نيمة اول قرن هفتم هجري بر مغرب آسيا تطبيق كرده اند، چه همين امت در آن زمان خروج نموده و خونريزي و ويرانگري زرع و نسل و شهرها و نابود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645</w:t>
      </w:r>
    </w:p>
    <w:p>
      <w:pPr>
        <w:pStyle w:val="BookText"/>
        <w:rPr/>
      </w:pPr>
      <w:r>
        <w:rPr>
          <w:rFonts w:ascii="Amiri" w:hAnsi="Amiri" w:eastAsia="Amiri" w:cs="Amiri"/>
          <w:color w:val="111111"/>
          <w:sz w:val="28"/>
          <w:sz w:val="28"/>
          <w:szCs w:val="28"/>
          <w:rtl w:val="true"/>
          <w:lang w:bidi="ar-SA"/>
        </w:rPr>
        <w:t>كردن نفوس و غارت اموال و فجايع افراطي نمودند كه تاريخ بشريت نظير آن را سراغ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مغول ها اول سرزمين چين را در نورديدند و آنگاه به تركستان و ايران و عراق و شام و قفقاز تا آسياي صغير روي آوردند و آنچه آثار تمدن سر راه خود ديدند ويران كردند، و آنچه شهر و قلعه در مقابلشان ايستادگي مي كرد، نابود ساخته و قتل و عام مي كردند،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 و بخارا و خوارزم و مرو و نيشابور و ري و غيره شهرهائي بودند كه صدها هزار نفوس داشتند، در عرض يك روز يك نفر نفس كش را باقي نگذاشتند، و از ساختمانهايش اثري نماند و حتي سنگي روي سنگي باقي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 ويرانگري به شهرها و بلاد خود بازگشتند، و پس از چندي دوباره به راه افتادند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بولونيا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كردند، و به روم حمله ور شدند تا ناگزير به جزيه دادنشان كردند، و فجايعي كه اين قوم مرتكب شدند، از حوصلة شرح و تفصيل 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مورخين و مفسرين كه گفتيم اين حوادث را تحرير نموده اند، از قضية سد به كلي سكوت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به خاطر اين كه مسئلة سد يك مسئلة پيچيده بوده، لذا از زير بار تحقيق آن شانه خالي كرده اند، زيرا ظاهر 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اسطاعوُا اَن يَظهَروهُ وَماَاستَطاعوُا لَهُ نَقباً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خود ايشان تفسير كرده اند، اين است كه اين امت مفسد و خونخوار پس از بناي سد در پشت آن محبوس شده اند، و ديگر نمي توانند تا اين سد پاي برجاست، از سرزمين خود بيرون شوند، تا وعدة خداي سبحان بيايد، كه وقتي آمد آن را منهدم و متلاشي مي كند، و باز اقوام نامبرده خون ريزي هاي خود را از سر مي گيرند، و مردم آسيا را هلاك و اين قسمت از معمورة زمين را زير و رو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تفسير با ظهور مغول در قرن هفتم درست در نمي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بايد اوصاف سد مزبور را بر طبق آنچه قرآن فرموده، حفظ كنند، و دربارة آن اقوام بحث كنند، كه چه قومي بوده اند؟ اگر همان تاتار و مغول بوده باشند، كه از شمال چين به طرف ايران و عراق و شام و قفقاز گرفته تا آسياي صغير را لگدمال كرده باشند، پس اين كجا بوده و چگونه توانسته اند از آن عبور نموده و به ساير بلاد بريزند، و آن ها را زير و رو كنند؟</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قوم مزبور تاتار و يا غير آن از امتهاي مهاجم در طول تاريخ بشريت نبوده اند، پس اين سد در كجا بوده است؟ و سدي آهني و چنين محكمي كه از خواصش اين</w:t>
      </w:r>
      <w:bookmarkStart w:id="1748" w:name="pg12827_138165"/>
    </w:p>
    <w:p>
      <w:pPr>
        <w:pStyle w:val="BookText"/>
        <w:rPr/>
      </w:pPr>
      <w:bookmarkEnd w:id="17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بوده كه امتي بزرگ را هزاران سال از هجوم به اقطار زمين حبس كرده باشد، به طوري كه نتوانند از آن عبور نمايند كجاست؟</w:t>
      </w:r>
    </w:p>
    <w:p>
      <w:pPr>
        <w:pStyle w:val="BookText"/>
        <w:rPr/>
      </w:pPr>
      <w:r>
        <w:rPr>
          <w:rFonts w:ascii="IRNazanin" w:hAnsi="IRNazanin" w:eastAsia="IRNazanin"/>
          <w:color w:val="111111"/>
          <w:sz w:val="28"/>
          <w:sz w:val="28"/>
          <w:szCs w:val="28"/>
          <w:rtl w:val="true"/>
          <w:lang w:bidi="fa-IR"/>
        </w:rPr>
        <w:t>و چرا در اين عصر كه تمامي دنيا به وسيلة خطوط هوائي و دريائي و زميني به هم مربوط شده، و به هيچ حاجزي، چه طبيعي از قبيل كوه و دريا، و چه مصنوعي مانند سد و يا ديوار و يا خندق بر نمي خوريم كه از ربط امتي با امت ديگر جلوگيري كند؟</w:t>
      </w:r>
    </w:p>
    <w:p>
      <w:pPr>
        <w:pStyle w:val="BookText"/>
        <w:rPr/>
      </w:pPr>
      <w:r>
        <w:rPr>
          <w:rFonts w:ascii="IRNazanin" w:hAnsi="IRNazanin" w:eastAsia="IRNazanin"/>
          <w:color w:val="111111"/>
          <w:sz w:val="28"/>
          <w:sz w:val="28"/>
          <w:szCs w:val="28"/>
          <w:rtl w:val="true"/>
          <w:lang w:bidi="fa-IR"/>
        </w:rPr>
        <w:t>و با اين حال چه معنا دارد كه با كشيدن سدي داراي اين صفات و يا هر صفتي كه فرض شود رابطه اش با امت هاي ديگر قطع شود؟</w:t>
      </w:r>
    </w:p>
    <w:p>
      <w:pPr>
        <w:pStyle w:val="BookText"/>
        <w:rPr/>
      </w:pPr>
      <w:r>
        <w:rPr>
          <w:rFonts w:ascii="IRNazanin" w:hAnsi="IRNazanin" w:eastAsia="IRNazanin"/>
          <w:color w:val="111111"/>
          <w:sz w:val="28"/>
          <w:sz w:val="28"/>
          <w:szCs w:val="28"/>
          <w:rtl w:val="true"/>
          <w:lang w:bidi="fa-IR"/>
        </w:rPr>
        <w:t xml:space="preserve">لكن در رفع اين اشكال، آنچه به نظر مي رسد اين است كه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ذلت باشد، همچنانكه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جبل 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كوهي كه ذليل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بود كلام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وقت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 كردن 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آن را از اهميت و از خاصيت بيندازد، به خاطر اتساع طرق ارتباطي و تنوع وسايل حركت و انتقال بري و بحري و جوي ديگر اعتنائي به شأن آن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حقيقت معني اين وعدة الهي وعده به ترقي مجتمع بشري در تمدن و نزديك شدن امتهاي مختلف است به يكديگر، به طوري كه هيچ سد و مانع و ديواري جلو انتقال آنان را از هر طرف دنيا به هر طرف ديگر نگيرد، و به هر قومي بخواهند هجوم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مؤيد اين معنا سياق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اِذا فُتِحَت يَأجوُجُ و مَأجوُجُ وَ هُم مِن كُلِّ حَدَبٍ يَنسِلوُنَ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خبر از هجوم يأجوج و مأجوج مي دهد و اسمي از سد نمي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معناي ديگر نيز دارد،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 ديگر دارد كه عبارت است از درآمدن كوه به صورت تل هاي خاك، بنابراين ممكن است احتمال دهيم كه سد ذي القرنين كه از بناهاي عهد قديم است به وسيلة بادهاي شديد در زمين دفن شده باشد، و يا سيل هاي مهيب آبرفت هائي جديد پديد آورده و باعث وسعت درياها شده و در نتيجه سد مزبور غرق شده باشد</w:t>
      </w:r>
      <w:r>
        <w:rPr>
          <w:rFonts w:eastAsia="IRNazanin" w:cs="IRNazanin"/>
          <w:color w:val="111111"/>
          <w:sz w:val="28"/>
          <w:szCs w:val="28"/>
          <w:rtl w:val="true"/>
          <w:lang w:bidi="fa-IR"/>
        </w:rPr>
        <w:t>.</w:t>
      </w:r>
    </w:p>
    <w:p>
      <w:pPr>
        <w:pStyle w:val="BookText"/>
        <w:rPr/>
      </w:pPr>
      <w:r>
        <w:rPr>
          <w:rStyle w:val="FootnoteAnchor"/>
          <w:rtl w:val="true"/>
        </w:rPr>
        <w:footnoteReference w:id="187"/>
      </w:r>
    </w:p>
    <w:p>
      <w:pPr>
        <w:pStyle w:val="Heading4"/>
        <w:numPr>
          <w:ilvl w:val="3"/>
          <w:numId w:val="1"/>
        </w:numPr>
        <w:rPr/>
      </w:pPr>
      <w:bookmarkStart w:id="1749" w:name="__RefHeading___Toc1992621_3224264995"/>
      <w:bookmarkStart w:id="1750" w:name="_Toc647"/>
      <w:bookmarkEnd w:id="1749"/>
      <w:r>
        <w:rPr>
          <w:rtl w:val="true"/>
        </w:rPr>
        <w:t>حمله يأجوج و مأجوج، علامتي از قيامت</w:t>
      </w:r>
      <w:bookmarkEnd w:id="1750"/>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دربارة يأجوج و مأجوج و سدي كه بر آن زده شد، قبلاً بحث كرديم و در اين جا</w:t>
      </w:r>
      <w:bookmarkStart w:id="1751" w:name="pg12827_138166"/>
    </w:p>
    <w:p>
      <w:pPr>
        <w:pStyle w:val="BookText"/>
        <w:rPr/>
      </w:pPr>
      <w:bookmarkEnd w:id="17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647</w:t>
      </w:r>
    </w:p>
    <w:p>
      <w:pPr>
        <w:pStyle w:val="BookText"/>
        <w:rPr/>
      </w:pPr>
      <w:r>
        <w:rPr>
          <w:rFonts w:ascii="Amiri" w:hAnsi="Amiri" w:eastAsia="Amiri" w:cs="Amiri"/>
          <w:color w:val="111111"/>
          <w:sz w:val="28"/>
          <w:sz w:val="28"/>
          <w:szCs w:val="28"/>
          <w:rtl w:val="true"/>
          <w:lang w:bidi="ar-SA"/>
        </w:rPr>
        <w:t>به يك نكتة تازه درباره آنها اشاره مي شود و قرآن كريم تاخت و تاز آنها را در ايام خاصي در آينده از علايم قيامت شمرده است، و با توجه به معناي آية قبلي در آية فوق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امر به اين منوال جريان مي يابد،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اعمال صالح مؤمنين را مي نويسيم،</w:t>
      </w:r>
    </w:p>
    <w:p>
      <w:pPr>
        <w:pStyle w:val="BookText"/>
        <w:rPr/>
      </w:pPr>
      <w:r>
        <w:rPr>
          <w:rFonts w:ascii="Amiri" w:hAnsi="Amiri" w:eastAsia="Amiri" w:cs="Amiri"/>
          <w:color w:val="111111"/>
          <w:sz w:val="28"/>
          <w:sz w:val="28"/>
          <w:szCs w:val="28"/>
          <w:rtl w:val="true"/>
          <w:lang w:bidi="ar-SA"/>
        </w:rPr>
        <w:t>و سعي شان را مشكور مي داريم،</w:t>
      </w:r>
    </w:p>
    <w:p>
      <w:pPr>
        <w:pStyle w:val="BookText"/>
        <w:rPr/>
      </w:pPr>
      <w:r>
        <w:rPr>
          <w:rFonts w:ascii="Amiri" w:hAnsi="Amiri" w:eastAsia="Amiri" w:cs="Amiri"/>
          <w:color w:val="111111"/>
          <w:sz w:val="28"/>
          <w:sz w:val="28"/>
          <w:szCs w:val="28"/>
          <w:rtl w:val="true"/>
          <w:lang w:bidi="ar-SA"/>
        </w:rPr>
        <w:t>و قراء ظالمه را هلاك مي كنيم،</w:t>
      </w:r>
    </w:p>
    <w:p>
      <w:pPr>
        <w:pStyle w:val="BookText"/>
        <w:rPr/>
      </w:pPr>
      <w:r>
        <w:rPr>
          <w:rFonts w:ascii="Amiri" w:hAnsi="Amiri" w:eastAsia="Amiri" w:cs="Amiri"/>
          <w:color w:val="111111"/>
          <w:sz w:val="28"/>
          <w:sz w:val="28"/>
          <w:szCs w:val="28"/>
          <w:rtl w:val="true"/>
          <w:lang w:bidi="ar-SA"/>
        </w:rPr>
        <w:t>و رجوع آنها را بعد از هلاكت تحريم مي كنيم،</w:t>
      </w:r>
    </w:p>
    <w:p>
      <w:pPr>
        <w:pStyle w:val="BookText"/>
        <w:rPr/>
      </w:pPr>
      <w:r>
        <w:rPr>
          <w:rFonts w:ascii="IRNazanin" w:hAnsi="IRNazanin" w:eastAsia="IRNazanin"/>
          <w:color w:val="111111"/>
          <w:sz w:val="28"/>
          <w:sz w:val="28"/>
          <w:szCs w:val="28"/>
          <w:rtl w:val="true"/>
          <w:lang w:bidi="fa-IR"/>
        </w:rPr>
        <w:t>تا روزي كه راهٍ بستة يأجوج و مأجوج و سدشان گشوده شود،</w:t>
      </w:r>
    </w:p>
    <w:p>
      <w:pPr>
        <w:pStyle w:val="BookText"/>
        <w:rPr/>
      </w:pPr>
      <w:r>
        <w:rPr>
          <w:rFonts w:ascii="Amiri" w:hAnsi="Amiri" w:eastAsia="Amiri" w:cs="Amiri"/>
          <w:color w:val="111111"/>
          <w:sz w:val="28"/>
          <w:sz w:val="28"/>
          <w:szCs w:val="28"/>
          <w:rtl w:val="true"/>
          <w:lang w:bidi="ar-SA"/>
        </w:rPr>
        <w:t>و آنها از بلندي هاي زمين با سرعت به سوي مردم بتازند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خود يكي از علامتهاي قيامت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همچنانكه در آية زير نيز بدان اشاره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وقتي كه وعدة پروردگارم برسد،</w:t>
      </w:r>
    </w:p>
    <w:p>
      <w:pPr>
        <w:pStyle w:val="BookText"/>
        <w:rPr/>
      </w:pPr>
      <w:r>
        <w:rPr>
          <w:rFonts w:ascii="Amiri" w:hAnsi="Amiri" w:eastAsia="Amiri" w:cs="Amiri"/>
          <w:color w:val="111111"/>
          <w:sz w:val="28"/>
          <w:sz w:val="28"/>
          <w:szCs w:val="28"/>
          <w:rtl w:val="true"/>
          <w:lang w:bidi="ar-SA"/>
        </w:rPr>
        <w:t>كه در آن روز آن سد را مي شكند،</w:t>
      </w:r>
    </w:p>
    <w:p>
      <w:pPr>
        <w:pStyle w:val="BookText"/>
        <w:rPr/>
      </w:pPr>
      <w:r>
        <w:rPr>
          <w:rFonts w:ascii="IRNazanin" w:hAnsi="IRNazanin" w:eastAsia="IRNazanin"/>
          <w:color w:val="111111"/>
          <w:sz w:val="28"/>
          <w:sz w:val="28"/>
          <w:szCs w:val="28"/>
          <w:rtl w:val="true"/>
          <w:lang w:bidi="fa-IR"/>
        </w:rPr>
        <w:t>و وعدة پروردگارم حق بوده است،</w:t>
      </w:r>
    </w:p>
    <w:p>
      <w:pPr>
        <w:pStyle w:val="BookText"/>
        <w:rPr/>
      </w:pPr>
      <w:r>
        <w:rPr>
          <w:rFonts w:ascii="IRNazanin" w:hAnsi="IRNazanin" w:eastAsia="IRNazanin"/>
          <w:color w:val="111111"/>
          <w:sz w:val="28"/>
          <w:sz w:val="28"/>
          <w:szCs w:val="28"/>
          <w:rtl w:val="true"/>
          <w:lang w:bidi="fa-IR"/>
        </w:rPr>
        <w:t>در آن روز مي گذاريم تا بعضي در بعضي موج زنند،</w:t>
      </w:r>
    </w:p>
    <w:p>
      <w:pPr>
        <w:pStyle w:val="BookText"/>
        <w:rPr/>
      </w:pPr>
      <w:r>
        <w:rPr>
          <w:rFonts w:ascii="Amiri" w:hAnsi="Amiri" w:eastAsia="Amiri" w:cs="Amiri"/>
          <w:color w:val="111111"/>
          <w:sz w:val="28"/>
          <w:sz w:val="28"/>
          <w:szCs w:val="28"/>
          <w:rtl w:val="true"/>
          <w:lang w:bidi="ar-SA"/>
        </w:rPr>
        <w:t>و در صور دميده مي شود،</w:t>
      </w:r>
    </w:p>
    <w:p>
      <w:pPr>
        <w:pStyle w:val="BookText"/>
        <w:rPr/>
      </w:pPr>
      <w:r>
        <w:rPr>
          <w:rFonts w:ascii="IRNazanin" w:hAnsi="IRNazanin" w:eastAsia="IRNazanin"/>
          <w:color w:val="111111"/>
          <w:sz w:val="28"/>
          <w:sz w:val="28"/>
          <w:szCs w:val="28"/>
          <w:rtl w:val="true"/>
          <w:lang w:bidi="fa-IR"/>
        </w:rPr>
        <w:t xml:space="preserve">آنگاه همه را به نوعي جمع مي كنيم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3"/>
        <w:numPr>
          <w:ilvl w:val="2"/>
          <w:numId w:val="1"/>
        </w:numPr>
        <w:rPr/>
      </w:pPr>
      <w:bookmarkStart w:id="1752" w:name="__RefHeading___Toc1992623_3224264995"/>
      <w:bookmarkStart w:id="1753" w:name="_Toc648"/>
      <w:bookmarkEnd w:id="1752"/>
      <w:r>
        <w:rPr>
          <w:rtl w:val="true"/>
        </w:rPr>
        <w:t>الياس پيامبر</w:t>
      </w:r>
      <w:r>
        <w:rPr>
          <w:rtl w:val="true"/>
        </w:rPr>
        <w:t>"</w:t>
      </w:r>
      <w:r>
        <w:rPr>
          <w:rtl w:val="true"/>
        </w:rPr>
        <w:t>ع</w:t>
      </w:r>
      <w:r>
        <w:rPr>
          <w:rtl w:val="true"/>
        </w:rPr>
        <w:t>"</w:t>
      </w:r>
      <w:bookmarkEnd w:id="1753"/>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54" w:name="__RefHeading___Toc1992625_3224264995"/>
      <w:bookmarkStart w:id="1755" w:name="_Toc649"/>
      <w:bookmarkEnd w:id="1754"/>
      <w:r>
        <w:rPr>
          <w:rtl w:val="true"/>
        </w:rPr>
        <w:t>اشاره</w:t>
      </w:r>
      <w:bookmarkStart w:id="1756" w:name="pg12827_138167"/>
      <w:bookmarkEnd w:id="1755"/>
    </w:p>
    <w:p>
      <w:pPr>
        <w:pStyle w:val="BookText"/>
        <w:rPr/>
      </w:pPr>
      <w:bookmarkEnd w:id="17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648</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قرآني و تحليلي الميزان ج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255</w:t>
      </w:r>
    </w:p>
    <w:p>
      <w:pPr>
        <w:pStyle w:val="Heading4"/>
        <w:numPr>
          <w:ilvl w:val="3"/>
          <w:numId w:val="1"/>
        </w:numPr>
        <w:rPr/>
      </w:pPr>
      <w:bookmarkStart w:id="1757" w:name="__RefHeading___Toc1992627_3224264995"/>
      <w:bookmarkStart w:id="1758" w:name="_Toc650"/>
      <w:bookmarkEnd w:id="1757"/>
      <w:r>
        <w:rPr>
          <w:rtl w:val="true"/>
        </w:rPr>
        <w:t>ذكرالياس پيامبردر قرآن</w:t>
      </w:r>
      <w:bookmarkEnd w:id="1758"/>
    </w:p>
    <w:p>
      <w:pPr>
        <w:pStyle w:val="BookText"/>
        <w:rPr/>
      </w:pPr>
      <w:r>
        <w:rPr>
          <w:rFonts w:ascii="Amiri" w:hAnsi="Amiri" w:eastAsia="Amiri" w:cs="Amiri"/>
          <w:color w:val="111111"/>
          <w:sz w:val="28"/>
          <w:sz w:val="28"/>
          <w:szCs w:val="28"/>
          <w:rtl w:val="true"/>
          <w:lang w:bidi="ar-SA"/>
        </w:rPr>
        <w:t>در قرآن عزيز جز در سورة صافات و سورة انعام اسمي از الياس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سورة انعام، آنجا كه هدايت انبياء عليهم السلام را ذكر مي كند،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 يحيي، و عيسي، و الياس؛</w:t>
      </w:r>
    </w:p>
    <w:p>
      <w:pPr>
        <w:pStyle w:val="BookText"/>
        <w:rPr/>
      </w:pPr>
      <w:r>
        <w:rPr>
          <w:rFonts w:ascii="IRNazanin" w:hAnsi="IRNazanin" w:eastAsia="IRNazanin"/>
          <w:color w:val="111111"/>
          <w:sz w:val="28"/>
          <w:sz w:val="28"/>
          <w:szCs w:val="28"/>
          <w:rtl w:val="true"/>
          <w:lang w:bidi="fa-IR"/>
        </w:rPr>
        <w:t>همگي از صالحين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سورة صافات هم از داستان او به جز اين مقدار نيامده كه آن جناب مردمي را كه بتي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پرستيدند، به سوي پرستش خداي سبحان دعوت مي كرده است، و عده اي از آن مردم به وي ايمان آوردند، و ايمان خود را خالص هم كردند، و بقيه كه اكثريت قوم بودند، او را تكذيب كردند، و آن اكثريت براي عذاب حاضر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سورة انعام دربارة آن جناب همان مدحي را كرده كه دربارة عموم انبياء عليهم السلام كرده است، و در سورة صافات علاوه بر آن او را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 و به تحيت سلام و درود فرستاده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البته در صورتي كه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بخوانيم، نه آل ياسين </w:t>
      </w:r>
      <w:r>
        <w:rPr>
          <w:rFonts w:eastAsia="Amiri" w:cs="Amiri" w:ascii="Amiri" w:hAnsi="Amiri"/>
          <w:color w:val="111111"/>
          <w:sz w:val="28"/>
          <w:szCs w:val="28"/>
          <w:rtl w:val="true"/>
          <w:lang w:bidi="ar-SA"/>
        </w:rPr>
        <w:t>! )</w:t>
      </w:r>
    </w:p>
    <w:p>
      <w:pPr>
        <w:pStyle w:val="Heading4"/>
        <w:numPr>
          <w:ilvl w:val="3"/>
          <w:numId w:val="1"/>
        </w:numPr>
        <w:rPr/>
      </w:pPr>
      <w:bookmarkStart w:id="1759" w:name="__RefHeading___Toc1992629_3224264995"/>
      <w:bookmarkStart w:id="1760" w:name="_Toc651"/>
      <w:bookmarkEnd w:id="1759"/>
      <w:r>
        <w:rPr>
          <w:rtl w:val="true"/>
        </w:rPr>
        <w:t xml:space="preserve">الياس </w:t>
      </w:r>
      <w:r>
        <w:rPr>
          <w:rtl w:val="true"/>
        </w:rPr>
        <w:t>"</w:t>
      </w:r>
      <w:r>
        <w:rPr>
          <w:rtl w:val="true"/>
        </w:rPr>
        <w:t>ع</w:t>
      </w:r>
      <w:r>
        <w:rPr>
          <w:rtl w:val="true"/>
        </w:rPr>
        <w:t xml:space="preserve">" </w:t>
      </w:r>
      <w:r>
        <w:rPr>
          <w:rtl w:val="true"/>
        </w:rPr>
        <w:t>در روايات اسلامي</w:t>
      </w:r>
      <w:bookmarkEnd w:id="1760"/>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احاديثي كه دربارة الياس عليه السلام در دست است، مانند ساير رواياتي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دربارة داستانهاي انبياء عليهم السلام هست، و عجايبي از تاريخ آنان نقل مي كنند، بسيار مختلف و ناجور است، نظير حديثي كه ابن مسعود آن را روايت كرده، و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الياس همان ادريس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آن روايت ديگر كه ابن عباس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الياس همان خضر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آن روايتي كه از وهب و كعب الاحبار و غير آن دو رسيده كه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الياس هنوز زنده است، و تا نفخة صور زنده خواهد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از وهب نقل شده كه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از خدا درخواست كرد او را از شر قومش نجات دهد، و خداي تعالي جنبنده اي به شكل اسب و به رنگ آتش فرستاد و الياس روي آن پريد و اسب نامبرده او را برد، پس خداي تعالي پر و بال و نورانيتي به او داد و لذت خوردن و نوشيدن را هم از او گرفت، و در نتيجه مانند ملائكه شد، و در بين آنان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كعب الاحبار رسيده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الياس دادرس گمشدگان در كوه و صحراست، و او همان كسي است كه خداي تعالي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حسن رسيده است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الياس موكل بر بيابان ها، و خضر موكل بر كوه 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انس رسيده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الياس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بعضي از سفرهايش ديدار كرد و باهم نشستند و سپس سفره اي از آسمان بر آن دو نازل شد و از آن مائده خوردند، و به من هم خورانيدند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الياس از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خداحافظي كرد، و سپس او را ديدم كه بر بالاي ابرها به طرف آسمان مي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احاديثي ديگر از اين قبيل هست كه سيوطي آنها را در تفسير خود در درمنثور در ذيل آيات اين داستان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بعضي از احاديث شيعه آمده كه 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جاودانه 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اين روايات همه ضعيف است و با ظاهر آيات اين قصه نمي سازد</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كافي حديثي است طولاني كه مصاحبت الياس با امام محمدباقر و صادق عليهماالسلام را در معناي سورة قدر بيان مي كند، و لكن حديث نامبرده احتمال تمثيل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بحار، در داستان الياس، از قصص الانبياء، و آن كتاب به سند خود از صدوق، و وي به سند خود از وهب بن منبه، و نيز ثعلبي در عرائس از ابن اسحق، و از ساير علماي اخبار، به طور مفصل تر از آن را آورده اند، و آن حديث بسيار مفصل است، كه خلاصة آن به شرح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انشعاب ملك بني اسرائيل و تقسيم شدن در بين آنان، يك تيره از بني اسرائيل به بعلبك كوچ كردند، و آنها پادشاهي داشتند كه بتي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پرستيد، و مردم را به پرستش آن بت وادار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نامبرده زني بدكار داشت كه قبل از وي با هفت پادشاه ديگر ازدواج كرده بود و نود فرزند بلافصل آورده بود، البته غير از نوه هايش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هروقت به جائي مي رفت آن زن را جانشين خود مي كرد تا در بين مردم حكم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نامبرده كاتبي داشت مؤمن و دانشمند كه سيصد نفر از مؤمنين را شاه مي خواست به قتل برساند، از چنگ وي نجات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همسايگي قصر شاه مردي بود مؤمن، و او داراي بستاني بود كه با آن زندگي مي كرد و پادشاه هم همواره او را احترام و اكرام مي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يكي از سفرهاي پادشاه، همسر شاه آن همسايه مؤمن را به قتل رسانيد و بستان او را غصب كرد، و وقتي پادشاه برگشت و از ماجرا خبر يافت زن خود را عتاب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عذرهائي كه تراشيد او را راضي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خداي تعالي سوگند خورد كه اگر توبه نكنند از آن دو انتقام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الياس عليه السلام را نزد ايشان فرستاد تا آنها را به سوي خدا دعوت كند، و به آن دو زن و شوهر خبر دهد كه خدا چنين سوگندي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و ملكه از شنيدن اين سخن سخت در خشم شدند و تصميم گرفتند اورا شكنجه كنند و سپس به قتل برسانند، ولي الياس فرار كرد و به بالاترين كوه و دشوارترين آن پناهنده شد، و هفت سال در آنجا به سر برد و از گياهان و ميوة درختان سد جوع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 خداي سبحان يكي از بچه هاي شاه را كه بسيار دوستش مي داشت مبتلا به مرضي كرد و شاه به بت بعل متوسل شد و بهبودي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به او گفت كه بت لعل از اين رو حاجت شاه را برآورد نكرد كه از دست او خشمگين است كه چرا الياس را نكشتي؟</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شاه جمعي از درباريان خود را نزد الياس فرستاد تا او را گول بزنند و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خدعه دستگيرش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وقتي به طرف الياس مي رفتند، آتشي از جانب خداي تعالي بيامد و همه را بسوزانيد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جمعي ديگر را روانه كرد، جمعي كه همه شجاع و دلاور بودند و كاتب خود را هم كه مردي مؤمن بود با ايشان فرستاد، به ناچار الياس به خاطر اين كه آن مرد مؤمن گرفتار غضب شاه نشود ناچار شد با جمعيت به نزد شاه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پسر شاه مرد و اندوه شاه الياس را از يادش برد، و الياس سالم به محل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حالت تواري الياس به طول انجاميد، لاجرم از كوه پائين آمد و در منزل مادر يونس بن متي پنهان شد، و يونس آن روز طفلي شيرخوار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شش ماه الياس از خانة نامبرده بيرون شد و به كوه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اتفاق افتاد كه يونس در آن ايام بمرد، و خداي تعالي او را به دعاي الياس زنده كرد، چون مادر يونس بعد از مرگ فرزندش به جستجوي الياس برخواست و او را يافته و درخواست كرد تا دعا كند فرزندش زنده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الياس ديگر از شر بني اسرائيل به تنگ آمده بود، از خدا خواست تا از ايشان انتقام بگيرد و باران آسمان را از آنان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او درگير شد، وخدا قحطي را برآنان مسلط كرد، و اين قحطي چند ساله مردم را به ستوه آورد و آنان از كردة خود پشيمان شدند و نزد الياس آمدند و توبه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الياس دعا كرد و خداوند باران را برايشان بباراند و زمين مردة ايشان را دوباره زنده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نزد او از ويراني ديوارها و نداشتن بذر غله شكايت كردند و خداوند به وي وحي فرستاد كه دستورشان دهد به جاي بذر غله نمك در زمين بپاشند، و آن نمك نخود براي آنان برويانيد، و نيز ماسه بپاشند، و آن ماسه برايشان ارزن رويانيد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خداي تعالي گرفتاري از ايشان برداشت، دوباره نقض عهد كردند و به حالت اوليه و بدتر از آن برگشتند، و اين برگشت مردم الياس را ملول كرد، و از خدا خواست تا او را از شر آنان خلاص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اسبي آتشين فرستاد و الياس سوار برآن شد و خدا او را به آسمان بالا برد و به او پر و بال و نور داد تا با ملائكه پرواز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خداي تعالي دشمني بر آن پادشاه و همسرش مسلط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سوي آن دو به راه افتاد و برآن دو غلبه كرد، و هر دو را كشت، و جيفه شان را در بستان آن مرد مؤمن كه او را كشته بودند و بوستانش را غصب كرده بودند، انداخت</w:t>
      </w:r>
      <w:r>
        <w:rPr>
          <w:rFonts w:eastAsia="IRNazanin" w:cs="IRNazanin"/>
          <w:color w:val="111111"/>
          <w:sz w:val="28"/>
          <w:szCs w:val="28"/>
          <w:rtl w:val="true"/>
          <w:lang w:bidi="fa-IR"/>
        </w:rPr>
        <w:t>. "</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خلاصه اي از آن روايت كه خوانندة عزيز اگر در آن دقت كند خودش به ضعف آن پي مي برد</w:t>
      </w:r>
      <w:r>
        <w:rPr>
          <w:rFonts w:eastAsia="IRNazanin" w:cs="IRNazanin"/>
          <w:color w:val="111111"/>
          <w:sz w:val="28"/>
          <w:szCs w:val="28"/>
          <w:rtl w:val="true"/>
          <w:lang w:bidi="fa-IR"/>
        </w:rPr>
        <w:t>!</w:t>
      </w:r>
      <w:bookmarkStart w:id="1761" w:name="pg12827_138171"/>
    </w:p>
    <w:p>
      <w:pPr>
        <w:pStyle w:val="BookText"/>
        <w:rPr/>
      </w:pPr>
      <w:bookmarkEnd w:id="17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652</w:t>
      </w:r>
    </w:p>
    <w:p>
      <w:pPr>
        <w:pStyle w:val="BookText"/>
        <w:rPr/>
      </w:pPr>
      <w:r>
        <w:rPr>
          <w:rStyle w:val="FootnoteAnchor"/>
          <w:rtl w:val="true"/>
        </w:rPr>
        <w:footnoteReference w:id="188"/>
      </w:r>
    </w:p>
    <w:p>
      <w:pPr>
        <w:pStyle w:val="Heading4"/>
        <w:numPr>
          <w:ilvl w:val="3"/>
          <w:numId w:val="1"/>
        </w:numPr>
        <w:rPr/>
      </w:pPr>
      <w:bookmarkStart w:id="1762" w:name="__RefHeading___Toc1992631_3224264995"/>
      <w:bookmarkStart w:id="1763" w:name="_Toc652"/>
      <w:bookmarkEnd w:id="1762"/>
      <w:r>
        <w:rPr>
          <w:rtl w:val="true"/>
        </w:rPr>
        <w:t>الياس، پيامبري مرسل</w:t>
      </w:r>
      <w:bookmarkEnd w:id="1763"/>
    </w:p>
    <w:p>
      <w:pPr>
        <w:pStyle w:val="BookText"/>
        <w:rPr/>
      </w:pPr>
      <w:r>
        <w:rPr>
          <w:rFonts w:ascii="Amiri" w:hAnsi="Amiri" w:eastAsia="Amiri" w:cs="Amiri"/>
          <w:color w:val="111111"/>
          <w:sz w:val="28"/>
          <w:sz w:val="28"/>
          <w:szCs w:val="28"/>
          <w:rtl w:val="true"/>
          <w:lang w:bidi="ar-SA"/>
        </w:rPr>
        <w:t>بعضي روايات الياس را از دودمان هارون مي دانند كه در شهر بعلبك مبعوث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بعلبك را كه يكي از شهرهاي لبنان است به مناسبت اينكه بت بعل در آنجا نصب بوده، بعلبك خوانده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قرآن مجيد شاهدي بر اين معنا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درقرآن شريف آمده قسمتي از دعوت آن بزرگوار است، كه در آن قوم خود را به سوي توحيد دعوت مي كند و از پرستش بعل به جاي خدا توبيخ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كلام آن جناب علاوه بر اين كه توبيخ و سرزنش مشركين است، مشتمل بر حجتي كامل بر مسئلة توحيد نيز مي باشد، چون خدا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الخالِقينَ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رَبــّـَكُم وَ رَبَّ آبائُِكُمُ الاَوَّلينَ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مردم را نخست سرزنش مي كند كه چرا احسن الخالقين را نمي پرستند؟ و خلقت و ايجاد همانطور كه به ذوات موجودات متعلق است، به نظام جاري در آن ها نيز متعلق است، كه آن را تدبير مي 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تدبير عبارت است از اين كه موجود مؤثر را قبل از موجود اثر خلق كند، پس همانطور كه خدا خالق است، مدبر نيز هست، و همانطور كه خلقت مستند به اوست، تدبير نيز مستند به اوست،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 بّـَــكُم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ستايش با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الخالِقينَ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همين مسئلة تدبير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اشاره مي كند به اينكه ربوبيت خداي تعالي اختصاص به يك قوم و دو قوم ندارد، و خدا مانند بت نيست كه هربتي مخصوص به قومي باشد، و بت هر قوم رب خصوص آن قوم است، بلكه خداي تعالي رب شما و رب پدران پيشين شماست، و اختصاص به يك دسته و دو دسته ندارد، چون خلقت و تدبير او عام است، و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رَبــّـَكُم وَ رَبَّ آبائُِكُمُ الاَوَّلينَ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چنين نقل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الياس هم از مرسلين بود،</w:t>
      </w:r>
    </w:p>
    <w:p>
      <w:pPr>
        <w:pStyle w:val="BookText"/>
        <w:rPr/>
      </w:pPr>
      <w:r>
        <w:rPr>
          <w:rFonts w:ascii="IRNazanin" w:hAnsi="IRNazanin" w:eastAsia="IRNazanin"/>
          <w:color w:val="111111"/>
          <w:sz w:val="28"/>
          <w:sz w:val="28"/>
          <w:szCs w:val="28"/>
          <w:rtl w:val="true"/>
          <w:lang w:bidi="fa-IR"/>
        </w:rPr>
        <w:t>به ياد آر آندم را كه به قوم خود گفت</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نمي خواهيد با تقوي باشيد؟</w:t>
      </w:r>
      <w:bookmarkStart w:id="1764" w:name="pg12827_138172"/>
    </w:p>
    <w:p>
      <w:pPr>
        <w:pStyle w:val="BookText"/>
        <w:rPr/>
      </w:pPr>
      <w:bookmarkEnd w:id="17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آيا بت بعل را مي خوانيد و بهترين خالقان را وا مي گذاريد؟</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رب شما و رب پدران قديمي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مردم او را تكذيب كردند، و در نتيجه از احضار شدگان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همه شان احضار خواهند شد مگر بندگان مُخلَص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نام نيك و آثار و بركات الياس را هم در آيندگان باقي گذاشتيم،</w:t>
      </w:r>
    </w:p>
    <w:p>
      <w:pPr>
        <w:pStyle w:val="BookText"/>
        <w:rPr/>
      </w:pPr>
      <w:r>
        <w:rPr>
          <w:rFonts w:ascii="Amiri" w:hAnsi="Amiri" w:eastAsia="Amiri" w:cs="Amiri"/>
          <w:color w:val="111111"/>
          <w:sz w:val="28"/>
          <w:sz w:val="28"/>
          <w:szCs w:val="28"/>
          <w:rtl w:val="true"/>
          <w:lang w:bidi="ar-SA"/>
        </w:rPr>
        <w:t xml:space="preserve">سلام بر آل ياسين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 ما به نيكوكاران اين چنين پاداش مي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او از بندگان مؤمن ما بود </w:t>
      </w:r>
      <w:r>
        <w:rPr>
          <w:rFonts w:eastAsia="IRNazanin" w:cs="IRNazanin"/>
          <w:color w:val="111111"/>
          <w:sz w:val="28"/>
          <w:szCs w:val="28"/>
          <w:rtl w:val="true"/>
          <w:lang w:bidi="fa-IR"/>
        </w:rPr>
        <w:t>! »</w:t>
      </w:r>
    </w:p>
    <w:p>
      <w:pPr>
        <w:pStyle w:val="Heading3"/>
        <w:numPr>
          <w:ilvl w:val="2"/>
          <w:numId w:val="1"/>
        </w:numPr>
        <w:rPr/>
      </w:pPr>
      <w:bookmarkStart w:id="1765" w:name="__RefHeading___Toc1992633_3224264995"/>
      <w:bookmarkStart w:id="1766" w:name="_Toc653"/>
      <w:bookmarkEnd w:id="1765"/>
      <w:r>
        <w:rPr>
          <w:rtl w:val="true"/>
        </w:rPr>
        <w:t>شش پيامبر ديگر دربني اسرائيل</w:t>
      </w:r>
      <w:bookmarkEnd w:id="1766"/>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67" w:name="__RefHeading___Toc1992635_3224264995"/>
      <w:bookmarkStart w:id="1768" w:name="_Toc654"/>
      <w:bookmarkEnd w:id="1767"/>
      <w:r>
        <w:rPr>
          <w:rtl w:val="true"/>
        </w:rPr>
        <w:t>اشاره</w:t>
      </w:r>
      <w:bookmarkStart w:id="1769" w:name="pg12827_138173"/>
      <w:bookmarkEnd w:id="1768"/>
    </w:p>
    <w:p>
      <w:pPr>
        <w:pStyle w:val="BookText"/>
        <w:rPr/>
      </w:pPr>
      <w:bookmarkEnd w:id="17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654</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اِسماعيلَ وّاليَسَعَ و يوُ نُسَ وَ لوُطاً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88</w:t>
      </w:r>
    </w:p>
    <w:p>
      <w:pPr>
        <w:pStyle w:val="Heading4"/>
        <w:numPr>
          <w:ilvl w:val="3"/>
          <w:numId w:val="1"/>
        </w:numPr>
        <w:rPr/>
      </w:pPr>
      <w:bookmarkStart w:id="1770" w:name="__RefHeading___Toc1992637_3224264995"/>
      <w:bookmarkStart w:id="1771" w:name="_Toc655"/>
      <w:bookmarkEnd w:id="1770"/>
      <w:r>
        <w:rPr>
          <w:rtl w:val="true"/>
        </w:rPr>
        <w:t xml:space="preserve">« </w:t>
      </w:r>
      <w:r>
        <w:rPr>
          <w:rtl w:val="true"/>
        </w:rPr>
        <w:t>يسع پيامبر</w:t>
      </w:r>
      <w:r>
        <w:rPr>
          <w:rtl w:val="true"/>
        </w:rPr>
        <w:t xml:space="preserve">» </w:t>
      </w:r>
      <w:r>
        <w:rPr>
          <w:rtl w:val="true"/>
        </w:rPr>
        <w:t>و ذكر او در قرآن</w:t>
      </w:r>
      <w:bookmarkEnd w:id="1771"/>
    </w:p>
    <w:p>
      <w:pPr>
        <w:pStyle w:val="BookText"/>
        <w:rPr/>
      </w:pPr>
      <w:r>
        <w:rPr>
          <w:rFonts w:ascii="IRNazanin" w:hAnsi="IRNazanin" w:eastAsia="IRNazanin"/>
          <w:color w:val="111111"/>
          <w:sz w:val="28"/>
          <w:sz w:val="28"/>
          <w:szCs w:val="28"/>
          <w:rtl w:val="true"/>
          <w:lang w:bidi="fa-IR"/>
        </w:rPr>
        <w:t xml:space="preserve">قرآن مجيد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جزو پيامبران الهي مي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 كه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برده، نام يسع را نيز در كنار او ذكر كرده، اما از وقايع زندگي و محل زيست و دعوت او، تاريخي و قصه اي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يكي از پيامبران بني اسرائيل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ثعلبي، دربارة زندگي حضرت يسع چنين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الياس پيغمبر وقتي به زني از زنان بني اسرائيل كه فرزندي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يسع بن خطوب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وارد شد، زن وي را منزل داد، و ورودش را از دشمنانش مخفي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اين خدمت در حق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مرضي دچار بود، دعا كرد، و او در زمان عافيت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يسع چون اين معجزه ديد به الياس ايمان آورد و او را در دعوي نبوتش تصديق كرد، و ملازمتش را اختيار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هرجا كه الياس مي رفت يسع نيز همراهش مي 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به آسمان شدن الياس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راذكر كرده و اضافه مي كند كه در ا ين هنگام يسع او را بانگ زد كه اي الياس حالا كه مي روي تكليف مرا معلوم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براي روزگار تنهائي ام دستوري ده </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الياس از آسمان كساي خود را انداخت، و همين كساء علامت جانشيني يسع</w:t>
      </w:r>
      <w:bookmarkStart w:id="1772" w:name="pg12827_138174"/>
    </w:p>
    <w:p>
      <w:pPr>
        <w:pStyle w:val="BookText"/>
        <w:rPr/>
      </w:pPr>
      <w:bookmarkEnd w:id="17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655</w:t>
      </w:r>
    </w:p>
    <w:p>
      <w:pPr>
        <w:pStyle w:val="BookText"/>
        <w:rPr/>
      </w:pPr>
      <w:r>
        <w:rPr>
          <w:rFonts w:ascii="Amiri" w:hAnsi="Amiri" w:eastAsia="Amiri" w:cs="Amiri"/>
          <w:color w:val="111111"/>
          <w:sz w:val="28"/>
          <w:sz w:val="28"/>
          <w:szCs w:val="28"/>
          <w:rtl w:val="true"/>
          <w:lang w:bidi="ar-SA"/>
        </w:rPr>
        <w:t>براي الياس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بني اسرائيل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مزبور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فضل خود يسع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نبوت و رسالت به سوي بني اسرائيل مبعوث فرمود و به وي وحي فرستاد، و او را به همان نحوي كه بندة خود الياس را تأئيد مي كرد، تأئيد فرمود، و در نتيجه بني اسرائيل به وي ايمان آوردند و او را تعظيم كردند، و در هر پيش آمدي رأي و امر او را متابعت نمودند، و به اين منوال، تا يسع در ميان بني اسرائيل زنده بود، حكم خداي تعالي در بين آنان نافذ و مجري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روايتي از حضرت رضا عليه السلام نقل شده كه در آن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خلال احتجاجاتي كه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مسيحي، كرده،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 هم مانند عيسي بر روي آب راه مي رفت، و مرده را زنده مي كرد، و كور مادر زاد و مبتلاي به جذام را شفا مي داد، و با اين حال امتش او را رب و پروردگار خود اتخاذ نكردند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از بحار، ازكتاب احتجاج ، و كتاب توحيد و كتاب عيون </w:t>
      </w:r>
      <w:r>
        <w:rPr>
          <w:rFonts w:eastAsia="Amiri" w:cs="Amiri" w:ascii="Amiri" w:hAnsi="Amiri"/>
          <w:color w:val="111111"/>
          <w:sz w:val="28"/>
          <w:szCs w:val="28"/>
          <w:rtl w:val="true"/>
          <w:lang w:bidi="ar-SA"/>
        </w:rPr>
        <w:t>)</w:t>
      </w:r>
    </w:p>
    <w:p>
      <w:pPr>
        <w:pStyle w:val="BookText"/>
        <w:rPr/>
      </w:pPr>
      <w:r>
        <w:rPr>
          <w:rStyle w:val="FootnoteAnchor"/>
          <w:rtl w:val="true"/>
        </w:rPr>
        <w:footnoteReference w:id="189"/>
      </w:r>
    </w:p>
    <w:p>
      <w:pPr>
        <w:pStyle w:val="Heading4"/>
        <w:numPr>
          <w:ilvl w:val="3"/>
          <w:numId w:val="1"/>
        </w:numPr>
        <w:rPr/>
      </w:pPr>
      <w:bookmarkStart w:id="1773" w:name="__RefHeading___Toc1992639_3224264995"/>
      <w:bookmarkStart w:id="1774" w:name="_Toc656"/>
      <w:bookmarkEnd w:id="1773"/>
      <w:r>
        <w:rPr>
          <w:rtl w:val="true"/>
        </w:rPr>
        <w:t xml:space="preserve">ذكر </w:t>
      </w:r>
      <w:r>
        <w:rPr>
          <w:rtl w:val="true"/>
        </w:rPr>
        <w:t xml:space="preserve">« </w:t>
      </w:r>
      <w:r>
        <w:rPr>
          <w:rtl w:val="true"/>
        </w:rPr>
        <w:t>ذا الكفل پيامبر</w:t>
      </w:r>
      <w:r>
        <w:rPr>
          <w:rtl w:val="true"/>
        </w:rPr>
        <w:t xml:space="preserve">» </w:t>
      </w:r>
      <w:r>
        <w:rPr>
          <w:rtl w:val="true"/>
        </w:rPr>
        <w:t>درقرآن</w:t>
      </w:r>
      <w:bookmarkEnd w:id="1774"/>
    </w:p>
    <w:p>
      <w:pPr>
        <w:pStyle w:val="BookText"/>
        <w:rPr/>
      </w:pPr>
      <w:r>
        <w:rPr>
          <w:rFonts w:ascii="IRNazanin" w:hAnsi="IRNazanin" w:eastAsia="IRNazanin"/>
          <w:color w:val="111111"/>
          <w:sz w:val="28"/>
          <w:sz w:val="28"/>
          <w:szCs w:val="28"/>
          <w:rtl w:val="true"/>
          <w:lang w:bidi="fa-IR"/>
        </w:rPr>
        <w:t>در اين آيه نام سه تن از پيامبران خدا معرفي مي شود كه هر يك از آنها از اخيار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يسع، و ذاالكفل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حضرت اسماعيل عليه السلام در جاي ديگر بحث شده است، و در اينجا دربارة حضرت يسع و ذواالكفل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مي شود، كه خداي تعالي نام اين دو را در كلام مجيدش برده و آن دو را از انبياء معرفي كرده، و براي هر دو ثنا خوانده است، و آنها را از اخيار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سورة انبياء آية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ذاالكفل را از صابران معرفي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روايتي حضرت امام جواد عليه السلام در جواب نامه عبدالعظيم حسني، دربارة ذاالكفل فرموده است</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عزو جل صد و بيست و چهار هزار پيامبر فرستاد كه سيصد و سيزده نفر آنان مرسل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ذاالكفل يكي از آن مرسلين است، كه بعد از سليمان بن داود مي</w:t>
      </w:r>
      <w:bookmarkStart w:id="1775" w:name="pg12827_138175"/>
    </w:p>
    <w:p>
      <w:pPr>
        <w:pStyle w:val="BookText"/>
        <w:rPr/>
      </w:pPr>
      <w:bookmarkEnd w:id="17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656</w:t>
      </w:r>
    </w:p>
    <w:p>
      <w:pPr>
        <w:pStyle w:val="BookText"/>
        <w:rPr/>
      </w:pPr>
      <w:r>
        <w:rPr>
          <w:rFonts w:ascii="Amiri" w:hAnsi="Amiri" w:eastAsia="Amiri" w:cs="Amiri"/>
          <w:color w:val="111111"/>
          <w:sz w:val="28"/>
          <w:sz w:val="28"/>
          <w:szCs w:val="28"/>
          <w:rtl w:val="true"/>
          <w:lang w:bidi="ar-SA"/>
        </w:rPr>
        <w:t>زيست، و ميان مردم مانند داود عليه السلام قضاوت مي كرد، و جز براي خداي عز و جل خشم نكرد، و نام شريفش عويديا بود، و او همان است كه خداي سبحان در كتاب عزيزش نامش را برده و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 در كتاب اسماعيل و يسع و ذاالكفل را كه همگي از اخيار بودند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نقل از قصص الانبياء </w:t>
      </w:r>
      <w:r>
        <w:rPr>
          <w:rFonts w:eastAsia="IRNazanin" w:cs="IRNazanin"/>
          <w:color w:val="111111"/>
          <w:sz w:val="28"/>
          <w:szCs w:val="28"/>
          <w:rtl w:val="true"/>
          <w:lang w:bidi="fa-IR"/>
        </w:rPr>
        <w:t>)</w:t>
      </w:r>
    </w:p>
    <w:p>
      <w:pPr>
        <w:pStyle w:val="BookText"/>
        <w:rPr/>
      </w:pPr>
      <w:r>
        <w:rPr>
          <w:rStyle w:val="FootnoteAnchor"/>
          <w:rtl w:val="true"/>
        </w:rPr>
        <w:footnoteReference w:id="190"/>
      </w:r>
    </w:p>
    <w:p>
      <w:pPr>
        <w:pStyle w:val="Heading4"/>
        <w:numPr>
          <w:ilvl w:val="3"/>
          <w:numId w:val="1"/>
        </w:numPr>
        <w:rPr/>
      </w:pPr>
      <w:bookmarkStart w:id="1776" w:name="__RefHeading___Toc1992641_3224264995"/>
      <w:bookmarkStart w:id="1777" w:name="_Toc657"/>
      <w:bookmarkEnd w:id="1776"/>
      <w:r>
        <w:rPr>
          <w:rtl w:val="true"/>
        </w:rPr>
        <w:t xml:space="preserve">« </w:t>
      </w:r>
      <w:r>
        <w:rPr>
          <w:rtl w:val="true"/>
        </w:rPr>
        <w:t>حزقيل پيامبر</w:t>
      </w:r>
      <w:r>
        <w:rPr>
          <w:rtl w:val="true"/>
        </w:rPr>
        <w:t xml:space="preserve">» </w:t>
      </w:r>
      <w:r>
        <w:rPr>
          <w:rtl w:val="true"/>
        </w:rPr>
        <w:t>و مردگاني كه زنده شدند</w:t>
      </w:r>
      <w:r>
        <w:rPr>
          <w:rtl w:val="true"/>
        </w:rPr>
        <w:t>.</w:t>
      </w:r>
      <w:bookmarkEnd w:id="17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داستان آنان كه از بيم مرگ از ديار خويش بيرون شدند و هزاران نفر بودند، نشنيدي؟</w:t>
      </w:r>
    </w:p>
    <w:p>
      <w:pPr>
        <w:pStyle w:val="BookText"/>
        <w:rPr/>
      </w:pPr>
      <w:r>
        <w:rPr>
          <w:rFonts w:ascii="IRNazanin" w:hAnsi="IRNazanin" w:eastAsia="IRNazanin"/>
          <w:color w:val="111111"/>
          <w:sz w:val="28"/>
          <w:sz w:val="28"/>
          <w:szCs w:val="28"/>
          <w:rtl w:val="true"/>
          <w:lang w:bidi="fa-IR"/>
        </w:rPr>
        <w:t>كه خدا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زنده شان كرد،</w:t>
      </w:r>
    </w:p>
    <w:p>
      <w:pPr>
        <w:pStyle w:val="BookText"/>
        <w:rPr/>
      </w:pPr>
      <w:r>
        <w:rPr>
          <w:rFonts w:ascii="Amiri" w:hAnsi="Amiri" w:eastAsia="Amiri" w:cs="Amiri"/>
          <w:color w:val="111111"/>
          <w:sz w:val="28"/>
          <w:sz w:val="28"/>
          <w:szCs w:val="28"/>
          <w:rtl w:val="true"/>
          <w:lang w:bidi="ar-SA"/>
        </w:rPr>
        <w:t>كه خدا با مردم ، صاحب فضل و كرم است،</w:t>
      </w:r>
    </w:p>
    <w:p>
      <w:pPr>
        <w:pStyle w:val="BookText"/>
        <w:rPr/>
      </w:pPr>
      <w:r>
        <w:rPr>
          <w:rFonts w:ascii="IRNazanin" w:hAnsi="IRNazanin" w:eastAsia="IRNazanin"/>
          <w:color w:val="111111"/>
          <w:sz w:val="28"/>
          <w:sz w:val="28"/>
          <w:szCs w:val="28"/>
          <w:rtl w:val="true"/>
          <w:lang w:bidi="fa-IR"/>
        </w:rPr>
        <w:t xml:space="preserve">ولي بيشتر مردم سپاس نمي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از واقعة ديگري كه در بني اسرائيل اتفاق افتاده خبر مي دهد و در شرح آن در روايات اسلامي نام پيامبري ديگر از بني اسرائيل برده شده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 از اين قرار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 تعالي قومي را كه از ترس طاعون از خانه هاي خود و از وطن مألوف شان بيرون شدند و فرار كردند، همگي شان را كه عددي بي شمار داشتند، بميراند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مدتي طولاني از اين ماجرا گذشت، حتي استخوانهايشان نيز پوسيد، و بند بند استخوانها از هم جدا شد و خاك گرديد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خداي تعالي پيامبري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كرد و آن جنــاب در وقتــي كه خـــدا هم مي خواست خلق خويش را زنده ببيند، دعا كرد، و بدنهاي متلاشي شدة آنان جمع شد و جانها به بدنها برگشت، و برخاستند و به</w:t>
      </w:r>
      <w:bookmarkStart w:id="1778" w:name="pg12827_138176"/>
    </w:p>
    <w:p>
      <w:pPr>
        <w:pStyle w:val="BookText"/>
        <w:rPr/>
      </w:pPr>
      <w:bookmarkEnd w:id="17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همان هيئتي كه مرده بودند، يعني حتي يك نفر هم از ايشان كم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مدت طولاني زندگي كردند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شدن اين گروه كثير براي اين بوده كه بعد از زنده شدن مدتي زندگي بكنند، و اين نشانه اي باشد از فضل خداي تعالي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ذكر اين داستان به مناسبت آيات بعدي در قرآن مجيد است كه در آنها متعرض فريضة قتال و جهاد شده است، و قتال هم باعث مي شود كه مردمي بعد از مردگي زنده شوند</w:t>
      </w:r>
      <w:r>
        <w:rPr>
          <w:rFonts w:eastAsia="IRNazanin" w:cs="IRNazanin"/>
          <w:color w:val="111111"/>
          <w:sz w:val="28"/>
          <w:szCs w:val="28"/>
          <w:rtl w:val="true"/>
          <w:lang w:bidi="fa-IR"/>
        </w:rPr>
        <w:t>!</w:t>
      </w:r>
    </w:p>
    <w:p>
      <w:pPr>
        <w:pStyle w:val="BookText"/>
        <w:rPr/>
      </w:pPr>
      <w:r>
        <w:rPr>
          <w:rStyle w:val="FootnoteAnchor"/>
          <w:rtl w:val="true"/>
        </w:rPr>
        <w:footnoteReference w:id="191"/>
      </w:r>
    </w:p>
    <w:p>
      <w:pPr>
        <w:pStyle w:val="Heading4"/>
        <w:numPr>
          <w:ilvl w:val="3"/>
          <w:numId w:val="1"/>
        </w:numPr>
        <w:rPr/>
      </w:pPr>
      <w:bookmarkStart w:id="1779" w:name="__RefHeading___Toc1992643_3224264995"/>
      <w:bookmarkStart w:id="1780" w:name="_Toc658"/>
      <w:bookmarkEnd w:id="1779"/>
      <w:r>
        <w:rPr>
          <w:rtl w:val="true"/>
        </w:rPr>
        <w:t xml:space="preserve">« </w:t>
      </w:r>
      <w:r>
        <w:rPr>
          <w:rtl w:val="true"/>
        </w:rPr>
        <w:t xml:space="preserve">عُزير </w:t>
      </w:r>
      <w:r>
        <w:rPr>
          <w:rtl w:val="true"/>
        </w:rPr>
        <w:t xml:space="preserve">» </w:t>
      </w:r>
      <w:r>
        <w:rPr>
          <w:rtl w:val="true"/>
        </w:rPr>
        <w:t xml:space="preserve">و </w:t>
      </w:r>
      <w:r>
        <w:rPr>
          <w:rtl w:val="true"/>
        </w:rPr>
        <w:t xml:space="preserve">« </w:t>
      </w:r>
      <w:r>
        <w:rPr>
          <w:rtl w:val="true"/>
        </w:rPr>
        <w:t xml:space="preserve">ارمياي نبي </w:t>
      </w:r>
      <w:r>
        <w:rPr>
          <w:rtl w:val="true"/>
        </w:rPr>
        <w:t>»</w:t>
      </w:r>
      <w:bookmarkEnd w:id="1780"/>
    </w:p>
    <w:p>
      <w:pPr>
        <w:pStyle w:val="BookText"/>
        <w:rPr/>
      </w:pPr>
      <w:r>
        <w:rPr>
          <w:rFonts w:ascii="IRNazanin" w:hAnsi="IRNazanin" w:eastAsia="IRNazanin"/>
          <w:color w:val="111111"/>
          <w:sz w:val="28"/>
          <w:sz w:val="28"/>
          <w:szCs w:val="28"/>
          <w:rtl w:val="true"/>
          <w:lang w:bidi="fa-IR"/>
        </w:rPr>
        <w:t>قرآن مجيد از پيامبري در بني اسرائيل خبر مي دهد كه صد سال مرد و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روايات اسلامي، صاحب اين داستان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ارمياي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برخي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در تورات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در سورة بقره سه واقعة تاريخي را يكجا بيان فرموده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اولي، مباحثة ابراهيم عليه السلام است با نمرود، كه در آن مرتبة اول از هدايت مردم را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به سوي حق از راه استدلال و برهان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نمايش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دومي، داستان قرية خاويه اي است كه از سكنه خالي شده، آدمهايش مرده و زندگي در آن پايان گرفته بود، و پيامبري بر آن گذر كرد، و خواست از كار خدا و زنده كردن مردگان آياتي ببيند، و خود نيز يك صد سال مرد و مجدداً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در اين واقعه از راه نشان دادن يك حقيقت به طور عيني، امر هدايت به حق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مرتبة سوم هدايت را در داستان كشتن و زنده كردن مرغان به دست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كه در آن مرتبه، هدايت را از راه بيان واقعه و نشان دادن حقيقت و علتي كه باعث وقوع آن شده است، به نمايش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بيان ها به دنبال آيات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گرديده تا شاهدي باشند بر آنچه خدا فرموده است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ولي مؤمنان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658</w:t>
      </w:r>
    </w:p>
    <w:p>
      <w:pPr>
        <w:pStyle w:val="BookText"/>
        <w:rPr/>
      </w:pPr>
      <w:r>
        <w:rPr>
          <w:rFonts w:ascii="Amiri" w:hAnsi="Amiri" w:eastAsia="Amiri" w:cs="Amiri"/>
          <w:color w:val="111111"/>
          <w:sz w:val="28"/>
          <w:sz w:val="28"/>
          <w:szCs w:val="28"/>
          <w:rtl w:val="true"/>
          <w:lang w:bidi="ar-SA"/>
        </w:rPr>
        <w:t>و آنها را از ظلمت به نور هدايت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كافر را در كفرش هدايت نمي كند،</w:t>
      </w:r>
    </w:p>
    <w:p>
      <w:pPr>
        <w:pStyle w:val="BookText"/>
        <w:rPr/>
      </w:pPr>
      <w:r>
        <w:rPr>
          <w:rFonts w:ascii="IRNazanin" w:hAnsi="IRNazanin" w:eastAsia="IRNazanin"/>
          <w:color w:val="111111"/>
          <w:sz w:val="28"/>
          <w:sz w:val="28"/>
          <w:szCs w:val="28"/>
          <w:rtl w:val="true"/>
          <w:lang w:bidi="fa-IR"/>
        </w:rPr>
        <w:t>بلكه اوليائي كه خود او براي خود گرفته،</w:t>
      </w:r>
    </w:p>
    <w:p>
      <w:pPr>
        <w:pStyle w:val="BookText"/>
        <w:rPr/>
      </w:pPr>
      <w:r>
        <w:rPr>
          <w:rFonts w:ascii="IRNazanin" w:hAnsi="IRNazanin" w:eastAsia="IRNazanin"/>
          <w:color w:val="111111"/>
          <w:sz w:val="28"/>
          <w:sz w:val="28"/>
          <w:szCs w:val="28"/>
          <w:rtl w:val="true"/>
          <w:lang w:bidi="fa-IR"/>
        </w:rPr>
        <w:t>اورا گمراه مي سازند،</w:t>
      </w:r>
    </w:p>
    <w:p>
      <w:pPr>
        <w:pStyle w:val="BookText"/>
        <w:rPr/>
      </w:pPr>
      <w:r>
        <w:rPr>
          <w:rFonts w:ascii="Amiri" w:hAnsi="Amiri" w:eastAsia="Amiri" w:cs="Amiri"/>
          <w:color w:val="111111"/>
          <w:sz w:val="28"/>
          <w:sz w:val="28"/>
          <w:szCs w:val="28"/>
          <w:rtl w:val="true"/>
          <w:lang w:bidi="ar-SA"/>
        </w:rPr>
        <w:t>و از نور به ظلمات راهش مي برند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قرآن كريم كليات داستان زنده شدن مردگان قرية مزبور را بدين شرح بيان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نشنيدي داستان آن مردي را كه بر دهكده اي گذر كرد كه با وجود بناها كه داشت از سكنه خالي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چگونه مردم اين دهكده را زنده مي كند؟</w:t>
      </w:r>
    </w:p>
    <w:p>
      <w:pPr>
        <w:pStyle w:val="BookText"/>
        <w:rPr/>
      </w:pPr>
      <w:r>
        <w:rPr>
          <w:rFonts w:ascii="IRNazanin" w:hAnsi="IRNazanin" w:eastAsia="IRNazanin"/>
          <w:color w:val="111111"/>
          <w:sz w:val="28"/>
          <w:sz w:val="28"/>
          <w:szCs w:val="28"/>
          <w:rtl w:val="true"/>
          <w:lang w:bidi="fa-IR"/>
        </w:rPr>
        <w:t>خدا او را صدسال بميراند، و آنگاه زنده اش كرد، و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مدتي مكث كردي؟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روز يا قسمتي از يك روز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صدسال است مكث كرده 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خوردني و نوشيدني خود بنگر كه طعمش در اين صد سال دگرگون نشده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الاغ خويش بنگر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از اين كارها منظور داريم، يكي اين است كه تو را آيتي و عبرتي براي مردم مي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استخوانها را بنگر كه چگونه بلندشان مي كنيم،</w:t>
      </w:r>
    </w:p>
    <w:p>
      <w:pPr>
        <w:pStyle w:val="BookText"/>
        <w:rPr/>
      </w:pPr>
      <w:r>
        <w:rPr>
          <w:rFonts w:ascii="IRNazanin" w:hAnsi="IRNazanin" w:eastAsia="IRNazanin"/>
          <w:color w:val="111111"/>
          <w:sz w:val="28"/>
          <w:sz w:val="28"/>
          <w:szCs w:val="28"/>
          <w:rtl w:val="true"/>
          <w:lang w:bidi="fa-IR"/>
        </w:rPr>
        <w:t xml:space="preserve">و سپس آن را با گوشت مي پوشانيم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بر او روشن شد كه صد سال مرده و اينك زنده شده است،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دانم كه خدا بر همه چيز تواناست</w:t>
      </w:r>
      <w:r>
        <w:rPr>
          <w:rFonts w:eastAsia="IRNazanin" w:cs="IRNazanin"/>
          <w:color w:val="111111"/>
          <w:sz w:val="28"/>
          <w:szCs w:val="28"/>
          <w:rtl w:val="true"/>
          <w:lang w:bidi="fa-IR"/>
        </w:rPr>
        <w:t>!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مزبور پيامبري بوده و از خانة خود بيرون آمده تا به محلي دور از شهر</w:t>
      </w:r>
      <w:bookmarkStart w:id="1781" w:name="pg12827_138178"/>
    </w:p>
    <w:p>
      <w:pPr>
        <w:pStyle w:val="BookText"/>
        <w:rPr/>
      </w:pPr>
      <w:bookmarkEnd w:id="17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خودش سفر كند، و طعامي و آبي باخود داشته است تا با آن سد جوع و عطش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به راه افتاده تا به مقصد خود برود، در بين راه به قريه اي رسيده كه قرآن كريم آن را خرابه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 مقصدش آنجا نبوده، بلكه گذرش به آن محل افتاده، و قريه نظرش را جلب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ايستاده و در امر آن به تفكر پرداخته و از آن چه ديده عبرت گرفته كه چگونه اهلش نابود شده اند؟</w:t>
      </w:r>
    </w:p>
    <w:p>
      <w:pPr>
        <w:pStyle w:val="BookText"/>
        <w:rPr/>
      </w:pPr>
      <w:r>
        <w:rPr>
          <w:rFonts w:ascii="IRNazanin" w:hAnsi="IRNazanin" w:eastAsia="IRNazanin"/>
          <w:color w:val="111111"/>
          <w:sz w:val="28"/>
          <w:sz w:val="28"/>
          <w:szCs w:val="28"/>
          <w:rtl w:val="true"/>
          <w:lang w:bidi="fa-IR"/>
        </w:rPr>
        <w:t>آنگاه نگاهش به استخوانهاي پوسيده افتاده كه در پيش رويش 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مزبور در عبرت گيري اش تعمق كرده و غرق شد، و با خود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صاحب اين استخوانها چند سال است كه مرده اند، و خدا مي داند كه چه تحولاتي به خود ديده اند تا به اين روز افتاده اند، و چه صورتها كه يكي پس از ديگري به خود گرفته اند، به طوري كه امروز اصل آنها كه همان انسانها باشند، فراموش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راستي خدا كجا ديگر اينها را زنده مي كند؟</w:t>
      </w:r>
    </w:p>
    <w:p>
      <w:pPr>
        <w:pStyle w:val="BookText"/>
        <w:rPr/>
      </w:pPr>
      <w:r>
        <w:rPr>
          <w:rFonts w:ascii="IRNazanin" w:hAnsi="IRNazanin" w:eastAsia="IRNazanin"/>
          <w:color w:val="111111"/>
          <w:sz w:val="28"/>
          <w:sz w:val="28"/>
          <w:szCs w:val="28"/>
          <w:rtl w:val="true"/>
          <w:lang w:bidi="fa-IR"/>
        </w:rPr>
        <w:t>و اين گفتارش دو جهت دارد، يكي تعجب از زنده شدن بعد از طول مدت، و جهت دوم تعجب برگشتن اجزاء به صورت اولش، با اين كه اين دگرگوني ها را به خود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خداي تعالي امر را برايش از دو جهت 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اول، از اين راه روشن كرد كه خود او را ميراند و دوباره زنده كرد، و پرسيد كه چقدر مكث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دوم از اين راه كه استخوانهائي كه در پيش رويش ريخته شده بود، زنده كرد، و جلو چشم او اعضاي بدن آن مردگان را به هم وصل كرد</w:t>
      </w:r>
      <w:r>
        <w:rPr>
          <w:rFonts w:eastAsia="IRNazanin" w:cs="IRNazanin"/>
          <w:color w:val="111111"/>
          <w:sz w:val="28"/>
          <w:szCs w:val="28"/>
          <w:rtl w:val="true"/>
          <w:lang w:bidi="fa-IR"/>
        </w:rPr>
        <w:t>!</w:t>
      </w:r>
    </w:p>
    <w:p>
      <w:pPr>
        <w:pStyle w:val="BookText"/>
        <w:rPr/>
      </w:pPr>
      <w:r>
        <w:rPr>
          <w:rStyle w:val="FootnoteAnchor"/>
          <w:rtl w:val="true"/>
        </w:rPr>
        <w:footnoteReference w:id="192"/>
      </w:r>
    </w:p>
    <w:p>
      <w:pPr>
        <w:pStyle w:val="Heading4"/>
        <w:numPr>
          <w:ilvl w:val="3"/>
          <w:numId w:val="1"/>
        </w:numPr>
        <w:rPr/>
      </w:pPr>
      <w:bookmarkStart w:id="1782" w:name="__RefHeading___Toc1992645_3224264995"/>
      <w:bookmarkStart w:id="1783" w:name="_Toc659"/>
      <w:bookmarkEnd w:id="1782"/>
      <w:r>
        <w:rPr>
          <w:rtl w:val="true"/>
        </w:rPr>
        <w:t>اسماعيل، صادق الوعد و رسول نبي</w:t>
      </w:r>
      <w:bookmarkEnd w:id="1783"/>
    </w:p>
    <w:p>
      <w:pPr>
        <w:pStyle w:val="BookText"/>
        <w:rPr/>
      </w:pPr>
      <w:r>
        <w:rPr>
          <w:rFonts w:ascii="IRNazanin" w:hAnsi="IRNazanin" w:eastAsia="IRNazanin"/>
          <w:color w:val="111111"/>
          <w:sz w:val="28"/>
          <w:sz w:val="28"/>
          <w:szCs w:val="28"/>
          <w:rtl w:val="true"/>
          <w:lang w:bidi="fa-IR"/>
        </w:rPr>
        <w:t>در اين آيه خداوند سبحان از يكي ديگر از رسولان خود ياد مي كند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كتاب، اسماعيل را ياد كن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 صادق الوعد،</w:t>
      </w:r>
    </w:p>
    <w:p>
      <w:pPr>
        <w:pStyle w:val="BookText"/>
        <w:rPr/>
      </w:pPr>
      <w:r>
        <w:rPr>
          <w:rFonts w:ascii="IRNazanin" w:hAnsi="IRNazanin" w:eastAsia="IRNazanin"/>
          <w:color w:val="111111"/>
          <w:sz w:val="28"/>
          <w:sz w:val="28"/>
          <w:szCs w:val="28"/>
          <w:rtl w:val="true"/>
          <w:lang w:bidi="fa-IR"/>
        </w:rPr>
        <w:t>و فرستاده اي پيغمبر بود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كسان خود را به نماز خواندن، و دادن زكات وادار مي كرد</w:t>
      </w:r>
      <w:r>
        <w:rPr>
          <w:rFonts w:eastAsia="Amiri" w:cs="Amiri" w:ascii="Amiri" w:hAnsi="Amiri"/>
          <w:color w:val="111111"/>
          <w:sz w:val="28"/>
          <w:szCs w:val="28"/>
          <w:rtl w:val="true"/>
          <w:lang w:bidi="ar-SA"/>
        </w:rPr>
        <w:t>.</w:t>
      </w:r>
      <w:bookmarkStart w:id="1784" w:name="pg12827_138179"/>
    </w:p>
    <w:p>
      <w:pPr>
        <w:pStyle w:val="BookText"/>
        <w:rPr/>
      </w:pPr>
      <w:bookmarkEnd w:id="17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و نزد پروردگارش پسنديده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اينكه اين اسماعيل كيست، اختلاف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اغلب گفته اند كه فرزند ابراهيم خليل عليه السلام است، و اگر او را تنها نام برده و از اسحاق و يعقوب نام نبرده براي اين بوده كه نسبت به خصوص او عنايت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حزقيل، يكي از انبياء بني اسرائيل است، چون اگر فرزند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مي بايست اسحق و يعقوب را هم نام مي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نظريه اول كه معتقد است اسماعيل پسر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ذكر او عنايتي بوده حرف صحيحي نيست، زيرا اگر چنين بود جا داشت كه نام وي را بعد از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داستان موسي ذكر كند، نه بعد از داستان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به اين كه فرمـــوده كسان خود را به نماز و زكات وادار مي كرد، به طوري كه از ظاهر لفــظ بر مي آيد، خواص از عترت و عشيره و قوم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داستان اسماعيل بن حزقيل پيغمبر جز در اين دو آيه در جائي ديگر از قرآن مجيد ذكر نشده است، و تازه اين دو آيه هم بنا به يك تفسير مربوط به اوست، و بنا برآن خداي سبحان او را به ثناي جميلي ستوده و صادق الوعدش خوانده است، همچنين او را آمر به معروف و مرضي درگاه خويش خوانده و فرموده كه او رسولي نبي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روايت كرده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اسماعيلي كه خداي عز و جل در كتاب خود صادق الوعد خوانده، غير از اسماعيل فرزند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بلكه او پيغمبري ديگر از انبياء بوده است كه خداي عز وجل به سوي قومش مبعوث فرمود، و مردمش او را گرفته و پوست سر و رويش را كندند، و پس فرشته اي نزد او 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 تعالي مرا نزد تو فرستاد تا هر امري داري اطاعت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بايد به ديگر انبياء اسوه و اقتداء داشته باشم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ديگري آخر آن آمده كه من بايد به حسين عليه السلام اسوه اي داشته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قمي آمده كه امام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وعده اي داده بود و يك سال منتظر طرف نشست،</w:t>
      </w:r>
    </w:p>
    <w:p>
      <w:pPr>
        <w:pStyle w:val="BookText"/>
        <w:rPr/>
      </w:pPr>
      <w:r>
        <w:rPr>
          <w:rFonts w:ascii="IRNazanin" w:hAnsi="IRNazanin" w:eastAsia="IRNazanin"/>
          <w:color w:val="111111"/>
          <w:sz w:val="28"/>
          <w:sz w:val="28"/>
          <w:szCs w:val="28"/>
          <w:rtl w:val="true"/>
          <w:lang w:bidi="fa-IR"/>
        </w:rPr>
        <w:t>و او اسماعيل پسر حزقيل بود</w:t>
      </w:r>
      <w:r>
        <w:rPr>
          <w:rFonts w:eastAsia="IRNazanin" w:cs="IRNazanin"/>
          <w:color w:val="111111"/>
          <w:sz w:val="28"/>
          <w:szCs w:val="28"/>
          <w:rtl w:val="true"/>
          <w:lang w:bidi="fa-IR"/>
        </w:rPr>
        <w:t>! »</w:t>
      </w:r>
    </w:p>
    <w:p>
      <w:pPr>
        <w:pStyle w:val="Heading3"/>
        <w:numPr>
          <w:ilvl w:val="2"/>
          <w:numId w:val="1"/>
        </w:numPr>
        <w:rPr/>
      </w:pPr>
      <w:bookmarkStart w:id="1785" w:name="__RefHeading___Toc1992647_3224264995"/>
      <w:bookmarkStart w:id="1786" w:name="_Toc660"/>
      <w:bookmarkEnd w:id="1785"/>
      <w:r>
        <w:rPr>
          <w:rtl w:val="true"/>
        </w:rPr>
        <w:t>ايوب پيامبر</w:t>
      </w:r>
      <w:r>
        <w:rPr>
          <w:rtl w:val="true"/>
        </w:rPr>
        <w:t>"</w:t>
      </w:r>
      <w:r>
        <w:rPr>
          <w:rtl w:val="true"/>
        </w:rPr>
        <w:t>ع</w:t>
      </w:r>
      <w:r>
        <w:rPr>
          <w:rtl w:val="true"/>
        </w:rPr>
        <w:t>"</w:t>
      </w:r>
      <w:bookmarkEnd w:id="1786"/>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87" w:name="__RefHeading___Toc1992649_3224264995"/>
      <w:bookmarkStart w:id="1788" w:name="_Toc661"/>
      <w:bookmarkEnd w:id="1787"/>
      <w:r>
        <w:rPr>
          <w:rtl w:val="true"/>
        </w:rPr>
        <w:t>اشاره</w:t>
      </w:r>
      <w:bookmarkStart w:id="1789" w:name="pg12827_138180"/>
      <w:bookmarkEnd w:id="1788"/>
    </w:p>
    <w:p>
      <w:pPr>
        <w:pStyle w:val="BookText"/>
        <w:rPr/>
      </w:pPr>
      <w:bookmarkEnd w:id="17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661</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عَبدَنا اَيّوبَ اِذ نادئ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p>
    <w:p>
      <w:pPr>
        <w:pStyle w:val="Heading4"/>
        <w:numPr>
          <w:ilvl w:val="3"/>
          <w:numId w:val="1"/>
        </w:numPr>
        <w:rPr/>
      </w:pPr>
      <w:bookmarkStart w:id="1790" w:name="__RefHeading___Toc1992651_3224264995"/>
      <w:bookmarkStart w:id="1791" w:name="_Toc662"/>
      <w:bookmarkEnd w:id="1790"/>
      <w:r>
        <w:rPr>
          <w:rtl w:val="true"/>
        </w:rPr>
        <w:t>محنت و گرفتاري، و صبر ايوب</w:t>
      </w:r>
      <w:r>
        <w:rPr>
          <w:rtl w:val="true"/>
        </w:rPr>
        <w:t>"</w:t>
      </w:r>
      <w:r>
        <w:rPr>
          <w:rtl w:val="true"/>
        </w:rPr>
        <w:t>ع</w:t>
      </w:r>
      <w:r>
        <w:rPr>
          <w:rtl w:val="true"/>
        </w:rPr>
        <w:t>"</w:t>
      </w:r>
      <w:bookmarkEnd w:id="1791"/>
    </w:p>
    <w:p>
      <w:pPr>
        <w:pStyle w:val="BookText"/>
        <w:rPr/>
      </w:pPr>
      <w:r>
        <w:rPr>
          <w:rFonts w:ascii="IRNazanin" w:hAnsi="IRNazanin" w:eastAsia="IRNazanin"/>
          <w:color w:val="111111"/>
          <w:sz w:val="28"/>
          <w:sz w:val="28"/>
          <w:szCs w:val="28"/>
          <w:rtl w:val="true"/>
          <w:lang w:bidi="fa-IR"/>
        </w:rPr>
        <w:t xml:space="preserve">اين آيات متعرض سومين داستاني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 تا به ياد آنها باشد و در نتيجه صبر كند، و آن عبارت است از داستان ايوب پيغمبر عليه السلام، و محنت و گرفتاري هائي كه خداوند تعالي برايش پيش آورد تا او را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اين آيات، رفع آن گرفتاري ها و عافيت خدا و عطاي او را ذكر كرده و آنگاه به رسول گرامي خود دستور مي دهد تا ابراهيم و پنج نفر از ذرية او از انبياء را به ياد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آنجا شروع مي شود كه او مريض و درمانده و گرفتار انواع ابتلائات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دست به دعا بر مي دارد و خداوند متعال را ندا مي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ياد آر بندة ما ايوب 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زمان كه پروردگار خود را ندا داد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مرا دچار عذاب و گرفتاري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ايوب گفتيم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 خود به زمين بكش كه آب همينجا نزديك توست،</w:t>
      </w:r>
    </w:p>
    <w:p>
      <w:pPr>
        <w:pStyle w:val="BookText"/>
        <w:rPr/>
      </w:pPr>
      <w:r>
        <w:rPr>
          <w:rFonts w:ascii="Amiri" w:hAnsi="Amiri" w:eastAsia="Amiri" w:cs="Amiri"/>
          <w:color w:val="111111"/>
          <w:sz w:val="28"/>
          <w:sz w:val="28"/>
          <w:szCs w:val="28"/>
          <w:rtl w:val="true"/>
          <w:lang w:bidi="ar-SA"/>
        </w:rPr>
        <w:t>آبي خنك، و در آن شستشو كن، و از آن بنوش</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كسان او و همانند ايشان را به او بخشيديم،</w:t>
      </w:r>
      <w:bookmarkStart w:id="1792" w:name="pg12827_138181"/>
    </w:p>
    <w:p>
      <w:pPr>
        <w:pStyle w:val="BookText"/>
        <w:rPr/>
      </w:pPr>
      <w:bookmarkEnd w:id="17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كه رحمتي است از ما، و پندي است براي صاحبان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او گفتيم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سوگند خورده اي همسرت را صد تركه چوب بزني،</w:t>
      </w:r>
    </w:p>
    <w:p>
      <w:pPr>
        <w:pStyle w:val="BookText"/>
        <w:rPr/>
      </w:pPr>
      <w:r>
        <w:rPr>
          <w:rFonts w:ascii="IRNazanin" w:hAnsi="IRNazanin" w:eastAsia="IRNazanin"/>
          <w:color w:val="111111"/>
          <w:sz w:val="28"/>
          <w:sz w:val="28"/>
          <w:szCs w:val="28"/>
          <w:rtl w:val="true"/>
          <w:lang w:bidi="fa-IR"/>
        </w:rPr>
        <w:t>تعداد صد تركه به دست گير و آنها را يكبار به همسرت بزن،</w:t>
      </w:r>
    </w:p>
    <w:p>
      <w:pPr>
        <w:pStyle w:val="BookText"/>
        <w:rPr/>
      </w:pPr>
      <w:r>
        <w:rPr>
          <w:rFonts w:ascii="IRNazanin" w:hAnsi="IRNazanin" w:eastAsia="IRNazanin"/>
          <w:color w:val="111111"/>
          <w:sz w:val="28"/>
          <w:sz w:val="28"/>
          <w:szCs w:val="28"/>
          <w:rtl w:val="true"/>
          <w:lang w:bidi="fa-IR"/>
        </w:rPr>
        <w:t>تا سوگند خود نشكسته باشي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ايوب را بنده اي صابر يافتيم،</w:t>
      </w:r>
    </w:p>
    <w:p>
      <w:pPr>
        <w:pStyle w:val="BookText"/>
        <w:rPr/>
      </w:pPr>
      <w:r>
        <w:rPr>
          <w:rFonts w:ascii="IRNazanin" w:hAnsi="IRNazanin" w:eastAsia="IRNazanin"/>
          <w:color w:val="111111"/>
          <w:sz w:val="28"/>
          <w:sz w:val="28"/>
          <w:szCs w:val="28"/>
          <w:rtl w:val="true"/>
          <w:lang w:bidi="fa-IR"/>
        </w:rPr>
        <w:t>چه خوب بنده اي بود،</w:t>
      </w:r>
    </w:p>
    <w:p>
      <w:pPr>
        <w:pStyle w:val="BookText"/>
        <w:rPr/>
      </w:pPr>
      <w:r>
        <w:rPr>
          <w:rFonts w:ascii="Amiri" w:hAnsi="Amiri" w:eastAsia="Amiri" w:cs="Amiri"/>
          <w:color w:val="111111"/>
          <w:sz w:val="28"/>
          <w:sz w:val="28"/>
          <w:szCs w:val="28"/>
          <w:rtl w:val="true"/>
          <w:lang w:bidi="ar-SA"/>
        </w:rPr>
        <w:t>كه همواره به ما رجوع مي كرد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اول اين آيات دعائي است از ايوب عليه السلام كه در آن از خدا مي خواهد عافيتش دهد و سوء حالي كه بدان مبتلا شده بود از او بر طرف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 به منظور رعايت تواضع و تذلل، خود را نام نمي برد، تنها از اين كه خدا را به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صدا مي زند فهميده مي شود كه او را براي حاجت نمي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ظاهر آيت بعدي بر مي آيد كه مرادش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گرفتاري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حالي و گرفتاري هائي است كه در بدن او، و در خانه اش پيدا شده است، كه همان گرفتاريهائي است كه در سورة انبياء آن را از آن جناب چنين حكايت كرده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مَسَّنيَ الضُّرُّ وَ اَنتَ اَرحَمُ الرّاحِمينَ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البته اين در صورتي است كه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مصيبت در خود آدمي و اهل بيتش مي شود، و در اين سوره و در سورة انبياء هيچ اشاره اي به از بين رفتن اموال آن جناب نشده است، ولي هرچند اين معنا در روايات آمده است</w:t>
      </w:r>
      <w:r>
        <w:rPr>
          <w:rFonts w:eastAsia="IRNazanin" w:cs="IRNazanin"/>
          <w:color w:val="111111"/>
          <w:sz w:val="28"/>
          <w:szCs w:val="28"/>
          <w:rtl w:val="true"/>
          <w:lang w:bidi="fa-IR"/>
        </w:rPr>
        <w:t>.</w:t>
      </w:r>
    </w:p>
    <w:p>
      <w:pPr>
        <w:pStyle w:val="Heading4"/>
        <w:numPr>
          <w:ilvl w:val="3"/>
          <w:numId w:val="1"/>
        </w:numPr>
        <w:rPr/>
      </w:pPr>
      <w:bookmarkStart w:id="1793" w:name="__RefHeading___Toc1992653_3224264995"/>
      <w:bookmarkStart w:id="1794" w:name="_Toc663"/>
      <w:bookmarkEnd w:id="1793"/>
      <w:r>
        <w:rPr>
          <w:rtl w:val="true"/>
        </w:rPr>
        <w:t>مفهوم تأثير شيطان در بيماري ايوب</w:t>
      </w:r>
      <w:r>
        <w:rPr>
          <w:rtl w:val="true"/>
        </w:rPr>
        <w:t>"</w:t>
      </w:r>
      <w:r>
        <w:rPr>
          <w:rtl w:val="true"/>
        </w:rPr>
        <w:t>ع</w:t>
      </w:r>
      <w:r>
        <w:rPr>
          <w:rtl w:val="true"/>
        </w:rPr>
        <w:t>"</w:t>
      </w:r>
      <w:bookmarkEnd w:id="1794"/>
    </w:p>
    <w:p>
      <w:pPr>
        <w:pStyle w:val="BookText"/>
        <w:rPr/>
      </w:pPr>
      <w:r>
        <w:rPr>
          <w:rFonts w:ascii="IRNazanin" w:hAnsi="IRNazanin" w:eastAsia="IRNazanin"/>
          <w:color w:val="111111"/>
          <w:sz w:val="28"/>
          <w:sz w:val="28"/>
          <w:szCs w:val="28"/>
          <w:rtl w:val="true"/>
          <w:lang w:bidi="fa-IR"/>
        </w:rPr>
        <w:t>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 خود شيطان را مسبب بيماري خود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اينكه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شيطان دچار عذاب و گرفتاري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مي خواهد گرفتاري و عذاب را به نحوي از سببيت و تأثير به شيطان نسبت دهد و بگويد كه شيطان در اين گرفتاري من مؤثر و دخيل بوده است، و همين معنا از روايات هم بر مي آيد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اين اشكال پيش مي آيد كه يكي از گرفتاري هاي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او بود، و مرض علل و اسباب عادي و طبيعي دارد، چگونه آن جناب مرض خود را هم به</w:t>
      </w:r>
      <w:bookmarkStart w:id="1795" w:name="pg12827_138182"/>
    </w:p>
    <w:p>
      <w:pPr>
        <w:pStyle w:val="BookText"/>
        <w:rPr/>
      </w:pPr>
      <w:bookmarkEnd w:id="17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663</w:t>
      </w:r>
    </w:p>
    <w:p>
      <w:pPr>
        <w:pStyle w:val="BookText"/>
        <w:rPr/>
      </w:pPr>
      <w:r>
        <w:rPr>
          <w:rFonts w:ascii="Amiri" w:hAnsi="Amiri" w:eastAsia="Amiri" w:cs="Amiri"/>
          <w:color w:val="111111"/>
          <w:sz w:val="28"/>
          <w:sz w:val="28"/>
          <w:szCs w:val="28"/>
          <w:rtl w:val="true"/>
          <w:lang w:bidi="ar-SA"/>
        </w:rPr>
        <w:t>شيطان نسبت داده است؟</w:t>
      </w:r>
    </w:p>
    <w:p>
      <w:pPr>
        <w:pStyle w:val="BookText"/>
        <w:rPr/>
      </w:pPr>
      <w:r>
        <w:rPr>
          <w:rFonts w:ascii="Amiri" w:hAnsi="Amiri" w:eastAsia="Amiri" w:cs="Amiri"/>
          <w:color w:val="111111"/>
          <w:sz w:val="28"/>
          <w:sz w:val="28"/>
          <w:szCs w:val="28"/>
          <w:rtl w:val="true"/>
          <w:lang w:bidi="ar-SA"/>
        </w:rPr>
        <w:t>جواب اين اشكال آن است كه اين دو سبب يعني شيطان و عوامل طبيعي، دو سبب در عرض هم نيستند، تا در يك مسبب جمع نشوند، و نشود مرض را به هر دو نسبت داد، بلكه دو سبب طولي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قرآن كريم از خصايص انبياء و ساير معصومين شمرده شده، همانا عصمت است، كه به خاطر داشتن آن از تأثير شيطان در نفوس شان ايمنند، و شيطان نمي تواند در دلهاي آنان وسوسه كند، و اما تأثيرش در بدنهاي انبياء و يا اموال و اولاد و ساير متعلقات ايشان، به اينكه از اين راه سر به سر انبياء گذاشته و وسيلة ناراحتي آنان را فراهم سازد، هيچ دليلي بر امتناع آن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به نقل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كهف آية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مسافرت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همسفرش يوشع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يوشع به موسي گفت – اگر ماهي را فراموش كردم اين فراموشي كار شيطان بود، او بود كه نگذاشت من به موقع ياد ماهي بيفتم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آية فوق برمي آيد كه شيطان اين گونه دخل و تصرف ها را دارد، و هرجا چنين تصرف هائي در دلهاي معصومين بكند، معتقديم كه به اذن خدا مي كند، بدين معني كه خدا جلوگيرش نمي شود، چون مداخلة شيطان را مطابق مصلحت مي بيند، مثلاً مي خواهد پاية صبر و حوصلة بنده اش معين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مسلماً لازمة اين حرف اين نيست كه شيطان هرجا و هرچه را كه دلش خواست بكند و هر بلائي را كه خواست بر سر بندگان خدا بياورد، و اين خود روشن است</w:t>
      </w:r>
      <w:r>
        <w:rPr>
          <w:rFonts w:eastAsia="IRNazanin" w:cs="IRNazanin"/>
          <w:color w:val="111111"/>
          <w:sz w:val="28"/>
          <w:szCs w:val="28"/>
          <w:rtl w:val="true"/>
          <w:lang w:bidi="fa-IR"/>
        </w:rPr>
        <w:t>.</w:t>
      </w:r>
    </w:p>
    <w:p>
      <w:pPr>
        <w:pStyle w:val="Heading4"/>
        <w:numPr>
          <w:ilvl w:val="3"/>
          <w:numId w:val="1"/>
        </w:numPr>
        <w:rPr/>
      </w:pPr>
      <w:bookmarkStart w:id="1796" w:name="__RefHeading___Toc1992655_3224264995"/>
      <w:bookmarkStart w:id="1797" w:name="_Toc664"/>
      <w:bookmarkEnd w:id="1796"/>
      <w:r>
        <w:rPr>
          <w:rtl w:val="true"/>
        </w:rPr>
        <w:t>بهبودي ايوب</w:t>
      </w:r>
      <w:bookmarkEnd w:id="1797"/>
    </w:p>
    <w:p>
      <w:pPr>
        <w:pStyle w:val="BookText"/>
        <w:rPr/>
      </w:pPr>
      <w:r>
        <w:rPr>
          <w:rFonts w:ascii="Amiri" w:hAnsi="Amiri" w:eastAsia="Amiri" w:cs="Amiri"/>
          <w:color w:val="111111"/>
          <w:sz w:val="28"/>
          <w:sz w:val="28"/>
          <w:szCs w:val="28"/>
          <w:rtl w:val="true"/>
          <w:lang w:bidi="ar-SA"/>
        </w:rPr>
        <w:t>خداوند سبحان به ايوب دستوراتي براي بهبودي او مي دهد، كه نشانة استجابت دعاي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سياق آيه كه سياق امر است، اشعار دارد، بلكه كشف مي كند از اين كه آن جناب در آن موقع آنقدر از پاي درآمده بود كه قادر به ايستادن و راه رفتن نبود، و در سراپاي بدن بيماري داشته است، و خداي تعالي اول مرض پاي او را شفا مي دهد، و دوم اين كه چشمه اي در آنجا برايش مي جوشاند، و به او دستور مي دهد از آن چشمه حمام بگيرد، و بنوشد، تا ظاهر و باطن بدنش از ساير مرضها بهبودي يابد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آمده كه تمامي كسان او به غير همسرش مرده بودند و او به داغ همه فرزندانش مبتلاء شده بود، و بعداً خدا همه را برايش زنده كرد، و آنان را و مثل آنان را به</w:t>
      </w:r>
      <w:bookmarkStart w:id="1798" w:name="pg12827_138183"/>
    </w:p>
    <w:p>
      <w:pPr>
        <w:pStyle w:val="BookText"/>
        <w:rPr/>
      </w:pPr>
      <w:bookmarkEnd w:id="17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664</w:t>
      </w:r>
    </w:p>
    <w:p>
      <w:pPr>
        <w:pStyle w:val="BookText"/>
        <w:rPr/>
      </w:pPr>
      <w:r>
        <w:rPr>
          <w:rFonts w:ascii="Amiri" w:hAnsi="Amiri" w:eastAsia="Amiri" w:cs="Amiri"/>
          <w:color w:val="111111"/>
          <w:sz w:val="28"/>
          <w:sz w:val="28"/>
          <w:szCs w:val="28"/>
          <w:rtl w:val="true"/>
          <w:lang w:bidi="ar-SA"/>
        </w:rPr>
        <w:t>آن جناب بخشيد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بعضي ها گفته اند كه فرزندان 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بيماري از او دوري كردند، و خدا با بهبود بخشيدن او آنان را دوباره دورش جمع كرد، همان فرزندان زن گرفتند و بچه دار شدند، و اين است معني اينكه خدا فرمود فرزندانش را و مثل آنان را به وي بخشيد</w:t>
      </w:r>
      <w:r>
        <w:rPr>
          <w:rFonts w:eastAsia="IRNazanin" w:cs="IRNazanin"/>
          <w:color w:val="111111"/>
          <w:sz w:val="28"/>
          <w:szCs w:val="28"/>
          <w:rtl w:val="true"/>
          <w:lang w:bidi="fa-IR"/>
        </w:rPr>
        <w:t>.</w:t>
      </w:r>
    </w:p>
    <w:p>
      <w:pPr>
        <w:pStyle w:val="Heading4"/>
        <w:numPr>
          <w:ilvl w:val="3"/>
          <w:numId w:val="1"/>
        </w:numPr>
        <w:rPr/>
      </w:pPr>
      <w:bookmarkStart w:id="1799" w:name="__RefHeading___Toc1992657_3224264995"/>
      <w:bookmarkStart w:id="1800" w:name="_Toc665"/>
      <w:bookmarkEnd w:id="1799"/>
      <w:r>
        <w:rPr>
          <w:rtl w:val="true"/>
        </w:rPr>
        <w:t>ماجراي همسر وفادار ايوب</w:t>
      </w:r>
      <w:bookmarkEnd w:id="1800"/>
    </w:p>
    <w:p>
      <w:pPr>
        <w:pStyle w:val="BookText"/>
        <w:rPr/>
      </w:pPr>
      <w:r>
        <w:rPr>
          <w:rFonts w:ascii="IRNazanin" w:hAnsi="IRNazanin" w:eastAsia="IRNazanin"/>
          <w:color w:val="111111"/>
          <w:sz w:val="28"/>
          <w:sz w:val="28"/>
          <w:szCs w:val="28"/>
          <w:rtl w:val="true"/>
          <w:lang w:bidi="fa-IR"/>
        </w:rPr>
        <w:t>ايوب عليه السلام سوگند خورده بود كه اگر حالش خوب شود، همسرش را صد تازيانه بزند، چون در امري او را ناراحت كرده بود، و چون خداي تعالي عافيتش داد به وي فرمود تا يك مشت شاخه به عدد سوگندي كه خورده بود، يعني صد عدد، به دست گرفته و يك نوبت آن را به همسرش بزند، كه سوگند خود را نشكسته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سياق اين آيه اشاره اي است به اين كه اگر جرم همسر او را نام برده و به رعايت حال او چنين دستوري داده براي اين بوده است كه هم تأدب كرده و هم نامبرده را احترام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جزئيات داستان ايوب عليه السلام و ماجراي وفاداري همسرش و سوگند ايوب به تأديب او در ضمن بررسي روايات مربوطه متعاقباً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آيات، خداوند متعال، به ثناي جميل 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پردازد و مي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 را صابر يافتيم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يعني در برابر ابتلائاتي كه به وسيلة آن او را آزموديم، يعني در برابر مرض و از بين رفتن اهل و مال صابر يافتيم، و بدان جهت نيز او را عبد خود ناميديم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العَبدُ اِنَّهُ اَوّاب </w:t>
      </w:r>
      <w:r>
        <w:rPr>
          <w:rFonts w:eastAsia="Amiri" w:cs="Amiri" w:ascii="Amiri" w:hAnsi="Amiri"/>
          <w:color w:val="111111"/>
          <w:sz w:val="28"/>
          <w:szCs w:val="28"/>
          <w:rtl w:val="true"/>
          <w:lang w:bidi="ar-SA"/>
        </w:rPr>
        <w:t>! »</w:t>
      </w:r>
    </w:p>
    <w:p>
      <w:pPr>
        <w:pStyle w:val="BookText"/>
        <w:rPr/>
      </w:pPr>
      <w:r>
        <w:rPr>
          <w:rStyle w:val="FootnoteAnchor"/>
          <w:rtl w:val="true"/>
        </w:rPr>
        <w:footnoteReference w:id="193"/>
      </w:r>
    </w:p>
    <w:p>
      <w:pPr>
        <w:pStyle w:val="Heading4"/>
        <w:numPr>
          <w:ilvl w:val="3"/>
          <w:numId w:val="1"/>
        </w:numPr>
        <w:rPr/>
      </w:pPr>
      <w:bookmarkStart w:id="1801" w:name="__RefHeading___Toc1992659_3224264995"/>
      <w:bookmarkStart w:id="1802" w:name="_Toc666"/>
      <w:bookmarkEnd w:id="1801"/>
      <w:r>
        <w:rPr>
          <w:rtl w:val="true"/>
        </w:rPr>
        <w:t>سرگذشت ايوب در قرآن و در روايات</w:t>
      </w:r>
      <w:bookmarkEnd w:id="1802"/>
    </w:p>
    <w:p>
      <w:pPr>
        <w:pStyle w:val="BookText"/>
        <w:rPr/>
      </w:pPr>
      <w:r>
        <w:rPr>
          <w:rFonts w:ascii="IRNazanin" w:hAnsi="IRNazanin" w:eastAsia="IRNazanin"/>
          <w:color w:val="111111"/>
          <w:sz w:val="28"/>
          <w:sz w:val="28"/>
          <w:szCs w:val="28"/>
          <w:rtl w:val="true"/>
          <w:lang w:bidi="fa-IR"/>
        </w:rPr>
        <w:t>در قرآن كريم از سرگذشت ايوب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اين نيامده كه خداي تعالي او را به ناراحتي جسمي و به داغ فرزندان مبتلا نمود، و سپس هم عافيتش داد، و هم فرزندانش را با مثل آنان به وي برگردانيد، و اين كار به مقتضاي رحمت خود كرد، و بدين منظور كرد كه سرگذشت او ماية تذكر عابدان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 تعالي در قرآن مجيد، ايوب عليه السلام را در زمرة انبياء و از ذرية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665</w:t>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معرفي فرموده و نهايت درجه ثنا را بر او خوانده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سورة ص نيز او را صابر و بهترين عبد، و اواب ناميده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روايات اسلامي جزئيات مفصلي از زندگي وي نقل گرديده كه در برخي از آنها گفته شده كه ايوب از لحاظ جسماني به وضعي افتاده بود كه سراپاي بدنش را زخم و جراحت برداشته و متعفن شده بود، ولي رواياتي ديگر از ائمه اهل بيت عليهم السلام نقل شده كه اين معني را به شدت رد و انكار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پدر گرامي اش نقل شده، اين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عليه السلام هفت سال مبتلا شد، بدون اين كه گناهي كرده باشد، چون انبياء به خاطر طهارت و عصمتي كه دارند، گناه نمي كنند، و حتي به سوي گناه صغيره نيز متمايل نمي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ايوب عليه السلام از ناحية هيچ يك از ابتلائاتش عفونت پيدا نكرده و بدبو نشده بود، و نيز صورتش زشت و زننده نگرديده و حتي ذره اي خون يا چرك از بدنش بيرون نيامده و احدي از ديدن او تنفر نيافت، و از مشاهدة او وحشت نكرد، و هيچ جاي بدنش كرم نينداخت، زيرا رفتار خداي عز و جل دربارة انبياء و اولياي مكرمش، كه مورد ابتلاء شان قرار مي دهد، اين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مردم از او دوري كردند به خاطر بي پولي و ضعف ظاهري او بود، چون مردم نسبت به مقامي كه او نزد پروردگارش داشت عالم نبودند، و نمي دانستند كه خداي تعالي او را تأئيد كرده است، و به زودي فرجي به كارش مي دهد، و لذا مي بينيم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از همة مردم گرفتارتر و بلايش دشوارتر انبياء و بعد از آنان هركسي است كه مقامي نزديك تر به مقام انبياء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خداي تعالي ايوب را به بلائي عظيم گرفتار كرد، بلائي كه در نظر تمامي مردم خوار و بي مقدار گرديد، براي اين بود كه مردم درباره اش دعوي ربوبيت نكنند، و از مشاهدة نعمت هاي الهي عظيمي كه خدا به او ارزاني داشته بود، او را خدا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براي اين بود كه مردم از ديدن وضع او استدلال كنند بر اين كه ثواب هاي خدائي بر دو نوع است، چون خداوند بعضي را به خاطر استحقاقشان ثواب مي دهد، و بعض ديگر را بدون استحقاق به نعمت هائي اختصاص مي دهد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ديگر ابتلاي ايوب اين بود كه مردم از اين وضع او عبرت گيرند، كه ديگر هيچ ضعيف و فقير و مريضي را به خاطر ضعف و فقر و مرض تحقير نكنند، چون ممكن است خدا فرجي در كار آنان بدهد، و ضعف را به قوت و فقر را به غنا و مرض را به</w:t>
      </w:r>
      <w:bookmarkStart w:id="1803" w:name="pg12827_138185"/>
    </w:p>
    <w:p>
      <w:pPr>
        <w:pStyle w:val="BookText"/>
        <w:rPr/>
      </w:pPr>
      <w:bookmarkEnd w:id="18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666</w:t>
      </w:r>
    </w:p>
    <w:p>
      <w:pPr>
        <w:pStyle w:val="BookText"/>
        <w:rPr/>
      </w:pPr>
      <w:r>
        <w:rPr>
          <w:rFonts w:ascii="Amiri" w:hAnsi="Amiri" w:eastAsia="Amiri" w:cs="Amiri"/>
          <w:color w:val="111111"/>
          <w:sz w:val="28"/>
          <w:sz w:val="28"/>
          <w:szCs w:val="28"/>
          <w:rtl w:val="true"/>
          <w:lang w:bidi="ar-SA"/>
        </w:rPr>
        <w:t>سلامت تبديل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بدانند كه اين خداست كه هركس را بخواهد مريض مي كند، هرچند پيامبرش باشد، و هركه را بخواهد شفا مي بخشد، به هر شكل و به هر سببي كه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همين صحنه را ماية عبرت كساني قرار مي دهد كه باز مشيت الهي به عبرت گيري آنان تعلق گرفته باشد، همچنانكه همين صحنه را ماية شقاوت كسي قرار مي دهد كه خود خواسته باشد، و ماية سعادت كسي قرار مي دهد كه خودش اراده فرموده باشد، و در عين حال او در همة اين خواست ها و مشيت ها عادل در قضاء، و حكيم در افعالش است، و با بندگانش هيچ عملي نمي كند مگر آنكه صالح تر به حال آنان باشد، و بندگانش هر نيرو و قوتي كه داشته باشند، از او دارند</w:t>
      </w:r>
      <w:r>
        <w:rPr>
          <w:rFonts w:eastAsia="IRNazanin" w:cs="IRNazanin"/>
          <w:color w:val="111111"/>
          <w:sz w:val="28"/>
          <w:szCs w:val="28"/>
          <w:rtl w:val="true"/>
          <w:lang w:bidi="fa-IR"/>
        </w:rPr>
        <w:t>. »</w:t>
      </w:r>
    </w:p>
    <w:p>
      <w:pPr>
        <w:pStyle w:val="Heading4"/>
        <w:numPr>
          <w:ilvl w:val="3"/>
          <w:numId w:val="1"/>
        </w:numPr>
        <w:rPr/>
      </w:pPr>
      <w:bookmarkStart w:id="1804" w:name="__RefHeading___Toc1992661_3224264995"/>
      <w:bookmarkStart w:id="1805" w:name="_Toc667"/>
      <w:bookmarkEnd w:id="1804"/>
      <w:r>
        <w:rPr>
          <w:rtl w:val="true"/>
        </w:rPr>
        <w:t>ماجراي سوگند ايوب و تعزير همسرش</w:t>
      </w:r>
      <w:bookmarkEnd w:id="1805"/>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جريان از اين قرار بود كه همسر ايوب نزد مردمي رفت تا صدقه اي بگيرد و طعامي براي ايوب تحصيل كند، و چون گيسواني زيبا داشت،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طعام به تو مي دهيم به شرطي كه گيسوانت را به ما بفروشي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ايوب از در اضطرار و ناچاري و به منظور اينكه همسرش ايوب گرسنه نماند، گيسوان خود را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ايوب چون ديد گيسوان همسرش بريده، قبل از اينكه جريان را بپرسد سوگند خورد كه صد تازيانه به او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همسرش علت واقعي بريدن گيسوانش را شرح داد ايوب عليه السلام در اندوه شد كه اين چه سوگندي بود كه من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خداي عز و جل به او وحي كرد كه يك مشت شاخه كه صد تركه باشد در دست بگير و به او بزن تا سوگند خود را نشكسته باشي، و او نيز چنين كرد و از عهدة سوگند برآمد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تفسير قمي</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قسمتي ديگر از روايت فوق شرح مي دهد كه نام همسر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افرائيم فرزند يوسف بن يعقوب بن اسحق ابن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يعني نوة حضرت يوسف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مأخذ را در نظر بگيريم حضرت ايوب مدت كوتاهي بعد از حضرت يوسف پيامبري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درروايت ديگري از وهب نقل شده كه همسر ايوب دختر ميشا فرزند يوسف بوده است</w:t>
      </w:r>
      <w:r>
        <w:rPr>
          <w:rFonts w:eastAsia="IRNazanin" w:cs="IRNazanin"/>
          <w:color w:val="111111"/>
          <w:sz w:val="28"/>
          <w:szCs w:val="28"/>
          <w:rtl w:val="true"/>
          <w:lang w:bidi="fa-IR"/>
        </w:rPr>
        <w:t>.</w:t>
      </w:r>
      <w:bookmarkStart w:id="1806" w:name="pg12827_138186"/>
    </w:p>
    <w:p>
      <w:pPr>
        <w:pStyle w:val="BookText"/>
        <w:rPr/>
      </w:pPr>
      <w:bookmarkEnd w:id="18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667</w:t>
      </w:r>
    </w:p>
    <w:p>
      <w:pPr>
        <w:pStyle w:val="BookText"/>
        <w:rPr/>
      </w:pPr>
      <w:r>
        <w:rPr>
          <w:rStyle w:val="FootnoteAnchor"/>
          <w:rtl w:val="true"/>
        </w:rPr>
        <w:footnoteReference w:id="194"/>
      </w:r>
    </w:p>
    <w:p>
      <w:pPr>
        <w:pStyle w:val="Heading4"/>
        <w:numPr>
          <w:ilvl w:val="3"/>
          <w:numId w:val="1"/>
        </w:numPr>
        <w:rPr/>
      </w:pPr>
      <w:bookmarkStart w:id="1807" w:name="__RefHeading___Toc1992663_3224264995"/>
      <w:bookmarkStart w:id="1808" w:name="_Toc668"/>
      <w:bookmarkEnd w:id="1807"/>
      <w:r>
        <w:rPr>
          <w:rtl w:val="true"/>
        </w:rPr>
        <w:t>دعاي ايوب براي رهائي از بيماري و فقر</w:t>
      </w:r>
      <w:bookmarkEnd w:id="1808"/>
    </w:p>
    <w:p>
      <w:pPr>
        <w:pStyle w:val="BookText"/>
        <w:rPr/>
      </w:pPr>
      <w:r>
        <w:rPr>
          <w:rFonts w:ascii="IRNazanin" w:hAnsi="IRNazanin" w:eastAsia="IRNazanin"/>
          <w:color w:val="111111"/>
          <w:sz w:val="28"/>
          <w:sz w:val="28"/>
          <w:szCs w:val="28"/>
          <w:rtl w:val="true"/>
          <w:lang w:bidi="fa-IR"/>
        </w:rPr>
        <w:t>دعائي را قرآن مجيد از ايوب پيامبر گرامي الهي نقل مي كند كه در آخرين لحظات طاقت انساني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او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فرزندانش همه از بين رفتند، و بالاخره صبر ايوب تمام شد و با خداي خود به راز و نياز پرداخت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ياد آر ايوب را،</w:t>
      </w:r>
    </w:p>
    <w:p>
      <w:pPr>
        <w:pStyle w:val="BookText"/>
        <w:rPr/>
      </w:pPr>
      <w:r>
        <w:rPr>
          <w:rFonts w:ascii="IRNazanin" w:hAnsi="IRNazanin" w:eastAsia="IRNazanin"/>
          <w:color w:val="111111"/>
          <w:sz w:val="28"/>
          <w:sz w:val="28"/>
          <w:szCs w:val="28"/>
          <w:rtl w:val="true"/>
          <w:lang w:bidi="fa-IR"/>
        </w:rPr>
        <w:t xml:space="preserve">زماني كه ندا كرد پروردگار خود را كه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پروردگار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 مرا از پاي درآورده،</w:t>
      </w:r>
    </w:p>
    <w:p>
      <w:pPr>
        <w:pStyle w:val="BookText"/>
        <w:rPr/>
      </w:pPr>
      <w:r>
        <w:rPr>
          <w:rFonts w:ascii="Amiri" w:hAnsi="Amiri" w:eastAsia="Amiri" w:cs="Amiri"/>
          <w:color w:val="111111"/>
          <w:sz w:val="28"/>
          <w:sz w:val="28"/>
          <w:szCs w:val="28"/>
          <w:rtl w:val="true"/>
          <w:lang w:bidi="ar-SA"/>
        </w:rPr>
        <w:t xml:space="preserve">و تو مهربانترين مهرباناني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دعا وجوه ادب بسياري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ايوب هم مانند آدم و نوح و موسي و يونس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دعاهاي آنها در جاي خود ذكر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كه عبارت بود از بهبودي از مرض صريحاً ذكر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نفس خود را نگه داشت، و حاجت خود را كوچكتر از آن دانست كه از پروردگار خود درخواست آن را بكند، همان طور كه همة انبياء چنين بودند، و هيچ وقت حاجت خود را اگر درباره امور دنيوي بوده صريحاً ذكر نمي كردند، اگر چه غرضشان از آن حاجت پيروي نفس هم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ديگر اينكه اصولاً ذكر درخواست كه همان اساس مرض بود و همچنين ذكر صفتي كه در مسئول هست، سائل را به طمع سؤال مي اندازد،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و سكوت از خود حاجت، بهترين و بليغ ترين كنايه است از اينكه حاجت احتياج به تصريح ندارد، براي اينكه تصريح به حاجت موهم اين است كه لابد اسباب نامبرده براي انگيختن رحم آن كسي كه ارحم الراحمين است كافي نبوده و محتاج به تأكيد و تفهيم به لفظ است</w:t>
      </w:r>
      <w:r>
        <w:rPr>
          <w:rFonts w:eastAsia="IRNazanin" w:cs="IRNazanin"/>
          <w:color w:val="111111"/>
          <w:sz w:val="28"/>
          <w:szCs w:val="28"/>
          <w:rtl w:val="true"/>
          <w:lang w:bidi="fa-IR"/>
        </w:rPr>
        <w:t>!</w:t>
      </w:r>
    </w:p>
    <w:p>
      <w:pPr>
        <w:pStyle w:val="Heading3"/>
        <w:numPr>
          <w:ilvl w:val="2"/>
          <w:numId w:val="1"/>
        </w:numPr>
        <w:rPr/>
      </w:pPr>
      <w:bookmarkStart w:id="1809" w:name="__RefHeading___Toc1992665_3224264995"/>
      <w:bookmarkStart w:id="1810" w:name="_Toc669"/>
      <w:bookmarkEnd w:id="1809"/>
      <w:r>
        <w:rPr>
          <w:rtl w:val="true"/>
        </w:rPr>
        <w:t>يونس پيامبر</w:t>
      </w:r>
      <w:r>
        <w:rPr>
          <w:rtl w:val="true"/>
        </w:rPr>
        <w:t>"</w:t>
      </w:r>
      <w:r>
        <w:rPr>
          <w:rtl w:val="true"/>
        </w:rPr>
        <w:t>ع</w:t>
      </w:r>
      <w:r>
        <w:rPr>
          <w:rtl w:val="true"/>
        </w:rPr>
        <w:t>"</w:t>
      </w:r>
      <w:bookmarkEnd w:id="1810"/>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11" w:name="__RefHeading___Toc1992667_3224264995"/>
      <w:bookmarkStart w:id="1812" w:name="_Toc670"/>
      <w:bookmarkEnd w:id="1811"/>
      <w:r>
        <w:rPr>
          <w:rtl w:val="true"/>
        </w:rPr>
        <w:t>اشاره</w:t>
      </w:r>
      <w:bookmarkStart w:id="1813" w:name="pg12827_138187"/>
      <w:bookmarkEnd w:id="1812"/>
    </w:p>
    <w:p>
      <w:pPr>
        <w:pStyle w:val="BookText"/>
        <w:rPr/>
      </w:pPr>
      <w:bookmarkEnd w:id="18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668</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تاريخي و قرآني الميزان ج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265</w:t>
      </w:r>
    </w:p>
    <w:p>
      <w:pPr>
        <w:pStyle w:val="Heading4"/>
        <w:numPr>
          <w:ilvl w:val="3"/>
          <w:numId w:val="1"/>
        </w:numPr>
        <w:rPr/>
      </w:pPr>
      <w:bookmarkStart w:id="1814" w:name="__RefHeading___Toc1992669_3224264995"/>
      <w:bookmarkStart w:id="1815" w:name="_Toc671"/>
      <w:bookmarkEnd w:id="1814"/>
      <w:r>
        <w:rPr>
          <w:rtl w:val="true"/>
        </w:rPr>
        <w:t>سرگذشت يونس</w:t>
      </w:r>
      <w:r>
        <w:rPr>
          <w:rtl w:val="true"/>
        </w:rPr>
        <w:t>"</w:t>
      </w:r>
      <w:r>
        <w:rPr>
          <w:rtl w:val="true"/>
        </w:rPr>
        <w:t>ع</w:t>
      </w:r>
      <w:r>
        <w:rPr>
          <w:rtl w:val="true"/>
        </w:rPr>
        <w:t xml:space="preserve">" </w:t>
      </w:r>
      <w:r>
        <w:rPr>
          <w:rtl w:val="true"/>
        </w:rPr>
        <w:t>در قرآن</w:t>
      </w:r>
      <w:bookmarkEnd w:id="1815"/>
    </w:p>
    <w:p>
      <w:pPr>
        <w:pStyle w:val="BookText"/>
        <w:rPr/>
      </w:pPr>
      <w:r>
        <w:rPr>
          <w:rFonts w:ascii="IRNazanin" w:hAnsi="IRNazanin" w:eastAsia="IRNazanin"/>
          <w:color w:val="111111"/>
          <w:sz w:val="28"/>
          <w:sz w:val="28"/>
          <w:szCs w:val="28"/>
          <w:rtl w:val="true"/>
          <w:lang w:bidi="fa-IR"/>
        </w:rPr>
        <w:t>قرآن كريم از سرگذشت يونس پيامبر و قوم او جز قسمتي را متعرض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صافات اين مقدار را متعرض شده كه آن جناب را به سوي قومي فرستاد و او از بين مردم فرار كرد و به كشتي سوار شد و در نهايت نهنگي اورا بلعيد و سپس نجات داده شد، و بار ديگر به سوي قوم فرستاده شد و مردم به او ايمان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آياتي كه در سورة صافات به شرح اين قسمت از تاريخ زندگي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مي كند، بدين ترتيب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هم از پيامبران بود،</w:t>
      </w:r>
    </w:p>
    <w:p>
      <w:pPr>
        <w:pStyle w:val="BookText"/>
        <w:rPr/>
      </w:pPr>
      <w:r>
        <w:rPr>
          <w:rFonts w:ascii="IRNazanin" w:hAnsi="IRNazanin" w:eastAsia="IRNazanin"/>
          <w:color w:val="111111"/>
          <w:sz w:val="28"/>
          <w:sz w:val="28"/>
          <w:szCs w:val="28"/>
          <w:rtl w:val="true"/>
          <w:lang w:bidi="fa-IR"/>
        </w:rPr>
        <w:t>هنگامي كه به طرف يك كشتي پر گريخت،</w:t>
      </w:r>
    </w:p>
    <w:p>
      <w:pPr>
        <w:pStyle w:val="BookText"/>
        <w:rPr/>
      </w:pPr>
      <w:r>
        <w:rPr>
          <w:rFonts w:ascii="Amiri" w:hAnsi="Amiri" w:eastAsia="Amiri" w:cs="Amiri"/>
          <w:color w:val="111111"/>
          <w:sz w:val="28"/>
          <w:sz w:val="28"/>
          <w:szCs w:val="28"/>
          <w:rtl w:val="true"/>
          <w:lang w:bidi="ar-SA"/>
        </w:rPr>
        <w:t>قرعه انداختند و او از مغلوبين بود،</w:t>
      </w:r>
    </w:p>
    <w:p>
      <w:pPr>
        <w:pStyle w:val="BookText"/>
        <w:rPr/>
      </w:pPr>
      <w:r>
        <w:rPr>
          <w:rFonts w:ascii="IRNazanin" w:hAnsi="IRNazanin" w:eastAsia="IRNazanin"/>
          <w:color w:val="111111"/>
          <w:sz w:val="28"/>
          <w:sz w:val="28"/>
          <w:szCs w:val="28"/>
          <w:rtl w:val="true"/>
          <w:lang w:bidi="fa-IR"/>
        </w:rPr>
        <w:t>پس ماهي او را ببلعيد، درحالي كه خود را ملامت مي كرد،</w:t>
      </w:r>
    </w:p>
    <w:p>
      <w:pPr>
        <w:pStyle w:val="BookText"/>
        <w:rPr/>
      </w:pPr>
      <w:r>
        <w:rPr>
          <w:rFonts w:ascii="IRNazanin" w:hAnsi="IRNazanin" w:eastAsia="IRNazanin"/>
          <w:color w:val="111111"/>
          <w:sz w:val="28"/>
          <w:sz w:val="28"/>
          <w:szCs w:val="28"/>
          <w:rtl w:val="true"/>
          <w:lang w:bidi="fa-IR"/>
        </w:rPr>
        <w:t>و اگر او از تسبيح گويان نمي بود،</w:t>
      </w:r>
    </w:p>
    <w:p>
      <w:pPr>
        <w:pStyle w:val="BookText"/>
        <w:rPr/>
      </w:pPr>
      <w:r>
        <w:rPr>
          <w:rFonts w:ascii="Amiri" w:hAnsi="Amiri" w:eastAsia="Amiri" w:cs="Amiri"/>
          <w:color w:val="111111"/>
          <w:sz w:val="28"/>
          <w:sz w:val="28"/>
          <w:szCs w:val="28"/>
          <w:rtl w:val="true"/>
          <w:lang w:bidi="ar-SA"/>
        </w:rPr>
        <w:t>حتماً در شكم ماهي تا روزي كه خلايق مبعوث شوند، باقي مي ماند،</w:t>
      </w:r>
    </w:p>
    <w:p>
      <w:pPr>
        <w:pStyle w:val="BookText"/>
        <w:rPr/>
      </w:pPr>
      <w:r>
        <w:rPr>
          <w:rFonts w:ascii="IRNazanin" w:hAnsi="IRNazanin" w:eastAsia="IRNazanin"/>
          <w:color w:val="111111"/>
          <w:sz w:val="28"/>
          <w:sz w:val="28"/>
          <w:szCs w:val="28"/>
          <w:rtl w:val="true"/>
          <w:lang w:bidi="fa-IR"/>
        </w:rPr>
        <w:t>ولي چون از تسبيح گويان بود، ما او را به خشكي پرتاب كرديم،</w:t>
      </w:r>
    </w:p>
    <w:p>
      <w:pPr>
        <w:pStyle w:val="BookText"/>
        <w:rPr/>
      </w:pPr>
      <w:r>
        <w:rPr>
          <w:rFonts w:ascii="Amiri" w:hAnsi="Amiri" w:eastAsia="Amiri" w:cs="Amiri"/>
          <w:color w:val="111111"/>
          <w:sz w:val="28"/>
          <w:sz w:val="28"/>
          <w:szCs w:val="28"/>
          <w:rtl w:val="true"/>
          <w:lang w:bidi="ar-SA"/>
        </w:rPr>
        <w:t>در حالي كه مريض بود،</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 بالاي سرش بوته اي از كدو رويانديم،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669</w:t>
      </w:r>
    </w:p>
    <w:p>
      <w:pPr>
        <w:pStyle w:val="BookText"/>
        <w:rPr/>
      </w:pPr>
      <w:r>
        <w:rPr>
          <w:rFonts w:ascii="Amiri" w:hAnsi="Amiri" w:eastAsia="Amiri" w:cs="Amiri"/>
          <w:color w:val="111111"/>
          <w:sz w:val="28"/>
          <w:sz w:val="28"/>
          <w:szCs w:val="28"/>
          <w:rtl w:val="true"/>
          <w:lang w:bidi="ar-SA"/>
        </w:rPr>
        <w:t>و او را به سوي شهري كه صدهزار نفر و بلكه بيشتر بودند، فرستاديم،</w:t>
      </w:r>
    </w:p>
    <w:p>
      <w:pPr>
        <w:pStyle w:val="BookText"/>
        <w:rPr/>
      </w:pPr>
      <w:r>
        <w:rPr>
          <w:rFonts w:ascii="IRNazanin" w:hAnsi="IRNazanin" w:eastAsia="IRNazanin"/>
          <w:color w:val="111111"/>
          <w:sz w:val="28"/>
          <w:sz w:val="28"/>
          <w:szCs w:val="28"/>
          <w:rtl w:val="true"/>
          <w:lang w:bidi="fa-IR"/>
        </w:rPr>
        <w:t>پس ايمان آوردند،</w:t>
      </w:r>
    </w:p>
    <w:p>
      <w:pPr>
        <w:pStyle w:val="BookText"/>
        <w:rPr/>
      </w:pPr>
      <w:r>
        <w:rPr>
          <w:rFonts w:ascii="IRNazanin" w:hAnsi="IRNazanin" w:eastAsia="IRNazanin"/>
          <w:color w:val="111111"/>
          <w:sz w:val="28"/>
          <w:sz w:val="28"/>
          <w:szCs w:val="28"/>
          <w:rtl w:val="true"/>
          <w:lang w:bidi="fa-IR"/>
        </w:rPr>
        <w:t xml:space="preserve">ما هم به نعمت خود، تا هنگامي معين، بهره مندشان گردانديم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شريف در سورة انبياء متعرض تسبيح گوئي او در شكم ماهي شده كه علت نجاتش از آن بليه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همدم ماهي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ياد كن آندم كه خشمناك برفت،</w:t>
      </w:r>
    </w:p>
    <w:p>
      <w:pPr>
        <w:pStyle w:val="BookText"/>
        <w:rPr/>
      </w:pPr>
      <w:r>
        <w:rPr>
          <w:rFonts w:ascii="IRNazanin" w:hAnsi="IRNazanin" w:eastAsia="IRNazanin"/>
          <w:color w:val="111111"/>
          <w:sz w:val="28"/>
          <w:sz w:val="28"/>
          <w:szCs w:val="28"/>
          <w:rtl w:val="true"/>
          <w:lang w:bidi="fa-IR"/>
        </w:rPr>
        <w:t>و گمان كرد كه هرگز بر او تنگ نگيريم،</w:t>
      </w:r>
    </w:p>
    <w:p>
      <w:pPr>
        <w:pStyle w:val="BookText"/>
        <w:rPr/>
      </w:pPr>
      <w:r>
        <w:rPr>
          <w:rFonts w:ascii="IRNazanin" w:hAnsi="IRNazanin" w:eastAsia="IRNazanin"/>
          <w:color w:val="111111"/>
          <w:sz w:val="28"/>
          <w:sz w:val="28"/>
          <w:szCs w:val="28"/>
          <w:rtl w:val="true"/>
          <w:lang w:bidi="fa-IR"/>
        </w:rPr>
        <w:t>پس در تاريكي ها آواز در داد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معبودي جز تو نيست؛</w:t>
      </w:r>
    </w:p>
    <w:p>
      <w:pPr>
        <w:pStyle w:val="BookText"/>
        <w:rPr/>
      </w:pPr>
      <w:r>
        <w:rPr>
          <w:rFonts w:ascii="IRNazanin" w:hAnsi="IRNazanin" w:eastAsia="IRNazanin"/>
          <w:color w:val="111111"/>
          <w:sz w:val="28"/>
          <w:sz w:val="28"/>
          <w:szCs w:val="28"/>
          <w:rtl w:val="true"/>
          <w:lang w:bidi="fa-IR"/>
        </w:rPr>
        <w:t xml:space="preserve">پاكي تراست بي گمان من از ستمكارانم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دعاي او را مستجاب كرديم،</w:t>
      </w:r>
    </w:p>
    <w:p>
      <w:pPr>
        <w:pStyle w:val="BookText"/>
        <w:rPr/>
      </w:pPr>
      <w:r>
        <w:rPr>
          <w:rFonts w:ascii="Amiri" w:hAnsi="Amiri" w:eastAsia="Amiri" w:cs="Amiri"/>
          <w:color w:val="111111"/>
          <w:sz w:val="28"/>
          <w:sz w:val="28"/>
          <w:szCs w:val="28"/>
          <w:rtl w:val="true"/>
          <w:lang w:bidi="ar-SA"/>
        </w:rPr>
        <w:t>و از اندوه برهانيديم،</w:t>
      </w:r>
    </w:p>
    <w:p>
      <w:pPr>
        <w:pStyle w:val="BookText"/>
        <w:rPr/>
      </w:pPr>
      <w:r>
        <w:rPr>
          <w:rFonts w:ascii="IRNazanin" w:hAnsi="IRNazanin" w:eastAsia="IRNazanin"/>
          <w:color w:val="111111"/>
          <w:sz w:val="28"/>
          <w:sz w:val="28"/>
          <w:szCs w:val="28"/>
          <w:rtl w:val="true"/>
          <w:lang w:bidi="fa-IR"/>
        </w:rPr>
        <w:t xml:space="preserve">و اين چنين مؤمنان را مي رهانيم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سورة نون متعرض نالة خشم آگين او در شكم ماهي، و سپس بيرون شدنش، و رسيدن به مقام اجتباء را آورده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شكيبائي كن به حكم پروردگارت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ماهي،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خدا را خواند و اندوهگين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نعمتي از پروردگارش او را در نيافته بود،</w:t>
      </w:r>
    </w:p>
    <w:p>
      <w:pPr>
        <w:pStyle w:val="BookText"/>
        <w:rPr/>
      </w:pPr>
      <w:r>
        <w:rPr>
          <w:rFonts w:ascii="Amiri" w:hAnsi="Amiri" w:eastAsia="Amiri" w:cs="Amiri"/>
          <w:color w:val="111111"/>
          <w:sz w:val="28"/>
          <w:sz w:val="28"/>
          <w:szCs w:val="28"/>
          <w:rtl w:val="true"/>
          <w:lang w:bidi="ar-SA"/>
        </w:rPr>
        <w:t>به يقين، او را به هامون مي انداختند، و او نكوهيده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پروردگارت او را برگزيد، و او را از نيكان كرد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در سورة يونس متعرض ايمان آوردن قومش و برطرف شدن عذاب از ايشان شده و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قريه اي نبود كه اهل آن ايمان آورند،</w:t>
      </w:r>
    </w:p>
    <w:p>
      <w:pPr>
        <w:pStyle w:val="BookText"/>
        <w:rPr/>
      </w:pPr>
      <w:r>
        <w:rPr>
          <w:rFonts w:ascii="IRNazanin" w:hAnsi="IRNazanin" w:eastAsia="IRNazanin"/>
          <w:color w:val="111111"/>
          <w:sz w:val="28"/>
          <w:sz w:val="28"/>
          <w:szCs w:val="28"/>
          <w:rtl w:val="true"/>
          <w:lang w:bidi="fa-IR"/>
        </w:rPr>
        <w:t>و ايمانشان به آنها سود رساند مگر قوم يونس،</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چون ايمان آوردند،</w:t>
      </w:r>
      <w:bookmarkStart w:id="1816" w:name="pg12827_138189"/>
    </w:p>
    <w:p>
      <w:pPr>
        <w:pStyle w:val="BookText"/>
        <w:rPr/>
      </w:pPr>
      <w:bookmarkEnd w:id="18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و عذاب رسوائي در زندگي دنيا را از آنان برداشتيم،</w:t>
      </w:r>
    </w:p>
    <w:p>
      <w:pPr>
        <w:pStyle w:val="BookText"/>
        <w:rPr/>
      </w:pPr>
      <w:r>
        <w:rPr>
          <w:rFonts w:ascii="Amiri" w:hAnsi="Amiri" w:eastAsia="Amiri" w:cs="Amiri"/>
          <w:color w:val="111111"/>
          <w:sz w:val="28"/>
          <w:sz w:val="28"/>
          <w:szCs w:val="28"/>
          <w:rtl w:val="true"/>
          <w:lang w:bidi="ar-SA"/>
        </w:rPr>
        <w:t xml:space="preserve">و تا مدتي آنها را برخوردار كرديم </w:t>
      </w:r>
      <w:r>
        <w:rPr>
          <w:rFonts w:eastAsia="Amiri" w:cs="Amiri" w:ascii="Amiri" w:hAnsi="Amiri"/>
          <w:color w:val="111111"/>
          <w:sz w:val="28"/>
          <w:szCs w:val="28"/>
          <w:rtl w:val="true"/>
          <w:lang w:bidi="ar-SA"/>
        </w:rPr>
        <w:t>! »</w:t>
      </w:r>
    </w:p>
    <w:p>
      <w:pPr>
        <w:pStyle w:val="Heading4"/>
        <w:numPr>
          <w:ilvl w:val="3"/>
          <w:numId w:val="1"/>
        </w:numPr>
        <w:rPr/>
      </w:pPr>
      <w:bookmarkStart w:id="1817" w:name="__RefHeading___Toc1992671_3224264995"/>
      <w:bookmarkStart w:id="1818" w:name="_Toc672"/>
      <w:bookmarkEnd w:id="1817"/>
      <w:r>
        <w:rPr>
          <w:rtl w:val="true"/>
        </w:rPr>
        <w:t>شرح تحليلي از توقف عذاب قوم يونس و فرار او</w:t>
      </w:r>
      <w:bookmarkEnd w:id="1818"/>
    </w:p>
    <w:p>
      <w:pPr>
        <w:pStyle w:val="BookText"/>
        <w:rPr/>
      </w:pPr>
      <w:r>
        <w:rPr>
          <w:rFonts w:ascii="IRNazanin" w:hAnsi="IRNazanin" w:eastAsia="IRNazanin"/>
          <w:color w:val="111111"/>
          <w:sz w:val="28"/>
          <w:sz w:val="28"/>
          <w:szCs w:val="28"/>
          <w:rtl w:val="true"/>
          <w:lang w:bidi="fa-IR"/>
        </w:rPr>
        <w:t>آنچه از مجموع آيات قرآني در اين زمينه استفاده مي شود، با كمك آنچه قرائن موجود در اطراف اين داستان نشان مي دهد، اين است كه يونس عليه السلام يكي از پيامبران بوده كه خداي تعالي وي را به سوي مردمي گسيل داشته كه جمعيت بسياري بوده اند، يعني آمارشان از صد هزار نفر تجاوز مي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دعوت وي را اجابت نكردند و به غير از تكذيب عكس العملي نشان ندادند تا آنكه عذابي كه يونس با آن تهديدشان مي كرد، فرارسيد، و يونس خودش از ميان قوم بيرون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عذاب نزديك ايشان رسيد، و با چشم خود آن را ديدند، تصميم گرفتند همگي به خدا ايمان آورند، و توبه كنند، 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آن عذاب را كه در دنيا خوارشان مي ساخت از ايشان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يونس وقتي خبردار شد كه آن عذابي كه خبر داده بود، از ايشان برداشته شده است – و گويا متوجه نشده كه قوم ايمان آورده و توبه كرده اند – لذا ديگر به سوي ايشان برنگشت، زيرا مي ترسيد او را هو كنند و خشمناك و ناراحت همچنان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ظاهر حالش حال كسي بود كه از خدا فرار مي كند، و به عنوان قهر كردن از اين كه چرا نزد اين مردم خوارش كرد، دور مي شود، و نيز در حــالي مي رفت كه گمان مي كرد دست خدا به او نمي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سوار كشتي پر از جمعيت شد و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راه نهنگي بر سر راه كشتي درآمد و چاره اي نديدند جز اينكه يك نفر را نزد او بيندازند تا سرگرم خوردن او شود و از سر راه كشتي به كناري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منظور قرعه انداختند و قرعه به نام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او را در دريا انداختند، و نهنگ يونس را بلعيد و كشتي نجات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خداي سبحان او را در شكم ماهي زنده نگه داشت و چند شبانه روز حفظ كرد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فهميد كه اين جريان يك بلاء و آزمايش است، كه خداي سبحان او را بدان مبتلا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موآخذه اي است از خدا در برابر رفتاري كه او با قوم خود كرد، و مردم را به عذاب سپرد و خود بيرون آمد، لذا از همان تاريكي ظلمات شكم ماهي</w:t>
      </w:r>
      <w:bookmarkStart w:id="1819" w:name="pg12827_138190"/>
    </w:p>
    <w:p>
      <w:pPr>
        <w:pStyle w:val="BookText"/>
        <w:rPr/>
      </w:pPr>
      <w:bookmarkEnd w:id="18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671</w:t>
      </w:r>
    </w:p>
    <w:p>
      <w:pPr>
        <w:pStyle w:val="BookText"/>
        <w:rPr/>
      </w:pPr>
      <w:r>
        <w:rPr>
          <w:rFonts w:ascii="Amiri" w:hAnsi="Amiri" w:eastAsia="Amiri" w:cs="Amiri"/>
          <w:color w:val="111111"/>
          <w:sz w:val="28"/>
          <w:sz w:val="28"/>
          <w:szCs w:val="28"/>
          <w:rtl w:val="true"/>
          <w:lang w:bidi="ar-SA"/>
        </w:rPr>
        <w:t>فريادش بلند شد به اينكه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اَنتَ سُبحانَكَ اِنـــّي كُنتُ مِنَ الظّالِمينَ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خداي سبحان اين نالة او را پاسخ گفت و به نهنگ دستور داد تا يونس را بالاي آب و كنار دريا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نهنگ چنين كرد و يونس وقتي به زمين افتاد مريض بود، و خداي تعالي درخت كدوئي بالاي سرش رويانيد تا بر او سايه بيفكند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همين كه حالش جا آمد و دوباره مثل اولش شد، خدا او را به سوي قومش گسيل داشت، و قوم هم دعوت او را پذيرفتند، و به وي ايمان آوردند، و در نتيجه با اين كه اجلشان رسيده بود، خداوند تا يك مدت معين عمرشان داد</w:t>
      </w:r>
      <w:r>
        <w:rPr>
          <w:rFonts w:eastAsia="IRNazanin" w:cs="IRNazanin"/>
          <w:color w:val="111111"/>
          <w:sz w:val="28"/>
          <w:szCs w:val="28"/>
          <w:rtl w:val="true"/>
          <w:lang w:bidi="fa-IR"/>
        </w:rPr>
        <w:t>.</w:t>
      </w:r>
    </w:p>
    <w:p>
      <w:pPr>
        <w:pStyle w:val="Heading4"/>
        <w:numPr>
          <w:ilvl w:val="3"/>
          <w:numId w:val="1"/>
        </w:numPr>
        <w:rPr/>
      </w:pPr>
      <w:bookmarkStart w:id="1820" w:name="__RefHeading___Toc1992673_3224264995"/>
      <w:bookmarkStart w:id="1821" w:name="_Toc673"/>
      <w:bookmarkEnd w:id="1820"/>
      <w:r>
        <w:rPr>
          <w:rtl w:val="true"/>
        </w:rPr>
        <w:t>تاريخ يونس در تورات و انجيل</w:t>
      </w:r>
      <w:bookmarkEnd w:id="1821"/>
    </w:p>
    <w:p>
      <w:pPr>
        <w:pStyle w:val="BookText"/>
        <w:rPr/>
      </w:pPr>
      <w:r>
        <w:rPr>
          <w:rFonts w:ascii="IRNazanin" w:hAnsi="IRNazanin" w:eastAsia="IRNazanin"/>
          <w:color w:val="111111"/>
          <w:sz w:val="28"/>
          <w:sz w:val="28"/>
          <w:szCs w:val="28"/>
          <w:rtl w:val="true"/>
          <w:lang w:bidi="fa-IR"/>
        </w:rPr>
        <w:t>داستان يونس عليه السلام در چند جاي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يوناه بن امتاي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چند جا از انجيل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بعضي موارد به داستان زنداني شدنش در شــكم ماهي اشاره مي كند، ولكن هيچ يك از آنها سرگذشت كامل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نياورده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ذيلاً مطالب نقل شده از اهل كتاب در تفسير روح المعاني كه مطابق بعضي از كتب اهل كتاب است، مي آوريم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تعالي يونس را امر فرمود تا براي دعوت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نينوا يكي از شهرهاي بسيار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كنار دجله قرار داشت، و تا سرزميني كه يونس قرارداشت سه روز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نينوا مردمي شر و فاسد بودند، لذا اين مأموريت بر يونس گران آمد، و از آنجائي كه بود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كرد، كه آن نيز نام يكي ديگر از شهرهاي آن روز بود، و از آنجا به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كه در امروز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يك كشتي آماده يافت كه قصد داشت سرنشينان خود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 او هم اجرتي داد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همين كه سوار بر كشتي شد و كشتي به راه افتاد باد سختي وزيدن گرفت و امواج دريا بلند و بسيار شد، و كشتي مشرف به غرق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ملاحان دست و پاچه شدند و هرچه از بار و اثاث مسافرين كه بود به دريا انداختند، باشد كه كشتي سبك شود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هنگام بود كه يونس در داخل كشتي به خواب خوش رفته بود، و صداي خورخورش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كشتي وقتي او را ديد از در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خبرت هست كه در چنين هنگامه اي به خواب رفته اي؟ برخيز و معبود را بخوان، بلكه ما را از اين مهلكه نجات بخشد، و ما در اين ورطه هلاك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مسافرين به بعض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قرعه بيندازيم تا معلوم شود اين شر از نحوست كيست كه خود او را به دريا بيندازيم تا تنها خود او هلاك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قرعه انداختند و به نام يونس اصابت كرد و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چه كرده اي كه قرعه به نام تو درآمد؟ و تو اهل كجائي و از كجــا مي آئي و به كجــا مي روي و از چه تيره هستي؟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بندة رب و اله آسمان و خالق تري و خشكي عالمم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جريان خود را براي آنان نقل كرد و آنها بسيار ترسيدند و او را توبيخ كردند كه چرا فرار كردي و يك مشت مردم را در هلاكت گذاشتي؟</w:t>
      </w:r>
    </w:p>
    <w:p>
      <w:pPr>
        <w:pStyle w:val="BookText"/>
        <w:rPr/>
      </w:pPr>
      <w:r>
        <w:rPr>
          <w:rFonts w:ascii="IRNazanin" w:hAnsi="IRNazanin" w:eastAsia="IRNazanin"/>
          <w:color w:val="111111"/>
          <w:sz w:val="28"/>
          <w:sz w:val="28"/>
          <w:szCs w:val="28"/>
          <w:rtl w:val="true"/>
          <w:lang w:bidi="fa-IR"/>
        </w:rPr>
        <w:t>آنگاه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به نظر شما چه كار در حق تو بكنيم تا اين دريا آرام گيرد؟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مرا به دريا بيندازيد تا دريا آرام گيرد، چون من مي دانم تمامي ناآرامي هاي دريا به خاطر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هرچه دست و پا و تلاش كردند بلكه كشتي را به طرف خشكي برگردانند و بدون غرق شدن يونس از ورطه نجات يابند، نشد، و بناگزير و به اصرار خود آن جناب او را به دريا انداختند و كشتي در همان دم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نهنگي را فرمود تا يونس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سه روز در شكم نهنگ بماند، و در آنجا نماز خواند و به درگاه خدا استغاثه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خداي سبحان ماهي را دستور داد تا به ساحل آيد و يونس را در خشكي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يونس در خشكي قرار گرفت، پروردگارش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برخيز و به طرف اهل نينوا برو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بين آنان به بانگ بلند آنچه به تو گفته ام ابلاغ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يونس برخاست، و به طرف نينوا به حركت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به طرف نينوا رفت و در بين اهلش فرياد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هان اي مردم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سه روز ديگر نينوا در زمين فرو مي رود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جمعي از مردان آن شهر به خدا ايمان آوردند و جار زدند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اي مردم، روزه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همگي لباس پشمينه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پادشاه رسيد، او هم از تخت سلطنت خود برخاست و جامه هاي سلطنتي را از خود كند و لباس كهنه اي پوشيد و روي خاكستر نشست و دستور داد جار زنان جار بزنند كه هيچ انسان و حيواني طعام و شراب نخورند و به سوي پروردگار ناله و فرياد سر دهند، و از شر و ظلم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چنين كردند، خدا هم به ايشان رحم كرد و عذاب نازل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يونس ناراحت شد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 من هم از اين عذاب بود كه فرار كردم، با اينكه من از رحمت و رأفت و صبر و توابيت تو خبر داشتم، پروردگارا پس جان مرا بگير كه ديگر مرگ از زندگي برايم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تعالي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يونس آيا جداً از اين كار خودت غصه دار شدي؟ عرضه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آري 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يونس از شهر خارج شد، و در مقابل شهر بنشست و در آنجا برايش سايباني درست كردند، و در زير آن سايبان نشست تا ببيند در شهر چه مي گذرد؟</w:t>
      </w:r>
    </w:p>
    <w:p>
      <w:pPr>
        <w:pStyle w:val="BookText"/>
        <w:rPr/>
      </w:pPr>
      <w:r>
        <w:rPr>
          <w:rFonts w:ascii="IRNazanin" w:hAnsi="IRNazanin" w:eastAsia="IRNazanin"/>
          <w:color w:val="111111"/>
          <w:sz w:val="28"/>
          <w:sz w:val="28"/>
          <w:szCs w:val="28"/>
          <w:rtl w:val="true"/>
          <w:lang w:bidi="fa-IR"/>
        </w:rPr>
        <w:t>پس خداي تعالي به درخت كدوئي دستور داد بالاي سر يونس قرار بگير، و بر او سايه بيفكن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از اين جريان بسيار خوشنود شد ولي چيزي نگذشت كه كرمي را دستور داد تا ريشة كدو را بخورد و كدو را خشك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نيز كار خود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سموم هم از طرفي ديگر برخواست و آفتاب هم به شدت تابيد و يونس كلافه شد، به حدي كه آرزوي مرگ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تعالي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يونس جداً از خشكيدن بوته كدو ناراحت شدي؟ عرضه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بلي، سخت اندوهناك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خشك شدن يك بوته كدو ناراحت شدي با اينكه نه زحمت كاشتنش را كشيده بودي، و نه آبياري اش را، بلكه خودش يك شبه روئيد و يك شبه هم خشكيد، آنگاه انتظار داري كه من مردم نينوا، آن شهر بزرگ و آن جمعيتي كه بيش از دوازده ربوه مي شدند، ترحم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كه مردمي نادان هستند، و دست چپ و راست خود را تشخيص نمي دهند، و آنان را و حيوانات بسياري را كه دارند، هلاك سازم؟ </w:t>
      </w:r>
      <w:r>
        <w:rPr>
          <w:rFonts w:eastAsia="IRNazanin" w:cs="IRNazanin"/>
          <w:color w:val="111111"/>
          <w:sz w:val="28"/>
          <w:szCs w:val="28"/>
          <w:rtl w:val="true"/>
          <w:lang w:bidi="fa-IR"/>
        </w:rPr>
        <w:t>»</w:t>
      </w:r>
      <w:bookmarkStart w:id="1822" w:name="pg12827_138193"/>
    </w:p>
    <w:p>
      <w:pPr>
        <w:pStyle w:val="BookText"/>
        <w:rPr/>
      </w:pPr>
      <w:bookmarkEnd w:id="18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اين بود داستان يونس عليه السلام در تورات به نقل آلوسي، و موارد اختلافي كه در اين نقل با ظاهر آيات قرآن مجيد هست، بر خواننده پوشيده نسيت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اين نسبت كه به آن جناب داده كه از انجام رسالت الهي شانه خالي كرده و فرار كرده است، و اين كه از برطرف شدن عذاب از قوم ناراحت شده است، با اين كه از ايمان و توبه آنان خبر داشته است، و چنين نسبت هائي را نمي توان به انبياء عليهم السلام داد</w:t>
      </w:r>
      <w:r>
        <w:rPr>
          <w:rFonts w:eastAsia="IRNazanin" w:cs="IRNazanin"/>
          <w:color w:val="111111"/>
          <w:sz w:val="28"/>
          <w:szCs w:val="28"/>
          <w:rtl w:val="true"/>
          <w:lang w:bidi="fa-IR"/>
        </w:rPr>
        <w:t>.</w:t>
      </w:r>
    </w:p>
    <w:p>
      <w:pPr>
        <w:pStyle w:val="Heading4"/>
        <w:numPr>
          <w:ilvl w:val="3"/>
          <w:numId w:val="1"/>
        </w:numPr>
        <w:rPr/>
      </w:pPr>
      <w:bookmarkStart w:id="1823" w:name="__RefHeading___Toc1992675_3224264995"/>
      <w:bookmarkStart w:id="1824" w:name="_Toc674"/>
      <w:bookmarkEnd w:id="1823"/>
      <w:r>
        <w:rPr>
          <w:rtl w:val="true"/>
        </w:rPr>
        <w:t>ثناي يونس</w:t>
      </w:r>
      <w:r>
        <w:rPr>
          <w:rtl w:val="true"/>
        </w:rPr>
        <w:t>"</w:t>
      </w:r>
      <w:r>
        <w:rPr>
          <w:rtl w:val="true"/>
        </w:rPr>
        <w:t>ع</w:t>
      </w:r>
      <w:r>
        <w:rPr>
          <w:rtl w:val="true"/>
        </w:rPr>
        <w:t xml:space="preserve">" </w:t>
      </w:r>
      <w:r>
        <w:rPr>
          <w:rtl w:val="true"/>
        </w:rPr>
        <w:t>در قرآن مجيد</w:t>
      </w:r>
      <w:bookmarkEnd w:id="1824"/>
    </w:p>
    <w:p>
      <w:pPr>
        <w:pStyle w:val="BookText"/>
        <w:rPr/>
      </w:pPr>
      <w:r>
        <w:rPr>
          <w:rFonts w:ascii="IRNazanin" w:hAnsi="IRNazanin" w:eastAsia="IRNazanin"/>
          <w:color w:val="111111"/>
          <w:sz w:val="28"/>
          <w:sz w:val="28"/>
          <w:szCs w:val="28"/>
          <w:rtl w:val="true"/>
          <w:lang w:bidi="fa-IR"/>
        </w:rPr>
        <w:t xml:space="preserve">خداي تعالي در چند مورد از قرآن كريم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سورة انبياء او را از مؤمنين خوانده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سورة نون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اورا اجتباء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اجتباء به اين است كه خداوند بنده اي را خالص براي خود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او را از صالحان خوانده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سورة انعام او را در زمرة انبياء شمرده و فرموده كه او را بر عالميان برتري داده، و او و ساير انبياء را به سوي صراط مستقيم هدايت كرده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95"/>
      </w:r>
    </w:p>
    <w:p>
      <w:pPr>
        <w:pStyle w:val="Heading4"/>
        <w:numPr>
          <w:ilvl w:val="3"/>
          <w:numId w:val="1"/>
        </w:numPr>
        <w:rPr/>
      </w:pPr>
      <w:bookmarkStart w:id="1825" w:name="__RefHeading___Toc1992677_3224264995"/>
      <w:bookmarkStart w:id="1826" w:name="_Toc675"/>
      <w:bookmarkEnd w:id="1825"/>
      <w:r>
        <w:rPr>
          <w:rtl w:val="true"/>
        </w:rPr>
        <w:t>يونس در شكم ماهي، و شرح تسبيح او</w:t>
      </w:r>
      <w:bookmarkEnd w:id="1826"/>
    </w:p>
    <w:p>
      <w:pPr>
        <w:pStyle w:val="BookText"/>
        <w:rPr/>
      </w:pPr>
      <w:r>
        <w:rPr>
          <w:rFonts w:ascii="IRNazanin" w:hAnsi="IRNazanin" w:eastAsia="IRNazanin"/>
          <w:color w:val="111111"/>
          <w:sz w:val="28"/>
          <w:sz w:val="28"/>
          <w:szCs w:val="28"/>
          <w:rtl w:val="true"/>
          <w:lang w:bidi="fa-IR"/>
        </w:rPr>
        <w:t>يونس عليه السلام منتظر عذاب قومش بود كه گرفتار قهر الهي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نشانه هاي عذاب را ديد به سوي دريا فرار كرد و سوار كشتي شد تا از آن محيط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هرچند در اين عمل خود خدا را نافرماني نكرد، و قبلاً هم خدا او را از چنين كاري نهي نكرده بود، ولكن اين عمل شباهتي تام به فرار يك خدمتگزار از خدمت مولاي خود را داشت و به همين جهت خداي تعالي او را به كيفر اين عمل گرفت</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 افتادن او به دريا از اين قرار بود كه وقتي سوار كشتي شد و كشتي به راه افتاد بر سر راه كشتي نهنگي ظاهر شد و كشتي را متلاطم كرد، و چون كشتي سنگين بود و خطر غرق همگي را تهديد مي كرد، ناگزير شدند از كساني كه در كشتي بودند يكي را در آب بيندازند تا نهنگ او را ببلعد و از سر راه كشتي به كناري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انتخاب فرد</w:t>
      </w:r>
      <w:bookmarkStart w:id="1827" w:name="pg12827_138194"/>
    </w:p>
    <w:p>
      <w:pPr>
        <w:pStyle w:val="BookText"/>
        <w:rPr/>
      </w:pPr>
      <w:bookmarkEnd w:id="18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قرعه كشي كردند و قرعه به نام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كرد و به ناچار او را به دهان نهنگ سپردند و نهنگ آن جناب را بلعيد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 اورا لقمه اي كرد و او را ملامت فراگرفت</w:t>
      </w:r>
      <w:r>
        <w:rPr>
          <w:rFonts w:eastAsia="IRNazanin" w:cs="IRNazanin"/>
          <w:color w:val="111111"/>
          <w:sz w:val="28"/>
          <w:szCs w:val="28"/>
          <w:rtl w:val="true"/>
          <w:lang w:bidi="fa-IR"/>
        </w:rPr>
        <w:t>!</w:t>
      </w:r>
    </w:p>
    <w:p>
      <w:pPr>
        <w:pStyle w:val="Heading4"/>
        <w:numPr>
          <w:ilvl w:val="3"/>
          <w:numId w:val="1"/>
        </w:numPr>
        <w:rPr/>
      </w:pPr>
      <w:bookmarkStart w:id="1828" w:name="__RefHeading___Toc1992679_3224264995"/>
      <w:bookmarkStart w:id="1829" w:name="_Toc676"/>
      <w:bookmarkEnd w:id="1828"/>
      <w:r>
        <w:rPr>
          <w:rtl w:val="true"/>
        </w:rPr>
        <w:t>معناي تسبيح يونس و دليل نجات او</w:t>
      </w:r>
      <w:bookmarkEnd w:id="1829"/>
    </w:p>
    <w:p>
      <w:pPr>
        <w:pStyle w:val="BookText"/>
        <w:rPr/>
      </w:pPr>
      <w:r>
        <w:rPr>
          <w:rFonts w:ascii="IRNazanin" w:hAnsi="IRNazanin" w:eastAsia="IRNazanin"/>
          <w:color w:val="111111"/>
          <w:sz w:val="28"/>
          <w:sz w:val="28"/>
          <w:szCs w:val="28"/>
          <w:rtl w:val="true"/>
          <w:lang w:bidi="fa-IR"/>
        </w:rPr>
        <w:t xml:space="preserve">دليل نجات يونس از شكم ماهي را قرآن مجيد در سوره صافات اين امر دانسته كه يونس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گويند كه مكرر و به طور دائم تسبيح مي گويد، به طوري كه اين عمل صفت وي شده باشد، و از اين مي فهميم كه آن جناب مدتي طولاني كارش اين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سورة انبياء خداوند متعال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ظلمات شكم ماهي ندا كرد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خدائي جز تو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پاكي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از ظالمين بودم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آية شريفه نشان مي دهد كه او در شكم ماهي تسبيح گفته و در آية بالا مي فرمايد كه او از مسبحين بود، كه قبلاَ هم تسبيح مي گفته است، و اگر از تسبيح گويندگان نبود حتماً در شكم ماهي تا روز قيامت و روز مبعوث شدن خلق باقي مي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عنايت كلام همه در اين است كه بفهماند تسبيح او در شكم ماهي ماية نجاتش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تسبيح يونس، همين نداي او در ظلمات است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اَنتَ سُبحانَكَ اِنّي كُنتُ مِنَ الظّالِمينَ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اگر قبل از تسبيح تحليل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 براي اين بود كه به منزلة علتي باشد براي تسبيحش، گويا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 بحقي كه بايد به سويش توجه كرد، غير تو كسي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تو منزهي از آن معنائي كه عمل من آن را مي رسانيد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اينكه من متوجه تو مي شوم، و تو را پاك و منزه مي دانم از آنچه عمل من حــكايت از آن مي كرد، و آن اين بود كه غير تو هم كارسازي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براي نجات از عذاب متوسل دريا و كشتي و فرار شدم، حال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تو كسي و چيزي كارساز نيست</w:t>
      </w:r>
      <w:r>
        <w:rPr>
          <w:rFonts w:eastAsia="IRNazanin" w:cs="IRNazanin"/>
          <w:color w:val="111111"/>
          <w:sz w:val="28"/>
          <w:szCs w:val="28"/>
          <w:rtl w:val="true"/>
          <w:lang w:bidi="fa-IR"/>
        </w:rPr>
        <w:t>!</w:t>
      </w:r>
      <w:bookmarkStart w:id="1830" w:name="pg12827_138195"/>
    </w:p>
    <w:p>
      <w:pPr>
        <w:pStyle w:val="BookText"/>
        <w:rPr/>
      </w:pPr>
      <w:bookmarkEnd w:id="18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676</w:t>
      </w:r>
    </w:p>
    <w:p>
      <w:pPr>
        <w:pStyle w:val="BookText"/>
        <w:rPr/>
      </w:pPr>
      <w:r>
        <w:rPr>
          <w:rFonts w:ascii="Amiri" w:hAnsi="Amiri" w:eastAsia="Amiri" w:cs="Amiri"/>
          <w:color w:val="111111"/>
          <w:sz w:val="28"/>
          <w:sz w:val="28"/>
          <w:szCs w:val="28"/>
          <w:rtl w:val="true"/>
          <w:lang w:bidi="ar-SA"/>
        </w:rPr>
        <w:t>اين بود معناي تسبيح 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اين معني را نگفته بود تا ابد از آن بليه نجات نمي يافت، زيرا سبب نجاتش تنها و تنها همين تسبيح بود به آن معنائي كه ذكر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روشن مي گردد كه منظور از مكث تا روز بعث تأكيد مكث آنجناب است در شكم ماهي تا روز بعث و شكم ماهي به منزلة قبري باشد براي او، و او در آن قبر بماند تا همه مردم از زمين و او از شكم ماهي سردرآورند، همچنانكه دربارة بيرون شدند همه انسانها از زمين قرآن مجيد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زمين خلقتان كرديم،</w:t>
      </w:r>
    </w:p>
    <w:p>
      <w:pPr>
        <w:pStyle w:val="BookText"/>
        <w:rPr/>
      </w:pPr>
      <w:r>
        <w:rPr>
          <w:rFonts w:ascii="IRNazanin" w:hAnsi="IRNazanin" w:eastAsia="IRNazanin"/>
          <w:color w:val="111111"/>
          <w:sz w:val="28"/>
          <w:sz w:val="28"/>
          <w:szCs w:val="28"/>
          <w:rtl w:val="true"/>
          <w:lang w:bidi="fa-IR"/>
        </w:rPr>
        <w:t>به آن برمي گردانيم،</w:t>
      </w:r>
    </w:p>
    <w:p>
      <w:pPr>
        <w:pStyle w:val="BookText"/>
        <w:rPr/>
      </w:pPr>
      <w:r>
        <w:rPr>
          <w:rFonts w:ascii="Amiri" w:hAnsi="Amiri" w:eastAsia="Amiri" w:cs="Amiri"/>
          <w:color w:val="111111"/>
          <w:sz w:val="28"/>
          <w:sz w:val="28"/>
          <w:szCs w:val="28"/>
          <w:rtl w:val="true"/>
          <w:lang w:bidi="ar-SA"/>
        </w:rPr>
        <w:t xml:space="preserve">و از آن خارج مي سازيم، بار آخر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بدان جهت گفته شد كه متوجه شويم كه در آية شريفه هيچ دلالتي بر اين نيست كه يونس تا روز قيامت در شكم ماهي زنده مي ماند، و يا جنازه اش در شكم ماهي همچنان سالم مي ماند، و شكم ماهي قبر او مي شد، يا به اين كه ماهي تا روز قيامت زنده مي ماند، و يا به نحوي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ديگر محلي براي اين فكر باقي نمي ماند كه آيا آن جناب همچنان زنده مي ماند؟ و يا شكم ماهي قبر او مي شد؟ و نيز 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بعث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است كه صور اول دميده مي شود و همة مردم مي ميرند، و يا صور دوم كه همه زنده مي شوند؟ و يا آنكه اصلاً منظور از اين عبارت، كنايه است از اين كه مدتي طولاني در شكم ماهي مي ماند؟</w:t>
      </w:r>
    </w:p>
    <w:p>
      <w:pPr>
        <w:pStyle w:val="Heading4"/>
        <w:numPr>
          <w:ilvl w:val="3"/>
          <w:numId w:val="1"/>
        </w:numPr>
        <w:rPr/>
      </w:pPr>
      <w:bookmarkStart w:id="1831" w:name="__RefHeading___Toc1992681_3224264995"/>
      <w:bookmarkStart w:id="1832" w:name="_Toc677"/>
      <w:bookmarkEnd w:id="1831"/>
      <w:r>
        <w:rPr>
          <w:rtl w:val="true"/>
        </w:rPr>
        <w:t>وضع يونس پس از بيرون آمدن از شكم ماهي</w:t>
      </w:r>
      <w:bookmarkEnd w:id="1832"/>
    </w:p>
    <w:p>
      <w:pPr>
        <w:pStyle w:val="BookText"/>
        <w:rPr/>
      </w:pPr>
      <w:r>
        <w:rPr>
          <w:rFonts w:ascii="IRNazanin" w:hAnsi="IRNazanin" w:eastAsia="IRNazanin"/>
          <w:color w:val="111111"/>
          <w:sz w:val="28"/>
          <w:sz w:val="28"/>
          <w:szCs w:val="28"/>
          <w:rtl w:val="true"/>
          <w:lang w:bidi="fa-IR"/>
        </w:rPr>
        <w:t>قرآن مجيد وضع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بيرون افتادن از شكم ماهي، چنين تعريف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 َ هُوَ سَقيمٌ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معني جمله آن طور كه از سياق بر مي آيد اين است، يونس در شكم ماهي از تسبيح گويان شد، و در نتيجه ما او را از شكم ماهي به بيرون انداختيم، و در بيرون دريا در زميني كه نه سايه داشت و نه سقف پرت كرديم، در حالي كه بيمار بود، و سايه اي هم نبود كه بدان پناه بياورد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نوعي بوتة كدو كه داراي برگهاي مدور بود رويانيد تا برگهايش بر</w:t>
      </w:r>
      <w:bookmarkStart w:id="1833" w:name="pg12827_138196"/>
    </w:p>
    <w:p>
      <w:pPr>
        <w:pStyle w:val="BookText"/>
        <w:rPr/>
      </w:pPr>
      <w:bookmarkEnd w:id="18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677</w:t>
      </w:r>
    </w:p>
    <w:p>
      <w:pPr>
        <w:pStyle w:val="BookText"/>
        <w:rPr/>
      </w:pPr>
      <w:r>
        <w:rPr>
          <w:rFonts w:ascii="Amiri" w:hAnsi="Amiri" w:eastAsia="Amiri" w:cs="Amiri"/>
          <w:color w:val="111111"/>
          <w:sz w:val="28"/>
          <w:sz w:val="28"/>
          <w:szCs w:val="28"/>
          <w:rtl w:val="true"/>
          <w:lang w:bidi="ar-SA"/>
        </w:rPr>
        <w:t>بدن او سايه بيفكند</w:t>
      </w:r>
      <w:r>
        <w:rPr>
          <w:rFonts w:eastAsia="Amiri" w:cs="Amiri" w:ascii="Amiri" w:hAnsi="Amiri"/>
          <w:color w:val="111111"/>
          <w:sz w:val="28"/>
          <w:szCs w:val="28"/>
          <w:rtl w:val="true"/>
          <w:lang w:bidi="ar-SA"/>
        </w:rPr>
        <w:t>.</w:t>
      </w:r>
    </w:p>
    <w:p>
      <w:pPr>
        <w:pStyle w:val="Heading4"/>
        <w:numPr>
          <w:ilvl w:val="3"/>
          <w:numId w:val="1"/>
        </w:numPr>
        <w:rPr/>
      </w:pPr>
      <w:bookmarkStart w:id="1834" w:name="__RefHeading___Toc1992683_3224264995"/>
      <w:bookmarkStart w:id="1835" w:name="_Toc678"/>
      <w:bookmarkEnd w:id="1834"/>
      <w:r>
        <w:rPr>
          <w:rtl w:val="true"/>
        </w:rPr>
        <w:t>اعزام مجدد يونس به عنوان رسول</w:t>
      </w:r>
      <w:bookmarkEnd w:id="1835"/>
    </w:p>
    <w:p>
      <w:pPr>
        <w:pStyle w:val="BookText"/>
        <w:rPr/>
      </w:pPr>
      <w:r>
        <w:rPr>
          <w:rFonts w:ascii="IRNazanin" w:hAnsi="IRNazanin" w:eastAsia="IRNazanin"/>
          <w:color w:val="111111"/>
          <w:sz w:val="28"/>
          <w:sz w:val="28"/>
          <w:szCs w:val="28"/>
          <w:rtl w:val="true"/>
          <w:lang w:bidi="fa-IR"/>
        </w:rPr>
        <w:t>تعداد مردمي كه يونس مجدد براي هدايت آنها گماشته شد، صد هزار نفر يا بيشتر بود، و منظور از اين مردم همان مردم نينواست كه قبلاً يونس بر آنها مأمور و پيامبر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اين قوم مهلت تازه داد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ايمان آوردند،</w:t>
      </w:r>
    </w:p>
    <w:p>
      <w:pPr>
        <w:pStyle w:val="BookText"/>
        <w:rPr/>
      </w:pPr>
      <w:r>
        <w:rPr>
          <w:rFonts w:ascii="Amiri" w:hAnsi="Amiri" w:eastAsia="Amiri" w:cs="Amiri"/>
          <w:color w:val="111111"/>
          <w:sz w:val="28"/>
          <w:sz w:val="28"/>
          <w:szCs w:val="28"/>
          <w:rtl w:val="true"/>
          <w:lang w:bidi="ar-SA"/>
        </w:rPr>
        <w:t>ما هم به نعمت خود تا زمان معين بهره مندشان كرديم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يعني اين قوم به وي ايمان آوردند و ما ايشان را به آن عذابي كه قبلاً به ايشان نزديك شده بود، هلاك نكرديم، و آنان را از اين معنا برخوردار كرديم كه تا فرارسيدن اجلشان زندگي كنند</w:t>
      </w:r>
      <w:r>
        <w:rPr>
          <w:rFonts w:eastAsia="IRNazanin" w:cs="IRNazanin"/>
          <w:color w:val="111111"/>
          <w:sz w:val="28"/>
          <w:szCs w:val="28"/>
          <w:rtl w:val="true"/>
          <w:lang w:bidi="fa-IR"/>
        </w:rPr>
        <w:t>.</w:t>
      </w:r>
    </w:p>
    <w:p>
      <w:pPr>
        <w:pStyle w:val="Heading4"/>
        <w:numPr>
          <w:ilvl w:val="3"/>
          <w:numId w:val="1"/>
        </w:numPr>
        <w:rPr/>
      </w:pPr>
      <w:bookmarkStart w:id="1836" w:name="__RefHeading___Toc1992685_3224264995"/>
      <w:bookmarkStart w:id="1837" w:name="_Toc679"/>
      <w:bookmarkEnd w:id="1836"/>
      <w:r>
        <w:rPr>
          <w:rtl w:val="true"/>
        </w:rPr>
        <w:t>چگونگي دفع عذاب از قوم يونس</w:t>
      </w:r>
      <w:r>
        <w:rPr>
          <w:rtl w:val="true"/>
        </w:rPr>
        <w:t>"</w:t>
      </w:r>
      <w:r>
        <w:rPr>
          <w:rtl w:val="true"/>
        </w:rPr>
        <w:t>ع</w:t>
      </w:r>
      <w:r>
        <w:rPr>
          <w:rtl w:val="true"/>
        </w:rPr>
        <w:t>"</w:t>
      </w:r>
      <w:bookmarkEnd w:id="1837"/>
    </w:p>
    <w:p>
      <w:pPr>
        <w:pStyle w:val="BookText"/>
        <w:rPr/>
      </w:pPr>
      <w:r>
        <w:rPr>
          <w:rFonts w:ascii="Amiri" w:hAnsi="Amiri" w:eastAsia="Amiri" w:cs="Amiri"/>
          <w:color w:val="111111"/>
          <w:sz w:val="28"/>
          <w:sz w:val="28"/>
          <w:szCs w:val="28"/>
          <w:rtl w:val="true"/>
          <w:lang w:bidi="ar-SA"/>
        </w:rPr>
        <w:t xml:space="preserve">اين آيه شريفه در اين اشعارش كه عذاب از قوم يونس برداشته شد، اشاره دارد به آية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يونس، آنجا كه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قريه اي نبود كه پس از آمدن عذاب ايمان بياورد،</w:t>
      </w:r>
    </w:p>
    <w:p>
      <w:pPr>
        <w:pStyle w:val="BookText"/>
        <w:rPr/>
      </w:pPr>
      <w:r>
        <w:rPr>
          <w:rFonts w:ascii="Amiri" w:hAnsi="Amiri" w:eastAsia="Amiri" w:cs="Amiri"/>
          <w:color w:val="111111"/>
          <w:sz w:val="28"/>
          <w:sz w:val="28"/>
          <w:szCs w:val="28"/>
          <w:rtl w:val="true"/>
          <w:lang w:bidi="ar-SA"/>
        </w:rPr>
        <w:t>و ايمانشان سودي برايشان داشته باشد،</w:t>
      </w:r>
    </w:p>
    <w:p>
      <w:pPr>
        <w:pStyle w:val="BookText"/>
        <w:rPr/>
      </w:pPr>
      <w:r>
        <w:rPr>
          <w:rFonts w:ascii="IRNazanin" w:hAnsi="IRNazanin" w:eastAsia="IRNazanin"/>
          <w:color w:val="111111"/>
          <w:sz w:val="28"/>
          <w:sz w:val="28"/>
          <w:szCs w:val="28"/>
          <w:rtl w:val="true"/>
          <w:lang w:bidi="fa-IR"/>
        </w:rPr>
        <w:t>مگر قوم يونس، كه چون ايمان آوردند،</w:t>
      </w:r>
    </w:p>
    <w:p>
      <w:pPr>
        <w:pStyle w:val="BookText"/>
        <w:rPr/>
      </w:pPr>
      <w:r>
        <w:rPr>
          <w:rFonts w:ascii="Amiri" w:hAnsi="Amiri" w:eastAsia="Amiri" w:cs="Amiri"/>
          <w:color w:val="111111"/>
          <w:sz w:val="28"/>
          <w:sz w:val="28"/>
          <w:szCs w:val="28"/>
          <w:rtl w:val="true"/>
          <w:lang w:bidi="ar-SA"/>
        </w:rPr>
        <w:t>ما عذاب خوار كننده را از ايشان برداشتيم،</w:t>
      </w:r>
    </w:p>
    <w:p>
      <w:pPr>
        <w:pStyle w:val="BookText"/>
        <w:rPr/>
      </w:pPr>
      <w:r>
        <w:rPr>
          <w:rFonts w:ascii="IRNazanin" w:hAnsi="IRNazanin" w:eastAsia="IRNazanin"/>
          <w:color w:val="111111"/>
          <w:sz w:val="28"/>
          <w:sz w:val="28"/>
          <w:szCs w:val="28"/>
          <w:rtl w:val="true"/>
          <w:lang w:bidi="fa-IR"/>
        </w:rPr>
        <w:t xml:space="preserve">و تا مدتي معين زندگي به آنان داديم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سياق آية مورد بحث خالي از اين اشعار و بلكه دلالت نيست كه مراد به ارسال يونس، اين است كه آن جناب را امر فرموده كه بارديگر به سوي قومش برگردد و مراد به ايمان قومش، ايمان آوردن به تصديق او، و پيروي او مي باشد، نه ايمان آوردن به خدا بعد از ديدن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 ايمان، ايمان بار دوم مردم است، ايمان بعد از توبه، و زندگي تا مدتي معين هم نتيجة ايمان بار دوم ايشان بوده است، نه نتيجة برطرف شدن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دوم به آن رسول بزرگوار ايمان نمي آوردند خدا رهايشان نمي كرد، و در نوبت اول هم وقتي عذاب را از ايشان برگردانيد كه ايمان آورده و توبه كردند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38" w:name="__RefHeading___Toc1992687_3224264995"/>
      <w:bookmarkStart w:id="1839" w:name="_Toc680"/>
      <w:bookmarkEnd w:id="1838"/>
      <w:r>
        <w:rPr>
          <w:rtl w:val="true"/>
        </w:rPr>
        <w:t xml:space="preserve">بــلاي ولايـــت </w:t>
      </w:r>
      <w:r>
        <w:rPr>
          <w:rtl w:val="true"/>
        </w:rPr>
        <w:t>!</w:t>
      </w:r>
      <w:bookmarkStart w:id="1840" w:name="pg12827_138197"/>
      <w:bookmarkEnd w:id="1839"/>
    </w:p>
    <w:p>
      <w:pPr>
        <w:pStyle w:val="BookText"/>
        <w:rPr/>
      </w:pPr>
      <w:bookmarkEnd w:id="18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678</w:t>
      </w:r>
    </w:p>
    <w:p>
      <w:pPr>
        <w:pStyle w:val="BookText"/>
        <w:rPr/>
      </w:pPr>
      <w:r>
        <w:rPr>
          <w:rFonts w:ascii="Amiri" w:hAnsi="Amiri" w:eastAsia="Amiri" w:cs="Amiri"/>
          <w:color w:val="111111"/>
          <w:sz w:val="28"/>
          <w:sz w:val="28"/>
          <w:szCs w:val="28"/>
          <w:rtl w:val="true"/>
          <w:lang w:bidi="ar-SA"/>
        </w:rPr>
        <w:t>ظاهر عمل يونس عليه السلام ظاهري بود كه نمي شد آن را به ارادة خدا نسبت داد و به همين جهت خدا او را مبتلا كرد، تا به ظلمي كه او به نفس خود كرد، اعتراف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 خداي سبحان منزه است از ارادة مثل اين كارها، پس بلايا و محنت هائي كه اولياء خدا بدان مبتلا مي شوند، تربيت الهي است، كه خدا بوسيلة آن بلايا ايشان را تربيت مي كند، و به حد كمال مي رساند، و درجاتشان را بالا مي برد، هرچند كه بعضي از آن بلايا جهت ديگري داشته باشند، كه بتوان آن را موآخذه و عتاب ناميد، و اين خود معروف است كه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اَلبَلاءِ لِلَّواء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لازمة ولايت ابتلاست </w:t>
      </w:r>
      <w:r>
        <w:rPr>
          <w:rFonts w:eastAsia="Amiri" w:cs="Amiri" w:ascii="Amiri" w:hAnsi="Amiri"/>
          <w:color w:val="111111"/>
          <w:sz w:val="28"/>
          <w:szCs w:val="28"/>
          <w:rtl w:val="true"/>
          <w:lang w:bidi="ar-SA"/>
        </w:rPr>
        <w:t>!</w:t>
      </w:r>
    </w:p>
    <w:p>
      <w:pPr>
        <w:pStyle w:val="BookText"/>
        <w:rPr/>
      </w:pPr>
      <w:r>
        <w:rPr>
          <w:rStyle w:val="FootnoteAnchor"/>
          <w:rtl w:val="true"/>
        </w:rPr>
        <w:footnoteReference w:id="196"/>
      </w:r>
    </w:p>
    <w:p>
      <w:pPr>
        <w:pStyle w:val="Heading4"/>
        <w:numPr>
          <w:ilvl w:val="3"/>
          <w:numId w:val="1"/>
        </w:numPr>
        <w:rPr/>
      </w:pPr>
      <w:bookmarkStart w:id="1841" w:name="__RefHeading___Toc1992689_3224264995"/>
      <w:bookmarkStart w:id="1842" w:name="_Toc681"/>
      <w:bookmarkEnd w:id="1841"/>
      <w:r>
        <w:rPr>
          <w:rtl w:val="true"/>
        </w:rPr>
        <w:t>شرح قهر و فرار يونس از قوم خود</w:t>
      </w:r>
      <w:bookmarkEnd w:id="1842"/>
    </w:p>
    <w:p>
      <w:pPr>
        <w:pStyle w:val="BookText"/>
        <w:rPr/>
      </w:pPr>
      <w:r>
        <w:rPr>
          <w:rFonts w:ascii="IRNazanin" w:hAnsi="IRNazanin" w:eastAsia="IRNazanin"/>
          <w:color w:val="111111"/>
          <w:sz w:val="28"/>
          <w:sz w:val="28"/>
          <w:szCs w:val="28"/>
          <w:rtl w:val="true"/>
          <w:lang w:bidi="fa-IR"/>
        </w:rPr>
        <w:t>قرآن مجيد در سورة قلم بار ديگر قسمتي از سرگذشت حضرت يونس عليه السلام را متذكر مي شود و اين بار پيامبر گرامي خود را توصيه مي كند كه مانند او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برابر قضائي كه پروردگارت رانده،</w:t>
      </w:r>
    </w:p>
    <w:p>
      <w:pPr>
        <w:pStyle w:val="BookText"/>
        <w:rPr/>
      </w:pPr>
      <w:r>
        <w:rPr>
          <w:rFonts w:ascii="Amiri" w:hAnsi="Amiri" w:eastAsia="Amiri" w:cs="Amiri"/>
          <w:color w:val="111111"/>
          <w:sz w:val="28"/>
          <w:sz w:val="28"/>
          <w:szCs w:val="28"/>
          <w:rtl w:val="true"/>
          <w:lang w:bidi="ar-SA"/>
        </w:rPr>
        <w:t xml:space="preserve">كه از راه استدراج مشركان را هلاك كند، صابر باش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مانند صاحب 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w:t>
      </w:r>
    </w:p>
    <w:p>
      <w:pPr>
        <w:pStyle w:val="BookText"/>
        <w:rPr/>
      </w:pPr>
      <w:r>
        <w:rPr>
          <w:rFonts w:ascii="Amiri" w:hAnsi="Amiri" w:eastAsia="Amiri" w:cs="Amiri"/>
          <w:color w:val="111111"/>
          <w:sz w:val="28"/>
          <w:sz w:val="28"/>
          <w:szCs w:val="28"/>
          <w:rtl w:val="true"/>
          <w:lang w:bidi="ar-SA"/>
        </w:rPr>
        <w:t>براي اين كه مثل او مالامال از اندوه و غيظ نشوي،</w:t>
      </w:r>
    </w:p>
    <w:p>
      <w:pPr>
        <w:pStyle w:val="BookText"/>
        <w:rPr/>
      </w:pPr>
      <w:r>
        <w:rPr>
          <w:rFonts w:ascii="Amiri" w:hAnsi="Amiri" w:eastAsia="Amiri" w:cs="Amiri"/>
          <w:color w:val="111111"/>
          <w:sz w:val="28"/>
          <w:sz w:val="28"/>
          <w:szCs w:val="28"/>
          <w:rtl w:val="true"/>
          <w:lang w:bidi="ar-SA"/>
        </w:rPr>
        <w:t xml:space="preserve">و در آخر خداي را به تسبيح و اعتراف به ظلم ندا نكني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خلاصه صبر كن، و از اين معنا كه مبتلا به سرنوشتي چون سرنوشت يونس، و ندائي چون نداي او در شكم ماهي بشوي، برحذر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كه در شكم ماهي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اَنتَ سُبحانَكَ اِنّي كُنتُ مِنَ الظّالِمينَ </w:t>
      </w:r>
      <w:r>
        <w:rPr>
          <w:rFonts w:eastAsia="Amiri" w:cs="Amiri" w:ascii="Amiri" w:hAnsi="Amiri"/>
          <w:color w:val="111111"/>
          <w:sz w:val="28"/>
          <w:szCs w:val="28"/>
          <w:rtl w:val="true"/>
          <w:lang w:bidi="ar-SA"/>
        </w:rPr>
        <w:t>!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فوق الذكر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نهي مي كند از اين كه مانند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هنگام مناجات با خدا مالامال از خشم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اينطور</w:t>
      </w:r>
      <w:bookmarkStart w:id="1843" w:name="pg12827_138198"/>
    </w:p>
    <w:p>
      <w:pPr>
        <w:pStyle w:val="BookText"/>
        <w:rPr/>
      </w:pPr>
      <w:bookmarkEnd w:id="18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679</w:t>
      </w:r>
    </w:p>
    <w:p>
      <w:pPr>
        <w:pStyle w:val="BookText"/>
        <w:rPr/>
      </w:pPr>
      <w:r>
        <w:rPr>
          <w:rFonts w:ascii="Amiri" w:hAnsi="Amiri" w:eastAsia="Amiri" w:cs="Amiri"/>
          <w:color w:val="111111"/>
          <w:sz w:val="28"/>
          <w:sz w:val="28"/>
          <w:szCs w:val="28"/>
          <w:rtl w:val="true"/>
          <w:lang w:bidi="ar-SA"/>
        </w:rPr>
        <w:t>مباش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در حقيقت نهي از سبب خشم است، و سبب خشم اين است كه آدمي كم حوصله باشد، و در آمدن عذاب براي دشمنانش عجله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برابر حكم پروردگارت صبر كن،</w:t>
      </w:r>
    </w:p>
    <w:p>
      <w:pPr>
        <w:pStyle w:val="BookText"/>
        <w:rPr/>
      </w:pPr>
      <w:r>
        <w:rPr>
          <w:rFonts w:ascii="Amiri" w:hAnsi="Amiri" w:eastAsia="Amiri" w:cs="Amiri"/>
          <w:color w:val="111111"/>
          <w:sz w:val="28"/>
          <w:sz w:val="28"/>
          <w:szCs w:val="28"/>
          <w:rtl w:val="true"/>
          <w:lang w:bidi="ar-SA"/>
        </w:rPr>
        <w:t>و مانند يونس صاحب داستان ماهي مباش كه،</w:t>
      </w:r>
    </w:p>
    <w:p>
      <w:pPr>
        <w:pStyle w:val="BookText"/>
        <w:rPr/>
      </w:pPr>
      <w:r>
        <w:rPr>
          <w:rFonts w:ascii="IRNazanin" w:hAnsi="IRNazanin" w:eastAsia="IRNazanin"/>
          <w:color w:val="111111"/>
          <w:sz w:val="28"/>
          <w:sz w:val="28"/>
          <w:szCs w:val="28"/>
          <w:rtl w:val="true"/>
          <w:lang w:bidi="fa-IR"/>
        </w:rPr>
        <w:t>دلگير و خشمگين ندا كرد،</w:t>
      </w:r>
    </w:p>
    <w:p>
      <w:pPr>
        <w:pStyle w:val="BookText"/>
        <w:rPr/>
      </w:pPr>
      <w:r>
        <w:rPr>
          <w:rFonts w:ascii="IRNazanin" w:hAnsi="IRNazanin" w:eastAsia="IRNazanin"/>
          <w:color w:val="111111"/>
          <w:sz w:val="28"/>
          <w:sz w:val="28"/>
          <w:szCs w:val="28"/>
          <w:rtl w:val="true"/>
          <w:lang w:bidi="fa-IR"/>
        </w:rPr>
        <w:t>و اگر نعمتي از ناحية پروردگارش او را در نمي يافت ،</w:t>
      </w:r>
    </w:p>
    <w:p>
      <w:pPr>
        <w:pStyle w:val="BookText"/>
        <w:rPr/>
      </w:pPr>
      <w:r>
        <w:rPr>
          <w:rFonts w:ascii="Amiri" w:hAnsi="Amiri" w:eastAsia="Amiri" w:cs="Amiri"/>
          <w:color w:val="111111"/>
          <w:sz w:val="28"/>
          <w:sz w:val="28"/>
          <w:szCs w:val="28"/>
          <w:rtl w:val="true"/>
          <w:lang w:bidi="ar-SA"/>
        </w:rPr>
        <w:t>هر آينه با حالتي نكوهيده در بيابان بي سقف مي افتاد،</w:t>
      </w:r>
    </w:p>
    <w:p>
      <w:pPr>
        <w:pStyle w:val="BookText"/>
        <w:rPr/>
      </w:pPr>
      <w:r>
        <w:rPr>
          <w:rFonts w:ascii="IRNazanin" w:hAnsi="IRNazanin" w:eastAsia="IRNazanin"/>
          <w:color w:val="111111"/>
          <w:sz w:val="28"/>
          <w:sz w:val="28"/>
          <w:szCs w:val="28"/>
          <w:rtl w:val="true"/>
          <w:lang w:bidi="fa-IR"/>
        </w:rPr>
        <w:t xml:space="preserve">ولي پروردگارش او را بر گزيد و از صالحينش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بيرون رفتن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و قوم خود با خشم اقتضاي اين را داشت كه تا روز قيامت در شكم ماهي بماند، ولكن تسبيح دائمي او قبل از افتادن در شكم ماهي، و بعد از آن، از اين اقتضا منع كرد و باعث شد كه مقدرش طوري ديگر شود، و آن اين است كه ماهي او را در بيابان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مقتضاي عملش اين بود كه او را به صورتي زشت و مذموم بيندازد، ولكن مانع ديگر از آن جلوگيري كرد، و آن نعمتي از پروردگارش بود، كه او را دريافت، و نه تنها مذموم نشد بلكه پروردگارش او را اجتباء كرد و از صالحين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 نعمت همانا ولايت و سرپرستي خداست </w:t>
      </w:r>
      <w:r>
        <w:rPr>
          <w:rFonts w:eastAsia="IRNazanin" w:cs="IRNazanin"/>
          <w:color w:val="111111"/>
          <w:sz w:val="28"/>
          <w:szCs w:val="28"/>
          <w:rtl w:val="true"/>
          <w:lang w:bidi="fa-IR"/>
        </w:rPr>
        <w:t>!</w:t>
      </w:r>
    </w:p>
    <w:p>
      <w:pPr>
        <w:pStyle w:val="Heading4"/>
        <w:numPr>
          <w:ilvl w:val="3"/>
          <w:numId w:val="1"/>
        </w:numPr>
        <w:rPr/>
      </w:pPr>
      <w:bookmarkStart w:id="1844" w:name="__RefHeading___Toc1992691_3224264995"/>
      <w:bookmarkStart w:id="1845" w:name="_Toc682"/>
      <w:bookmarkEnd w:id="1844"/>
      <w:r>
        <w:rPr>
          <w:rtl w:val="true"/>
        </w:rPr>
        <w:t xml:space="preserve">تفاوت بين دو پيامبر، يونس و ابراهيم </w:t>
      </w:r>
      <w:r>
        <w:rPr>
          <w:rtl w:val="true"/>
        </w:rPr>
        <w:t>"</w:t>
      </w:r>
      <w:r>
        <w:rPr>
          <w:rtl w:val="true"/>
        </w:rPr>
        <w:t>ع</w:t>
      </w:r>
      <w:r>
        <w:rPr>
          <w:rtl w:val="true"/>
        </w:rPr>
        <w:t>"</w:t>
      </w:r>
      <w:bookmarkEnd w:id="18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رسول گرامي خود را نهي مي كند از اينكه مبادا مثل يونس قوم خود را تنها بگذارد، و به دست عذاب بسپارد، و در جاي ديگر قرآن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توصية ديگر مي كند و آن اقتداء به هدايت ابراهيم عليه السلام است، و نشان مي دهد كه پيامبر اسلام مانند ابراهيم خليل، حليم و بردبار و غمخوار قوم خود بود، و در صبر و استقامت از ابراهيم پيروي مي كرد و در قيام خود نيز مانند ابراهيم استوار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w:t>
      </w:r>
    </w:p>
    <w:p>
      <w:pPr>
        <w:pStyle w:val="BookText"/>
        <w:rPr/>
      </w:pPr>
      <w:r>
        <w:rPr>
          <w:rStyle w:val="FootnoteAnchor"/>
          <w:rtl w:val="true"/>
        </w:rPr>
        <w:footnoteReference w:id="197"/>
      </w:r>
    </w:p>
    <w:p>
      <w:pPr>
        <w:pStyle w:val="Heading4"/>
        <w:numPr>
          <w:ilvl w:val="3"/>
          <w:numId w:val="1"/>
        </w:numPr>
        <w:rPr/>
      </w:pPr>
      <w:bookmarkStart w:id="1846" w:name="__RefHeading___Toc1992693_3224264995"/>
      <w:bookmarkStart w:id="1847" w:name="_Toc683"/>
      <w:bookmarkEnd w:id="1846"/>
      <w:r>
        <w:rPr>
          <w:rtl w:val="true"/>
        </w:rPr>
        <w:t>شرح و تحليل دعاي يونس</w:t>
      </w:r>
      <w:r>
        <w:rPr>
          <w:rtl w:val="true"/>
        </w:rPr>
        <w:t>"</w:t>
      </w:r>
      <w:r>
        <w:rPr>
          <w:rtl w:val="true"/>
        </w:rPr>
        <w:t>ع</w:t>
      </w:r>
      <w:r>
        <w:rPr>
          <w:rtl w:val="true"/>
        </w:rPr>
        <w:t>"</w:t>
      </w:r>
      <w:bookmarkEnd w:id="1847"/>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يونس پيامبري است كه به نقل قرآن مجيد قوم خود را ترك كرد و سوار كشتي شد و قرعه كشيدند و او را به دريا انداختند و ماهيي اورا بلعيد و او متوجه اشتباه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خود شد و دست به دعا به درگاه خداي سبحان زد و نجات پيدا كرد، اينك آنچه در قرآن مجيد از اين پيامبر و دعاي او نقل شده ذيلاً درج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وَذاَالنّوُنِ اِذ ذَهَبَ مُغاضِباً</w:t>
      </w:r>
    </w:p>
    <w:p>
      <w:pPr>
        <w:pStyle w:val="BookText"/>
        <w:rPr/>
      </w:pPr>
      <w:r>
        <w:rPr>
          <w:rFonts w:ascii="Amiri" w:hAnsi="Amiri" w:eastAsia="Amiri" w:cs="Amiri"/>
          <w:color w:val="111111"/>
          <w:sz w:val="28"/>
          <w:sz w:val="28"/>
          <w:szCs w:val="28"/>
          <w:rtl w:val="true"/>
          <w:lang w:bidi="ar-SA"/>
        </w:rPr>
        <w:t>فَظَنَّ اَن لَن نَقدِرَ عَلَيهِ</w:t>
      </w:r>
    </w:p>
    <w:p>
      <w:pPr>
        <w:pStyle w:val="BookText"/>
        <w:rPr/>
      </w:pPr>
      <w:r>
        <w:rPr>
          <w:rFonts w:ascii="Amiri" w:hAnsi="Amiri" w:eastAsia="Amiri" w:cs="Amiri"/>
          <w:color w:val="111111"/>
          <w:sz w:val="28"/>
          <w:sz w:val="28"/>
          <w:szCs w:val="28"/>
          <w:rtl w:val="true"/>
          <w:lang w:bidi="ar-SA"/>
        </w:rPr>
        <w:t xml:space="preserve">فَنادئ في الظُّلُماتِ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لا اِلهَ اِلاّ اَنتَ سُبحانَكَ اِنّي كُنتُ مِنَ الظّالِمينَ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ياد آر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رفيق ماهي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Amiri" w:hAnsi="Amiri" w:eastAsia="Amiri" w:cs="Amiri"/>
          <w:color w:val="111111"/>
          <w:sz w:val="28"/>
          <w:sz w:val="28"/>
          <w:szCs w:val="28"/>
          <w:rtl w:val="true"/>
          <w:lang w:bidi="ar-SA"/>
        </w:rPr>
        <w:t>وقتي كه از ميان قوم خود به حال خشم بيرون شد،</w:t>
      </w:r>
    </w:p>
    <w:p>
      <w:pPr>
        <w:pStyle w:val="BookText"/>
        <w:rPr/>
      </w:pPr>
      <w:r>
        <w:rPr>
          <w:rFonts w:ascii="IRNazanin" w:hAnsi="IRNazanin" w:eastAsia="IRNazanin"/>
          <w:color w:val="111111"/>
          <w:sz w:val="28"/>
          <w:sz w:val="28"/>
          <w:szCs w:val="28"/>
          <w:rtl w:val="true"/>
          <w:lang w:bidi="fa-IR"/>
        </w:rPr>
        <w:t>و خيال مي كرد ما نمي توانيم راه را بر او تنگ گيريم،</w:t>
      </w:r>
    </w:p>
    <w:p>
      <w:pPr>
        <w:pStyle w:val="BookText"/>
        <w:rPr/>
      </w:pPr>
      <w:r>
        <w:rPr>
          <w:rFonts w:ascii="Amiri" w:hAnsi="Amiri" w:eastAsia="Amiri" w:cs="Amiri"/>
          <w:color w:val="111111"/>
          <w:sz w:val="28"/>
          <w:sz w:val="28"/>
          <w:szCs w:val="28"/>
          <w:rtl w:val="true"/>
          <w:lang w:bidi="ar-SA"/>
        </w:rPr>
        <w:t>تا آنكه در ظلمات شكم ماهي به زاري ندا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معبودي جز تو نيست، منزهي تو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اعتراف مي كنم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من از ظالمين بودم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يونس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كريم داستانش را آورده و در مباحث بالا بيان شد، از پروردگار خود درخواست عذاب بر قوم خود كرد و خدا نيز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جريان را گوشزد قوم خود كرد، تا اينكه نزديك شد عذاب بر آنان نازل شود، در اين هنگام مردم توبه كردند و بازگشت نمودند، و عذاب از آنان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يونس چنين ديد قوم خود را ترك گفت و راه بيابان در پيش گرفت و گذارش به كنار دريا افتاد و بر كشتي سوار شد و در بين راه ماهي بزرگي راه را بر كشتي بست و معلوم شد تا يك نفر از سرنشينان را نبلعد كنار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سرنشينان بنا را بر قرعه گذاشتند و قرعه به نام يونس درآمد و يونس را به كام ماهي انداختند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مدتي يونس در شكم ماهي مشغول تسبيح خداي تعالي بود تا آنكه خداوند دستور داد ماهي يونس را به ساحل دريا افكند – اين بود داستان يونس به نقل قرآن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جريان جز تأديبي كه خداي تعالي انبياء خود را بر حسب اختلاف احوالشان بدان مؤدب مي كند، نبود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مجيد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كه يونس از تسبيح گويان بود،</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آينه تا روز قيامت كه خلايق مبعوث مي شوند،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681</w:t>
      </w:r>
    </w:p>
    <w:p>
      <w:pPr>
        <w:pStyle w:val="BookText"/>
        <w:rPr/>
      </w:pPr>
      <w:r>
        <w:rPr>
          <w:rFonts w:ascii="Amiri" w:hAnsi="Amiri" w:eastAsia="Amiri" w:cs="Amiri"/>
          <w:color w:val="111111"/>
          <w:sz w:val="28"/>
          <w:sz w:val="28"/>
          <w:szCs w:val="28"/>
          <w:rtl w:val="true"/>
          <w:lang w:bidi="ar-SA"/>
        </w:rPr>
        <w:t>در شكم ماهي جاي داشت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احوال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رفتن از ميان قوم خود و ادامه دادن به راه خود و برنگشتن به سوي آنان، احوال بنده اي را مي ماند كه بعضي از كارهاي مولاي خود را نپسندد و بر مولاي خود خشم كند و از خانة او بگريزد، و خدمت او را ترك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آنكه وظيفة عبوديت او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خداي تعالي اين حركت را براي يونس نپسنديد و خواست تا او را ادب كند، پس او را آزمود و او را در زنداني انداخت كه حتي نمي توانست به قدر يك سر انگشت پا دراز كند، زنداني كه در چند طبقه از ظلمات قرار داشت، ناچار در چنين ظلماتي به زاري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اَنتَ سُبحانَكَ اِنّي كُنتُ مِنَ الظّالِمينَ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همة اين بليات فقط براي اين بود كه يونس بر آنچه تاكنون مي پنداشت كاملاً درك كند، و بلكه برايش مجسم شود كه خداي سبحان قادر است بر اينكه او را گرفته و هرجا كه بخواهد زنداني اش كند و هر بلائي كه بخواهد بر سرش بياورد و او را جز به سوي خداوند كردگار گريزگاهي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تدبير الهي و اين پيش آمد اين شد كه حالتي كه در آن زندان و در شكم ماهي برايش مجسم شده بود او را وادار سازد به درك و اقرار اين كه جز خدا معبودي نيست و از عبوديت او گريزي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انبياء الهي تنها پيغمبري است كه چنين دعائي كرده است كه در آغاز آن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اقرار ماجراي خود را كه قومش را پس از نزول عذاب و هلاك نشدن آنان ترك گفته بود، به ياد آورد و ظلم را براي خود اثبات كرد، و خداي سبحان را از هر چيزي كه شائبة ظلم و نقص در آن باشد منزه دانسته و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سُبحانَكَ اِنّي كُنتُ مِنَ الظّالِمينَ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مناجات حاجت دروني خود را كه عبارت بود از رجوع به مقام عبودي قبلي خود اظهار نكرد، گويا خود را لايق براي چنين درخواستي نديد و به خود اجازة تقاضاي چنين عطائي را نداد و خود را مستحق آن ندانست، وخلاصه، خواست رعايت ادب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غرق در عرق خجالت و شرمندگي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اينكه يونس چنين تقاضائي در دل داشت، اين بود كه خداي تعالي بعد از آية سابق مي فرمايد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فَستَجَبنا لَهُ وَ نَجَّيناهُ مِنَ الْغَم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درخواستش را اجابت كرديم، و از</w:t>
      </w:r>
      <w:bookmarkStart w:id="1848" w:name="pg12827_138201"/>
    </w:p>
    <w:p>
      <w:pPr>
        <w:pStyle w:val="BookText"/>
        <w:rPr/>
      </w:pPr>
      <w:bookmarkEnd w:id="18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682</w:t>
      </w:r>
    </w:p>
    <w:p>
      <w:pPr>
        <w:pStyle w:val="BookText"/>
        <w:rPr/>
      </w:pPr>
      <w:r>
        <w:rPr>
          <w:rFonts w:ascii="Amiri" w:hAnsi="Amiri" w:eastAsia="Amiri" w:cs="Amiri"/>
          <w:color w:val="111111"/>
          <w:sz w:val="28"/>
          <w:sz w:val="28"/>
          <w:szCs w:val="28"/>
          <w:rtl w:val="true"/>
          <w:lang w:bidi="ar-SA"/>
        </w:rPr>
        <w:t>اندوه نجاتش داديم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اينكه حاجت دروني او بازگشت به مقام و منصب قبلي بود اين است كه قرآن مجيد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خسته و ناخوش به صحرائي بي آب و علف افكنديم،</w:t>
      </w:r>
    </w:p>
    <w:p>
      <w:pPr>
        <w:pStyle w:val="BookText"/>
        <w:rPr/>
      </w:pPr>
      <w:r>
        <w:rPr>
          <w:rFonts w:ascii="Amiri" w:hAnsi="Amiri" w:eastAsia="Amiri" w:cs="Amiri"/>
          <w:color w:val="111111"/>
          <w:sz w:val="28"/>
          <w:sz w:val="28"/>
          <w:szCs w:val="28"/>
          <w:rtl w:val="true"/>
          <w:lang w:bidi="ar-SA"/>
        </w:rPr>
        <w:t>و بوته اي از كدو رويانديم تا سايه بر سرش افكند،</w:t>
      </w:r>
    </w:p>
    <w:p>
      <w:pPr>
        <w:pStyle w:val="BookText"/>
        <w:rPr/>
      </w:pPr>
      <w:r>
        <w:rPr>
          <w:rFonts w:ascii="Amiri" w:hAnsi="Amiri" w:eastAsia="Amiri" w:cs="Amiri"/>
          <w:color w:val="111111"/>
          <w:sz w:val="28"/>
          <w:sz w:val="28"/>
          <w:szCs w:val="28"/>
          <w:rtl w:val="true"/>
          <w:lang w:bidi="ar-SA"/>
        </w:rPr>
        <w:t>و او را به سوي صد هزار نفر يا بيشتر به رسالت روانه ساختيم،</w:t>
      </w:r>
    </w:p>
    <w:p>
      <w:pPr>
        <w:pStyle w:val="BookText"/>
        <w:rPr/>
      </w:pPr>
      <w:r>
        <w:rPr>
          <w:rFonts w:ascii="IRNazanin" w:hAnsi="IRNazanin" w:eastAsia="IRNazanin"/>
          <w:color w:val="111111"/>
          <w:sz w:val="28"/>
          <w:sz w:val="28"/>
          <w:szCs w:val="28"/>
          <w:rtl w:val="true"/>
          <w:lang w:bidi="fa-IR"/>
        </w:rPr>
        <w:t xml:space="preserve">آنان ايمان آوردند و در نتيجه تا مدتي زندگي شان داديم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Style w:val="FootnoteAnchor"/>
          <w:rtl w:val="true"/>
        </w:rPr>
        <w:footnoteReference w:id="198"/>
      </w:r>
    </w:p>
    <w:p>
      <w:pPr>
        <w:pStyle w:val="Heading4"/>
        <w:numPr>
          <w:ilvl w:val="3"/>
          <w:numId w:val="1"/>
        </w:numPr>
        <w:rPr/>
      </w:pPr>
      <w:bookmarkStart w:id="1849" w:name="__RefHeading___Toc1992695_3224264995"/>
      <w:bookmarkStart w:id="1850" w:name="_Toc684"/>
      <w:bookmarkEnd w:id="1849"/>
      <w:r>
        <w:rPr>
          <w:rtl w:val="true"/>
        </w:rPr>
        <w:t>نجات استثنائي قوم يونس ازعذاب الهي</w:t>
      </w:r>
      <w:bookmarkEnd w:id="1850"/>
    </w:p>
    <w:p>
      <w:pPr>
        <w:pStyle w:val="BookText"/>
        <w:rPr/>
      </w:pPr>
      <w:r>
        <w:rPr>
          <w:rFonts w:ascii="IRNazanin" w:hAnsi="IRNazanin" w:eastAsia="IRNazanin"/>
          <w:color w:val="111111"/>
          <w:sz w:val="28"/>
          <w:sz w:val="28"/>
          <w:szCs w:val="28"/>
          <w:rtl w:val="true"/>
          <w:lang w:bidi="fa-IR"/>
        </w:rPr>
        <w:t>قرآن مجيد نمونه اي از اقوامي را كه عذاب الهي به طور استثنائي از آنها برگشته، در تاريخ پيامبري حضرت يونس عليه السلام، نشان مي دهد،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نبايد اهل قريه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آبادي هائي كه رسولان ما به سراغ آنها آمده و تكذيبشان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نزول عذاب به طور اختياري ايمان آورند تا ايمانشان به آنان سود دهد؟</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نياوردند، مگر قوم يونس كه چون ايمان آوردند عذاب وهن آور دنيوي را از آنان گشوديم، و تا موقع فرا رسيدن اجل عادي و طبيعي مهلتشان داديم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جزئيات اين حادثــة تاريخـــي را در روايات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حضرت امام رضــا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اوامري خطاب به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اين دستورات را به قوم خود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عذاب بر آنان سايه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بين خود و فرزندانشان و همچنين بين چهارپايان و بچه هايشان جدائي افكندند، و آنگاه به سوي خدا ضجه و ناله كردند، و در نتيجه خدا عذاب را از آنان بازداشت</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ما حَرَّمَ اِسرائيلَ عَلي نَفسِهِ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 روايتي و آيات مندرج در متن الميزان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 تاريخي الميزان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 تاريخي الميزان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آتَينا موُسيَ الكِتابَ مِن بَعدِ ما اَهلَكناَ القُروُنَ الاوُلي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مندرج در متن و بحث علمي و تاريخي 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اُنزِلَ اِلي اِبراهيمَ وَ اِسماعيلَ و اِسحقَ وَيعقوبَ وَ الْاَسباطَ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اَخَذَاللهُ ميثاقَ بَني اِسرائيلَ وَ بَعَثنا مِنهُم اِثني عَشَرَ نَقيباً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اَتيكَ حَديثُ ضَيفِ اِبراهيمَ الْمُكرَمينَ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نَبِّئِهِم عَن ضَيفِ اِبراهيم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جائَت رُسُلُنا اِبراهيمَ بِالْبُشري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اذكُر عِبادَنا اِبراهيمَ وَ اِسحقَ وَ يَعقوبَ اولي الاَيدي وَالاَبصارِ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وَصّي بِها اِبراهيمَ بَنِيهِ وَ يَعقوُبُ يا بُنَيَّ اِنَّ اللهَ اصطَفي لَكُم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نَقُصُّ عَلَيكَ اَحسَنَ الْقَصَصِ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رَأّيتُ اَحَدَ عَشَرَ كَوكَباً وَ الشَّمسَ وَ الْقَمَرَ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 بُنَيَّ لا تَقصُصْ رُؤياكَ علي اِخوَتِكَ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سو 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اُقتُلوا يوُسُفَ اَوِ اطرَحوُهُ اَرضاً يَخلُ لَكُم وَجهُ اَبيكُم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وَاستَقَباَ البابَ وَ قَدَّ قَميصَهُ مِن دُبُرِ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نِسوَةٌ في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ءَ اَربابٌ مُتَفَرِّقونَ خَيرٌ اَمِ اللهُ الواحِدُ القَهّارُ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المَلِكُ اِئتوني بِهِ استَخلِصهُ لِنَفسي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رَجَعوُا اِلي اَبيهِم قالوُا يا اَبانا مُنِعَ مِنَّا الكَيلُ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دَخَلوُا عَلي يوُسُفَ آوي اِلَيهِ اَخاهُ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بَل سَوَّلَت لَكُم اَنفُسُكُم اَمراً فَصَبرٌ جَميلٌ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دَخَلوُا عَلَيهِ قالوا يا اَيُّــهَا العَزيزُ مَسَّنا وِ اَهلَناَ الضُّرُّ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بِقَميصي هذا فَا لقوُهُ عَلي وَجهِ اَبي يَأتِ بَصيراً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وَكَذالِكَ يَجتَبيكَ رَبُّكَ وَ يُعُلِّمُكَ مِن تَأويلِ الْاَحاديثِ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قرآني و تاريخي 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قرآني و تاريخي 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قرآني 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قرآني 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امرَاَتُ فِرعوُنَ قُرَّتُ عَينٍ لي و لَكَ لاتَقتُلوُهُ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نَتلوُا عَلَيكَ مِن نَبَاءِ موُسي وَ فِرعوُنَ بِالْحَقِّ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سورة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قالَ موُسي لِاَهلِهِ اِنّي آنَستُ ناراً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اَتيكَ حَديثُ 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اَنَا اَختَرتُكَ فَاستَمِع لِما يوُحي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 عَصاكَ فَلَمّا رَاها تَهتَزُّ كَاَنَّها جآنٌّ وَلّي مُدبِراً وَلَم يُعَقِّب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 اَنتَ وَ اَخوُكَ بِآياتي وَلا تَنِيا في ذِكري اِذهَبا اِلي فِرعوُنَ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بَعَثنا مِن بَعدِهِم موُسي بِآياتِنا اِلي فِرعوُنَ وَ مَلاَ 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اَرسَلنا موُسي بِآياتِنا وَ سُلطانٍ مُبينٍ اِلي فِرعَونَ وَمَلاَئِهِ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 موُسي بِآياتِنا بَيِّناتٍ قالوُا ما هذا اِلاّ سِحرٌ مُفتَريً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اَتيكَ حَديثِ موُسي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 نادي رَبُّكَ موُسي اَن اَئتِ القوَمِ الظالِمينَ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وَلَقَد اَرسَلنا موُسي بِآياتِنا وَ سُلطانٍ مُبينٍ اِلي فِرعَونَ وَ هامانَ وقارونَ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رَجُلٌ مُؤمِنٌ مِن آلِ فِرعَونَ يَكتُمُ ا يمانَهُ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 المَلاَءُ مِن قَومِ فِرعَونَ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يا موُسي اِمّا اَن تُلقيَ وَاِمّا اَن نَكونَ نَحنُ المُلقينَ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يا موُسي اِمّا اَن تُلقيَ وَاِمّا اَن نَكونَ اَوَّلَ مَن اَلقي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جائَهُمُ الْحَقُّ مِن عِندِنا قالوُا اِنَّ هذا لَسِحرٌ 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اَوحَينا اِلي موُسي وَ اَخيهِ اَن تَبَوَّاا لِقَومِكُما بِمِصرَ بِيوُتاً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المَلاَءُ مِن قَومِ فِرعَونَ اَتَذَرُ موُسي وَ قَومَهُ لِيُفسِدوُا في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فِرعوُنُ اِنّي لَاَظُنُكَ يا موُسي مَسحوُراً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سورة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اَرسَلنا موُسي بِآياتِنا اِلي فِرعُونَ وَ مَلَاَ 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بَعَثنا مِن بَعدِهِم موُسي وَ هارونَ اِلي فِرعوُنَ وَ مَلاَئِهِ بِآياتِنا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وَلَقَداَخَذنا آلَ فِرعَونَ بِالْسِنينَ و نَقصٍ مِنَ الثَّمَرات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اسلامي 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موُسي رَبَّنا اِنَّكَ آتَيتَ فِرعَونَ وَ مَلأَهُ زينَةً وَ اَموالاً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فَاَنتَقَمنا مِنهُم فَاَغرَقنا هُم في اليَمِّ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اَورَثنا الْقَوم الَّذين كانوُا يَستَضعَفونَ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اَوحَينا اِلي موُسي اَن اَسرِ بِعِبادي اِنَّكُم مُتَّبِعوُنَ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فَاَسرِ بِعِبادي لـَيلاً اِنَّكُم مُتَّبَعوُنَ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يَقدُمُ قَومَهُ يَومَ القِيامَةِ فَاَورَدَهُمُ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يابَني اِسرائيلَ قَد اَنجَيناكُم مِن عَدُوّكُم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نَزَّلنا عَلَيكُمُ الْمَنَّ وَالسَّلوي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 نجَّيناكُم مِن آلِ فِرعَو 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وَظَلَّلنا عَلَيكُم الْغَمامَ وَ اَنزَلنا عَلَيكُمُ الْمَنَّ وَالسَّلوي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جاوَزنا بِبَني اِسرائيلَ البَحرَ فأَتوَاْ عَلي قَومٍ يَعكُفوُنَ عَلي اَصنامٍ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رَجَعَ موُسي اِلي قَومِهِ غَضبانَ اَسِفاً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وَاتَّخَذَ قَومُ موُسي مِن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فَاقتُلوُا اَنفُسَكُم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و بحث روايتي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فَاقتُلوُا اَنفُسَكُم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134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اِذ قيلَ لَهُمُ اسكُنوُا هذِهِ الْقَر 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رَجُلانِ مِنَ الَّذينَ يَخافوُنَ اَنعَمَ اللهُ عَلَيهِما ادخُلوُا عَلَيهِمُ البابَ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وَاِذ قالَ موُسي لِقَومِهِ يا قَومِ لِمَ تؤُذُونَني وَ قَد تَعلَموُنَ اَنّي رَسوُلُ اللهِ اِلَيكُم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اَيُّهَا الَّذينَ آمَنوُا لا تـَكوُنوُا كَالَّذينَ آذوُا موُسي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جاءَ موُسي لِميقاتِنا وَ كَلَّمَهُ رَبُّهُ قالَ رَبِّ اَرِني اَنظُر اِلَيكَ قالَ لَن تَراني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اَختارَ موُسي قَومَهُ سَبعَينَ رَجُلاً لِميقاتِنا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يا موُسي اِنّي اَصطَفَيتُكَ عَليَ النّاسِ بِرِسالاتي و بِكَلامي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وَيُعَلِّمُهُ الكِتابَ وَ الحِكمَةَ وَالتَّوريةَ وَالاِنجيلَ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 حكُمْ بَينَهُمْ اَو اَعرِض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لِلَّذينَ هادوُا وَالرَّبانَيّوُنَ وَالاَحبارُ بِماَاستُحفِظوُا مِن كِتابِ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اَنزَ لناَ التّوُريةَ فيها هُديً وَ نوُرٌ يــَحكُمُ بــِهاَ النَّبِيّوُنَ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آتَينا موُسيَ الكِتابَ فَلاتَكُن في مِريَةٍ مِن لِقائِهِ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سورة جاثيه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آتَينا بَني اِسرائيلَ الكِتابَ وَ الحُكمَ وَالنُّبوَّةً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اِسرائيلَ اذكُروُا نِعمَتي الَّتي اَنعَمتُ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سورة احقاف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قَبلِهِ كِتابُ موُسي اِماماً وَ رَحمَةً وَ هذا كِتابٌ مُصَدِّقٌ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تحليل علمي الميزان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لَم يُنَبِّأ بِما في صُحُفِ موُسي، وَ اِبراهيمَ الَّذي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سورة اعلي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لَفي الصُّحُفِ الْاوُلي، صُحُفِ اِبراهيمَ وَ موُسي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الَّذينَ حُمِّلوُا التَّوريةَ ثُمَّ لَم يَحمِلوها كَمَثَلِ الحِمارَ يَحمِلُ اَسفاراً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وَاذكُر في الكِتابِ موُسي اِنَّهُ كانَ مُخلَصاً وَ كانَ رَسوُلاً نَبِيّاً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سوره طه الميزان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مَنَنّا عَلي موُسي وَ هاروُنَ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قَتَلتَ نَفساً فَنَجَّيّناكَ مِنَ الغَم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مذكور درمتن 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قَطَّعناهُمُ اثنَتَي عَشَرَةَ اَسباطاً اُمَماَ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رَفَعنا فَوقَكُم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وَلَقَداَرسَلنا موُسي بِآياتِنا اَن اَخرِج قَومَكَ مِنَ الظُّلَماتِ اِليَ النُّورِ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مندرج در متن 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مندرج در متن 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مندرج در متن 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مندرج در متن 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سوره قصص به شرح مندرج درمتن الميزان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مندرج در متن 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سئَلهُم عَنِ القَريَةِ الَّتي كانَت حاضِرَةَ البَحرُ اِذ يَعدوُنَ في السَّبتِ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جُعِلَ السَّبتُ عَليَ الَّذينَ اختَلَفوُا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الَّذينَ كَفَروُا مِن بَني اِسرائيلَ عَلي لِسانِ داوُدَ وَ عيسِيَ بنِ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الَّذينَ هادوُا حَرَّمنا ما قَصَصنا عَلَيكَ مِن قَبلُ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طَعامِ كانَ حِلّاً لِبَني اِسرائيلَ اِلاّ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الَّذينَ هادوُا حَرَّمناكُلَّ ذي ظُفُرٍ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قَضَينا اِلي بَني اِسرائيلَ في الْكِتابِ لَتُفسِدُنَّ في الاَرضِ مَرَّتّينِ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 بَني اِسرائيلَ كَم آتَيناهُم مِن آيَةٍ بَيِّنَةٍ وَمَن يُبَدَّل نِعمَةَ اللهِ مِن بَعدِماجائَتهُ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قالوُا اَتَّخَذَاللهُ وَلَداً سُبحانَهُ، بَل لَهُ مافي السَّماواتِ وَاَلاَرضِ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اِتَّخَذوُا اَحبارَهُم وَ رُهبانَهُم اَرباباً مِن دونِ اللهِ وَالْمَسيحَ بنَ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مِن اَهلِ الْكِتابِ لَمَن يوُ مِنُ بِاللهِ وَما اُنزِلَ اِلَيكُم وَما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قَومِ موُسي اُمَّةٌ يَهدوُنَ بِالْحَقِّ وَ بِهِ يَعدِلوُنَ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اَهلِ الكِتابِ لِمَ تَكفُروُنَ بِآياتِ اللهِ وَ اَنتُم تَشهَدوُنَ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الَّذينَ كَفَروُا بِاللهِ وَ رُسُلِهِ و يُريدوُنَ اَن يُفَرَّقوُا بَينَ اللهِ و رُسُلِهِ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 تَرضي عَنكَ اليَهوُد ولاَالنَّصاري حَتّي تَتَّبِعَ مِلَّتَهُمْ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الَّذين لايَعلَمونَ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كَذالِكَ قالَ الَّذينَ مِن قَبلِهِم مِثلَ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اَنَّهُم آمَنوُا وَ اَتَّقوُا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اِن كانَت لَكُمُ الدّارُ الآخِرَةُ عِندَاللهِ خالِصَةً مِن دوُنِ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قالَتِ الْيَهوُدُ وَ النَّصاري نَحنُ اَبناءُ اللهِ و َ اَحِبّاؤُهُ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يا اَيُّــهَا الَّذينَ هادوُا اِن زَعَمتُم اَنَّكُم اوُلِياءُ للهِ مِن دوُنِ النّاسِ</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مندرج در متن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آتَينا موُسيَ الكِتابَ فَاختُلِفَ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يَقوُلوُنَ سَيُغفَرُ 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يَكوُنوُا كَالَّذينَ اوُتوُا الكِتابَ مِن قَبلُ فَطالَ عَلَيهِمُ اْلاَ مَدُ فَقَسَت قُلوُبُهُم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سورة ممتحنه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يااَيُّهاالَّذينَ آمَنوُا لاتَتَوَلّوُا قَوماً غَضِبَ اللهُ عَلَيهِم قَد يَئِسوُا مِنَ الآخِرَةِ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وَقالَتِ اليَهوُدُ يَدُاللهِ مَغلوُلَةٌ غُلَّتْ اَيديهِمْ وَ لَعِنوُا بِما قالوُا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تَرَ اِلَي الَّذينَ يُزَكّوُنَ اَنفُسَهُم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وَاَلقَينا بَينَهُمُ العَداوَةَ وَالبَغضاءَ اِلي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 تَاَذَّنَ رَبُّكَ لَيَبعَثَنَّ عَلَيهِم اِلي يَومِ الْقِيامَةِ مَن يَسوُمُهُم سوُءَ الْعذابِ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مِنهُم فَريقاً تَلونَ اِلسِنَتهِم بِالكتاب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اَهلِ الكِتابِ مَن اَن تَأمَنهُ بِقِنطارٍ يُوَدِّهِ اِلَيكَ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سورة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كَثيراً مِنَ الاَحبارِ وَالرُّهبانِ لَياَكُلوُنَ اَموالَ النّاسِ بِالْباطِلِ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فَبِما نَقضِهِم ميثاقَهُم لَعَنّاهُم وَ جَعَلنا قُلوُبَهُم قاسِيَةً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تُريدوُنَ اَن تَسئَلوُا رَسولَكُم كَما سُئِلَ موُسي مِن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سوره بقره و 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كانوُا مِن قَبلُ يَستَفتِحوُنَ عَليَ الَّذين كَفَروُا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قالوُا اَتُحَدِّثوُنَهُم بِما فَتَحَ اللهُ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سورة انعام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اَلَّذينَ آتَيناهُم الكِتابَ يَعرَفوُنَهُ كَما يَعرِفوُنَ اَبنائَهُم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اِنَّهُ لَفي زُبُرِ الاَوَّلينَ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يَتَّبِعوُنَ الرَّسوُلَ النَّبِيَّ الاُمّي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سورةاعراف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يَتَّبِعوُنَ الرَّسوُلَ النَّبِيَّ الاُمّيَّ الَّذي يَجِدوُنَهُ مَكتوُباً عِندَهُم في التّوُراةِ وَالاِنجيل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 و بحث روايتي 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الَّذينَ يَكتُموُنَ ما اَنز َلنا مِنَ البَيِّناتِ وَالهُدي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 قالَ موُسي لِفَتيهُ لا اَبرَحُ حَتّي اَبلُغَ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وَاِذقالَ موُسي لِفَتيهُ لااَبرَحُ حَتّي اَبلُغَ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فَانطَلَقا حَتّي اِذا رَكِبا في السَّفينَةِ خَرَقَها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تحليلي الميزان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مندرج در متن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 اَصحابُ لئَيكَةِ المُرسَلينَ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 مَديَنَ اَخاهُم شُعَيباً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مندرج در متن 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ضَرَبَ اَللهُ مَثَلاً لِلَّذينَ آمَنوُا امْرَأتَ فِرعَونَ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قاروُنَ كانَ مِن قَومِ موُسي فَبَغي عَلَيهِم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وَاتلُ عَلَيهِم نَبَاءَ الَّذي آتَيناهُ آياتِنا فَانسَلَخَ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فَهَزَموُهُم بِاِذنِ اللهِ وَقَتَلَ داوُدُ جالوُتَ وَ آتاهُ اللهُ المُلكَ وَالحِكمَةَ و علَّمَهُ مِمّا يَشآءُ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روايتي و تحليلي الميزان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وَاذكُرعَبدَنا داوُدَ ذَاالْايدِ اِنَّهُ اَوّابٌ…وَآتَيناهُ الْحِكمَةَ وَفَصلَ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سورة انبياء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لَقَد كَتَبنا في الزَّبورِ مِن بَعدِ الذِّكر اَنَّ الاَرضَ يَرِثُها عِبادي الصّالِحوُنَ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آتَينا داوُدَ مِنّا فَضلاً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مندرج در متن 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سورة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آتَينا داوُدَ وَ سُلَيمانَ عِلماً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اوُتينا مِن كُلِّ شَيءٍ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فَتَنّا سُلَيمانَ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وَهَبنا لِداوُدَ سُلَيمانَ نِعمَ العَبدُ اِنَّهُ اَوّابٌ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حُشِرَ لِسُلَيمانَ جُنوُدُهُ مِنَ الجِنِّ وَ الاِنسِ وِالطَّيرِ فَهُم يُوزَعوُنَ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مندرج در متن 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اتَّبَعوا ما تَتلوُا الشَياطين عَلي مُلكِ سُلَيمانَ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اتَّبَعوا ما تَتلوُا الشَياطين عَلي مُلكِ سُلَيمانَ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اتَّبَعوا ما تَتلوُا الشَياطين عَلي مُلكِ سُلَيمانَ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قَضَينا عَلَيهِ الْمَوتَ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بَينَهُم وَ بَينَ الْقُري الَّتي بارَكنا فيها قُرِيً 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تاريخي و قرآني الميزان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تاريخي الميزان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تحليلي و تاريخي الميزان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تاريخي و تحليلي الميزان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تاريخي و تحليلي الميزان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حَتي اِذا فُتِحَت يَأجوُجُ و مَأجوُجُ وَ هُم مِن كُلِّ حَدَبٍ يَنسِلوُنَ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اِلياسَ لَمِنَ المُرسَلينَ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اذكُر اِسماعيلَ وّ اليَسَعَ وَ ذَاالكِفـلِ وَ كُلٌّ مِنَ الاَخيارِ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تَرَ اِليَ الَّذينَ خَرَجوُا مِن دِيارِهِم وَ هُم اُلوُفٌ حَذَرَالموَتِ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كَالَّـذي مَرَّ عَلي قَريَةٍ وَ هِيَ خاوِيَةٍ عَلئ عُروُشِها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اذكُر في الكِتابِ اِسماعيلَ اِنَّهُ كانَ صادِقَ الوَعد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تحليلي و روايتي الميزان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مندرج در متن 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يوُنُسَ لَمِنَ المُرسَلينَ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فَاصبِر لِحُكمِ رَبِّكَ وَلا تَكُن كَصاحِبِ الحوُتِ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مندرج در متن 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لا كانَت قَريَةً آمِنتَ فَنَفَعَها ايمانِها اِلاّ قَومِ يوُنِسَ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image" Target="media/image2.jpeg"/><Relationship Id="rId663" Type="http://schemas.openxmlformats.org/officeDocument/2006/relationships/image" Target="media/image2.jpeg"/><Relationship Id="rId664" Type="http://schemas.openxmlformats.org/officeDocument/2006/relationships/footer" Target="footer657.xml"/><Relationship Id="rId665" Type="http://schemas.openxmlformats.org/officeDocument/2006/relationships/footnotes" Target="footnotes.xml"/><Relationship Id="rId666" Type="http://schemas.openxmlformats.org/officeDocument/2006/relationships/numbering" Target="numbering.xml"/><Relationship Id="rId667" Type="http://schemas.openxmlformats.org/officeDocument/2006/relationships/fontTable" Target="fontTable.xml"/><Relationship Id="rId668" Type="http://schemas.openxmlformats.org/officeDocument/2006/relationships/settings" Target="settings.xml"/><Relationship Id="rId6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674</Pages>
  <Words>63674</Words>
  <Characters>222568</Characters>
  <CharactersWithSpaces>283399</CharactersWithSpaces>
  <Paragraphs>2869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2026-08-23T20:30:06Z</dcterms:created>
  <dc:creator>ghaemiyeh.com</dc:creator>
  <dc:description/>
  <dc:language>en-US</dc:language>
  <cp:lastModifiedBy/>
  <dcterms:modified xsi:type="dcterms:W3CDTF">2026-08-24T00:00:20Z</dcterms:modified>
  <cp:revision>1</cp:revision>
  <dc:subject/>
  <dc:title>معارف قرآن در المیزان جلد 7</dc:title>
</cp:coreProperties>
</file>

<file path=docProps/custom.xml><?xml version="1.0" encoding="utf-8"?>
<Properties xmlns="http://schemas.openxmlformats.org/officeDocument/2006/custom-properties" xmlns:vt="http://schemas.openxmlformats.org/officeDocument/2006/docPropsVTypes"/>
</file>