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2.xml" ContentType="application/vnd.openxmlformats-officedocument.wordprocessingml.footer+xml"/>
  <Override PartName="/word/footer570.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قرآن و حدیث فارسی </w:t>
      </w:r>
      <w:r>
        <w:rPr>
          <w:rtl w:val="true"/>
        </w:rPr>
        <w:t xml:space="preserve">- </w:t>
      </w:r>
      <w:r>
        <w:rPr>
          <w:rtl w:val="true"/>
        </w:rPr>
        <w:t xml:space="preserve">عربی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0145_3224264995">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1260147_322426499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260149_3224264995">
            <w:r>
              <w:rPr>
                <w:webHidden/>
                <w:rStyle w:val="IndexLink"/>
                <w:rtl w:val="true"/>
              </w:rPr>
              <w:t>ادامه عنوان الله</w:t>
            </w:r>
            <w:r>
              <w:rPr>
                <w:rStyle w:val="IndexLink"/>
                <w:rtl w:val="true"/>
              </w:rPr>
              <w:tab/>
            </w:r>
            <w:r>
              <w:rPr>
                <w:rStyle w:val="IndexLink"/>
              </w:rPr>
              <w:t>10</w:t>
            </w:r>
          </w:hyperlink>
        </w:p>
        <w:p>
          <w:pPr>
            <w:pStyle w:val="Contents3"/>
            <w:tabs>
              <w:tab w:val="clear" w:pos="8459"/>
              <w:tab w:val="right" w:pos="9026" w:leader="dot"/>
            </w:tabs>
            <w:rPr/>
          </w:pPr>
          <w:hyperlink w:anchor="__RefHeading___Toc1260151_3224264995">
            <w:r>
              <w:rPr>
                <w:webHidden/>
                <w:rStyle w:val="IndexLink"/>
                <w:rtl w:val="true"/>
              </w:rPr>
              <w:t xml:space="preserve">فصل چهارم </w:t>
            </w:r>
            <w:r>
              <w:rPr>
                <w:rStyle w:val="IndexLink"/>
                <w:rtl w:val="true"/>
              </w:rPr>
              <w:t xml:space="preserve">: </w:t>
            </w:r>
            <w:r>
              <w:rPr>
                <w:rStyle w:val="IndexLink"/>
                <w:rtl w:val="true"/>
              </w:rPr>
              <w:t>اسم اعظم</w:t>
            </w:r>
            <w:r>
              <w:rPr>
                <w:rStyle w:val="IndexLink"/>
                <w:rtl w:val="true"/>
              </w:rPr>
              <w:tab/>
            </w:r>
            <w:r>
              <w:rPr>
                <w:rStyle w:val="IndexLink"/>
              </w:rPr>
              <w:t>10</w:t>
            </w:r>
          </w:hyperlink>
        </w:p>
        <w:p>
          <w:pPr>
            <w:pStyle w:val="Contents4"/>
            <w:tabs>
              <w:tab w:val="clear" w:pos="8176"/>
              <w:tab w:val="right" w:pos="9026" w:leader="dot"/>
            </w:tabs>
            <w:rPr/>
          </w:pPr>
          <w:hyperlink w:anchor="__RefHeading___Toc1260153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احاديثى درباره اسم اعظم</w:t>
            </w:r>
            <w:r>
              <w:rPr>
                <w:rStyle w:val="IndexLink"/>
                <w:rtl w:val="true"/>
              </w:rPr>
              <w:tab/>
            </w:r>
            <w:r>
              <w:rPr>
                <w:rStyle w:val="IndexLink"/>
              </w:rPr>
              <w:t>10</w:t>
            </w:r>
          </w:hyperlink>
        </w:p>
        <w:p>
          <w:pPr>
            <w:pStyle w:val="Contents5"/>
            <w:tabs>
              <w:tab w:val="clear" w:pos="7892"/>
              <w:tab w:val="right" w:pos="9026" w:leader="dot"/>
            </w:tabs>
            <w:rPr/>
          </w:pPr>
          <w:hyperlink w:anchor="__RefHeading___Toc1260155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بسم اللَّه الرحمن الرحيم</w:t>
            </w:r>
            <w:r>
              <w:rPr>
                <w:rStyle w:val="IndexLink"/>
                <w:rtl w:val="true"/>
              </w:rPr>
              <w:tab/>
            </w:r>
            <w:r>
              <w:rPr>
                <w:rStyle w:val="IndexLink"/>
              </w:rPr>
              <w:t>10</w:t>
            </w:r>
          </w:hyperlink>
        </w:p>
        <w:p>
          <w:pPr>
            <w:pStyle w:val="Contents5"/>
            <w:tabs>
              <w:tab w:val="clear" w:pos="7892"/>
              <w:tab w:val="right" w:pos="9026" w:leader="dot"/>
            </w:tabs>
            <w:rPr/>
          </w:pPr>
          <w:hyperlink w:anchor="__RefHeading___Toc1260157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آياتى از قرآن</w:t>
            </w:r>
            <w:r>
              <w:rPr>
                <w:rStyle w:val="IndexLink"/>
                <w:rtl w:val="true"/>
              </w:rPr>
              <w:tab/>
            </w:r>
            <w:r>
              <w:rPr>
                <w:rStyle w:val="IndexLink"/>
              </w:rPr>
              <w:t>12</w:t>
            </w:r>
          </w:hyperlink>
        </w:p>
        <w:p>
          <w:pPr>
            <w:pStyle w:val="Contents5"/>
            <w:tabs>
              <w:tab w:val="clear" w:pos="7892"/>
              <w:tab w:val="right" w:pos="9026" w:leader="dot"/>
            </w:tabs>
            <w:rPr/>
          </w:pPr>
          <w:hyperlink w:anchor="__RefHeading___Toc1260159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دعاهايى شامل اسم اعظم</w:t>
            </w:r>
            <w:r>
              <w:rPr>
                <w:rStyle w:val="IndexLink"/>
                <w:rtl w:val="true"/>
              </w:rPr>
              <w:tab/>
            </w:r>
            <w:r>
              <w:rPr>
                <w:rStyle w:val="IndexLink"/>
              </w:rPr>
              <w:t>16</w:t>
            </w:r>
          </w:hyperlink>
        </w:p>
        <w:p>
          <w:pPr>
            <w:pStyle w:val="Contents5"/>
            <w:tabs>
              <w:tab w:val="clear" w:pos="7892"/>
              <w:tab w:val="right" w:pos="9026" w:leader="dot"/>
            </w:tabs>
            <w:rPr/>
          </w:pPr>
          <w:hyperlink w:anchor="__RefHeading___Toc1260161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هر نامى ، از نام هاى خداست</w:t>
            </w:r>
            <w:r>
              <w:rPr>
                <w:rStyle w:val="IndexLink"/>
                <w:rtl w:val="true"/>
              </w:rPr>
              <w:tab/>
            </w:r>
            <w:r>
              <w:rPr>
                <w:rStyle w:val="IndexLink"/>
              </w:rPr>
              <w:t>20</w:t>
            </w:r>
          </w:hyperlink>
        </w:p>
        <w:p>
          <w:pPr>
            <w:pStyle w:val="Contents4"/>
            <w:tabs>
              <w:tab w:val="clear" w:pos="8176"/>
              <w:tab w:val="right" w:pos="9026" w:leader="dot"/>
            </w:tabs>
            <w:rPr/>
          </w:pPr>
          <w:hyperlink w:anchor="__RefHeading___Toc1260163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كسى كه اسم اعظم مى داند</w:t>
            </w:r>
            <w:r>
              <w:rPr>
                <w:rStyle w:val="IndexLink"/>
                <w:rtl w:val="true"/>
              </w:rPr>
              <w:tab/>
            </w:r>
            <w:r>
              <w:rPr>
                <w:rStyle w:val="IndexLink"/>
              </w:rPr>
              <w:t>22</w:t>
            </w:r>
          </w:hyperlink>
        </w:p>
        <w:p>
          <w:pPr>
            <w:pStyle w:val="Contents4"/>
            <w:tabs>
              <w:tab w:val="clear" w:pos="8176"/>
              <w:tab w:val="right" w:pos="9026" w:leader="dot"/>
            </w:tabs>
            <w:rPr/>
          </w:pPr>
          <w:hyperlink w:anchor="__RefHeading___Toc1260165_3224264995">
            <w:r>
              <w:rPr>
                <w:webHidden/>
                <w:rStyle w:val="IndexLink"/>
                <w:rtl w:val="true"/>
              </w:rPr>
              <w:t>تحقيقى درباره معناى اسم اعظم</w:t>
            </w:r>
            <w:r>
              <w:rPr>
                <w:rStyle w:val="IndexLink"/>
                <w:rtl w:val="true"/>
              </w:rPr>
              <w:tab/>
            </w:r>
            <w:r>
              <w:rPr>
                <w:rStyle w:val="IndexLink"/>
              </w:rPr>
              <w:t>28</w:t>
            </w:r>
          </w:hyperlink>
        </w:p>
        <w:p>
          <w:pPr>
            <w:pStyle w:val="Contents4"/>
            <w:tabs>
              <w:tab w:val="clear" w:pos="8176"/>
              <w:tab w:val="right" w:pos="9026" w:leader="dot"/>
            </w:tabs>
            <w:rPr/>
          </w:pPr>
          <w:hyperlink w:anchor="__RefHeading___Toc1260167_3224264995">
            <w:r>
              <w:rPr>
                <w:webHidden/>
                <w:rStyle w:val="IndexLink"/>
                <w:rtl w:val="true"/>
              </w:rPr>
              <w:t>بهترين تحقيق در تبيين اسم اعظم</w:t>
            </w:r>
            <w:r>
              <w:rPr>
                <w:rStyle w:val="IndexLink"/>
                <w:rtl w:val="true"/>
              </w:rPr>
              <w:tab/>
            </w:r>
            <w:r>
              <w:rPr>
                <w:rStyle w:val="IndexLink"/>
              </w:rPr>
              <w:t>29</w:t>
            </w:r>
          </w:hyperlink>
        </w:p>
        <w:p>
          <w:pPr>
            <w:pStyle w:val="Contents3"/>
            <w:tabs>
              <w:tab w:val="clear" w:pos="8459"/>
              <w:tab w:val="right" w:pos="9026" w:leader="dot"/>
            </w:tabs>
            <w:rPr/>
          </w:pPr>
          <w:hyperlink w:anchor="__RefHeading___Toc1260169_3224264995">
            <w:r>
              <w:rPr>
                <w:webHidden/>
                <w:rStyle w:val="IndexLink"/>
                <w:rtl w:val="true"/>
              </w:rPr>
              <w:t xml:space="preserve">فصل پنجم </w:t>
            </w:r>
            <w:r>
              <w:rPr>
                <w:rStyle w:val="IndexLink"/>
                <w:rtl w:val="true"/>
              </w:rPr>
              <w:t xml:space="preserve">: </w:t>
            </w:r>
            <w:r>
              <w:rPr>
                <w:rStyle w:val="IndexLink"/>
                <w:rtl w:val="true"/>
              </w:rPr>
              <w:t>نقش نام هاى خدا در تدبير جهان</w:t>
            </w:r>
            <w:r>
              <w:rPr>
                <w:rStyle w:val="IndexLink"/>
                <w:rtl w:val="true"/>
              </w:rPr>
              <w:tab/>
            </w:r>
            <w:r>
              <w:rPr>
                <w:rStyle w:val="IndexLink"/>
              </w:rPr>
              <w:t>35</w:t>
            </w:r>
          </w:hyperlink>
        </w:p>
        <w:p>
          <w:pPr>
            <w:pStyle w:val="Contents3"/>
            <w:tabs>
              <w:tab w:val="clear" w:pos="8459"/>
              <w:tab w:val="right" w:pos="9026" w:leader="dot"/>
            </w:tabs>
            <w:rPr/>
          </w:pPr>
          <w:hyperlink w:anchor="__RefHeading___Toc1260171_3224264995">
            <w:r>
              <w:rPr>
                <w:webHidden/>
                <w:rStyle w:val="IndexLink"/>
                <w:rtl w:val="true"/>
              </w:rPr>
              <w:t xml:space="preserve">فصل ششم </w:t>
            </w:r>
            <w:r>
              <w:rPr>
                <w:rStyle w:val="IndexLink"/>
                <w:rtl w:val="true"/>
              </w:rPr>
              <w:t xml:space="preserve">: </w:t>
            </w:r>
            <w:r>
              <w:rPr>
                <w:rStyle w:val="IndexLink"/>
                <w:rtl w:val="true"/>
              </w:rPr>
              <w:t>بايسته ها در شناخت صفات خدا</w:t>
            </w:r>
            <w:r>
              <w:rPr>
                <w:rStyle w:val="IndexLink"/>
                <w:rtl w:val="true"/>
              </w:rPr>
              <w:tab/>
            </w:r>
            <w:r>
              <w:rPr>
                <w:rStyle w:val="IndexLink"/>
              </w:rPr>
              <w:t>45</w:t>
            </w:r>
          </w:hyperlink>
        </w:p>
        <w:p>
          <w:pPr>
            <w:pStyle w:val="Contents4"/>
            <w:tabs>
              <w:tab w:val="clear" w:pos="8176"/>
              <w:tab w:val="right" w:pos="9026" w:leader="dot"/>
            </w:tabs>
            <w:rPr/>
          </w:pPr>
          <w:hyperlink w:anchor="__RefHeading___Toc1260173_3224264995">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260175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توصيف خدا ، آن گونه كه خود ، خويشتن را وصف كرده است</w:t>
            </w:r>
            <w:r>
              <w:rPr>
                <w:rStyle w:val="IndexLink"/>
                <w:rtl w:val="true"/>
              </w:rPr>
              <w:tab/>
            </w:r>
            <w:r>
              <w:rPr>
                <w:rStyle w:val="IndexLink"/>
              </w:rPr>
              <w:t>47</w:t>
            </w:r>
          </w:hyperlink>
        </w:p>
        <w:p>
          <w:pPr>
            <w:pStyle w:val="Contents4"/>
            <w:tabs>
              <w:tab w:val="clear" w:pos="8176"/>
              <w:tab w:val="right" w:pos="9026" w:leader="dot"/>
            </w:tabs>
            <w:rPr/>
          </w:pPr>
          <w:hyperlink w:anchor="__RefHeading___Toc1260177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نه تشبيه ، نه تعطيل</w:t>
            </w:r>
            <w:r>
              <w:rPr>
                <w:rStyle w:val="IndexLink"/>
                <w:rtl w:val="true"/>
              </w:rPr>
              <w:tab/>
            </w:r>
            <w:r>
              <w:rPr>
                <w:rStyle w:val="IndexLink"/>
              </w:rPr>
              <w:t>53</w:t>
            </w:r>
          </w:hyperlink>
        </w:p>
        <w:p>
          <w:pPr>
            <w:pStyle w:val="Contents4"/>
            <w:tabs>
              <w:tab w:val="clear" w:pos="8176"/>
              <w:tab w:val="right" w:pos="9026" w:leader="dot"/>
            </w:tabs>
            <w:rPr/>
          </w:pPr>
          <w:hyperlink w:anchor="__RefHeading___Toc1260179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شناساندن خدا بدون تصوير و احاطه</w:t>
            </w:r>
            <w:r>
              <w:rPr>
                <w:rStyle w:val="IndexLink"/>
                <w:rtl w:val="true"/>
              </w:rPr>
              <w:tab/>
            </w:r>
            <w:r>
              <w:rPr>
                <w:rStyle w:val="IndexLink"/>
              </w:rPr>
              <w:t>55</w:t>
            </w:r>
          </w:hyperlink>
        </w:p>
        <w:p>
          <w:pPr>
            <w:pStyle w:val="Contents4"/>
            <w:tabs>
              <w:tab w:val="clear" w:pos="8176"/>
              <w:tab w:val="right" w:pos="9026" w:leader="dot"/>
            </w:tabs>
            <w:rPr/>
          </w:pPr>
          <w:hyperlink w:anchor="__RefHeading___Toc1260181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وصف كردن خدا به افعالش</w:t>
            </w:r>
            <w:r>
              <w:rPr>
                <w:rStyle w:val="IndexLink"/>
                <w:rtl w:val="true"/>
              </w:rPr>
              <w:tab/>
            </w:r>
            <w:r>
              <w:rPr>
                <w:rStyle w:val="IndexLink"/>
              </w:rPr>
              <w:t>55</w:t>
            </w:r>
          </w:hyperlink>
        </w:p>
        <w:p>
          <w:pPr>
            <w:pStyle w:val="Contents4"/>
            <w:tabs>
              <w:tab w:val="clear" w:pos="8176"/>
              <w:tab w:val="right" w:pos="9026" w:leader="dot"/>
            </w:tabs>
            <w:rPr/>
          </w:pPr>
          <w:hyperlink w:anchor="__RefHeading___Toc1260183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انواع اطلاق نام ها و صفات بر خداوند</w:t>
            </w:r>
            <w:r>
              <w:rPr>
                <w:rStyle w:val="IndexLink"/>
                <w:rtl w:val="true"/>
              </w:rPr>
              <w:tab/>
            </w:r>
            <w:r>
              <w:rPr>
                <w:rStyle w:val="IndexLink"/>
              </w:rPr>
              <w:t>58</w:t>
            </w:r>
          </w:hyperlink>
        </w:p>
        <w:p>
          <w:pPr>
            <w:pStyle w:val="Contents2"/>
            <w:tabs>
              <w:tab w:val="clear" w:pos="8743"/>
              <w:tab w:val="right" w:pos="9026" w:leader="dot"/>
            </w:tabs>
            <w:rPr/>
          </w:pPr>
          <w:hyperlink w:anchor="__RefHeading___Toc1260185_3224264995">
            <w:r>
              <w:rPr>
                <w:webHidden/>
                <w:rStyle w:val="IndexLink"/>
              </w:rPr>
              <w:t>۱۸</w:t>
            </w:r>
            <w:r>
              <w:rPr>
                <w:rStyle w:val="IndexLink"/>
                <w:rtl w:val="true"/>
              </w:rPr>
              <w:t xml:space="preserve">. </w:t>
            </w:r>
            <w:r>
              <w:rPr>
                <w:rStyle w:val="IndexLink"/>
                <w:rtl w:val="true"/>
              </w:rPr>
              <w:t>آرزو</w:t>
            </w:r>
            <w:r>
              <w:rPr>
                <w:rStyle w:val="IndexLink"/>
                <w:rtl w:val="true"/>
              </w:rPr>
              <w:tab/>
            </w:r>
            <w:r>
              <w:rPr>
                <w:rStyle w:val="IndexLink"/>
              </w:rPr>
              <w:t>64</w:t>
            </w:r>
          </w:hyperlink>
        </w:p>
        <w:p>
          <w:pPr>
            <w:pStyle w:val="Contents3"/>
            <w:tabs>
              <w:tab w:val="clear" w:pos="8459"/>
              <w:tab w:val="right" w:pos="9026" w:leader="dot"/>
            </w:tabs>
            <w:rPr/>
          </w:pPr>
          <w:hyperlink w:anchor="__RefHeading___Toc1260187_3224264995">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260189_3224264995">
            <w:r>
              <w:rPr>
                <w:webHidden/>
                <w:rStyle w:val="IndexLink"/>
                <w:rtl w:val="true"/>
              </w:rPr>
              <w:t>درآمد</w:t>
            </w:r>
            <w:r>
              <w:rPr>
                <w:rStyle w:val="IndexLink"/>
                <w:rtl w:val="true"/>
              </w:rPr>
              <w:tab/>
            </w:r>
            <w:r>
              <w:rPr>
                <w:rStyle w:val="IndexLink"/>
              </w:rPr>
              <w:t>66</w:t>
            </w:r>
          </w:hyperlink>
        </w:p>
        <w:p>
          <w:pPr>
            <w:pStyle w:val="Contents4"/>
            <w:tabs>
              <w:tab w:val="clear" w:pos="8176"/>
              <w:tab w:val="right" w:pos="9026" w:leader="dot"/>
            </w:tabs>
            <w:rPr/>
          </w:pPr>
          <w:hyperlink w:anchor="__RefHeading___Toc1260191_3224264995">
            <w:r>
              <w:rPr>
                <w:webHidden/>
                <w:rStyle w:val="IndexLink"/>
                <w:rtl w:val="true"/>
              </w:rPr>
              <w:t>اَمَل، در لغت</w:t>
            </w:r>
            <w:r>
              <w:rPr>
                <w:rStyle w:val="IndexLink"/>
                <w:rtl w:val="true"/>
              </w:rPr>
              <w:tab/>
            </w:r>
            <w:r>
              <w:rPr>
                <w:rStyle w:val="IndexLink"/>
              </w:rPr>
              <w:t>66</w:t>
            </w:r>
          </w:hyperlink>
        </w:p>
        <w:p>
          <w:pPr>
            <w:pStyle w:val="Contents4"/>
            <w:tabs>
              <w:tab w:val="clear" w:pos="8176"/>
              <w:tab w:val="right" w:pos="9026" w:leader="dot"/>
            </w:tabs>
            <w:rPr/>
          </w:pPr>
          <w:hyperlink w:anchor="__RefHeading___Toc1260193_3224264995">
            <w:r>
              <w:rPr>
                <w:webHidden/>
                <w:rStyle w:val="IndexLink"/>
                <w:rtl w:val="true"/>
              </w:rPr>
              <w:t>اَمَل، در قرآن و حديث</w:t>
            </w:r>
            <w:r>
              <w:rPr>
                <w:rStyle w:val="IndexLink"/>
                <w:rtl w:val="true"/>
              </w:rPr>
              <w:tab/>
            </w:r>
            <w:r>
              <w:rPr>
                <w:rStyle w:val="IndexLink"/>
              </w:rPr>
              <w:t>68</w:t>
            </w:r>
          </w:hyperlink>
        </w:p>
        <w:p>
          <w:pPr>
            <w:pStyle w:val="Contents5"/>
            <w:tabs>
              <w:tab w:val="clear" w:pos="7892"/>
              <w:tab w:val="right" w:pos="9026" w:leader="dot"/>
            </w:tabs>
            <w:rPr/>
          </w:pPr>
          <w:hyperlink w:anchor="__RefHeading___Toc1260195_3224264995">
            <w:r>
              <w:rPr>
                <w:webHidden/>
                <w:rStyle w:val="IndexLink"/>
                <w:rtl w:val="true"/>
              </w:rPr>
              <w:t xml:space="preserve">يك </w:t>
            </w:r>
            <w:r>
              <w:rPr>
                <w:rStyle w:val="IndexLink"/>
                <w:rtl w:val="true"/>
              </w:rPr>
              <w:t xml:space="preserve">. </w:t>
            </w:r>
            <w:r>
              <w:rPr>
                <w:rStyle w:val="IndexLink"/>
                <w:rtl w:val="true"/>
              </w:rPr>
              <w:t>نقش آرزو در زندگى فردى و اجتماعى</w:t>
            </w:r>
            <w:r>
              <w:rPr>
                <w:rStyle w:val="IndexLink"/>
                <w:rtl w:val="true"/>
              </w:rPr>
              <w:tab/>
            </w:r>
            <w:r>
              <w:rPr>
                <w:rStyle w:val="IndexLink"/>
              </w:rPr>
              <w:t>68</w:t>
            </w:r>
          </w:hyperlink>
        </w:p>
        <w:p>
          <w:pPr>
            <w:pStyle w:val="Contents5"/>
            <w:tabs>
              <w:tab w:val="clear" w:pos="7892"/>
              <w:tab w:val="right" w:pos="9026" w:leader="dot"/>
            </w:tabs>
            <w:rPr/>
          </w:pPr>
          <w:hyperlink w:anchor="__RefHeading___Toc1260197_3224264995">
            <w:r>
              <w:rPr>
                <w:webHidden/>
                <w:rStyle w:val="IndexLink"/>
                <w:rtl w:val="true"/>
              </w:rPr>
              <w:t xml:space="preserve">دو </w:t>
            </w:r>
            <w:r>
              <w:rPr>
                <w:rStyle w:val="IndexLink"/>
                <w:rtl w:val="true"/>
              </w:rPr>
              <w:t xml:space="preserve">. </w:t>
            </w:r>
            <w:r>
              <w:rPr>
                <w:rStyle w:val="IndexLink"/>
                <w:rtl w:val="true"/>
              </w:rPr>
              <w:t>گم شده انسان</w:t>
            </w:r>
            <w:r>
              <w:rPr>
                <w:rStyle w:val="IndexLink"/>
                <w:rtl w:val="true"/>
              </w:rPr>
              <w:tab/>
            </w:r>
            <w:r>
              <w:rPr>
                <w:rStyle w:val="IndexLink"/>
              </w:rPr>
              <w:t>70</w:t>
            </w:r>
          </w:hyperlink>
        </w:p>
        <w:p>
          <w:pPr>
            <w:pStyle w:val="Contents5"/>
            <w:tabs>
              <w:tab w:val="clear" w:pos="7892"/>
              <w:tab w:val="right" w:pos="9026" w:leader="dot"/>
            </w:tabs>
            <w:rPr/>
          </w:pPr>
          <w:hyperlink w:anchor="__RefHeading___Toc1260199_3224264995">
            <w:r>
              <w:rPr>
                <w:webHidden/>
                <w:rStyle w:val="IndexLink"/>
                <w:rtl w:val="true"/>
              </w:rPr>
              <w:t xml:space="preserve">سه </w:t>
            </w:r>
            <w:r>
              <w:rPr>
                <w:rStyle w:val="IndexLink"/>
                <w:rtl w:val="true"/>
              </w:rPr>
              <w:t xml:space="preserve">. </w:t>
            </w:r>
            <w:r>
              <w:rPr>
                <w:rStyle w:val="IndexLink"/>
                <w:rtl w:val="true"/>
              </w:rPr>
              <w:t>راه رسيدن به آرزو و آفت آن</w:t>
            </w:r>
            <w:r>
              <w:rPr>
                <w:rStyle w:val="IndexLink"/>
                <w:rtl w:val="true"/>
              </w:rPr>
              <w:tab/>
            </w:r>
            <w:r>
              <w:rPr>
                <w:rStyle w:val="IndexLink"/>
              </w:rPr>
              <w:t>72</w:t>
            </w:r>
          </w:hyperlink>
        </w:p>
        <w:p>
          <w:pPr>
            <w:pStyle w:val="Contents5"/>
            <w:tabs>
              <w:tab w:val="clear" w:pos="7892"/>
              <w:tab w:val="right" w:pos="9026" w:leader="dot"/>
            </w:tabs>
            <w:rPr/>
          </w:pPr>
          <w:hyperlink w:anchor="__RefHeading___Toc1260201_3224264995">
            <w:r>
              <w:rPr>
                <w:webHidden/>
                <w:rStyle w:val="IndexLink"/>
                <w:rtl w:val="true"/>
              </w:rPr>
              <w:t xml:space="preserve">چهار </w:t>
            </w:r>
            <w:r>
              <w:rPr>
                <w:rStyle w:val="IndexLink"/>
                <w:rtl w:val="true"/>
              </w:rPr>
              <w:t xml:space="preserve">. </w:t>
            </w:r>
            <w:r>
              <w:rPr>
                <w:rStyle w:val="IndexLink"/>
                <w:rtl w:val="true"/>
              </w:rPr>
              <w:t>خطر داشتن آرزوى دراز</w:t>
            </w:r>
            <w:r>
              <w:rPr>
                <w:rStyle w:val="IndexLink"/>
                <w:rtl w:val="true"/>
              </w:rPr>
              <w:tab/>
            </w:r>
            <w:r>
              <w:rPr>
                <w:rStyle w:val="IndexLink"/>
              </w:rPr>
              <w:t>72</w:t>
            </w:r>
          </w:hyperlink>
        </w:p>
        <w:p>
          <w:pPr>
            <w:pStyle w:val="Contents5"/>
            <w:tabs>
              <w:tab w:val="clear" w:pos="7892"/>
              <w:tab w:val="right" w:pos="9026" w:leader="dot"/>
            </w:tabs>
            <w:rPr/>
          </w:pPr>
          <w:hyperlink w:anchor="__RefHeading___Toc1260203_3224264995">
            <w:r>
              <w:rPr>
                <w:webHidden/>
                <w:rStyle w:val="IndexLink"/>
                <w:rtl w:val="true"/>
              </w:rPr>
              <w:t xml:space="preserve">پنج </w:t>
            </w:r>
            <w:r>
              <w:rPr>
                <w:rStyle w:val="IndexLink"/>
                <w:rtl w:val="true"/>
              </w:rPr>
              <w:t xml:space="preserve">. </w:t>
            </w:r>
            <w:r>
              <w:rPr>
                <w:rStyle w:val="IndexLink"/>
                <w:rtl w:val="true"/>
              </w:rPr>
              <w:t>حكمت كوتاه كردن آرزو</w:t>
            </w:r>
            <w:r>
              <w:rPr>
                <w:rStyle w:val="IndexLink"/>
                <w:rtl w:val="true"/>
              </w:rPr>
              <w:tab/>
            </w:r>
            <w:r>
              <w:rPr>
                <w:rStyle w:val="IndexLink"/>
              </w:rPr>
              <w:t>74</w:t>
            </w:r>
          </w:hyperlink>
        </w:p>
        <w:p>
          <w:pPr>
            <w:pStyle w:val="Contents4"/>
            <w:tabs>
              <w:tab w:val="clear" w:pos="8176"/>
              <w:tab w:val="right" w:pos="9026" w:leader="dot"/>
            </w:tabs>
            <w:rPr/>
          </w:pPr>
          <w:hyperlink w:anchor="__RefHeading___Toc1260205_3224264995">
            <w:r>
              <w:rPr>
                <w:webHidden/>
                <w:rStyle w:val="IndexLink"/>
                <w:rtl w:val="true"/>
              </w:rPr>
              <w:t xml:space="preserve">فصل يكم </w:t>
            </w:r>
            <w:r>
              <w:rPr>
                <w:rStyle w:val="IndexLink"/>
                <w:rtl w:val="true"/>
              </w:rPr>
              <w:t xml:space="preserve">: </w:t>
            </w:r>
            <w:r>
              <w:rPr>
                <w:rStyle w:val="IndexLink"/>
                <w:rtl w:val="true"/>
              </w:rPr>
              <w:t>نقش آرزو در زندگى</w:t>
            </w:r>
            <w:r>
              <w:rPr>
                <w:rStyle w:val="IndexLink"/>
                <w:rtl w:val="true"/>
              </w:rPr>
              <w:tab/>
            </w:r>
            <w:r>
              <w:rPr>
                <w:rStyle w:val="IndexLink"/>
              </w:rPr>
              <w:t>76</w:t>
            </w:r>
          </w:hyperlink>
        </w:p>
        <w:p>
          <w:pPr>
            <w:pStyle w:val="Contents5"/>
            <w:tabs>
              <w:tab w:val="clear" w:pos="7892"/>
              <w:tab w:val="right" w:pos="9026" w:leader="dot"/>
            </w:tabs>
            <w:rPr/>
          </w:pPr>
          <w:hyperlink w:anchor="__RefHeading___Toc1260207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لطفى از جانب خدا</w:t>
            </w:r>
            <w:r>
              <w:rPr>
                <w:rStyle w:val="IndexLink"/>
                <w:rtl w:val="true"/>
              </w:rPr>
              <w:tab/>
            </w:r>
            <w:r>
              <w:rPr>
                <w:rStyle w:val="IndexLink"/>
              </w:rPr>
              <w:t>76</w:t>
            </w:r>
          </w:hyperlink>
        </w:p>
        <w:p>
          <w:pPr>
            <w:pStyle w:val="Contents5"/>
            <w:tabs>
              <w:tab w:val="clear" w:pos="7892"/>
              <w:tab w:val="right" w:pos="9026" w:leader="dot"/>
            </w:tabs>
            <w:rPr/>
          </w:pPr>
          <w:hyperlink w:anchor="__RefHeading___Toc1260209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همراهى همدم</w:t>
            </w:r>
            <w:r>
              <w:rPr>
                <w:rStyle w:val="IndexLink"/>
                <w:rtl w:val="true"/>
              </w:rPr>
              <w:tab/>
            </w:r>
            <w:r>
              <w:rPr>
                <w:rStyle w:val="IndexLink"/>
              </w:rPr>
              <w:t>76</w:t>
            </w:r>
          </w:hyperlink>
        </w:p>
        <w:p>
          <w:pPr>
            <w:pStyle w:val="Contents5"/>
            <w:tabs>
              <w:tab w:val="clear" w:pos="7892"/>
              <w:tab w:val="right" w:pos="9026" w:leader="dot"/>
            </w:tabs>
            <w:rPr/>
          </w:pPr>
          <w:hyperlink w:anchor="__RefHeading___Toc1260211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مايه برپايى دنيا</w:t>
            </w:r>
            <w:r>
              <w:rPr>
                <w:rStyle w:val="IndexLink"/>
                <w:rtl w:val="true"/>
              </w:rPr>
              <w:tab/>
            </w:r>
            <w:r>
              <w:rPr>
                <w:rStyle w:val="IndexLink"/>
              </w:rPr>
              <w:t>78</w:t>
            </w:r>
          </w:hyperlink>
        </w:p>
        <w:p>
          <w:pPr>
            <w:pStyle w:val="Contents5"/>
            <w:tabs>
              <w:tab w:val="clear" w:pos="7892"/>
              <w:tab w:val="right" w:pos="9026" w:leader="dot"/>
            </w:tabs>
            <w:rPr/>
          </w:pPr>
          <w:hyperlink w:anchor="__RefHeading___Toc1260213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دورترين چيز</w:t>
            </w:r>
            <w:r>
              <w:rPr>
                <w:rStyle w:val="IndexLink"/>
                <w:rtl w:val="true"/>
              </w:rPr>
              <w:tab/>
            </w:r>
            <w:r>
              <w:rPr>
                <w:rStyle w:val="IndexLink"/>
              </w:rPr>
              <w:t>80</w:t>
            </w:r>
          </w:hyperlink>
        </w:p>
        <w:p>
          <w:pPr>
            <w:pStyle w:val="Contents5"/>
            <w:tabs>
              <w:tab w:val="clear" w:pos="7892"/>
              <w:tab w:val="right" w:pos="9026" w:leader="dot"/>
            </w:tabs>
            <w:rPr/>
          </w:pPr>
          <w:hyperlink w:anchor="__RefHeading___Toc1260215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در پيرى جوان مى شود</w:t>
            </w:r>
            <w:r>
              <w:rPr>
                <w:rStyle w:val="IndexLink"/>
                <w:rtl w:val="true"/>
              </w:rPr>
              <w:tab/>
            </w:r>
            <w:r>
              <w:rPr>
                <w:rStyle w:val="IndexLink"/>
              </w:rPr>
              <w:t>80</w:t>
            </w:r>
          </w:hyperlink>
        </w:p>
        <w:p>
          <w:pPr>
            <w:pStyle w:val="Contents5"/>
            <w:tabs>
              <w:tab w:val="clear" w:pos="7892"/>
              <w:tab w:val="right" w:pos="9026" w:leader="dot"/>
            </w:tabs>
            <w:rPr/>
          </w:pPr>
          <w:hyperlink w:anchor="__RefHeading___Toc1260217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حكايت اجل و آرزو</w:t>
            </w:r>
            <w:r>
              <w:rPr>
                <w:rStyle w:val="IndexLink"/>
                <w:rtl w:val="true"/>
              </w:rPr>
              <w:tab/>
            </w:r>
            <w:r>
              <w:rPr>
                <w:rStyle w:val="IndexLink"/>
              </w:rPr>
              <w:t>82</w:t>
            </w:r>
          </w:hyperlink>
        </w:p>
        <w:p>
          <w:pPr>
            <w:pStyle w:val="Contents4"/>
            <w:tabs>
              <w:tab w:val="clear" w:pos="8176"/>
              <w:tab w:val="right" w:pos="9026" w:leader="dot"/>
            </w:tabs>
            <w:rPr/>
          </w:pPr>
          <w:hyperlink w:anchor="__RefHeading___Toc1260219_3224264995">
            <w:r>
              <w:rPr>
                <w:webHidden/>
                <w:rStyle w:val="IndexLink"/>
                <w:rtl w:val="true"/>
              </w:rPr>
              <w:t xml:space="preserve">فصل دوم </w:t>
            </w:r>
            <w:r>
              <w:rPr>
                <w:rStyle w:val="IndexLink"/>
                <w:rtl w:val="true"/>
              </w:rPr>
              <w:t xml:space="preserve">: </w:t>
            </w:r>
            <w:r>
              <w:rPr>
                <w:rStyle w:val="IndexLink"/>
                <w:rtl w:val="true"/>
              </w:rPr>
              <w:t>آرزوى حقيقى</w:t>
            </w:r>
            <w:r>
              <w:rPr>
                <w:rStyle w:val="IndexLink"/>
                <w:rtl w:val="true"/>
              </w:rPr>
              <w:tab/>
            </w:r>
            <w:r>
              <w:rPr>
                <w:rStyle w:val="IndexLink"/>
              </w:rPr>
              <w:t>91</w:t>
            </w:r>
          </w:hyperlink>
        </w:p>
        <w:p>
          <w:pPr>
            <w:pStyle w:val="Contents5"/>
            <w:tabs>
              <w:tab w:val="clear" w:pos="7892"/>
              <w:tab w:val="right" w:pos="9026" w:leader="dot"/>
            </w:tabs>
            <w:rPr/>
          </w:pPr>
          <w:hyperlink w:anchor="__RefHeading___Toc1260221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آموزگار آرزو</w:t>
            </w:r>
            <w:r>
              <w:rPr>
                <w:rStyle w:val="IndexLink"/>
                <w:rtl w:val="true"/>
              </w:rPr>
              <w:tab/>
            </w:r>
            <w:r>
              <w:rPr>
                <w:rStyle w:val="IndexLink"/>
              </w:rPr>
              <w:t>91</w:t>
            </w:r>
          </w:hyperlink>
        </w:p>
        <w:p>
          <w:pPr>
            <w:pStyle w:val="Contents5"/>
            <w:tabs>
              <w:tab w:val="clear" w:pos="7892"/>
              <w:tab w:val="right" w:pos="9026" w:leader="dot"/>
            </w:tabs>
            <w:rPr/>
          </w:pPr>
          <w:hyperlink w:anchor="__RefHeading___Toc1260223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منتهاى آرزو</w:t>
            </w:r>
            <w:r>
              <w:rPr>
                <w:rStyle w:val="IndexLink"/>
                <w:rtl w:val="true"/>
              </w:rPr>
              <w:tab/>
            </w:r>
            <w:r>
              <w:rPr>
                <w:rStyle w:val="IndexLink"/>
              </w:rPr>
              <w:t>98</w:t>
            </w:r>
          </w:hyperlink>
        </w:p>
        <w:p>
          <w:pPr>
            <w:pStyle w:val="Contents5"/>
            <w:tabs>
              <w:tab w:val="clear" w:pos="7892"/>
              <w:tab w:val="right" w:pos="9026" w:leader="dot"/>
            </w:tabs>
            <w:rPr/>
          </w:pPr>
          <w:hyperlink w:anchor="__RefHeading___Toc1260225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آرزوى نهايى عارفان</w:t>
            </w:r>
            <w:r>
              <w:rPr>
                <w:rStyle w:val="IndexLink"/>
                <w:rtl w:val="true"/>
              </w:rPr>
              <w:tab/>
            </w:r>
            <w:r>
              <w:rPr>
                <w:rStyle w:val="IndexLink"/>
              </w:rPr>
              <w:t>102</w:t>
            </w:r>
          </w:hyperlink>
        </w:p>
        <w:p>
          <w:pPr>
            <w:pStyle w:val="Contents5"/>
            <w:tabs>
              <w:tab w:val="clear" w:pos="7892"/>
              <w:tab w:val="right" w:pos="9026" w:leader="dot"/>
            </w:tabs>
            <w:rPr/>
          </w:pPr>
          <w:hyperlink w:anchor="__RefHeading___Toc1260227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آرزوى نهايى دوستداران</w:t>
            </w:r>
            <w:r>
              <w:rPr>
                <w:rStyle w:val="IndexLink"/>
                <w:rtl w:val="true"/>
              </w:rPr>
              <w:tab/>
            </w:r>
            <w:r>
              <w:rPr>
                <w:rStyle w:val="IndexLink"/>
              </w:rPr>
              <w:t>104</w:t>
            </w:r>
          </w:hyperlink>
        </w:p>
        <w:p>
          <w:pPr>
            <w:pStyle w:val="Contents5"/>
            <w:tabs>
              <w:tab w:val="clear" w:pos="7892"/>
              <w:tab w:val="right" w:pos="9026" w:leader="dot"/>
            </w:tabs>
            <w:rPr/>
          </w:pPr>
          <w:hyperlink w:anchor="__RefHeading___Toc1260229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نهايت آرزوها</w:t>
            </w:r>
            <w:r>
              <w:rPr>
                <w:rStyle w:val="IndexLink"/>
                <w:rtl w:val="true"/>
              </w:rPr>
              <w:tab/>
            </w:r>
            <w:r>
              <w:rPr>
                <w:rStyle w:val="IndexLink"/>
              </w:rPr>
              <w:t>104</w:t>
            </w:r>
          </w:hyperlink>
        </w:p>
        <w:p>
          <w:pPr>
            <w:pStyle w:val="Contents5"/>
            <w:tabs>
              <w:tab w:val="clear" w:pos="7892"/>
              <w:tab w:val="right" w:pos="9026" w:leader="dot"/>
            </w:tabs>
            <w:rPr/>
          </w:pPr>
          <w:hyperlink w:anchor="__RefHeading___Toc1260231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بالاتر از آرزوها</w:t>
            </w:r>
            <w:r>
              <w:rPr>
                <w:rStyle w:val="IndexLink"/>
                <w:rtl w:val="true"/>
              </w:rPr>
              <w:tab/>
            </w:r>
            <w:r>
              <w:rPr>
                <w:rStyle w:val="IndexLink"/>
              </w:rPr>
              <w:t>106</w:t>
            </w:r>
          </w:hyperlink>
        </w:p>
        <w:p>
          <w:pPr>
            <w:pStyle w:val="Contents5"/>
            <w:tabs>
              <w:tab w:val="clear" w:pos="7892"/>
              <w:tab w:val="right" w:pos="9026" w:leader="dot"/>
            </w:tabs>
            <w:rPr/>
          </w:pPr>
          <w:hyperlink w:anchor="__RefHeading___Toc1260233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بهترين آرزو</w:t>
            </w:r>
            <w:r>
              <w:rPr>
                <w:rStyle w:val="IndexLink"/>
                <w:rtl w:val="true"/>
              </w:rPr>
              <w:tab/>
            </w:r>
            <w:r>
              <w:rPr>
                <w:rStyle w:val="IndexLink"/>
              </w:rPr>
              <w:t>106</w:t>
            </w:r>
          </w:hyperlink>
        </w:p>
        <w:p>
          <w:pPr>
            <w:pStyle w:val="Contents5"/>
            <w:tabs>
              <w:tab w:val="clear" w:pos="7892"/>
              <w:tab w:val="right" w:pos="9026" w:leader="dot"/>
            </w:tabs>
            <w:rPr/>
          </w:pPr>
          <w:hyperlink w:anchor="__RefHeading___Toc1260235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آرزوى بايسته براى دنيا و آخرت</w:t>
            </w:r>
            <w:r>
              <w:rPr>
                <w:rStyle w:val="IndexLink"/>
                <w:rtl w:val="true"/>
              </w:rPr>
              <w:tab/>
            </w:r>
            <w:r>
              <w:rPr>
                <w:rStyle w:val="IndexLink"/>
              </w:rPr>
              <w:t>110</w:t>
            </w:r>
          </w:hyperlink>
        </w:p>
        <w:p>
          <w:pPr>
            <w:pStyle w:val="Contents5"/>
            <w:tabs>
              <w:tab w:val="clear" w:pos="7892"/>
              <w:tab w:val="right" w:pos="9026" w:leader="dot"/>
            </w:tabs>
            <w:rPr/>
          </w:pPr>
          <w:hyperlink w:anchor="__RefHeading___Toc1260237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آرزوى بايسته هنگام قطع شدن آرزوها</w:t>
            </w:r>
            <w:r>
              <w:rPr>
                <w:rStyle w:val="IndexLink"/>
                <w:rtl w:val="true"/>
              </w:rPr>
              <w:tab/>
            </w:r>
            <w:r>
              <w:rPr>
                <w:rStyle w:val="IndexLink"/>
              </w:rPr>
              <w:t>112</w:t>
            </w:r>
          </w:hyperlink>
        </w:p>
        <w:p>
          <w:pPr>
            <w:pStyle w:val="Contents4"/>
            <w:tabs>
              <w:tab w:val="clear" w:pos="8176"/>
              <w:tab w:val="right" w:pos="9026" w:leader="dot"/>
            </w:tabs>
            <w:rPr/>
          </w:pPr>
          <w:hyperlink w:anchor="__RefHeading___Toc1260239_3224264995">
            <w:r>
              <w:rPr>
                <w:webHidden/>
                <w:rStyle w:val="IndexLink"/>
                <w:rtl w:val="true"/>
              </w:rPr>
              <w:t xml:space="preserve">فصل سوم </w:t>
            </w:r>
            <w:r>
              <w:rPr>
                <w:rStyle w:val="IndexLink"/>
                <w:rtl w:val="true"/>
              </w:rPr>
              <w:t xml:space="preserve">: </w:t>
            </w:r>
            <w:r>
              <w:rPr>
                <w:rStyle w:val="IndexLink"/>
                <w:rtl w:val="true"/>
              </w:rPr>
              <w:t>راه رسيدن به آرزوها</w:t>
            </w:r>
            <w:r>
              <w:rPr>
                <w:rStyle w:val="IndexLink"/>
                <w:rtl w:val="true"/>
              </w:rPr>
              <w:tab/>
            </w:r>
            <w:r>
              <w:rPr>
                <w:rStyle w:val="IndexLink"/>
              </w:rPr>
              <w:t>118</w:t>
            </w:r>
          </w:hyperlink>
        </w:p>
        <w:p>
          <w:pPr>
            <w:pStyle w:val="Contents5"/>
            <w:tabs>
              <w:tab w:val="clear" w:pos="7892"/>
              <w:tab w:val="right" w:pos="9026" w:leader="dot"/>
            </w:tabs>
            <w:rPr/>
          </w:pPr>
          <w:hyperlink w:anchor="__RefHeading___Toc1260241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نيّت نيك</w:t>
            </w:r>
            <w:r>
              <w:rPr>
                <w:rStyle w:val="IndexLink"/>
                <w:rtl w:val="true"/>
              </w:rPr>
              <w:tab/>
            </w:r>
            <w:r>
              <w:rPr>
                <w:rStyle w:val="IndexLink"/>
              </w:rPr>
              <w:t>118</w:t>
            </w:r>
          </w:hyperlink>
        </w:p>
        <w:p>
          <w:pPr>
            <w:pStyle w:val="Contents5"/>
            <w:tabs>
              <w:tab w:val="clear" w:pos="7892"/>
              <w:tab w:val="right" w:pos="9026" w:leader="dot"/>
            </w:tabs>
            <w:rPr/>
          </w:pPr>
          <w:hyperlink w:anchor="__RefHeading___Toc1260243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كردار نيك</w:t>
            </w:r>
            <w:r>
              <w:rPr>
                <w:rStyle w:val="IndexLink"/>
                <w:rtl w:val="true"/>
              </w:rPr>
              <w:tab/>
            </w:r>
            <w:r>
              <w:rPr>
                <w:rStyle w:val="IndexLink"/>
              </w:rPr>
              <w:t>118</w:t>
            </w:r>
          </w:hyperlink>
        </w:p>
        <w:p>
          <w:pPr>
            <w:pStyle w:val="Contents5"/>
            <w:tabs>
              <w:tab w:val="clear" w:pos="7892"/>
              <w:tab w:val="right" w:pos="9026" w:leader="dot"/>
            </w:tabs>
            <w:rPr/>
          </w:pPr>
          <w:hyperlink w:anchor="__RefHeading___Toc1260245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شكيبايى</w:t>
            </w:r>
            <w:r>
              <w:rPr>
                <w:rStyle w:val="IndexLink"/>
                <w:rtl w:val="true"/>
              </w:rPr>
              <w:tab/>
            </w:r>
            <w:r>
              <w:rPr>
                <w:rStyle w:val="IndexLink"/>
              </w:rPr>
              <w:t>120</w:t>
            </w:r>
          </w:hyperlink>
        </w:p>
        <w:p>
          <w:pPr>
            <w:pStyle w:val="Contents5"/>
            <w:tabs>
              <w:tab w:val="clear" w:pos="7892"/>
              <w:tab w:val="right" w:pos="9026" w:leader="dot"/>
            </w:tabs>
            <w:rPr/>
          </w:pPr>
          <w:hyperlink w:anchor="__RefHeading___Toc1260247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كار كردن براى سراى ماندگارى</w:t>
            </w:r>
            <w:r>
              <w:rPr>
                <w:rStyle w:val="IndexLink"/>
                <w:rtl w:val="true"/>
              </w:rPr>
              <w:tab/>
            </w:r>
            <w:r>
              <w:rPr>
                <w:rStyle w:val="IndexLink"/>
              </w:rPr>
              <w:t>120</w:t>
            </w:r>
          </w:hyperlink>
        </w:p>
        <w:p>
          <w:pPr>
            <w:pStyle w:val="Contents5"/>
            <w:tabs>
              <w:tab w:val="clear" w:pos="7892"/>
              <w:tab w:val="right" w:pos="9026" w:leader="dot"/>
            </w:tabs>
            <w:rPr/>
          </w:pPr>
          <w:hyperlink w:anchor="__RefHeading___Toc1260249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تكيه كردن به خدا</w:t>
            </w:r>
            <w:r>
              <w:rPr>
                <w:rStyle w:val="IndexLink"/>
                <w:rtl w:val="true"/>
              </w:rPr>
              <w:tab/>
            </w:r>
            <w:r>
              <w:rPr>
                <w:rStyle w:val="IndexLink"/>
              </w:rPr>
              <w:t>122</w:t>
            </w:r>
          </w:hyperlink>
        </w:p>
        <w:p>
          <w:pPr>
            <w:pStyle w:val="Contents5"/>
            <w:tabs>
              <w:tab w:val="clear" w:pos="7892"/>
              <w:tab w:val="right" w:pos="9026" w:leader="dot"/>
            </w:tabs>
            <w:rPr/>
          </w:pPr>
          <w:hyperlink w:anchor="__RefHeading___Toc1260251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كمك جستن از خدا</w:t>
            </w:r>
            <w:r>
              <w:rPr>
                <w:rStyle w:val="IndexLink"/>
                <w:rtl w:val="true"/>
              </w:rPr>
              <w:tab/>
            </w:r>
            <w:r>
              <w:rPr>
                <w:rStyle w:val="IndexLink"/>
              </w:rPr>
              <w:t>124</w:t>
            </w:r>
          </w:hyperlink>
        </w:p>
        <w:p>
          <w:pPr>
            <w:pStyle w:val="Contents4"/>
            <w:tabs>
              <w:tab w:val="clear" w:pos="8176"/>
              <w:tab w:val="right" w:pos="9026" w:leader="dot"/>
            </w:tabs>
            <w:rPr/>
          </w:pPr>
          <w:hyperlink w:anchor="__RefHeading___Toc1260253_3224264995">
            <w:r>
              <w:rPr>
                <w:webHidden/>
                <w:rStyle w:val="IndexLink"/>
                <w:rtl w:val="true"/>
              </w:rPr>
              <w:t xml:space="preserve">فصل چهارم </w:t>
            </w:r>
            <w:r>
              <w:rPr>
                <w:rStyle w:val="IndexLink"/>
                <w:rtl w:val="true"/>
              </w:rPr>
              <w:t xml:space="preserve">: </w:t>
            </w:r>
            <w:r>
              <w:rPr>
                <w:rStyle w:val="IndexLink"/>
                <w:rtl w:val="true"/>
              </w:rPr>
              <w:t>آفت هاى آرزوها</w:t>
            </w:r>
            <w:r>
              <w:rPr>
                <w:rStyle w:val="IndexLink"/>
                <w:rtl w:val="true"/>
              </w:rPr>
              <w:tab/>
            </w:r>
            <w:r>
              <w:rPr>
                <w:rStyle w:val="IndexLink"/>
              </w:rPr>
              <w:t>130</w:t>
            </w:r>
          </w:hyperlink>
        </w:p>
        <w:p>
          <w:pPr>
            <w:pStyle w:val="Contents5"/>
            <w:tabs>
              <w:tab w:val="clear" w:pos="7892"/>
              <w:tab w:val="right" w:pos="9026" w:leader="dot"/>
            </w:tabs>
            <w:rPr/>
          </w:pPr>
          <w:hyperlink w:anchor="__RefHeading___Toc1260255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نيّت بد</w:t>
            </w:r>
            <w:r>
              <w:rPr>
                <w:rStyle w:val="IndexLink"/>
                <w:rtl w:val="true"/>
              </w:rPr>
              <w:tab/>
            </w:r>
            <w:r>
              <w:rPr>
                <w:rStyle w:val="IndexLink"/>
              </w:rPr>
              <w:t>130</w:t>
            </w:r>
          </w:hyperlink>
        </w:p>
        <w:p>
          <w:pPr>
            <w:pStyle w:val="Contents5"/>
            <w:tabs>
              <w:tab w:val="clear" w:pos="7892"/>
              <w:tab w:val="right" w:pos="9026" w:leader="dot"/>
            </w:tabs>
            <w:rPr/>
          </w:pPr>
          <w:hyperlink w:anchor="__RefHeading___Toc1260257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تنبلى</w:t>
            </w:r>
            <w:r>
              <w:rPr>
                <w:rStyle w:val="IndexLink"/>
                <w:rtl w:val="true"/>
              </w:rPr>
              <w:tab/>
            </w:r>
            <w:r>
              <w:rPr>
                <w:rStyle w:val="IndexLink"/>
              </w:rPr>
              <w:t>130</w:t>
            </w:r>
          </w:hyperlink>
        </w:p>
        <w:p>
          <w:pPr>
            <w:pStyle w:val="Contents5"/>
            <w:tabs>
              <w:tab w:val="clear" w:pos="7892"/>
              <w:tab w:val="right" w:pos="9026" w:leader="dot"/>
            </w:tabs>
            <w:rPr/>
          </w:pPr>
          <w:hyperlink w:anchor="__RefHeading___Toc1260259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ناشكيبايى</w:t>
            </w:r>
            <w:r>
              <w:rPr>
                <w:rStyle w:val="IndexLink"/>
                <w:rtl w:val="true"/>
              </w:rPr>
              <w:tab/>
            </w:r>
            <w:r>
              <w:rPr>
                <w:rStyle w:val="IndexLink"/>
              </w:rPr>
              <w:t>130</w:t>
            </w:r>
          </w:hyperlink>
        </w:p>
        <w:p>
          <w:pPr>
            <w:pStyle w:val="Contents5"/>
            <w:tabs>
              <w:tab w:val="clear" w:pos="7892"/>
              <w:tab w:val="right" w:pos="9026" w:leader="dot"/>
            </w:tabs>
            <w:rPr/>
          </w:pPr>
          <w:hyperlink w:anchor="__RefHeading___Toc1260261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طلب محال</w:t>
            </w:r>
            <w:r>
              <w:rPr>
                <w:rStyle w:val="IndexLink"/>
                <w:rtl w:val="true"/>
              </w:rPr>
              <w:tab/>
            </w:r>
            <w:r>
              <w:rPr>
                <w:rStyle w:val="IndexLink"/>
              </w:rPr>
              <w:t>132</w:t>
            </w:r>
          </w:hyperlink>
        </w:p>
        <w:p>
          <w:pPr>
            <w:pStyle w:val="Contents5"/>
            <w:tabs>
              <w:tab w:val="clear" w:pos="7892"/>
              <w:tab w:val="right" w:pos="9026" w:leader="dot"/>
            </w:tabs>
            <w:rPr/>
          </w:pPr>
          <w:hyperlink w:anchor="__RefHeading___Toc1260263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پرداختن به سرگرمى ها</w:t>
            </w:r>
            <w:r>
              <w:rPr>
                <w:rStyle w:val="IndexLink"/>
                <w:rtl w:val="true"/>
              </w:rPr>
              <w:tab/>
            </w:r>
            <w:r>
              <w:rPr>
                <w:rStyle w:val="IndexLink"/>
              </w:rPr>
              <w:t>132</w:t>
            </w:r>
          </w:hyperlink>
        </w:p>
        <w:p>
          <w:pPr>
            <w:pStyle w:val="Contents5"/>
            <w:tabs>
              <w:tab w:val="clear" w:pos="7892"/>
              <w:tab w:val="right" w:pos="9026" w:leader="dot"/>
            </w:tabs>
            <w:rPr/>
          </w:pPr>
          <w:hyperlink w:anchor="__RefHeading___Toc1260265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پرداختن به زوايد</w:t>
            </w:r>
            <w:r>
              <w:rPr>
                <w:rStyle w:val="IndexLink"/>
                <w:rtl w:val="true"/>
              </w:rPr>
              <w:tab/>
            </w:r>
            <w:r>
              <w:rPr>
                <w:rStyle w:val="IndexLink"/>
              </w:rPr>
              <w:t>132</w:t>
            </w:r>
          </w:hyperlink>
        </w:p>
        <w:p>
          <w:pPr>
            <w:pStyle w:val="Contents5"/>
            <w:tabs>
              <w:tab w:val="clear" w:pos="7892"/>
              <w:tab w:val="right" w:pos="9026" w:leader="dot"/>
            </w:tabs>
            <w:rPr/>
          </w:pPr>
          <w:hyperlink w:anchor="__RefHeading___Toc1260267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حاكميت فرومايگان</w:t>
            </w:r>
            <w:r>
              <w:rPr>
                <w:rStyle w:val="IndexLink"/>
                <w:rtl w:val="true"/>
              </w:rPr>
              <w:tab/>
            </w:r>
            <w:r>
              <w:rPr>
                <w:rStyle w:val="IndexLink"/>
              </w:rPr>
              <w:t>132</w:t>
            </w:r>
          </w:hyperlink>
        </w:p>
        <w:p>
          <w:pPr>
            <w:pStyle w:val="Contents5"/>
            <w:tabs>
              <w:tab w:val="clear" w:pos="7892"/>
              <w:tab w:val="right" w:pos="9026" w:leader="dot"/>
            </w:tabs>
            <w:rPr/>
          </w:pPr>
          <w:hyperlink w:anchor="__RefHeading___Toc1260269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گناهكارى</w:t>
            </w:r>
            <w:r>
              <w:rPr>
                <w:rStyle w:val="IndexLink"/>
                <w:rtl w:val="true"/>
              </w:rPr>
              <w:tab/>
            </w:r>
            <w:r>
              <w:rPr>
                <w:rStyle w:val="IndexLink"/>
              </w:rPr>
              <w:t>134</w:t>
            </w:r>
          </w:hyperlink>
        </w:p>
        <w:p>
          <w:pPr>
            <w:pStyle w:val="Contents5"/>
            <w:tabs>
              <w:tab w:val="clear" w:pos="7892"/>
              <w:tab w:val="right" w:pos="9026" w:leader="dot"/>
            </w:tabs>
            <w:rPr/>
          </w:pPr>
          <w:hyperlink w:anchor="__RefHeading___Toc1260271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اهمّيت ندادن به آخرت</w:t>
            </w:r>
            <w:r>
              <w:rPr>
                <w:rStyle w:val="IndexLink"/>
                <w:rtl w:val="true"/>
              </w:rPr>
              <w:tab/>
            </w:r>
            <w:r>
              <w:rPr>
                <w:rStyle w:val="IndexLink"/>
              </w:rPr>
              <w:t>134</w:t>
            </w:r>
          </w:hyperlink>
        </w:p>
        <w:p>
          <w:pPr>
            <w:pStyle w:val="Contents5"/>
            <w:tabs>
              <w:tab w:val="clear" w:pos="7892"/>
              <w:tab w:val="right" w:pos="9026" w:leader="dot"/>
            </w:tabs>
            <w:rPr/>
          </w:pPr>
          <w:hyperlink w:anchor="__RefHeading___Toc1260273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تكيه بر غيرخدا</w:t>
            </w:r>
            <w:r>
              <w:rPr>
                <w:rStyle w:val="IndexLink"/>
                <w:rtl w:val="true"/>
              </w:rPr>
              <w:tab/>
            </w:r>
            <w:r>
              <w:rPr>
                <w:rStyle w:val="IndexLink"/>
              </w:rPr>
              <w:t>136</w:t>
            </w:r>
          </w:hyperlink>
        </w:p>
        <w:p>
          <w:pPr>
            <w:pStyle w:val="Contents4"/>
            <w:tabs>
              <w:tab w:val="clear" w:pos="8176"/>
              <w:tab w:val="right" w:pos="9026" w:leader="dot"/>
            </w:tabs>
            <w:rPr/>
          </w:pPr>
          <w:hyperlink w:anchor="__RefHeading___Toc1260275_3224264995">
            <w:r>
              <w:rPr>
                <w:webHidden/>
                <w:rStyle w:val="IndexLink"/>
                <w:rtl w:val="true"/>
              </w:rPr>
              <w:t>فصل پنجم</w:t>
            </w:r>
            <w:r>
              <w:rPr>
                <w:rStyle w:val="IndexLink"/>
                <w:rtl w:val="true"/>
              </w:rPr>
              <w:t xml:space="preserve">: </w:t>
            </w:r>
            <w:r>
              <w:rPr>
                <w:rStyle w:val="IndexLink"/>
                <w:rtl w:val="true"/>
              </w:rPr>
              <w:t>كوتاه كردن آرزوها</w:t>
            </w:r>
            <w:r>
              <w:rPr>
                <w:rStyle w:val="IndexLink"/>
                <w:rtl w:val="true"/>
              </w:rPr>
              <w:tab/>
            </w:r>
            <w:r>
              <w:rPr>
                <w:rStyle w:val="IndexLink"/>
              </w:rPr>
              <w:t>140</w:t>
            </w:r>
          </w:hyperlink>
        </w:p>
        <w:p>
          <w:pPr>
            <w:pStyle w:val="Contents5"/>
            <w:tabs>
              <w:tab w:val="clear" w:pos="7892"/>
              <w:tab w:val="right" w:pos="9026" w:leader="dot"/>
            </w:tabs>
            <w:rPr/>
          </w:pPr>
          <w:hyperlink w:anchor="__RefHeading___Toc1260277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سفارش به كوتاهىِ آرزو</w:t>
            </w:r>
            <w:r>
              <w:rPr>
                <w:rStyle w:val="IndexLink"/>
                <w:rtl w:val="true"/>
              </w:rPr>
              <w:tab/>
            </w:r>
            <w:r>
              <w:rPr>
                <w:rStyle w:val="IndexLink"/>
              </w:rPr>
              <w:t>140</w:t>
            </w:r>
          </w:hyperlink>
        </w:p>
        <w:p>
          <w:pPr>
            <w:pStyle w:val="Contents5"/>
            <w:tabs>
              <w:tab w:val="clear" w:pos="7892"/>
              <w:tab w:val="right" w:pos="9026" w:leader="dot"/>
            </w:tabs>
            <w:rPr/>
          </w:pPr>
          <w:hyperlink w:anchor="__RefHeading___Toc1260279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عوامل كوتاه شدن آرزو</w:t>
            </w:r>
            <w:r>
              <w:rPr>
                <w:rStyle w:val="IndexLink"/>
                <w:rtl w:val="true"/>
              </w:rPr>
              <w:tab/>
            </w:r>
            <w:r>
              <w:rPr>
                <w:rStyle w:val="IndexLink"/>
              </w:rPr>
              <w:t>144</w:t>
            </w:r>
          </w:hyperlink>
        </w:p>
        <w:p>
          <w:pPr>
            <w:pStyle w:val="Contents6"/>
            <w:tabs>
              <w:tab w:val="clear" w:pos="7609"/>
              <w:tab w:val="right" w:pos="9026" w:leader="dot"/>
            </w:tabs>
            <w:rPr/>
          </w:pPr>
          <w:hyperlink w:anchor="__RefHeading___Toc1260281_3224264995">
            <w:r>
              <w:rPr>
                <w:webHidden/>
                <w:rStyle w:val="IndexLink"/>
                <w:rtl w:val="true"/>
              </w:rPr>
              <w:t xml:space="preserve">الف </w:t>
            </w:r>
            <w:r>
              <w:rPr>
                <w:rStyle w:val="IndexLink"/>
                <w:rtl w:val="true"/>
              </w:rPr>
              <w:t xml:space="preserve">- </w:t>
            </w:r>
            <w:r>
              <w:rPr>
                <w:rStyle w:val="IndexLink"/>
                <w:rtl w:val="true"/>
              </w:rPr>
              <w:t>شناخت خود</w:t>
            </w:r>
            <w:r>
              <w:rPr>
                <w:rStyle w:val="IndexLink"/>
                <w:rtl w:val="true"/>
              </w:rPr>
              <w:tab/>
            </w:r>
            <w:r>
              <w:rPr>
                <w:rStyle w:val="IndexLink"/>
              </w:rPr>
              <w:t>144</w:t>
            </w:r>
          </w:hyperlink>
        </w:p>
        <w:p>
          <w:pPr>
            <w:pStyle w:val="Contents6"/>
            <w:tabs>
              <w:tab w:val="clear" w:pos="7609"/>
              <w:tab w:val="right" w:pos="9026" w:leader="dot"/>
            </w:tabs>
            <w:rPr/>
          </w:pPr>
          <w:hyperlink w:anchor="__RefHeading___Toc1260283_3224264995">
            <w:r>
              <w:rPr>
                <w:webHidden/>
                <w:rStyle w:val="IndexLink"/>
                <w:rtl w:val="true"/>
              </w:rPr>
              <w:t xml:space="preserve">ب </w:t>
            </w:r>
            <w:r>
              <w:rPr>
                <w:rStyle w:val="IndexLink"/>
                <w:rtl w:val="true"/>
              </w:rPr>
              <w:t xml:space="preserve">- </w:t>
            </w:r>
            <w:r>
              <w:rPr>
                <w:rStyle w:val="IndexLink"/>
                <w:rtl w:val="true"/>
              </w:rPr>
              <w:t>زيركى</w:t>
            </w:r>
            <w:r>
              <w:rPr>
                <w:rStyle w:val="IndexLink"/>
                <w:rtl w:val="true"/>
              </w:rPr>
              <w:tab/>
            </w:r>
            <w:r>
              <w:rPr>
                <w:rStyle w:val="IndexLink"/>
              </w:rPr>
              <w:t>144</w:t>
            </w:r>
          </w:hyperlink>
        </w:p>
        <w:p>
          <w:pPr>
            <w:pStyle w:val="Contents6"/>
            <w:tabs>
              <w:tab w:val="clear" w:pos="7609"/>
              <w:tab w:val="right" w:pos="9026" w:leader="dot"/>
            </w:tabs>
            <w:rPr/>
          </w:pPr>
          <w:hyperlink w:anchor="__RefHeading___Toc1260285_3224264995">
            <w:r>
              <w:rPr>
                <w:webHidden/>
                <w:rStyle w:val="IndexLink"/>
                <w:rtl w:val="true"/>
              </w:rPr>
              <w:t xml:space="preserve">ج </w:t>
            </w:r>
            <w:r>
              <w:rPr>
                <w:rStyle w:val="IndexLink"/>
                <w:rtl w:val="true"/>
              </w:rPr>
              <w:t xml:space="preserve">- </w:t>
            </w:r>
            <w:r>
              <w:rPr>
                <w:rStyle w:val="IndexLink"/>
                <w:rtl w:val="true"/>
              </w:rPr>
              <w:t>منتظر اَجَل بودن</w:t>
            </w:r>
            <w:r>
              <w:rPr>
                <w:rStyle w:val="IndexLink"/>
                <w:rtl w:val="true"/>
              </w:rPr>
              <w:tab/>
            </w:r>
            <w:r>
              <w:rPr>
                <w:rStyle w:val="IndexLink"/>
              </w:rPr>
              <w:t>144</w:t>
            </w:r>
          </w:hyperlink>
        </w:p>
        <w:p>
          <w:pPr>
            <w:pStyle w:val="Contents6"/>
            <w:tabs>
              <w:tab w:val="clear" w:pos="7609"/>
              <w:tab w:val="right" w:pos="9026" w:leader="dot"/>
            </w:tabs>
            <w:rPr/>
          </w:pPr>
          <w:hyperlink w:anchor="__RefHeading___Toc1260287_3224264995">
            <w:r>
              <w:rPr>
                <w:webHidden/>
                <w:rStyle w:val="IndexLink"/>
                <w:rtl w:val="true"/>
              </w:rPr>
              <w:t xml:space="preserve">د </w:t>
            </w:r>
            <w:r>
              <w:rPr>
                <w:rStyle w:val="IndexLink"/>
                <w:rtl w:val="true"/>
              </w:rPr>
              <w:t xml:space="preserve">- </w:t>
            </w:r>
            <w:r>
              <w:rPr>
                <w:rStyle w:val="IndexLink"/>
                <w:rtl w:val="true"/>
              </w:rPr>
              <w:t>اندرز دادن به خود</w:t>
            </w:r>
            <w:r>
              <w:rPr>
                <w:rStyle w:val="IndexLink"/>
                <w:rtl w:val="true"/>
              </w:rPr>
              <w:tab/>
            </w:r>
            <w:r>
              <w:rPr>
                <w:rStyle w:val="IndexLink"/>
              </w:rPr>
              <w:t>150</w:t>
            </w:r>
          </w:hyperlink>
        </w:p>
        <w:p>
          <w:pPr>
            <w:pStyle w:val="Contents6"/>
            <w:tabs>
              <w:tab w:val="clear" w:pos="7609"/>
              <w:tab w:val="right" w:pos="9026" w:leader="dot"/>
            </w:tabs>
            <w:rPr/>
          </w:pPr>
          <w:hyperlink w:anchor="__RefHeading___Toc1260289_3224264995">
            <w:r>
              <w:rPr>
                <w:webHidden/>
                <w:rStyle w:val="IndexLink"/>
                <w:rtl w:val="true"/>
              </w:rPr>
              <w:t xml:space="preserve">ه </w:t>
            </w:r>
            <w:r>
              <w:rPr>
                <w:rStyle w:val="IndexLink"/>
                <w:rtl w:val="true"/>
              </w:rPr>
              <w:t xml:space="preserve">- </w:t>
            </w:r>
            <w:r>
              <w:rPr>
                <w:rStyle w:val="IndexLink"/>
                <w:rtl w:val="true"/>
              </w:rPr>
              <w:t>مبارزه با آرزو</w:t>
            </w:r>
            <w:r>
              <w:rPr>
                <w:rStyle w:val="IndexLink"/>
                <w:rtl w:val="true"/>
              </w:rPr>
              <w:tab/>
            </w:r>
            <w:r>
              <w:rPr>
                <w:rStyle w:val="IndexLink"/>
              </w:rPr>
              <w:t>152</w:t>
            </w:r>
          </w:hyperlink>
        </w:p>
        <w:p>
          <w:pPr>
            <w:pStyle w:val="Contents6"/>
            <w:tabs>
              <w:tab w:val="clear" w:pos="7609"/>
              <w:tab w:val="right" w:pos="9026" w:leader="dot"/>
            </w:tabs>
            <w:rPr/>
          </w:pPr>
          <w:hyperlink w:anchor="__RefHeading___Toc1260291_3224264995">
            <w:r>
              <w:rPr>
                <w:webHidden/>
                <w:rStyle w:val="IndexLink"/>
                <w:rtl w:val="true"/>
              </w:rPr>
              <w:t xml:space="preserve">و </w:t>
            </w:r>
            <w:r>
              <w:rPr>
                <w:rStyle w:val="IndexLink"/>
                <w:rtl w:val="true"/>
              </w:rPr>
              <w:t xml:space="preserve">- </w:t>
            </w:r>
            <w:r>
              <w:rPr>
                <w:rStyle w:val="IndexLink"/>
                <w:rtl w:val="true"/>
              </w:rPr>
              <w:t>دروغ شمردن آرزو</w:t>
            </w:r>
            <w:r>
              <w:rPr>
                <w:rStyle w:val="IndexLink"/>
                <w:rtl w:val="true"/>
              </w:rPr>
              <w:tab/>
            </w:r>
            <w:r>
              <w:rPr>
                <w:rStyle w:val="IndexLink"/>
              </w:rPr>
              <w:t>152</w:t>
            </w:r>
          </w:hyperlink>
        </w:p>
        <w:p>
          <w:pPr>
            <w:pStyle w:val="Contents6"/>
            <w:tabs>
              <w:tab w:val="clear" w:pos="7609"/>
              <w:tab w:val="right" w:pos="9026" w:leader="dot"/>
            </w:tabs>
            <w:rPr/>
          </w:pPr>
          <w:hyperlink w:anchor="__RefHeading___Toc1260293_3224264995">
            <w:r>
              <w:rPr>
                <w:webHidden/>
                <w:rStyle w:val="IndexLink"/>
                <w:rtl w:val="true"/>
              </w:rPr>
              <w:t xml:space="preserve">ز </w:t>
            </w:r>
            <w:r>
              <w:rPr>
                <w:rStyle w:val="IndexLink"/>
                <w:rtl w:val="true"/>
              </w:rPr>
              <w:t xml:space="preserve">- </w:t>
            </w:r>
            <w:r>
              <w:rPr>
                <w:rStyle w:val="IndexLink"/>
                <w:rtl w:val="true"/>
              </w:rPr>
              <w:t>دعا</w:t>
            </w:r>
            <w:r>
              <w:rPr>
                <w:rStyle w:val="IndexLink"/>
                <w:rtl w:val="true"/>
              </w:rPr>
              <w:tab/>
            </w:r>
            <w:r>
              <w:rPr>
                <w:rStyle w:val="IndexLink"/>
              </w:rPr>
              <w:t>154</w:t>
            </w:r>
          </w:hyperlink>
        </w:p>
        <w:p>
          <w:pPr>
            <w:pStyle w:val="Contents5"/>
            <w:tabs>
              <w:tab w:val="clear" w:pos="7892"/>
              <w:tab w:val="right" w:pos="9026" w:leader="dot"/>
            </w:tabs>
            <w:rPr/>
          </w:pPr>
          <w:hyperlink w:anchor="__RefHeading___Toc1260295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نتايج كوتاهى آرزو</w:t>
            </w:r>
            <w:r>
              <w:rPr>
                <w:rStyle w:val="IndexLink"/>
                <w:rtl w:val="true"/>
              </w:rPr>
              <w:tab/>
            </w:r>
            <w:r>
              <w:rPr>
                <w:rStyle w:val="IndexLink"/>
              </w:rPr>
              <w:t>154</w:t>
            </w:r>
          </w:hyperlink>
        </w:p>
        <w:p>
          <w:pPr>
            <w:pStyle w:val="Contents6"/>
            <w:tabs>
              <w:tab w:val="clear" w:pos="7609"/>
              <w:tab w:val="right" w:pos="9026" w:leader="dot"/>
            </w:tabs>
            <w:rPr/>
          </w:pPr>
          <w:hyperlink w:anchor="__RefHeading___Toc1260297_3224264995">
            <w:r>
              <w:rPr>
                <w:webHidden/>
                <w:rStyle w:val="IndexLink"/>
                <w:rtl w:val="true"/>
              </w:rPr>
              <w:t xml:space="preserve">الف </w:t>
            </w:r>
            <w:r>
              <w:rPr>
                <w:rStyle w:val="IndexLink"/>
                <w:rtl w:val="true"/>
              </w:rPr>
              <w:t xml:space="preserve">- </w:t>
            </w:r>
            <w:r>
              <w:rPr>
                <w:rStyle w:val="IndexLink"/>
                <w:rtl w:val="true"/>
              </w:rPr>
              <w:t>نيكويىِ كردار</w:t>
            </w:r>
            <w:r>
              <w:rPr>
                <w:rStyle w:val="IndexLink"/>
                <w:rtl w:val="true"/>
              </w:rPr>
              <w:tab/>
            </w:r>
            <w:r>
              <w:rPr>
                <w:rStyle w:val="IndexLink"/>
              </w:rPr>
              <w:t>154</w:t>
            </w:r>
          </w:hyperlink>
        </w:p>
        <w:p>
          <w:pPr>
            <w:pStyle w:val="Contents6"/>
            <w:tabs>
              <w:tab w:val="clear" w:pos="7609"/>
              <w:tab w:val="right" w:pos="9026" w:leader="dot"/>
            </w:tabs>
            <w:rPr/>
          </w:pPr>
          <w:hyperlink w:anchor="__RefHeading___Toc1260299_3224264995">
            <w:r>
              <w:rPr>
                <w:webHidden/>
                <w:rStyle w:val="IndexLink"/>
                <w:rtl w:val="true"/>
              </w:rPr>
              <w:t xml:space="preserve">ب </w:t>
            </w:r>
            <w:r>
              <w:rPr>
                <w:rStyle w:val="IndexLink"/>
                <w:rtl w:val="true"/>
              </w:rPr>
              <w:t xml:space="preserve">- </w:t>
            </w:r>
            <w:r>
              <w:rPr>
                <w:rStyle w:val="IndexLink"/>
                <w:rtl w:val="true"/>
              </w:rPr>
              <w:t>خلوص عمل</w:t>
            </w:r>
            <w:r>
              <w:rPr>
                <w:rStyle w:val="IndexLink"/>
                <w:rtl w:val="true"/>
              </w:rPr>
              <w:tab/>
            </w:r>
            <w:r>
              <w:rPr>
                <w:rStyle w:val="IndexLink"/>
              </w:rPr>
              <w:t>156</w:t>
            </w:r>
          </w:hyperlink>
        </w:p>
        <w:p>
          <w:pPr>
            <w:pStyle w:val="Contents6"/>
            <w:tabs>
              <w:tab w:val="clear" w:pos="7609"/>
              <w:tab w:val="right" w:pos="9026" w:leader="dot"/>
            </w:tabs>
            <w:rPr/>
          </w:pPr>
          <w:hyperlink w:anchor="__RefHeading___Toc1260301_3224264995">
            <w:r>
              <w:rPr>
                <w:webHidden/>
                <w:rStyle w:val="IndexLink"/>
                <w:rtl w:val="true"/>
              </w:rPr>
              <w:t xml:space="preserve">ج </w:t>
            </w:r>
            <w:r>
              <w:rPr>
                <w:rStyle w:val="IndexLink"/>
                <w:rtl w:val="true"/>
              </w:rPr>
              <w:t xml:space="preserve">- </w:t>
            </w:r>
            <w:r>
              <w:rPr>
                <w:rStyle w:val="IndexLink"/>
                <w:rtl w:val="true"/>
              </w:rPr>
              <w:t>راستىِ كردار</w:t>
            </w:r>
            <w:r>
              <w:rPr>
                <w:rStyle w:val="IndexLink"/>
                <w:rtl w:val="true"/>
              </w:rPr>
              <w:tab/>
            </w:r>
            <w:r>
              <w:rPr>
                <w:rStyle w:val="IndexLink"/>
              </w:rPr>
              <w:t>156</w:t>
            </w:r>
          </w:hyperlink>
        </w:p>
        <w:p>
          <w:pPr>
            <w:pStyle w:val="Contents6"/>
            <w:tabs>
              <w:tab w:val="clear" w:pos="7609"/>
              <w:tab w:val="right" w:pos="9026" w:leader="dot"/>
            </w:tabs>
            <w:rPr/>
          </w:pPr>
          <w:hyperlink w:anchor="__RefHeading___Toc1260303_3224264995">
            <w:r>
              <w:rPr>
                <w:webHidden/>
                <w:rStyle w:val="IndexLink"/>
                <w:rtl w:val="true"/>
              </w:rPr>
              <w:t xml:space="preserve">د </w:t>
            </w:r>
            <w:r>
              <w:rPr>
                <w:rStyle w:val="IndexLink"/>
                <w:rtl w:val="true"/>
              </w:rPr>
              <w:t xml:space="preserve">- </w:t>
            </w:r>
            <w:r>
              <w:rPr>
                <w:rStyle w:val="IndexLink"/>
                <w:rtl w:val="true"/>
              </w:rPr>
              <w:t>زهد</w:t>
            </w:r>
            <w:r>
              <w:rPr>
                <w:rStyle w:val="IndexLink"/>
                <w:rtl w:val="true"/>
              </w:rPr>
              <w:tab/>
            </w:r>
            <w:r>
              <w:rPr>
                <w:rStyle w:val="IndexLink"/>
              </w:rPr>
              <w:t>156</w:t>
            </w:r>
          </w:hyperlink>
        </w:p>
        <w:p>
          <w:pPr>
            <w:pStyle w:val="Contents6"/>
            <w:tabs>
              <w:tab w:val="clear" w:pos="7609"/>
              <w:tab w:val="right" w:pos="9026" w:leader="dot"/>
            </w:tabs>
            <w:rPr/>
          </w:pPr>
          <w:hyperlink w:anchor="__RefHeading___Toc1260305_3224264995">
            <w:r>
              <w:rPr>
                <w:webHidden/>
                <w:rStyle w:val="IndexLink"/>
                <w:rtl w:val="true"/>
              </w:rPr>
              <w:t xml:space="preserve">ه </w:t>
            </w:r>
            <w:r>
              <w:rPr>
                <w:rStyle w:val="IndexLink"/>
                <w:rtl w:val="true"/>
              </w:rPr>
              <w:t xml:space="preserve">- </w:t>
            </w:r>
            <w:r>
              <w:rPr>
                <w:rStyle w:val="IndexLink"/>
                <w:rtl w:val="true"/>
              </w:rPr>
              <w:t>توانگرى نفس</w:t>
            </w:r>
            <w:r>
              <w:rPr>
                <w:rStyle w:val="IndexLink"/>
                <w:rtl w:val="true"/>
              </w:rPr>
              <w:tab/>
            </w:r>
            <w:r>
              <w:rPr>
                <w:rStyle w:val="IndexLink"/>
              </w:rPr>
              <w:t>158</w:t>
            </w:r>
          </w:hyperlink>
        </w:p>
        <w:p>
          <w:pPr>
            <w:pStyle w:val="Contents6"/>
            <w:tabs>
              <w:tab w:val="clear" w:pos="7609"/>
              <w:tab w:val="right" w:pos="9026" w:leader="dot"/>
            </w:tabs>
            <w:rPr/>
          </w:pPr>
          <w:hyperlink w:anchor="__RefHeading___Toc1260307_3224264995">
            <w:r>
              <w:rPr>
                <w:webHidden/>
                <w:rStyle w:val="IndexLink"/>
                <w:rtl w:val="true"/>
              </w:rPr>
              <w:t xml:space="preserve">و </w:t>
            </w:r>
            <w:r>
              <w:rPr>
                <w:rStyle w:val="IndexLink"/>
                <w:rtl w:val="true"/>
              </w:rPr>
              <w:t xml:space="preserve">- </w:t>
            </w:r>
            <w:r>
              <w:rPr>
                <w:rStyle w:val="IndexLink"/>
                <w:rtl w:val="true"/>
              </w:rPr>
              <w:t>سلامت نفس</w:t>
            </w:r>
            <w:r>
              <w:rPr>
                <w:rStyle w:val="IndexLink"/>
                <w:rtl w:val="true"/>
              </w:rPr>
              <w:tab/>
            </w:r>
            <w:r>
              <w:rPr>
                <w:rStyle w:val="IndexLink"/>
              </w:rPr>
              <w:t>158</w:t>
            </w:r>
          </w:hyperlink>
        </w:p>
        <w:p>
          <w:pPr>
            <w:pStyle w:val="Contents6"/>
            <w:tabs>
              <w:tab w:val="clear" w:pos="7609"/>
              <w:tab w:val="right" w:pos="9026" w:leader="dot"/>
            </w:tabs>
            <w:rPr/>
          </w:pPr>
          <w:hyperlink w:anchor="__RefHeading___Toc1260309_3224264995">
            <w:r>
              <w:rPr>
                <w:webHidden/>
                <w:rStyle w:val="IndexLink"/>
                <w:rtl w:val="true"/>
              </w:rPr>
              <w:t xml:space="preserve">ز </w:t>
            </w:r>
            <w:r>
              <w:rPr>
                <w:rStyle w:val="IndexLink"/>
                <w:rtl w:val="true"/>
              </w:rPr>
              <w:t xml:space="preserve">- </w:t>
            </w:r>
            <w:r>
              <w:rPr>
                <w:rStyle w:val="IndexLink"/>
                <w:rtl w:val="true"/>
              </w:rPr>
              <w:t>علم لدنّى</w:t>
            </w:r>
            <w:r>
              <w:rPr>
                <w:rStyle w:val="IndexLink"/>
                <w:rtl w:val="true"/>
              </w:rPr>
              <w:tab/>
            </w:r>
            <w:r>
              <w:rPr>
                <w:rStyle w:val="IndexLink"/>
              </w:rPr>
              <w:t>158</w:t>
            </w:r>
          </w:hyperlink>
        </w:p>
        <w:p>
          <w:pPr>
            <w:pStyle w:val="Contents6"/>
            <w:tabs>
              <w:tab w:val="clear" w:pos="7609"/>
              <w:tab w:val="right" w:pos="9026" w:leader="dot"/>
            </w:tabs>
            <w:rPr/>
          </w:pPr>
          <w:hyperlink w:anchor="__RefHeading___Toc1260311_3224264995">
            <w:r>
              <w:rPr>
                <w:webHidden/>
                <w:rStyle w:val="IndexLink"/>
                <w:rtl w:val="true"/>
              </w:rPr>
              <w:t xml:space="preserve">ح </w:t>
            </w:r>
            <w:r>
              <w:rPr>
                <w:rStyle w:val="IndexLink"/>
                <w:rtl w:val="true"/>
              </w:rPr>
              <w:t xml:space="preserve">- </w:t>
            </w:r>
            <w:r>
              <w:rPr>
                <w:rStyle w:val="IndexLink"/>
                <w:rtl w:val="true"/>
              </w:rPr>
              <w:t>بهشت</w:t>
            </w:r>
            <w:r>
              <w:rPr>
                <w:rStyle w:val="IndexLink"/>
                <w:rtl w:val="true"/>
              </w:rPr>
              <w:tab/>
            </w:r>
            <w:r>
              <w:rPr>
                <w:rStyle w:val="IndexLink"/>
              </w:rPr>
              <w:t>158</w:t>
            </w:r>
          </w:hyperlink>
        </w:p>
        <w:p>
          <w:pPr>
            <w:pStyle w:val="Contents5"/>
            <w:tabs>
              <w:tab w:val="clear" w:pos="7892"/>
              <w:tab w:val="right" w:pos="9026" w:leader="dot"/>
            </w:tabs>
            <w:rPr/>
          </w:pPr>
          <w:hyperlink w:anchor="__RefHeading___Toc1260313_3224264995">
            <w:r>
              <w:rPr>
                <w:webHidden/>
                <w:rStyle w:val="IndexLink"/>
                <w:rtl w:val="true"/>
              </w:rPr>
              <w:t>فصل ششم</w:t>
            </w:r>
            <w:r>
              <w:rPr>
                <w:rStyle w:val="IndexLink"/>
                <w:rtl w:val="true"/>
              </w:rPr>
              <w:t xml:space="preserve">: </w:t>
            </w:r>
            <w:r>
              <w:rPr>
                <w:rStyle w:val="IndexLink"/>
                <w:rtl w:val="true"/>
              </w:rPr>
              <w:t>برحذر داشتن از آرزوهاى نكوهيده</w:t>
            </w:r>
            <w:r>
              <w:rPr>
                <w:rStyle w:val="IndexLink"/>
                <w:rtl w:val="true"/>
              </w:rPr>
              <w:tab/>
            </w:r>
            <w:r>
              <w:rPr>
                <w:rStyle w:val="IndexLink"/>
              </w:rPr>
              <w:t>160</w:t>
            </w:r>
          </w:hyperlink>
        </w:p>
        <w:p>
          <w:pPr>
            <w:pStyle w:val="Contents6"/>
            <w:tabs>
              <w:tab w:val="clear" w:pos="7609"/>
              <w:tab w:val="right" w:pos="9026" w:leader="dot"/>
            </w:tabs>
            <w:rPr/>
          </w:pPr>
          <w:hyperlink w:anchor="__RefHeading___Toc1260315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زنهار از آرزوى دراز</w:t>
            </w:r>
            <w:r>
              <w:rPr>
                <w:rStyle w:val="IndexLink"/>
                <w:rtl w:val="true"/>
              </w:rPr>
              <w:tab/>
            </w:r>
            <w:r>
              <w:rPr>
                <w:rStyle w:val="IndexLink"/>
              </w:rPr>
              <w:t>160</w:t>
            </w:r>
          </w:hyperlink>
        </w:p>
        <w:p>
          <w:pPr>
            <w:pStyle w:val="Contents6"/>
            <w:tabs>
              <w:tab w:val="clear" w:pos="7609"/>
              <w:tab w:val="right" w:pos="9026" w:leader="dot"/>
            </w:tabs>
            <w:rPr/>
          </w:pPr>
          <w:hyperlink w:anchor="__RefHeading___Toc1260317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از آرزوى پوچ بپرهيزيد</w:t>
            </w:r>
            <w:r>
              <w:rPr>
                <w:rStyle w:val="IndexLink"/>
                <w:rtl w:val="true"/>
              </w:rPr>
              <w:tab/>
            </w:r>
            <w:r>
              <w:rPr>
                <w:rStyle w:val="IndexLink"/>
              </w:rPr>
              <w:t>164</w:t>
            </w:r>
          </w:hyperlink>
        </w:p>
        <w:p>
          <w:pPr>
            <w:pStyle w:val="Contents6"/>
            <w:tabs>
              <w:tab w:val="clear" w:pos="7609"/>
              <w:tab w:val="right" w:pos="9026" w:leader="dot"/>
            </w:tabs>
            <w:rPr/>
          </w:pPr>
          <w:hyperlink w:anchor="__RefHeading___Toc1260319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از آرزوهاى فريبنده بپرهيزيد</w:t>
            </w:r>
            <w:r>
              <w:rPr>
                <w:rStyle w:val="IndexLink"/>
                <w:rtl w:val="true"/>
              </w:rPr>
              <w:tab/>
            </w:r>
            <w:r>
              <w:rPr>
                <w:rStyle w:val="IndexLink"/>
              </w:rPr>
              <w:t>166</w:t>
            </w:r>
          </w:hyperlink>
        </w:p>
        <w:p>
          <w:pPr>
            <w:pStyle w:val="Contents6"/>
            <w:tabs>
              <w:tab w:val="clear" w:pos="7609"/>
              <w:tab w:val="right" w:pos="9026" w:leader="dot"/>
            </w:tabs>
            <w:rPr/>
          </w:pPr>
          <w:hyperlink w:anchor="__RefHeading___Toc1260321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آرزو، دروغ ترينِ چيزهاست</w:t>
            </w:r>
            <w:r>
              <w:rPr>
                <w:rStyle w:val="IndexLink"/>
                <w:rtl w:val="true"/>
              </w:rPr>
              <w:t>.</w:t>
              <w:tab/>
            </w:r>
            <w:r>
              <w:rPr>
                <w:rStyle w:val="IndexLink"/>
              </w:rPr>
              <w:t>170</w:t>
            </w:r>
          </w:hyperlink>
        </w:p>
        <w:p>
          <w:pPr>
            <w:pStyle w:val="Contents6"/>
            <w:tabs>
              <w:tab w:val="clear" w:pos="7609"/>
              <w:tab w:val="right" w:pos="9026" w:leader="dot"/>
            </w:tabs>
            <w:rPr/>
          </w:pPr>
          <w:hyperlink w:anchor="__RefHeading___Toc1260323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آرزو چون سراب است</w:t>
            </w:r>
            <w:r>
              <w:rPr>
                <w:rStyle w:val="IndexLink"/>
                <w:rtl w:val="true"/>
              </w:rPr>
              <w:tab/>
            </w:r>
            <w:r>
              <w:rPr>
                <w:rStyle w:val="IndexLink"/>
              </w:rPr>
              <w:t>172</w:t>
            </w:r>
          </w:hyperlink>
        </w:p>
        <w:p>
          <w:pPr>
            <w:pStyle w:val="Contents6"/>
            <w:tabs>
              <w:tab w:val="clear" w:pos="7609"/>
              <w:tab w:val="right" w:pos="9026" w:leader="dot"/>
            </w:tabs>
            <w:rPr/>
          </w:pPr>
          <w:hyperlink w:anchor="__RefHeading___Toc1260325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بسا آرزوهاى بى حاصل</w:t>
            </w:r>
            <w:r>
              <w:rPr>
                <w:rStyle w:val="IndexLink"/>
                <w:rtl w:val="true"/>
              </w:rPr>
              <w:t>!</w:t>
              <w:tab/>
            </w:r>
            <w:r>
              <w:rPr>
                <w:rStyle w:val="IndexLink"/>
              </w:rPr>
              <w:t>176</w:t>
            </w:r>
          </w:hyperlink>
        </w:p>
        <w:p>
          <w:pPr>
            <w:pStyle w:val="Contents5"/>
            <w:tabs>
              <w:tab w:val="clear" w:pos="7892"/>
              <w:tab w:val="right" w:pos="9026" w:leader="dot"/>
            </w:tabs>
            <w:rPr/>
          </w:pPr>
          <w:hyperlink w:anchor="__RefHeading___Toc1260327_3224264995">
            <w:r>
              <w:rPr>
                <w:webHidden/>
                <w:rStyle w:val="IndexLink"/>
                <w:rtl w:val="true"/>
              </w:rPr>
              <w:t>فصل هفتم</w:t>
            </w:r>
            <w:r>
              <w:rPr>
                <w:rStyle w:val="IndexLink"/>
                <w:rtl w:val="true"/>
              </w:rPr>
              <w:t xml:space="preserve">: </w:t>
            </w:r>
            <w:r>
              <w:rPr>
                <w:rStyle w:val="IndexLink"/>
                <w:rtl w:val="true"/>
              </w:rPr>
              <w:t>خاستگاه هاى آرزوهاى بيهوده</w:t>
            </w:r>
            <w:r>
              <w:rPr>
                <w:rStyle w:val="IndexLink"/>
                <w:rtl w:val="true"/>
              </w:rPr>
              <w:tab/>
            </w:r>
            <w:r>
              <w:rPr>
                <w:rStyle w:val="IndexLink"/>
              </w:rPr>
              <w:t>180</w:t>
            </w:r>
          </w:hyperlink>
        </w:p>
        <w:p>
          <w:pPr>
            <w:pStyle w:val="Contents6"/>
            <w:tabs>
              <w:tab w:val="clear" w:pos="7609"/>
              <w:tab w:val="right" w:pos="9026" w:leader="dot"/>
            </w:tabs>
            <w:rPr/>
          </w:pPr>
          <w:hyperlink w:anchor="__RefHeading___Toc1260329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نادانى</w:t>
            </w:r>
            <w:r>
              <w:rPr>
                <w:rStyle w:val="IndexLink"/>
                <w:rtl w:val="true"/>
              </w:rPr>
              <w:tab/>
            </w:r>
            <w:r>
              <w:rPr>
                <w:rStyle w:val="IndexLink"/>
              </w:rPr>
              <w:t>180</w:t>
            </w:r>
          </w:hyperlink>
        </w:p>
        <w:p>
          <w:pPr>
            <w:pStyle w:val="Contents6"/>
            <w:tabs>
              <w:tab w:val="clear" w:pos="7609"/>
              <w:tab w:val="right" w:pos="9026" w:leader="dot"/>
            </w:tabs>
            <w:rPr/>
          </w:pPr>
          <w:hyperlink w:anchor="__RefHeading___Toc1260331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حماقت</w:t>
            </w:r>
            <w:r>
              <w:rPr>
                <w:rStyle w:val="IndexLink"/>
                <w:rtl w:val="true"/>
              </w:rPr>
              <w:tab/>
            </w:r>
            <w:r>
              <w:rPr>
                <w:rStyle w:val="IndexLink"/>
              </w:rPr>
              <w:t>182</w:t>
            </w:r>
          </w:hyperlink>
        </w:p>
        <w:p>
          <w:pPr>
            <w:pStyle w:val="Contents6"/>
            <w:tabs>
              <w:tab w:val="clear" w:pos="7609"/>
              <w:tab w:val="right" w:pos="9026" w:leader="dot"/>
            </w:tabs>
            <w:rPr/>
          </w:pPr>
          <w:hyperlink w:anchor="__RefHeading___Toc1260333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غفلت</w:t>
            </w:r>
            <w:r>
              <w:rPr>
                <w:rStyle w:val="IndexLink"/>
                <w:rtl w:val="true"/>
              </w:rPr>
              <w:tab/>
            </w:r>
            <w:r>
              <w:rPr>
                <w:rStyle w:val="IndexLink"/>
              </w:rPr>
              <w:t>184</w:t>
            </w:r>
          </w:hyperlink>
        </w:p>
        <w:p>
          <w:pPr>
            <w:pStyle w:val="Contents6"/>
            <w:tabs>
              <w:tab w:val="clear" w:pos="7609"/>
              <w:tab w:val="right" w:pos="9026" w:leader="dot"/>
            </w:tabs>
            <w:rPr/>
          </w:pPr>
          <w:hyperlink w:anchor="__RefHeading___Toc1260335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گناه كردن</w:t>
            </w:r>
            <w:r>
              <w:rPr>
                <w:rStyle w:val="IndexLink"/>
                <w:rtl w:val="true"/>
              </w:rPr>
              <w:tab/>
            </w:r>
            <w:r>
              <w:rPr>
                <w:rStyle w:val="IndexLink"/>
              </w:rPr>
              <w:t>184</w:t>
            </w:r>
          </w:hyperlink>
        </w:p>
        <w:p>
          <w:pPr>
            <w:pStyle w:val="Contents6"/>
            <w:tabs>
              <w:tab w:val="clear" w:pos="7609"/>
              <w:tab w:val="right" w:pos="9026" w:leader="dot"/>
            </w:tabs>
            <w:rPr/>
          </w:pPr>
          <w:hyperlink w:anchor="__RefHeading___Toc1260337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ولايت شيطان</w:t>
            </w:r>
            <w:r>
              <w:rPr>
                <w:rStyle w:val="IndexLink"/>
                <w:rtl w:val="true"/>
              </w:rPr>
              <w:tab/>
            </w:r>
            <w:r>
              <w:rPr>
                <w:rStyle w:val="IndexLink"/>
              </w:rPr>
              <w:t>186</w:t>
            </w:r>
          </w:hyperlink>
        </w:p>
        <w:p>
          <w:pPr>
            <w:pStyle w:val="Contents6"/>
            <w:tabs>
              <w:tab w:val="clear" w:pos="7609"/>
              <w:tab w:val="right" w:pos="9026" w:leader="dot"/>
            </w:tabs>
            <w:rPr/>
          </w:pPr>
          <w:hyperlink w:anchor="__RefHeading___Toc1260339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ترجيح دادن دنيا بر آخرت</w:t>
            </w:r>
            <w:r>
              <w:rPr>
                <w:rStyle w:val="IndexLink"/>
                <w:rtl w:val="true"/>
              </w:rPr>
              <w:tab/>
            </w:r>
            <w:r>
              <w:rPr>
                <w:rStyle w:val="IndexLink"/>
              </w:rPr>
              <w:t>188</w:t>
            </w:r>
          </w:hyperlink>
        </w:p>
        <w:p>
          <w:pPr>
            <w:pStyle w:val="Contents6"/>
            <w:tabs>
              <w:tab w:val="clear" w:pos="7609"/>
              <w:tab w:val="right" w:pos="9026" w:leader="dot"/>
            </w:tabs>
            <w:rPr/>
          </w:pPr>
          <w:hyperlink w:anchor="__RefHeading___Toc1260341_3224264995">
            <w:r>
              <w:rPr>
                <w:webHidden/>
                <w:rStyle w:val="IndexLink"/>
              </w:rPr>
              <w:t>۷</w:t>
            </w:r>
            <w:r>
              <w:rPr>
                <w:rStyle w:val="IndexLink"/>
                <w:rtl w:val="true"/>
              </w:rPr>
              <w:t xml:space="preserve"> </w:t>
            </w:r>
            <w:r>
              <w:rPr>
                <w:rStyle w:val="IndexLink"/>
                <w:rtl w:val="true"/>
              </w:rPr>
              <w:t xml:space="preserve">/ </w:t>
            </w:r>
            <w:r>
              <w:rPr>
                <w:rStyle w:val="IndexLink"/>
              </w:rPr>
              <w:t>۷</w:t>
            </w:r>
            <w:r>
              <w:rPr>
                <w:rStyle w:val="IndexLink"/>
                <w:rtl w:val="true"/>
              </w:rPr>
              <w:t xml:space="preserve"> علاقه مندى به مال و ثروت</w:t>
            </w:r>
            <w:r>
              <w:rPr>
                <w:rStyle w:val="IndexLink"/>
                <w:rtl w:val="true"/>
              </w:rPr>
              <w:tab/>
            </w:r>
            <w:r>
              <w:rPr>
                <w:rStyle w:val="IndexLink"/>
              </w:rPr>
              <w:t>190</w:t>
            </w:r>
          </w:hyperlink>
        </w:p>
        <w:p>
          <w:pPr>
            <w:pStyle w:val="Contents6"/>
            <w:tabs>
              <w:tab w:val="clear" w:pos="7609"/>
              <w:tab w:val="right" w:pos="9026" w:leader="dot"/>
            </w:tabs>
            <w:rPr/>
          </w:pPr>
          <w:hyperlink w:anchor="__RefHeading___Toc1260343_3224264995">
            <w:r>
              <w:rPr>
                <w:webHidden/>
                <w:rStyle w:val="IndexLink"/>
              </w:rPr>
              <w:t>۷</w:t>
            </w:r>
            <w:r>
              <w:rPr>
                <w:rStyle w:val="IndexLink"/>
                <w:rtl w:val="true"/>
              </w:rPr>
              <w:t xml:space="preserve"> </w:t>
            </w:r>
            <w:r>
              <w:rPr>
                <w:rStyle w:val="IndexLink"/>
                <w:rtl w:val="true"/>
              </w:rPr>
              <w:t xml:space="preserve">/ </w:t>
            </w:r>
            <w:r>
              <w:rPr>
                <w:rStyle w:val="IndexLink"/>
              </w:rPr>
              <w:t>۸</w:t>
            </w:r>
            <w:r>
              <w:rPr>
                <w:rStyle w:val="IndexLink"/>
                <w:rtl w:val="true"/>
              </w:rPr>
              <w:t xml:space="preserve"> شقاوت</w:t>
            </w:r>
            <w:r>
              <w:rPr>
                <w:rStyle w:val="IndexLink"/>
                <w:rtl w:val="true"/>
              </w:rPr>
              <w:tab/>
            </w:r>
            <w:r>
              <w:rPr>
                <w:rStyle w:val="IndexLink"/>
              </w:rPr>
              <w:t>190</w:t>
            </w:r>
          </w:hyperlink>
        </w:p>
        <w:p>
          <w:pPr>
            <w:pStyle w:val="Contents5"/>
            <w:tabs>
              <w:tab w:val="clear" w:pos="7892"/>
              <w:tab w:val="right" w:pos="9026" w:leader="dot"/>
            </w:tabs>
            <w:rPr/>
          </w:pPr>
          <w:hyperlink w:anchor="__RefHeading___Toc1260345_3224264995">
            <w:r>
              <w:rPr>
                <w:webHidden/>
                <w:rStyle w:val="IndexLink"/>
                <w:rtl w:val="true"/>
              </w:rPr>
              <w:t>فصل هشتم</w:t>
            </w:r>
            <w:r>
              <w:rPr>
                <w:rStyle w:val="IndexLink"/>
                <w:rtl w:val="true"/>
              </w:rPr>
              <w:t xml:space="preserve">: </w:t>
            </w:r>
            <w:r>
              <w:rPr>
                <w:rStyle w:val="IndexLink"/>
                <w:rtl w:val="true"/>
              </w:rPr>
              <w:t>زيان هاى آرزوهاى باطل</w:t>
            </w:r>
            <w:r>
              <w:rPr>
                <w:rStyle w:val="IndexLink"/>
                <w:rtl w:val="true"/>
              </w:rPr>
              <w:tab/>
            </w:r>
            <w:r>
              <w:rPr>
                <w:rStyle w:val="IndexLink"/>
              </w:rPr>
              <w:t>192</w:t>
            </w:r>
          </w:hyperlink>
        </w:p>
        <w:p>
          <w:pPr>
            <w:pStyle w:val="Contents6"/>
            <w:tabs>
              <w:tab w:val="clear" w:pos="7609"/>
              <w:tab w:val="right" w:pos="9026" w:leader="dot"/>
            </w:tabs>
            <w:rPr/>
          </w:pPr>
          <w:hyperlink w:anchor="__RefHeading___Toc1260347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از بين رفتن خِرَد</w:t>
            </w:r>
            <w:r>
              <w:rPr>
                <w:rStyle w:val="IndexLink"/>
                <w:rtl w:val="true"/>
              </w:rPr>
              <w:tab/>
            </w:r>
            <w:r>
              <w:rPr>
                <w:rStyle w:val="IndexLink"/>
              </w:rPr>
              <w:t>192</w:t>
            </w:r>
          </w:hyperlink>
        </w:p>
        <w:p>
          <w:pPr>
            <w:pStyle w:val="Contents6"/>
            <w:tabs>
              <w:tab w:val="clear" w:pos="7609"/>
              <w:tab w:val="right" w:pos="9026" w:leader="dot"/>
            </w:tabs>
            <w:rPr/>
          </w:pPr>
          <w:hyperlink w:anchor="__RefHeading___Toc1260349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از بين رفتن بينش</w:t>
            </w:r>
            <w:r>
              <w:rPr>
                <w:rStyle w:val="IndexLink"/>
                <w:rtl w:val="true"/>
              </w:rPr>
              <w:tab/>
            </w:r>
            <w:r>
              <w:rPr>
                <w:rStyle w:val="IndexLink"/>
              </w:rPr>
              <w:t>194</w:t>
            </w:r>
          </w:hyperlink>
        </w:p>
        <w:p>
          <w:pPr>
            <w:pStyle w:val="Contents6"/>
            <w:tabs>
              <w:tab w:val="clear" w:pos="7609"/>
              <w:tab w:val="right" w:pos="9026" w:leader="dot"/>
            </w:tabs>
            <w:rPr/>
          </w:pPr>
          <w:hyperlink w:anchor="__RefHeading___Toc1260351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از ياد بردن مرگ</w:t>
            </w:r>
            <w:r>
              <w:rPr>
                <w:rStyle w:val="IndexLink"/>
                <w:rtl w:val="true"/>
              </w:rPr>
              <w:tab/>
            </w:r>
            <w:r>
              <w:rPr>
                <w:rStyle w:val="IndexLink"/>
              </w:rPr>
              <w:t>196</w:t>
            </w:r>
          </w:hyperlink>
        </w:p>
        <w:p>
          <w:pPr>
            <w:pStyle w:val="Contents6"/>
            <w:tabs>
              <w:tab w:val="clear" w:pos="7609"/>
              <w:tab w:val="right" w:pos="9026" w:leader="dot"/>
            </w:tabs>
            <w:rPr/>
          </w:pPr>
          <w:hyperlink w:anchor="__RefHeading___Toc1260353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از ياد بردن آخرت</w:t>
            </w:r>
            <w:r>
              <w:rPr>
                <w:rStyle w:val="IndexLink"/>
                <w:rtl w:val="true"/>
              </w:rPr>
              <w:tab/>
            </w:r>
            <w:r>
              <w:rPr>
                <w:rStyle w:val="IndexLink"/>
              </w:rPr>
              <w:t>198</w:t>
            </w:r>
          </w:hyperlink>
        </w:p>
        <w:p>
          <w:pPr>
            <w:pStyle w:val="Contents6"/>
            <w:tabs>
              <w:tab w:val="clear" w:pos="7609"/>
              <w:tab w:val="right" w:pos="9026" w:leader="dot"/>
            </w:tabs>
            <w:rPr/>
          </w:pPr>
          <w:hyperlink w:anchor="__RefHeading___Toc1260355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سخت دلى</w:t>
            </w:r>
            <w:r>
              <w:rPr>
                <w:rStyle w:val="IndexLink"/>
                <w:rtl w:val="true"/>
              </w:rPr>
              <w:tab/>
            </w:r>
            <w:r>
              <w:rPr>
                <w:rStyle w:val="IndexLink"/>
              </w:rPr>
              <w:t>198</w:t>
            </w:r>
          </w:hyperlink>
        </w:p>
        <w:p>
          <w:pPr>
            <w:pStyle w:val="Contents6"/>
            <w:tabs>
              <w:tab w:val="clear" w:pos="7609"/>
              <w:tab w:val="right" w:pos="9026" w:leader="dot"/>
            </w:tabs>
            <w:rPr/>
          </w:pPr>
          <w:hyperlink w:anchor="__RefHeading___Toc1260357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به تأخير انداختن عمل</w:t>
            </w:r>
            <w:r>
              <w:rPr>
                <w:rStyle w:val="IndexLink"/>
                <w:rtl w:val="true"/>
              </w:rPr>
              <w:tab/>
            </w:r>
            <w:r>
              <w:rPr>
                <w:rStyle w:val="IndexLink"/>
              </w:rPr>
              <w:t>200</w:t>
            </w:r>
          </w:hyperlink>
        </w:p>
        <w:p>
          <w:pPr>
            <w:pStyle w:val="Contents6"/>
            <w:tabs>
              <w:tab w:val="clear" w:pos="7609"/>
              <w:tab w:val="right" w:pos="9026" w:leader="dot"/>
            </w:tabs>
            <w:rPr/>
          </w:pPr>
          <w:hyperlink w:anchor="__RefHeading___Toc1260359_3224264995">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كوتاهى كردن در عمل</w:t>
            </w:r>
            <w:r>
              <w:rPr>
                <w:rStyle w:val="IndexLink"/>
                <w:rtl w:val="true"/>
              </w:rPr>
              <w:tab/>
            </w:r>
            <w:r>
              <w:rPr>
                <w:rStyle w:val="IndexLink"/>
              </w:rPr>
              <w:t>200</w:t>
            </w:r>
          </w:hyperlink>
        </w:p>
        <w:p>
          <w:pPr>
            <w:pStyle w:val="Contents6"/>
            <w:tabs>
              <w:tab w:val="clear" w:pos="7609"/>
              <w:tab w:val="right" w:pos="9026" w:leader="dot"/>
            </w:tabs>
            <w:rPr/>
          </w:pPr>
          <w:hyperlink w:anchor="__RefHeading___Toc1260361_3224264995">
            <w:r>
              <w:rPr>
                <w:webHidden/>
                <w:rStyle w:val="IndexLink"/>
              </w:rPr>
              <w:t>۸</w:t>
            </w:r>
            <w:r>
              <w:rPr>
                <w:rStyle w:val="IndexLink"/>
                <w:rtl w:val="true"/>
              </w:rPr>
              <w:t xml:space="preserve"> </w:t>
            </w:r>
            <w:r>
              <w:rPr>
                <w:rStyle w:val="IndexLink"/>
                <w:rtl w:val="true"/>
              </w:rPr>
              <w:t xml:space="preserve">/ </w:t>
            </w:r>
            <w:r>
              <w:rPr>
                <w:rStyle w:val="IndexLink"/>
              </w:rPr>
              <w:t>۸</w:t>
            </w:r>
            <w:r>
              <w:rPr>
                <w:rStyle w:val="IndexLink"/>
                <w:rtl w:val="true"/>
              </w:rPr>
              <w:t xml:space="preserve"> از ياد بردن عمل</w:t>
            </w:r>
            <w:r>
              <w:rPr>
                <w:rStyle w:val="IndexLink"/>
                <w:rtl w:val="true"/>
              </w:rPr>
              <w:tab/>
            </w:r>
            <w:r>
              <w:rPr>
                <w:rStyle w:val="IndexLink"/>
              </w:rPr>
              <w:t>202</w:t>
            </w:r>
          </w:hyperlink>
        </w:p>
        <w:p>
          <w:pPr>
            <w:pStyle w:val="Contents6"/>
            <w:tabs>
              <w:tab w:val="clear" w:pos="7609"/>
              <w:tab w:val="right" w:pos="9026" w:leader="dot"/>
            </w:tabs>
            <w:rPr/>
          </w:pPr>
          <w:hyperlink w:anchor="__RefHeading___Toc1260363_3224264995">
            <w:r>
              <w:rPr>
                <w:webHidden/>
                <w:rStyle w:val="IndexLink"/>
              </w:rPr>
              <w:t>۸</w:t>
            </w:r>
            <w:r>
              <w:rPr>
                <w:rStyle w:val="IndexLink"/>
                <w:rtl w:val="true"/>
              </w:rPr>
              <w:t xml:space="preserve"> </w:t>
            </w:r>
            <w:r>
              <w:rPr>
                <w:rStyle w:val="IndexLink"/>
                <w:rtl w:val="true"/>
              </w:rPr>
              <w:t xml:space="preserve">/ </w:t>
            </w:r>
            <w:r>
              <w:rPr>
                <w:rStyle w:val="IndexLink"/>
              </w:rPr>
              <w:t>۹</w:t>
            </w:r>
            <w:r>
              <w:rPr>
                <w:rStyle w:val="IndexLink"/>
                <w:rtl w:val="true"/>
              </w:rPr>
              <w:t xml:space="preserve"> تباهى عمل</w:t>
            </w:r>
            <w:r>
              <w:rPr>
                <w:rStyle w:val="IndexLink"/>
                <w:rtl w:val="true"/>
              </w:rPr>
              <w:tab/>
            </w:r>
            <w:r>
              <w:rPr>
                <w:rStyle w:val="IndexLink"/>
              </w:rPr>
              <w:t>202</w:t>
            </w:r>
          </w:hyperlink>
        </w:p>
        <w:p>
          <w:pPr>
            <w:pStyle w:val="Contents6"/>
            <w:tabs>
              <w:tab w:val="clear" w:pos="7609"/>
              <w:tab w:val="right" w:pos="9026" w:leader="dot"/>
            </w:tabs>
            <w:rPr/>
          </w:pPr>
          <w:hyperlink w:anchor="__RefHeading___Toc1260365_3224264995">
            <w:r>
              <w:rPr>
                <w:webHidden/>
                <w:rStyle w:val="IndexLink"/>
              </w:rPr>
              <w:t>۸</w:t>
            </w:r>
            <w:r>
              <w:rPr>
                <w:rStyle w:val="IndexLink"/>
                <w:rtl w:val="true"/>
              </w:rPr>
              <w:t xml:space="preserve"> </w:t>
            </w:r>
            <w:r>
              <w:rPr>
                <w:rStyle w:val="IndexLink"/>
                <w:rtl w:val="true"/>
              </w:rPr>
              <w:t xml:space="preserve">/ </w:t>
            </w:r>
            <w:r>
              <w:rPr>
                <w:rStyle w:val="IndexLink"/>
              </w:rPr>
              <w:t>۱۰</w:t>
            </w:r>
            <w:r>
              <w:rPr>
                <w:rStyle w:val="IndexLink"/>
                <w:rtl w:val="true"/>
              </w:rPr>
              <w:t xml:space="preserve"> بدى عمل</w:t>
            </w:r>
            <w:r>
              <w:rPr>
                <w:rStyle w:val="IndexLink"/>
                <w:rtl w:val="true"/>
              </w:rPr>
              <w:tab/>
            </w:r>
            <w:r>
              <w:rPr>
                <w:rStyle w:val="IndexLink"/>
              </w:rPr>
              <w:t>204</w:t>
            </w:r>
          </w:hyperlink>
        </w:p>
        <w:p>
          <w:pPr>
            <w:pStyle w:val="Contents6"/>
            <w:tabs>
              <w:tab w:val="clear" w:pos="7609"/>
              <w:tab w:val="right" w:pos="9026" w:leader="dot"/>
            </w:tabs>
            <w:rPr/>
          </w:pPr>
          <w:hyperlink w:anchor="__RefHeading___Toc1260367_3224264995">
            <w:r>
              <w:rPr>
                <w:webHidden/>
                <w:rStyle w:val="IndexLink"/>
              </w:rPr>
              <w:t>۸</w:t>
            </w:r>
            <w:r>
              <w:rPr>
                <w:rStyle w:val="IndexLink"/>
                <w:rtl w:val="true"/>
              </w:rPr>
              <w:t xml:space="preserve"> </w:t>
            </w:r>
            <w:r>
              <w:rPr>
                <w:rStyle w:val="IndexLink"/>
                <w:rtl w:val="true"/>
              </w:rPr>
              <w:t xml:space="preserve">/ </w:t>
            </w:r>
            <w:r>
              <w:rPr>
                <w:rStyle w:val="IndexLink"/>
              </w:rPr>
              <w:t>۱۱</w:t>
            </w:r>
            <w:r>
              <w:rPr>
                <w:rStyle w:val="IndexLink"/>
                <w:rtl w:val="true"/>
              </w:rPr>
              <w:t xml:space="preserve"> كوچك شمردن نعمت ها</w:t>
            </w:r>
            <w:r>
              <w:rPr>
                <w:rStyle w:val="IndexLink"/>
                <w:rtl w:val="true"/>
              </w:rPr>
              <w:tab/>
            </w:r>
            <w:r>
              <w:rPr>
                <w:rStyle w:val="IndexLink"/>
              </w:rPr>
              <w:t>206</w:t>
            </w:r>
          </w:hyperlink>
        </w:p>
        <w:p>
          <w:pPr>
            <w:pStyle w:val="Contents6"/>
            <w:tabs>
              <w:tab w:val="clear" w:pos="7609"/>
              <w:tab w:val="right" w:pos="9026" w:leader="dot"/>
            </w:tabs>
            <w:rPr/>
          </w:pPr>
          <w:hyperlink w:anchor="__RefHeading___Toc1260369_3224264995">
            <w:r>
              <w:rPr>
                <w:webHidden/>
                <w:rStyle w:val="IndexLink"/>
              </w:rPr>
              <w:t>۸</w:t>
            </w:r>
            <w:r>
              <w:rPr>
                <w:rStyle w:val="IndexLink"/>
                <w:rtl w:val="true"/>
              </w:rPr>
              <w:t xml:space="preserve"> </w:t>
            </w:r>
            <w:r>
              <w:rPr>
                <w:rStyle w:val="IndexLink"/>
                <w:rtl w:val="true"/>
              </w:rPr>
              <w:t xml:space="preserve">/ </w:t>
            </w:r>
            <w:r>
              <w:rPr>
                <w:rStyle w:val="IndexLink"/>
              </w:rPr>
              <w:t>۱۲</w:t>
            </w:r>
            <w:r>
              <w:rPr>
                <w:rStyle w:val="IndexLink"/>
                <w:rtl w:val="true"/>
              </w:rPr>
              <w:t xml:space="preserve"> كاهش رضايت</w:t>
            </w:r>
            <w:r>
              <w:rPr>
                <w:rStyle w:val="IndexLink"/>
                <w:rtl w:val="true"/>
              </w:rPr>
              <w:tab/>
            </w:r>
            <w:r>
              <w:rPr>
                <w:rStyle w:val="IndexLink"/>
              </w:rPr>
              <w:t>206</w:t>
            </w:r>
          </w:hyperlink>
        </w:p>
        <w:p>
          <w:pPr>
            <w:pStyle w:val="Contents6"/>
            <w:tabs>
              <w:tab w:val="clear" w:pos="7609"/>
              <w:tab w:val="right" w:pos="9026" w:leader="dot"/>
            </w:tabs>
            <w:rPr/>
          </w:pPr>
          <w:hyperlink w:anchor="__RefHeading___Toc1260371_3224264995">
            <w:r>
              <w:rPr>
                <w:webHidden/>
                <w:rStyle w:val="IndexLink"/>
              </w:rPr>
              <w:t>۸</w:t>
            </w:r>
            <w:r>
              <w:rPr>
                <w:rStyle w:val="IndexLink"/>
                <w:rtl w:val="true"/>
              </w:rPr>
              <w:t xml:space="preserve"> </w:t>
            </w:r>
            <w:r>
              <w:rPr>
                <w:rStyle w:val="IndexLink"/>
                <w:rtl w:val="true"/>
              </w:rPr>
              <w:t xml:space="preserve">/ </w:t>
            </w:r>
            <w:r>
              <w:rPr>
                <w:rStyle w:val="IndexLink"/>
              </w:rPr>
              <w:t>۱۳</w:t>
            </w:r>
            <w:r>
              <w:rPr>
                <w:rStyle w:val="IndexLink"/>
                <w:rtl w:val="true"/>
              </w:rPr>
              <w:t xml:space="preserve"> حسرت</w:t>
            </w:r>
            <w:r>
              <w:rPr>
                <w:rStyle w:val="IndexLink"/>
                <w:rtl w:val="true"/>
              </w:rPr>
              <w:tab/>
            </w:r>
            <w:r>
              <w:rPr>
                <w:rStyle w:val="IndexLink"/>
              </w:rPr>
              <w:t>206</w:t>
            </w:r>
          </w:hyperlink>
        </w:p>
        <w:p>
          <w:pPr>
            <w:pStyle w:val="Contents6"/>
            <w:tabs>
              <w:tab w:val="clear" w:pos="7609"/>
              <w:tab w:val="right" w:pos="9026" w:leader="dot"/>
            </w:tabs>
            <w:rPr/>
          </w:pPr>
          <w:hyperlink w:anchor="__RefHeading___Toc1260373_3224264995">
            <w:r>
              <w:rPr>
                <w:webHidden/>
                <w:rStyle w:val="IndexLink"/>
              </w:rPr>
              <w:t>۸</w:t>
            </w:r>
            <w:r>
              <w:rPr>
                <w:rStyle w:val="IndexLink"/>
                <w:rtl w:val="true"/>
              </w:rPr>
              <w:t xml:space="preserve"> </w:t>
            </w:r>
            <w:r>
              <w:rPr>
                <w:rStyle w:val="IndexLink"/>
                <w:rtl w:val="true"/>
              </w:rPr>
              <w:t xml:space="preserve">/ </w:t>
            </w:r>
            <w:r>
              <w:rPr>
                <w:rStyle w:val="IndexLink"/>
              </w:rPr>
              <w:t>۱۴</w:t>
            </w:r>
            <w:r>
              <w:rPr>
                <w:rStyle w:val="IndexLink"/>
                <w:rtl w:val="true"/>
              </w:rPr>
              <w:t xml:space="preserve"> فقر</w:t>
            </w:r>
            <w:r>
              <w:rPr>
                <w:rStyle w:val="IndexLink"/>
                <w:rtl w:val="true"/>
              </w:rPr>
              <w:tab/>
            </w:r>
            <w:r>
              <w:rPr>
                <w:rStyle w:val="IndexLink"/>
              </w:rPr>
              <w:t>208</w:t>
            </w:r>
          </w:hyperlink>
        </w:p>
        <w:p>
          <w:pPr>
            <w:pStyle w:val="Contents6"/>
            <w:tabs>
              <w:tab w:val="clear" w:pos="7609"/>
              <w:tab w:val="right" w:pos="9026" w:leader="dot"/>
            </w:tabs>
            <w:rPr/>
          </w:pPr>
          <w:hyperlink w:anchor="__RefHeading___Toc1260375_3224264995">
            <w:r>
              <w:rPr>
                <w:webHidden/>
                <w:rStyle w:val="IndexLink"/>
              </w:rPr>
              <w:t>۸</w:t>
            </w:r>
            <w:r>
              <w:rPr>
                <w:rStyle w:val="IndexLink"/>
                <w:rtl w:val="true"/>
              </w:rPr>
              <w:t xml:space="preserve"> </w:t>
            </w:r>
            <w:r>
              <w:rPr>
                <w:rStyle w:val="IndexLink"/>
                <w:rtl w:val="true"/>
              </w:rPr>
              <w:t xml:space="preserve">/ </w:t>
            </w:r>
            <w:r>
              <w:rPr>
                <w:rStyle w:val="IndexLink"/>
              </w:rPr>
              <w:t>۱۵</w:t>
            </w:r>
            <w:r>
              <w:rPr>
                <w:rStyle w:val="IndexLink"/>
                <w:rtl w:val="true"/>
              </w:rPr>
              <w:t xml:space="preserve"> رنج بسيار</w:t>
            </w:r>
            <w:r>
              <w:rPr>
                <w:rStyle w:val="IndexLink"/>
                <w:rtl w:val="true"/>
              </w:rPr>
              <w:tab/>
            </w:r>
            <w:r>
              <w:rPr>
                <w:rStyle w:val="IndexLink"/>
              </w:rPr>
              <w:t>208</w:t>
            </w:r>
          </w:hyperlink>
        </w:p>
        <w:p>
          <w:pPr>
            <w:pStyle w:val="Contents6"/>
            <w:tabs>
              <w:tab w:val="clear" w:pos="7609"/>
              <w:tab w:val="right" w:pos="9026" w:leader="dot"/>
            </w:tabs>
            <w:rPr/>
          </w:pPr>
          <w:hyperlink w:anchor="__RefHeading___Toc1260377_3224264995">
            <w:r>
              <w:rPr>
                <w:webHidden/>
                <w:rStyle w:val="IndexLink"/>
              </w:rPr>
              <w:t>۸</w:t>
            </w:r>
            <w:r>
              <w:rPr>
                <w:rStyle w:val="IndexLink"/>
                <w:rtl w:val="true"/>
              </w:rPr>
              <w:t xml:space="preserve"> </w:t>
            </w:r>
            <w:r>
              <w:rPr>
                <w:rStyle w:val="IndexLink"/>
                <w:rtl w:val="true"/>
              </w:rPr>
              <w:t xml:space="preserve">/ </w:t>
            </w:r>
            <w:r>
              <w:rPr>
                <w:rStyle w:val="IndexLink"/>
              </w:rPr>
              <w:t>۱۶</w:t>
            </w:r>
            <w:r>
              <w:rPr>
                <w:rStyle w:val="IndexLink"/>
                <w:rtl w:val="true"/>
              </w:rPr>
              <w:t xml:space="preserve"> تلف شدن عمر</w:t>
            </w:r>
            <w:r>
              <w:rPr>
                <w:rStyle w:val="IndexLink"/>
                <w:rtl w:val="true"/>
              </w:rPr>
              <w:tab/>
            </w:r>
            <w:r>
              <w:rPr>
                <w:rStyle w:val="IndexLink"/>
              </w:rPr>
              <w:t>208</w:t>
            </w:r>
          </w:hyperlink>
        </w:p>
        <w:p>
          <w:pPr>
            <w:pStyle w:val="Contents6"/>
            <w:tabs>
              <w:tab w:val="clear" w:pos="7609"/>
              <w:tab w:val="right" w:pos="9026" w:leader="dot"/>
            </w:tabs>
            <w:rPr/>
          </w:pPr>
          <w:hyperlink w:anchor="__RefHeading___Toc1260379_3224264995">
            <w:r>
              <w:rPr>
                <w:webHidden/>
                <w:rStyle w:val="IndexLink"/>
              </w:rPr>
              <w:t>۸</w:t>
            </w:r>
            <w:r>
              <w:rPr>
                <w:rStyle w:val="IndexLink"/>
                <w:rtl w:val="true"/>
              </w:rPr>
              <w:t xml:space="preserve"> </w:t>
            </w:r>
            <w:r>
              <w:rPr>
                <w:rStyle w:val="IndexLink"/>
                <w:rtl w:val="true"/>
              </w:rPr>
              <w:t xml:space="preserve">/ </w:t>
            </w:r>
            <w:r>
              <w:rPr>
                <w:rStyle w:val="IndexLink"/>
              </w:rPr>
              <w:t>۱۷</w:t>
            </w:r>
            <w:r>
              <w:rPr>
                <w:rStyle w:val="IndexLink"/>
                <w:rtl w:val="true"/>
              </w:rPr>
              <w:t xml:space="preserve"> هلاكت</w:t>
            </w:r>
            <w:r>
              <w:rPr>
                <w:rStyle w:val="IndexLink"/>
                <w:rtl w:val="true"/>
              </w:rPr>
              <w:tab/>
            </w:r>
            <w:r>
              <w:rPr>
                <w:rStyle w:val="IndexLink"/>
              </w:rPr>
              <w:t>210</w:t>
            </w:r>
          </w:hyperlink>
        </w:p>
        <w:p>
          <w:pPr>
            <w:pStyle w:val="Contents6"/>
            <w:tabs>
              <w:tab w:val="clear" w:pos="7609"/>
              <w:tab w:val="right" w:pos="9026" w:leader="dot"/>
            </w:tabs>
            <w:rPr/>
          </w:pPr>
          <w:hyperlink w:anchor="__RefHeading___Toc1260381_3224264995">
            <w:r>
              <w:rPr>
                <w:webHidden/>
                <w:rStyle w:val="IndexLink"/>
              </w:rPr>
              <w:t>۸</w:t>
            </w:r>
            <w:r>
              <w:rPr>
                <w:rStyle w:val="IndexLink"/>
                <w:rtl w:val="true"/>
              </w:rPr>
              <w:t xml:space="preserve"> </w:t>
            </w:r>
            <w:r>
              <w:rPr>
                <w:rStyle w:val="IndexLink"/>
                <w:rtl w:val="true"/>
              </w:rPr>
              <w:t xml:space="preserve">/ </w:t>
            </w:r>
            <w:r>
              <w:rPr>
                <w:rStyle w:val="IndexLink"/>
              </w:rPr>
              <w:t>۱۸</w:t>
            </w:r>
            <w:r>
              <w:rPr>
                <w:rStyle w:val="IndexLink"/>
                <w:rtl w:val="true"/>
              </w:rPr>
              <w:t xml:space="preserve"> هجوم ناگهانى اَجَل</w:t>
            </w:r>
            <w:r>
              <w:rPr>
                <w:rStyle w:val="IndexLink"/>
                <w:rtl w:val="true"/>
              </w:rPr>
              <w:tab/>
            </w:r>
            <w:r>
              <w:rPr>
                <w:rStyle w:val="IndexLink"/>
              </w:rPr>
              <w:t>210</w:t>
            </w:r>
          </w:hyperlink>
        </w:p>
        <w:p>
          <w:pPr>
            <w:pStyle w:val="Contents2"/>
            <w:tabs>
              <w:tab w:val="clear" w:pos="8743"/>
              <w:tab w:val="right" w:pos="9026" w:leader="dot"/>
            </w:tabs>
            <w:rPr/>
          </w:pPr>
          <w:hyperlink w:anchor="__RefHeading___Toc1260383_3224264995">
            <w:r>
              <w:rPr>
                <w:webHidden/>
                <w:rStyle w:val="IndexLink"/>
              </w:rPr>
              <w:t>۱۹</w:t>
            </w:r>
            <w:r>
              <w:rPr>
                <w:rStyle w:val="IndexLink"/>
                <w:rtl w:val="true"/>
              </w:rPr>
              <w:t xml:space="preserve">. </w:t>
            </w:r>
            <w:r>
              <w:rPr>
                <w:rStyle w:val="IndexLink"/>
                <w:rtl w:val="true"/>
              </w:rPr>
              <w:t>امامت</w:t>
            </w:r>
            <w:r>
              <w:rPr>
                <w:rStyle w:val="IndexLink"/>
                <w:rtl w:val="true"/>
              </w:rPr>
              <w:tab/>
            </w:r>
            <w:r>
              <w:rPr>
                <w:rStyle w:val="IndexLink"/>
              </w:rPr>
              <w:t>216</w:t>
            </w:r>
          </w:hyperlink>
        </w:p>
        <w:p>
          <w:pPr>
            <w:pStyle w:val="Contents3"/>
            <w:tabs>
              <w:tab w:val="clear" w:pos="8459"/>
              <w:tab w:val="right" w:pos="9026" w:leader="dot"/>
            </w:tabs>
            <w:rPr/>
          </w:pPr>
          <w:hyperlink w:anchor="__RefHeading___Toc1260385_3224264995">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260387_3224264995">
            <w:r>
              <w:rPr>
                <w:webHidden/>
                <w:rStyle w:val="IndexLink"/>
                <w:rtl w:val="true"/>
              </w:rPr>
              <w:t>درآمد</w:t>
            </w:r>
            <w:r>
              <w:rPr>
                <w:rStyle w:val="IndexLink"/>
                <w:rtl w:val="true"/>
              </w:rPr>
              <w:tab/>
            </w:r>
            <w:r>
              <w:rPr>
                <w:rStyle w:val="IndexLink"/>
              </w:rPr>
              <w:t>218</w:t>
            </w:r>
          </w:hyperlink>
        </w:p>
        <w:p>
          <w:pPr>
            <w:pStyle w:val="Contents4"/>
            <w:tabs>
              <w:tab w:val="clear" w:pos="8176"/>
              <w:tab w:val="right" w:pos="9026" w:leader="dot"/>
            </w:tabs>
            <w:rPr/>
          </w:pPr>
          <w:hyperlink w:anchor="__RefHeading___Toc1260389_3224264995">
            <w:r>
              <w:rPr>
                <w:webHidden/>
                <w:rStyle w:val="IndexLink"/>
                <w:rtl w:val="true"/>
              </w:rPr>
              <w:t>امامت ، در لغت</w:t>
            </w:r>
            <w:r>
              <w:rPr>
                <w:rStyle w:val="IndexLink"/>
                <w:rtl w:val="true"/>
              </w:rPr>
              <w:tab/>
            </w:r>
            <w:r>
              <w:rPr>
                <w:rStyle w:val="IndexLink"/>
              </w:rPr>
              <w:t>218</w:t>
            </w:r>
          </w:hyperlink>
        </w:p>
        <w:p>
          <w:pPr>
            <w:pStyle w:val="Contents4"/>
            <w:tabs>
              <w:tab w:val="clear" w:pos="8176"/>
              <w:tab w:val="right" w:pos="9026" w:leader="dot"/>
            </w:tabs>
            <w:rPr/>
          </w:pPr>
          <w:hyperlink w:anchor="__RefHeading___Toc1260391_3224264995">
            <w:r>
              <w:rPr>
                <w:webHidden/>
                <w:rStyle w:val="IndexLink"/>
                <w:rtl w:val="true"/>
              </w:rPr>
              <w:t>امامت در قرآن و حديث</w:t>
            </w:r>
            <w:r>
              <w:rPr>
                <w:rStyle w:val="IndexLink"/>
                <w:rtl w:val="true"/>
              </w:rPr>
              <w:tab/>
            </w:r>
            <w:r>
              <w:rPr>
                <w:rStyle w:val="IndexLink"/>
              </w:rPr>
              <w:t>219</w:t>
            </w:r>
          </w:hyperlink>
        </w:p>
        <w:p>
          <w:pPr>
            <w:pStyle w:val="Contents3"/>
            <w:tabs>
              <w:tab w:val="clear" w:pos="8459"/>
              <w:tab w:val="right" w:pos="9026" w:leader="dot"/>
            </w:tabs>
            <w:rPr/>
          </w:pPr>
          <w:hyperlink w:anchor="__RefHeading___Toc1260393_3224264995">
            <w:r>
              <w:rPr>
                <w:webHidden/>
                <w:rStyle w:val="IndexLink"/>
                <w:rtl w:val="true"/>
              </w:rPr>
              <w:t>فصل يكم</w:t>
            </w:r>
            <w:r>
              <w:rPr>
                <w:rStyle w:val="IndexLink"/>
                <w:rtl w:val="true"/>
              </w:rPr>
              <w:t xml:space="preserve">: </w:t>
            </w:r>
            <w:r>
              <w:rPr>
                <w:rStyle w:val="IndexLink"/>
                <w:rtl w:val="true"/>
              </w:rPr>
              <w:t>جايگاه امامت</w:t>
            </w:r>
            <w:r>
              <w:rPr>
                <w:rStyle w:val="IndexLink"/>
                <w:rtl w:val="true"/>
              </w:rPr>
              <w:tab/>
            </w:r>
            <w:r>
              <w:rPr>
                <w:rStyle w:val="IndexLink"/>
              </w:rPr>
              <w:t>222</w:t>
            </w:r>
          </w:hyperlink>
        </w:p>
        <w:p>
          <w:pPr>
            <w:pStyle w:val="Contents4"/>
            <w:tabs>
              <w:tab w:val="clear" w:pos="8176"/>
              <w:tab w:val="right" w:pos="9026" w:leader="dot"/>
            </w:tabs>
            <w:rPr/>
          </w:pPr>
          <w:hyperlink w:anchor="__RefHeading___Toc1260395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بالاتر از نبوّت</w:t>
            </w:r>
            <w:r>
              <w:rPr>
                <w:rStyle w:val="IndexLink"/>
                <w:rtl w:val="true"/>
              </w:rPr>
              <w:tab/>
            </w:r>
            <w:r>
              <w:rPr>
                <w:rStyle w:val="IndexLink"/>
              </w:rPr>
              <w:t>222</w:t>
            </w:r>
          </w:hyperlink>
        </w:p>
        <w:p>
          <w:pPr>
            <w:pStyle w:val="Contents4"/>
            <w:tabs>
              <w:tab w:val="clear" w:pos="8176"/>
              <w:tab w:val="right" w:pos="9026" w:leader="dot"/>
            </w:tabs>
            <w:rPr/>
          </w:pPr>
          <w:hyperlink w:anchor="__RefHeading___Toc1260397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پيمان الهى</w:t>
            </w:r>
            <w:r>
              <w:rPr>
                <w:rStyle w:val="IndexLink"/>
                <w:rtl w:val="true"/>
              </w:rPr>
              <w:tab/>
            </w:r>
            <w:r>
              <w:rPr>
                <w:rStyle w:val="IndexLink"/>
              </w:rPr>
              <w:t>224</w:t>
            </w:r>
          </w:hyperlink>
        </w:p>
        <w:p>
          <w:pPr>
            <w:pStyle w:val="Contents4"/>
            <w:tabs>
              <w:tab w:val="clear" w:pos="8176"/>
              <w:tab w:val="right" w:pos="9026" w:leader="dot"/>
            </w:tabs>
            <w:rPr/>
          </w:pPr>
          <w:hyperlink w:anchor="__RefHeading___Toc1260399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باب معرفت خدا</w:t>
            </w:r>
            <w:r>
              <w:rPr>
                <w:rStyle w:val="IndexLink"/>
                <w:rtl w:val="true"/>
              </w:rPr>
              <w:tab/>
            </w:r>
            <w:r>
              <w:rPr>
                <w:rStyle w:val="IndexLink"/>
              </w:rPr>
              <w:t>226</w:t>
            </w:r>
          </w:hyperlink>
        </w:p>
        <w:p>
          <w:pPr>
            <w:pStyle w:val="Contents4"/>
            <w:tabs>
              <w:tab w:val="clear" w:pos="8176"/>
              <w:tab w:val="right" w:pos="9026" w:leader="dot"/>
            </w:tabs>
            <w:rPr/>
          </w:pPr>
          <w:hyperlink w:anchor="__RefHeading___Toc1260401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ريشه بالنده اسلام</w:t>
            </w:r>
            <w:r>
              <w:rPr>
                <w:rStyle w:val="IndexLink"/>
                <w:rtl w:val="true"/>
              </w:rPr>
              <w:tab/>
            </w:r>
            <w:r>
              <w:rPr>
                <w:rStyle w:val="IndexLink"/>
              </w:rPr>
              <w:t>228</w:t>
            </w:r>
          </w:hyperlink>
        </w:p>
        <w:p>
          <w:pPr>
            <w:pStyle w:val="Contents4"/>
            <w:tabs>
              <w:tab w:val="clear" w:pos="8176"/>
              <w:tab w:val="right" w:pos="9026" w:leader="dot"/>
            </w:tabs>
            <w:rPr/>
          </w:pPr>
          <w:hyperlink w:anchor="__RefHeading___Toc1260403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ريشه همه خوبى ها</w:t>
            </w:r>
            <w:r>
              <w:rPr>
                <w:rStyle w:val="IndexLink"/>
                <w:rtl w:val="true"/>
              </w:rPr>
              <w:tab/>
            </w:r>
            <w:r>
              <w:rPr>
                <w:rStyle w:val="IndexLink"/>
              </w:rPr>
              <w:t>232</w:t>
            </w:r>
          </w:hyperlink>
        </w:p>
        <w:p>
          <w:pPr>
            <w:pStyle w:val="Contents3"/>
            <w:tabs>
              <w:tab w:val="clear" w:pos="8459"/>
              <w:tab w:val="right" w:pos="9026" w:leader="dot"/>
            </w:tabs>
            <w:rPr/>
          </w:pPr>
          <w:hyperlink w:anchor="__RefHeading___Toc1260405_3224264995">
            <w:r>
              <w:rPr>
                <w:webHidden/>
                <w:rStyle w:val="IndexLink"/>
                <w:rtl w:val="true"/>
              </w:rPr>
              <w:t xml:space="preserve">فصل دوم </w:t>
            </w:r>
            <w:r>
              <w:rPr>
                <w:rStyle w:val="IndexLink"/>
                <w:rtl w:val="true"/>
              </w:rPr>
              <w:t xml:space="preserve">: </w:t>
            </w:r>
            <w:r>
              <w:rPr>
                <w:rStyle w:val="IndexLink"/>
                <w:rtl w:val="true"/>
              </w:rPr>
              <w:t>فضيلت امام</w:t>
            </w:r>
            <w:r>
              <w:rPr>
                <w:rStyle w:val="IndexLink"/>
                <w:rtl w:val="true"/>
              </w:rPr>
              <w:tab/>
            </w:r>
            <w:r>
              <w:rPr>
                <w:rStyle w:val="IndexLink"/>
              </w:rPr>
              <w:t>234</w:t>
            </w:r>
          </w:hyperlink>
        </w:p>
        <w:p>
          <w:pPr>
            <w:pStyle w:val="Contents4"/>
            <w:tabs>
              <w:tab w:val="clear" w:pos="8176"/>
              <w:tab w:val="right" w:pos="9026" w:leader="dot"/>
            </w:tabs>
            <w:rPr/>
          </w:pPr>
          <w:hyperlink w:anchor="__RefHeading___Toc1260407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برترينِ مردم</w:t>
            </w:r>
            <w:r>
              <w:rPr>
                <w:rStyle w:val="IndexLink"/>
                <w:rtl w:val="true"/>
              </w:rPr>
              <w:tab/>
            </w:r>
            <w:r>
              <w:rPr>
                <w:rStyle w:val="IndexLink"/>
              </w:rPr>
              <w:t>234</w:t>
            </w:r>
          </w:hyperlink>
        </w:p>
        <w:p>
          <w:pPr>
            <w:pStyle w:val="Contents4"/>
            <w:tabs>
              <w:tab w:val="clear" w:pos="8176"/>
              <w:tab w:val="right" w:pos="9026" w:leader="dot"/>
            </w:tabs>
            <w:rPr/>
          </w:pPr>
          <w:hyperlink w:anchor="__RefHeading___Toc1260409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بلندْ پايه ترينِ مردم در روز رستاخيز</w:t>
            </w:r>
            <w:r>
              <w:rPr>
                <w:rStyle w:val="IndexLink"/>
                <w:rtl w:val="true"/>
              </w:rPr>
              <w:tab/>
            </w:r>
            <w:r>
              <w:rPr>
                <w:rStyle w:val="IndexLink"/>
              </w:rPr>
              <w:t>238</w:t>
            </w:r>
          </w:hyperlink>
        </w:p>
        <w:p>
          <w:pPr>
            <w:pStyle w:val="Contents4"/>
            <w:tabs>
              <w:tab w:val="clear" w:pos="8176"/>
              <w:tab w:val="right" w:pos="9026" w:leader="dot"/>
            </w:tabs>
            <w:rPr/>
          </w:pPr>
          <w:hyperlink w:anchor="__RefHeading___Toc1260411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دعايش رد نمى شود</w:t>
            </w:r>
            <w:r>
              <w:rPr>
                <w:rStyle w:val="IndexLink"/>
                <w:rtl w:val="true"/>
              </w:rPr>
              <w:tab/>
            </w:r>
            <w:r>
              <w:rPr>
                <w:rStyle w:val="IndexLink"/>
              </w:rPr>
              <w:t>242</w:t>
            </w:r>
          </w:hyperlink>
        </w:p>
        <w:p>
          <w:pPr>
            <w:pStyle w:val="Contents4"/>
            <w:tabs>
              <w:tab w:val="clear" w:pos="8176"/>
              <w:tab w:val="right" w:pos="9026" w:leader="dot"/>
            </w:tabs>
            <w:rPr/>
          </w:pPr>
          <w:hyperlink w:anchor="__RefHeading___Toc1260413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نگريستن به او ، عبادت و بوسيدنش طاعت است</w:t>
            </w:r>
            <w:r>
              <w:rPr>
                <w:rStyle w:val="IndexLink"/>
                <w:rtl w:val="true"/>
              </w:rPr>
              <w:tab/>
            </w:r>
            <w:r>
              <w:rPr>
                <w:rStyle w:val="IndexLink"/>
              </w:rPr>
              <w:t>242</w:t>
            </w:r>
          </w:hyperlink>
        </w:p>
        <w:p>
          <w:pPr>
            <w:pStyle w:val="Contents3"/>
            <w:tabs>
              <w:tab w:val="clear" w:pos="8459"/>
              <w:tab w:val="right" w:pos="9026" w:leader="dot"/>
            </w:tabs>
            <w:rPr/>
          </w:pPr>
          <w:hyperlink w:anchor="__RefHeading___Toc1260415_3224264995">
            <w:r>
              <w:rPr>
                <w:webHidden/>
                <w:rStyle w:val="IndexLink"/>
                <w:rtl w:val="true"/>
              </w:rPr>
              <w:t xml:space="preserve">فصل سوم </w:t>
            </w:r>
            <w:r>
              <w:rPr>
                <w:rStyle w:val="IndexLink"/>
                <w:rtl w:val="true"/>
              </w:rPr>
              <w:t xml:space="preserve">: </w:t>
            </w:r>
            <w:r>
              <w:rPr>
                <w:rStyle w:val="IndexLink"/>
                <w:rtl w:val="true"/>
              </w:rPr>
              <w:t>تداوم جريان امامت</w:t>
            </w:r>
            <w:r>
              <w:rPr>
                <w:rStyle w:val="IndexLink"/>
                <w:rtl w:val="true"/>
              </w:rPr>
              <w:tab/>
            </w:r>
            <w:r>
              <w:rPr>
                <w:rStyle w:val="IndexLink"/>
              </w:rPr>
              <w:t>244</w:t>
            </w:r>
          </w:hyperlink>
        </w:p>
        <w:p>
          <w:pPr>
            <w:pStyle w:val="Contents4"/>
            <w:tabs>
              <w:tab w:val="clear" w:pos="8176"/>
              <w:tab w:val="right" w:pos="9026" w:leader="dot"/>
            </w:tabs>
            <w:rPr/>
          </w:pPr>
          <w:hyperlink w:anchor="__RefHeading___Toc1260417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تهى نبودنِ زمين از امام ، از هنگام آفرينش آدم</w:t>
            </w:r>
            <w:r>
              <w:rPr>
                <w:rStyle w:val="IndexLink"/>
                <w:rtl w:val="true"/>
              </w:rPr>
              <w:tab/>
            </w:r>
            <w:r>
              <w:rPr>
                <w:rStyle w:val="IndexLink"/>
              </w:rPr>
              <w:t>244</w:t>
            </w:r>
          </w:hyperlink>
        </w:p>
        <w:p>
          <w:pPr>
            <w:pStyle w:val="Contents4"/>
            <w:tabs>
              <w:tab w:val="clear" w:pos="8176"/>
              <w:tab w:val="right" w:pos="9026" w:leader="dot"/>
            </w:tabs>
            <w:rPr/>
          </w:pPr>
          <w:hyperlink w:anchor="__RefHeading___Toc1260419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وجود حجّت ، پيش از آفريده ها و با آفريده ها و پس از آنها</w:t>
            </w:r>
            <w:r>
              <w:rPr>
                <w:rStyle w:val="IndexLink"/>
                <w:rtl w:val="true"/>
              </w:rPr>
              <w:tab/>
            </w:r>
            <w:r>
              <w:rPr>
                <w:rStyle w:val="IndexLink"/>
              </w:rPr>
              <w:t>250</w:t>
            </w:r>
          </w:hyperlink>
        </w:p>
        <w:p>
          <w:pPr>
            <w:pStyle w:val="Contents4"/>
            <w:tabs>
              <w:tab w:val="clear" w:pos="8176"/>
              <w:tab w:val="right" w:pos="9026" w:leader="dot"/>
            </w:tabs>
            <w:rPr/>
          </w:pPr>
          <w:hyperlink w:anchor="__RefHeading___Toc1260421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حجّت ، يا آشكار و به نام است و يا پنهان و گم نام</w:t>
            </w:r>
            <w:r>
              <w:rPr>
                <w:rStyle w:val="IndexLink"/>
                <w:rtl w:val="true"/>
              </w:rPr>
              <w:tab/>
            </w:r>
            <w:r>
              <w:rPr>
                <w:rStyle w:val="IndexLink"/>
              </w:rPr>
              <w:t>252</w:t>
            </w:r>
          </w:hyperlink>
        </w:p>
        <w:p>
          <w:pPr>
            <w:pStyle w:val="Contents4"/>
            <w:tabs>
              <w:tab w:val="clear" w:pos="8176"/>
              <w:tab w:val="right" w:pos="9026" w:leader="dot"/>
            </w:tabs>
            <w:rPr/>
          </w:pPr>
          <w:hyperlink w:anchor="__RefHeading___Toc1260423_3224264995">
            <w:r>
              <w:rPr>
                <w:webHidden/>
                <w:rStyle w:val="IndexLink"/>
                <w:rtl w:val="true"/>
              </w:rPr>
              <w:t>پژوهشى درباره استمرار امامت</w:t>
            </w:r>
            <w:r>
              <w:rPr>
                <w:rStyle w:val="IndexLink"/>
                <w:rtl w:val="true"/>
              </w:rPr>
              <w:tab/>
            </w:r>
            <w:r>
              <w:rPr>
                <w:rStyle w:val="IndexLink"/>
              </w:rPr>
              <w:t>257</w:t>
            </w:r>
          </w:hyperlink>
        </w:p>
        <w:p>
          <w:pPr>
            <w:pStyle w:val="Contents5"/>
            <w:tabs>
              <w:tab w:val="clear" w:pos="7892"/>
              <w:tab w:val="right" w:pos="9026" w:leader="dot"/>
            </w:tabs>
            <w:rPr/>
          </w:pPr>
          <w:hyperlink w:anchor="__RefHeading___Toc1260425_3224264995">
            <w:r>
              <w:rPr>
                <w:webHidden/>
                <w:rStyle w:val="IndexLink"/>
                <w:rtl w:val="true"/>
              </w:rPr>
              <w:t>اشاره</w:t>
            </w:r>
            <w:r>
              <w:rPr>
                <w:rStyle w:val="IndexLink"/>
                <w:rtl w:val="true"/>
              </w:rPr>
              <w:tab/>
            </w:r>
            <w:r>
              <w:rPr>
                <w:rStyle w:val="IndexLink"/>
              </w:rPr>
              <w:t>257</w:t>
            </w:r>
          </w:hyperlink>
        </w:p>
        <w:p>
          <w:pPr>
            <w:pStyle w:val="Contents5"/>
            <w:tabs>
              <w:tab w:val="clear" w:pos="7892"/>
              <w:tab w:val="right" w:pos="9026" w:leader="dot"/>
            </w:tabs>
            <w:rPr/>
          </w:pPr>
          <w:hyperlink w:anchor="__RefHeading___Toc1260427_3224264995">
            <w:r>
              <w:rPr>
                <w:webHidden/>
                <w:rStyle w:val="IndexLink"/>
                <w:rtl w:val="true"/>
              </w:rPr>
              <w:t>نقد دلايل نفى استمرار امامت</w:t>
            </w:r>
            <w:r>
              <w:rPr>
                <w:rStyle w:val="IndexLink"/>
                <w:rtl w:val="true"/>
              </w:rPr>
              <w:tab/>
            </w:r>
            <w:r>
              <w:rPr>
                <w:rStyle w:val="IndexLink"/>
              </w:rPr>
              <w:t>260</w:t>
            </w:r>
          </w:hyperlink>
        </w:p>
        <w:p>
          <w:pPr>
            <w:pStyle w:val="Contents6"/>
            <w:tabs>
              <w:tab w:val="clear" w:pos="7609"/>
              <w:tab w:val="right" w:pos="9026" w:leader="dot"/>
            </w:tabs>
            <w:rPr/>
          </w:pPr>
          <w:hyperlink w:anchor="__RefHeading___Toc1260429_3224264995">
            <w:r>
              <w:rPr>
                <w:webHidden/>
                <w:rStyle w:val="IndexLink"/>
              </w:rPr>
              <w:t>۱</w:t>
            </w:r>
            <w:r>
              <w:rPr>
                <w:rStyle w:val="IndexLink"/>
                <w:rtl w:val="true"/>
              </w:rPr>
              <w:t xml:space="preserve"> </w:t>
            </w:r>
            <w:r>
              <w:rPr>
                <w:rStyle w:val="IndexLink"/>
                <w:rtl w:val="true"/>
              </w:rPr>
              <w:t xml:space="preserve">. </w:t>
            </w:r>
            <w:r>
              <w:rPr>
                <w:rStyle w:val="IndexLink"/>
                <w:rtl w:val="true"/>
              </w:rPr>
              <w:t>آنچه دلالت بر دوران فترت دارد</w:t>
            </w:r>
            <w:r>
              <w:rPr>
                <w:rStyle w:val="IndexLink"/>
                <w:rtl w:val="true"/>
              </w:rPr>
              <w:tab/>
            </w:r>
            <w:r>
              <w:rPr>
                <w:rStyle w:val="IndexLink"/>
              </w:rPr>
              <w:t>260</w:t>
            </w:r>
          </w:hyperlink>
        </w:p>
        <w:p>
          <w:pPr>
            <w:pStyle w:val="Contents6"/>
            <w:tabs>
              <w:tab w:val="clear" w:pos="7609"/>
              <w:tab w:val="right" w:pos="9026" w:leader="dot"/>
            </w:tabs>
            <w:rPr/>
          </w:pPr>
          <w:hyperlink w:anchor="__RefHeading___Toc1260431_3224264995">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1260433_3224264995">
            <w:r>
              <w:rPr>
                <w:webHidden/>
                <w:rStyle w:val="IndexLink"/>
                <w:rtl w:val="true"/>
              </w:rPr>
              <w:t>تذكّر</w:t>
            </w:r>
            <w:r>
              <w:rPr>
                <w:rStyle w:val="IndexLink"/>
                <w:rtl w:val="true"/>
              </w:rPr>
              <w:tab/>
            </w:r>
            <w:r>
              <w:rPr>
                <w:rStyle w:val="IndexLink"/>
              </w:rPr>
              <w:t>262</w:t>
            </w:r>
          </w:hyperlink>
        </w:p>
        <w:p>
          <w:pPr>
            <w:pStyle w:val="Contents6"/>
            <w:tabs>
              <w:tab w:val="clear" w:pos="7609"/>
              <w:tab w:val="right" w:pos="9026" w:leader="dot"/>
            </w:tabs>
            <w:rPr/>
          </w:pPr>
          <w:hyperlink w:anchor="__RefHeading___Toc1260435_3224264995">
            <w:r>
              <w:rPr>
                <w:webHidden/>
                <w:rStyle w:val="IndexLink"/>
              </w:rPr>
              <w:t>۲</w:t>
            </w:r>
            <w:r>
              <w:rPr>
                <w:rStyle w:val="IndexLink"/>
                <w:rtl w:val="true"/>
              </w:rPr>
              <w:t xml:space="preserve"> </w:t>
            </w:r>
            <w:r>
              <w:rPr>
                <w:rStyle w:val="IndexLink"/>
                <w:rtl w:val="true"/>
              </w:rPr>
              <w:t xml:space="preserve">. </w:t>
            </w:r>
            <w:r>
              <w:rPr>
                <w:rStyle w:val="IndexLink"/>
                <w:rtl w:val="true"/>
              </w:rPr>
              <w:t>آنچه بقاى زمين را منوط به امام ظاهر مى داند</w:t>
            </w:r>
            <w:r>
              <w:rPr>
                <w:rStyle w:val="IndexLink"/>
                <w:rtl w:val="true"/>
              </w:rPr>
              <w:tab/>
            </w:r>
            <w:r>
              <w:rPr>
                <w:rStyle w:val="IndexLink"/>
              </w:rPr>
              <w:t>263</w:t>
            </w:r>
          </w:hyperlink>
        </w:p>
        <w:p>
          <w:pPr>
            <w:pStyle w:val="Contents5"/>
            <w:tabs>
              <w:tab w:val="clear" w:pos="7892"/>
              <w:tab w:val="right" w:pos="9026" w:leader="dot"/>
            </w:tabs>
            <w:rPr/>
          </w:pPr>
          <w:hyperlink w:anchor="__RefHeading___Toc1260437_3224264995">
            <w:r>
              <w:rPr>
                <w:webHidden/>
                <w:rStyle w:val="IndexLink"/>
                <w:rtl w:val="true"/>
              </w:rPr>
              <w:t>فصل چهارم</w:t>
            </w:r>
            <w:r>
              <w:rPr>
                <w:rStyle w:val="IndexLink"/>
                <w:rtl w:val="true"/>
              </w:rPr>
              <w:t xml:space="preserve">: </w:t>
            </w:r>
            <w:r>
              <w:rPr>
                <w:rStyle w:val="IndexLink"/>
                <w:rtl w:val="true"/>
              </w:rPr>
              <w:t>حكمت امامت</w:t>
            </w:r>
            <w:r>
              <w:rPr>
                <w:rStyle w:val="IndexLink"/>
                <w:rtl w:val="true"/>
              </w:rPr>
              <w:tab/>
            </w:r>
            <w:r>
              <w:rPr>
                <w:rStyle w:val="IndexLink"/>
              </w:rPr>
              <w:t>266</w:t>
            </w:r>
          </w:hyperlink>
        </w:p>
        <w:p>
          <w:pPr>
            <w:pStyle w:val="Contents6"/>
            <w:tabs>
              <w:tab w:val="clear" w:pos="7609"/>
              <w:tab w:val="right" w:pos="9026" w:leader="dot"/>
            </w:tabs>
            <w:rPr/>
          </w:pPr>
          <w:hyperlink w:anchor="__RefHeading___Toc1260439_3224264995">
            <w:r>
              <w:rPr>
                <w:webHidden/>
                <w:rStyle w:val="IndexLink"/>
                <w:rtl w:val="true"/>
              </w:rPr>
              <w:t xml:space="preserve">الف </w:t>
            </w:r>
            <w:r>
              <w:rPr>
                <w:rStyle w:val="IndexLink"/>
                <w:rtl w:val="true"/>
              </w:rPr>
              <w:t xml:space="preserve">- </w:t>
            </w:r>
            <w:r>
              <w:rPr>
                <w:rStyle w:val="IndexLink"/>
                <w:rtl w:val="true"/>
              </w:rPr>
              <w:t>حكمت سياسى</w:t>
            </w:r>
            <w:r>
              <w:rPr>
                <w:rStyle w:val="IndexLink"/>
                <w:rtl w:val="true"/>
              </w:rPr>
              <w:tab/>
            </w:r>
            <w:r>
              <w:rPr>
                <w:rStyle w:val="IndexLink"/>
              </w:rPr>
              <w:t>266</w:t>
            </w:r>
          </w:hyperlink>
        </w:p>
        <w:p>
          <w:pPr>
            <w:pStyle w:val="Contents6"/>
            <w:tabs>
              <w:tab w:val="clear" w:pos="7609"/>
              <w:tab w:val="right" w:pos="9026" w:leader="dot"/>
            </w:tabs>
            <w:rPr/>
          </w:pPr>
          <w:hyperlink w:anchor="__RefHeading___Toc1260441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استقرار نظام سياسى اسلام</w:t>
            </w:r>
            <w:r>
              <w:rPr>
                <w:rStyle w:val="IndexLink"/>
                <w:rtl w:val="true"/>
              </w:rPr>
              <w:tab/>
            </w:r>
            <w:r>
              <w:rPr>
                <w:rStyle w:val="IndexLink"/>
              </w:rPr>
              <w:t>266</w:t>
            </w:r>
          </w:hyperlink>
        </w:p>
        <w:p>
          <w:pPr>
            <w:pStyle w:val="Contents6"/>
            <w:tabs>
              <w:tab w:val="clear" w:pos="7609"/>
              <w:tab w:val="right" w:pos="9026" w:leader="dot"/>
            </w:tabs>
            <w:rPr/>
          </w:pPr>
          <w:hyperlink w:anchor="__RefHeading___Toc1260443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جلوگيرى از هرج و مرج</w:t>
            </w:r>
            <w:r>
              <w:rPr>
                <w:rStyle w:val="IndexLink"/>
                <w:rtl w:val="true"/>
              </w:rPr>
              <w:tab/>
            </w:r>
            <w:r>
              <w:rPr>
                <w:rStyle w:val="IndexLink"/>
              </w:rPr>
              <w:t>272</w:t>
            </w:r>
          </w:hyperlink>
        </w:p>
        <w:p>
          <w:pPr>
            <w:pStyle w:val="Contents6"/>
            <w:tabs>
              <w:tab w:val="clear" w:pos="7609"/>
              <w:tab w:val="right" w:pos="9026" w:leader="dot"/>
            </w:tabs>
            <w:rPr/>
          </w:pPr>
          <w:hyperlink w:anchor="__RefHeading___Toc1260445_3224264995">
            <w:r>
              <w:rPr>
                <w:webHidden/>
                <w:rStyle w:val="IndexLink"/>
                <w:rtl w:val="true"/>
              </w:rPr>
              <w:t xml:space="preserve">ب </w:t>
            </w:r>
            <w:r>
              <w:rPr>
                <w:rStyle w:val="IndexLink"/>
                <w:rtl w:val="true"/>
              </w:rPr>
              <w:t xml:space="preserve">- </w:t>
            </w:r>
            <w:r>
              <w:rPr>
                <w:rStyle w:val="IndexLink"/>
                <w:rtl w:val="true"/>
              </w:rPr>
              <w:t>حكمت فرهنگى</w:t>
            </w:r>
            <w:r>
              <w:rPr>
                <w:rStyle w:val="IndexLink"/>
                <w:rtl w:val="true"/>
              </w:rPr>
              <w:tab/>
            </w:r>
            <w:r>
              <w:rPr>
                <w:rStyle w:val="IndexLink"/>
              </w:rPr>
              <w:t>276</w:t>
            </w:r>
          </w:hyperlink>
        </w:p>
        <w:p>
          <w:pPr>
            <w:pStyle w:val="Contents6"/>
            <w:tabs>
              <w:tab w:val="clear" w:pos="7609"/>
              <w:tab w:val="right" w:pos="9026" w:leader="dot"/>
            </w:tabs>
            <w:rPr/>
          </w:pPr>
          <w:hyperlink w:anchor="__RefHeading___Toc1260447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راه نمايى به ارزش هاى دينى</w:t>
            </w:r>
            <w:r>
              <w:rPr>
                <w:rStyle w:val="IndexLink"/>
                <w:rtl w:val="true"/>
              </w:rPr>
              <w:tab/>
            </w:r>
            <w:r>
              <w:rPr>
                <w:rStyle w:val="IndexLink"/>
              </w:rPr>
              <w:t>276</w:t>
            </w:r>
          </w:hyperlink>
        </w:p>
        <w:p>
          <w:pPr>
            <w:pStyle w:val="Contents6"/>
            <w:tabs>
              <w:tab w:val="clear" w:pos="7609"/>
              <w:tab w:val="right" w:pos="9026" w:leader="dot"/>
            </w:tabs>
            <w:rPr/>
          </w:pPr>
          <w:hyperlink w:anchor="__RefHeading___Toc1260449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زدودن اختلاف</w:t>
            </w:r>
            <w:r>
              <w:rPr>
                <w:rStyle w:val="IndexLink"/>
                <w:rtl w:val="true"/>
              </w:rPr>
              <w:tab/>
            </w:r>
            <w:r>
              <w:rPr>
                <w:rStyle w:val="IndexLink"/>
              </w:rPr>
              <w:t>284</w:t>
            </w:r>
          </w:hyperlink>
        </w:p>
        <w:p>
          <w:pPr>
            <w:pStyle w:val="Contents6"/>
            <w:tabs>
              <w:tab w:val="clear" w:pos="7609"/>
              <w:tab w:val="right" w:pos="9026" w:leader="dot"/>
            </w:tabs>
            <w:rPr/>
          </w:pPr>
          <w:hyperlink w:anchor="__RefHeading___Toc1260451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حفظ دين از تحريف</w:t>
            </w:r>
            <w:r>
              <w:rPr>
                <w:rStyle w:val="IndexLink"/>
                <w:rtl w:val="true"/>
              </w:rPr>
              <w:tab/>
            </w:r>
            <w:r>
              <w:rPr>
                <w:rStyle w:val="IndexLink"/>
              </w:rPr>
              <w:t>293</w:t>
            </w:r>
          </w:hyperlink>
        </w:p>
        <w:p>
          <w:pPr>
            <w:pStyle w:val="Contents6"/>
            <w:tabs>
              <w:tab w:val="clear" w:pos="7609"/>
              <w:tab w:val="right" w:pos="9026" w:leader="dot"/>
            </w:tabs>
            <w:rPr/>
          </w:pPr>
          <w:hyperlink w:anchor="__RefHeading___Toc1260453_3224264995">
            <w:r>
              <w:rPr>
                <w:webHidden/>
                <w:rStyle w:val="IndexLink"/>
                <w:rtl w:val="true"/>
              </w:rPr>
              <w:t xml:space="preserve">ج </w:t>
            </w:r>
            <w:r>
              <w:rPr>
                <w:rStyle w:val="IndexLink"/>
                <w:rtl w:val="true"/>
              </w:rPr>
              <w:t xml:space="preserve">- </w:t>
            </w:r>
            <w:r>
              <w:rPr>
                <w:rStyle w:val="IndexLink"/>
                <w:rtl w:val="true"/>
              </w:rPr>
              <w:t>حكمت تكوينى</w:t>
            </w:r>
            <w:r>
              <w:rPr>
                <w:rStyle w:val="IndexLink"/>
                <w:rtl w:val="true"/>
              </w:rPr>
              <w:tab/>
            </w:r>
            <w:r>
              <w:rPr>
                <w:rStyle w:val="IndexLink"/>
              </w:rPr>
              <w:t>295</w:t>
            </w:r>
          </w:hyperlink>
        </w:p>
        <w:p>
          <w:pPr>
            <w:pStyle w:val="Contents6"/>
            <w:tabs>
              <w:tab w:val="clear" w:pos="7609"/>
              <w:tab w:val="right" w:pos="9026" w:leader="dot"/>
            </w:tabs>
            <w:rPr/>
          </w:pPr>
          <w:hyperlink w:anchor="__RefHeading___Toc1260455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بقاى نظام زمين</w:t>
            </w:r>
            <w:r>
              <w:rPr>
                <w:rStyle w:val="IndexLink"/>
                <w:rtl w:val="true"/>
              </w:rPr>
              <w:tab/>
            </w:r>
            <w:r>
              <w:rPr>
                <w:rStyle w:val="IndexLink"/>
              </w:rPr>
              <w:t>295</w:t>
            </w:r>
          </w:hyperlink>
        </w:p>
        <w:p>
          <w:pPr>
            <w:pStyle w:val="Contents6"/>
            <w:tabs>
              <w:tab w:val="clear" w:pos="7609"/>
              <w:tab w:val="right" w:pos="9026" w:leader="dot"/>
            </w:tabs>
            <w:rPr/>
          </w:pPr>
          <w:hyperlink w:anchor="__RefHeading___Toc1260457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هدايت باطنى</w:t>
            </w:r>
            <w:r>
              <w:rPr>
                <w:rStyle w:val="IndexLink"/>
                <w:rtl w:val="true"/>
              </w:rPr>
              <w:tab/>
            </w:r>
            <w:r>
              <w:rPr>
                <w:rStyle w:val="IndexLink"/>
              </w:rPr>
              <w:t>303</w:t>
            </w:r>
          </w:hyperlink>
        </w:p>
        <w:p>
          <w:pPr>
            <w:pStyle w:val="Contents6"/>
            <w:tabs>
              <w:tab w:val="clear" w:pos="7609"/>
              <w:tab w:val="right" w:pos="9026" w:leader="dot"/>
            </w:tabs>
            <w:rPr/>
          </w:pPr>
          <w:hyperlink w:anchor="__RefHeading___Toc1260459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فرود آمدن انواع بركت ها</w:t>
            </w:r>
            <w:r>
              <w:rPr>
                <w:rStyle w:val="IndexLink"/>
                <w:rtl w:val="true"/>
              </w:rPr>
              <w:tab/>
            </w:r>
            <w:r>
              <w:rPr>
                <w:rStyle w:val="IndexLink"/>
              </w:rPr>
              <w:t>305</w:t>
            </w:r>
          </w:hyperlink>
        </w:p>
        <w:p>
          <w:pPr>
            <w:pStyle w:val="Contents6"/>
            <w:tabs>
              <w:tab w:val="clear" w:pos="7609"/>
              <w:tab w:val="right" w:pos="9026" w:leader="dot"/>
            </w:tabs>
            <w:rPr/>
          </w:pPr>
          <w:hyperlink w:anchor="__RefHeading___Toc1260461_3224264995">
            <w:r>
              <w:rPr>
                <w:webHidden/>
                <w:rStyle w:val="IndexLink"/>
                <w:rtl w:val="true"/>
              </w:rPr>
              <w:t>پژوهشى درباره حكمت امامت و رهبرى</w:t>
            </w:r>
            <w:r>
              <w:rPr>
                <w:rStyle w:val="IndexLink"/>
                <w:rtl w:val="true"/>
              </w:rPr>
              <w:tab/>
            </w:r>
            <w:r>
              <w:rPr>
                <w:rStyle w:val="IndexLink"/>
              </w:rPr>
              <w:t>308</w:t>
            </w:r>
          </w:hyperlink>
        </w:p>
        <w:p>
          <w:pPr>
            <w:pStyle w:val="Contents6"/>
            <w:tabs>
              <w:tab w:val="clear" w:pos="7609"/>
              <w:tab w:val="right" w:pos="9026" w:leader="dot"/>
            </w:tabs>
            <w:rPr/>
          </w:pPr>
          <w:hyperlink w:anchor="__RefHeading___Toc1260463_3224264995">
            <w:r>
              <w:rPr>
                <w:webHidden/>
                <w:rStyle w:val="IndexLink"/>
              </w:rPr>
              <w:t>۱</w:t>
            </w:r>
            <w:r>
              <w:rPr>
                <w:rStyle w:val="IndexLink"/>
                <w:rtl w:val="true"/>
              </w:rPr>
              <w:t xml:space="preserve"> </w:t>
            </w:r>
            <w:r>
              <w:rPr>
                <w:rStyle w:val="IndexLink"/>
                <w:rtl w:val="true"/>
              </w:rPr>
              <w:t xml:space="preserve">. </w:t>
            </w:r>
            <w:r>
              <w:rPr>
                <w:rStyle w:val="IndexLink"/>
                <w:rtl w:val="true"/>
              </w:rPr>
              <w:t>حكمت سياسى</w:t>
            </w:r>
            <w:r>
              <w:rPr>
                <w:rStyle w:val="IndexLink"/>
                <w:rtl w:val="true"/>
              </w:rPr>
              <w:tab/>
            </w:r>
            <w:r>
              <w:rPr>
                <w:rStyle w:val="IndexLink"/>
              </w:rPr>
              <w:t>308</w:t>
            </w:r>
          </w:hyperlink>
        </w:p>
        <w:p>
          <w:pPr>
            <w:pStyle w:val="Contents6"/>
            <w:tabs>
              <w:tab w:val="clear" w:pos="7609"/>
              <w:tab w:val="right" w:pos="9026" w:leader="dot"/>
            </w:tabs>
            <w:rPr/>
          </w:pPr>
          <w:hyperlink w:anchor="__RefHeading___Toc1260465_3224264995">
            <w:r>
              <w:rPr>
                <w:webHidden/>
                <w:rStyle w:val="IndexLink"/>
              </w:rPr>
              <w:t>۲</w:t>
            </w:r>
            <w:r>
              <w:rPr>
                <w:rStyle w:val="IndexLink"/>
                <w:rtl w:val="true"/>
              </w:rPr>
              <w:t xml:space="preserve"> </w:t>
            </w:r>
            <w:r>
              <w:rPr>
                <w:rStyle w:val="IndexLink"/>
                <w:rtl w:val="true"/>
              </w:rPr>
              <w:t xml:space="preserve">. </w:t>
            </w:r>
            <w:r>
              <w:rPr>
                <w:rStyle w:val="IndexLink"/>
                <w:rtl w:val="true"/>
              </w:rPr>
              <w:t>حكمت فرهنگى</w:t>
            </w:r>
            <w:r>
              <w:rPr>
                <w:rStyle w:val="IndexLink"/>
                <w:rtl w:val="true"/>
              </w:rPr>
              <w:tab/>
            </w:r>
            <w:r>
              <w:rPr>
                <w:rStyle w:val="IndexLink"/>
              </w:rPr>
              <w:t>311</w:t>
            </w:r>
          </w:hyperlink>
        </w:p>
        <w:p>
          <w:pPr>
            <w:pStyle w:val="Contents6"/>
            <w:tabs>
              <w:tab w:val="clear" w:pos="7609"/>
              <w:tab w:val="right" w:pos="9026" w:leader="dot"/>
            </w:tabs>
            <w:rPr/>
          </w:pPr>
          <w:hyperlink w:anchor="__RefHeading___Toc1260467_3224264995">
            <w:r>
              <w:rPr>
                <w:webHidden/>
                <w:rStyle w:val="IndexLink"/>
              </w:rPr>
              <w:t>۳</w:t>
            </w:r>
            <w:r>
              <w:rPr>
                <w:rStyle w:val="IndexLink"/>
                <w:rtl w:val="true"/>
              </w:rPr>
              <w:t xml:space="preserve"> </w:t>
            </w:r>
            <w:r>
              <w:rPr>
                <w:rStyle w:val="IndexLink"/>
                <w:rtl w:val="true"/>
              </w:rPr>
              <w:t xml:space="preserve">. </w:t>
            </w:r>
            <w:r>
              <w:rPr>
                <w:rStyle w:val="IndexLink"/>
                <w:rtl w:val="true"/>
              </w:rPr>
              <w:t>حكمت تكوينى</w:t>
            </w:r>
            <w:r>
              <w:rPr>
                <w:rStyle w:val="IndexLink"/>
                <w:rtl w:val="true"/>
              </w:rPr>
              <w:tab/>
            </w:r>
            <w:r>
              <w:rPr>
                <w:rStyle w:val="IndexLink"/>
              </w:rPr>
              <w:t>312</w:t>
            </w:r>
          </w:hyperlink>
        </w:p>
        <w:p>
          <w:pPr>
            <w:pStyle w:val="Contents6"/>
            <w:tabs>
              <w:tab w:val="clear" w:pos="7609"/>
              <w:tab w:val="right" w:pos="9026" w:leader="dot"/>
            </w:tabs>
            <w:rPr/>
          </w:pPr>
          <w:hyperlink w:anchor="__RefHeading___Toc1260469_3224264995">
            <w:r>
              <w:rPr>
                <w:webHidden/>
                <w:rStyle w:val="IndexLink"/>
                <w:rtl w:val="true"/>
              </w:rPr>
              <w:t xml:space="preserve">يك </w:t>
            </w:r>
            <w:r>
              <w:rPr>
                <w:rStyle w:val="IndexLink"/>
                <w:rtl w:val="true"/>
              </w:rPr>
              <w:t xml:space="preserve">. </w:t>
            </w:r>
            <w:r>
              <w:rPr>
                <w:rStyle w:val="IndexLink"/>
                <w:rtl w:val="true"/>
              </w:rPr>
              <w:t>رهبرىِ باطنى انسان هاى مستعد و شايسته</w:t>
            </w:r>
            <w:r>
              <w:rPr>
                <w:rStyle w:val="IndexLink"/>
                <w:rtl w:val="true"/>
              </w:rPr>
              <w:tab/>
            </w:r>
            <w:r>
              <w:rPr>
                <w:rStyle w:val="IndexLink"/>
              </w:rPr>
              <w:t>312</w:t>
            </w:r>
          </w:hyperlink>
        </w:p>
        <w:p>
          <w:pPr>
            <w:pStyle w:val="Contents6"/>
            <w:tabs>
              <w:tab w:val="clear" w:pos="7609"/>
              <w:tab w:val="right" w:pos="9026" w:leader="dot"/>
            </w:tabs>
            <w:rPr/>
          </w:pPr>
          <w:hyperlink w:anchor="__RefHeading___Toc1260471_3224264995">
            <w:r>
              <w:rPr>
                <w:webHidden/>
                <w:rStyle w:val="IndexLink"/>
                <w:rtl w:val="true"/>
              </w:rPr>
              <w:t xml:space="preserve">دو </w:t>
            </w:r>
            <w:r>
              <w:rPr>
                <w:rStyle w:val="IndexLink"/>
                <w:rtl w:val="true"/>
              </w:rPr>
              <w:t xml:space="preserve">. </w:t>
            </w:r>
            <w:r>
              <w:rPr>
                <w:rStyle w:val="IndexLink"/>
                <w:rtl w:val="true"/>
              </w:rPr>
              <w:t>قوام بخشىِ معنوى به جهان هستى</w:t>
            </w:r>
            <w:r>
              <w:rPr>
                <w:rStyle w:val="IndexLink"/>
                <w:rtl w:val="true"/>
              </w:rPr>
              <w:tab/>
            </w:r>
            <w:r>
              <w:rPr>
                <w:rStyle w:val="IndexLink"/>
              </w:rPr>
              <w:t>313</w:t>
            </w:r>
          </w:hyperlink>
        </w:p>
        <w:p>
          <w:pPr>
            <w:pStyle w:val="Contents6"/>
            <w:tabs>
              <w:tab w:val="clear" w:pos="7609"/>
              <w:tab w:val="right" w:pos="9026" w:leader="dot"/>
            </w:tabs>
            <w:rPr/>
          </w:pPr>
          <w:hyperlink w:anchor="__RefHeading___Toc1260473_3224264995">
            <w:r>
              <w:rPr>
                <w:webHidden/>
                <w:rStyle w:val="IndexLink"/>
                <w:rtl w:val="true"/>
              </w:rPr>
              <w:t>فصل پنجم</w:t>
            </w:r>
            <w:r>
              <w:rPr>
                <w:rStyle w:val="IndexLink"/>
                <w:rtl w:val="true"/>
              </w:rPr>
              <w:t xml:space="preserve">: </w:t>
            </w:r>
            <w:r>
              <w:rPr>
                <w:rStyle w:val="IndexLink"/>
                <w:rtl w:val="true"/>
              </w:rPr>
              <w:t>شناخت امام</w:t>
            </w:r>
            <w:r>
              <w:rPr>
                <w:rStyle w:val="IndexLink"/>
                <w:rtl w:val="true"/>
              </w:rPr>
              <w:tab/>
            </w:r>
            <w:r>
              <w:rPr>
                <w:rStyle w:val="IndexLink"/>
              </w:rPr>
              <w:t>315</w:t>
            </w:r>
          </w:hyperlink>
        </w:p>
        <w:p>
          <w:pPr>
            <w:pStyle w:val="Contents6"/>
            <w:tabs>
              <w:tab w:val="clear" w:pos="7609"/>
              <w:tab w:val="right" w:pos="9026" w:leader="dot"/>
            </w:tabs>
            <w:rPr/>
          </w:pPr>
          <w:hyperlink w:anchor="__RefHeading___Toc1260475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وجوب شناخت پيشوايان هدايت</w:t>
            </w:r>
            <w:r>
              <w:rPr>
                <w:rStyle w:val="IndexLink"/>
                <w:rtl w:val="true"/>
              </w:rPr>
              <w:tab/>
            </w:r>
            <w:r>
              <w:rPr>
                <w:rStyle w:val="IndexLink"/>
              </w:rPr>
              <w:t>315</w:t>
            </w:r>
          </w:hyperlink>
        </w:p>
        <w:p>
          <w:pPr>
            <w:pStyle w:val="Contents6"/>
            <w:tabs>
              <w:tab w:val="clear" w:pos="7609"/>
              <w:tab w:val="right" w:pos="9026" w:leader="dot"/>
            </w:tabs>
            <w:rPr/>
          </w:pPr>
          <w:hyperlink w:anchor="__RefHeading___Toc1260477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نهى از نشناختن امامان</w:t>
            </w:r>
            <w:r>
              <w:rPr>
                <w:rStyle w:val="IndexLink"/>
                <w:rtl w:val="true"/>
              </w:rPr>
              <w:tab/>
            </w:r>
            <w:r>
              <w:rPr>
                <w:rStyle w:val="IndexLink"/>
              </w:rPr>
              <w:t>319</w:t>
            </w:r>
          </w:hyperlink>
        </w:p>
        <w:p>
          <w:pPr>
            <w:pStyle w:val="Contents6"/>
            <w:tabs>
              <w:tab w:val="clear" w:pos="7609"/>
              <w:tab w:val="right" w:pos="9026" w:leader="dot"/>
            </w:tabs>
            <w:rPr/>
          </w:pPr>
          <w:hyperlink w:anchor="__RefHeading___Toc1260479_3224264995">
            <w:r>
              <w:rPr>
                <w:webHidden/>
                <w:rStyle w:val="IndexLink"/>
                <w:rtl w:val="true"/>
              </w:rPr>
              <w:t>سخنى درباره وجوب معرفت امام عصر و هشدار در باره عدم معرفت او</w:t>
            </w:r>
            <w:r>
              <w:rPr>
                <w:rStyle w:val="IndexLink"/>
                <w:rtl w:val="true"/>
              </w:rPr>
              <w:tab/>
            </w:r>
            <w:r>
              <w:rPr>
                <w:rStyle w:val="IndexLink"/>
              </w:rPr>
              <w:t>333</w:t>
            </w:r>
          </w:hyperlink>
        </w:p>
        <w:p>
          <w:pPr>
            <w:pStyle w:val="Contents6"/>
            <w:tabs>
              <w:tab w:val="clear" w:pos="7609"/>
              <w:tab w:val="right" w:pos="9026" w:leader="dot"/>
            </w:tabs>
            <w:rPr/>
          </w:pPr>
          <w:hyperlink w:anchor="__RefHeading___Toc1260481_3224264995">
            <w:r>
              <w:rPr>
                <w:webHidden/>
                <w:rStyle w:val="IndexLink"/>
                <w:rtl w:val="true"/>
              </w:rPr>
              <w:t>اشاره</w:t>
            </w:r>
            <w:r>
              <w:rPr>
                <w:rStyle w:val="IndexLink"/>
                <w:rtl w:val="true"/>
              </w:rPr>
              <w:tab/>
            </w:r>
            <w:r>
              <w:rPr>
                <w:rStyle w:val="IndexLink"/>
              </w:rPr>
              <w:t>333</w:t>
            </w:r>
          </w:hyperlink>
        </w:p>
        <w:p>
          <w:pPr>
            <w:pStyle w:val="Contents6"/>
            <w:tabs>
              <w:tab w:val="clear" w:pos="7609"/>
              <w:tab w:val="right" w:pos="9026" w:leader="dot"/>
            </w:tabs>
            <w:rPr/>
          </w:pPr>
          <w:hyperlink w:anchor="__RefHeading___Toc1260483_3224264995">
            <w:r>
              <w:rPr>
                <w:webHidden/>
                <w:rStyle w:val="IndexLink"/>
                <w:rtl w:val="true"/>
              </w:rPr>
              <w:t>شناخت كدام امام؟</w:t>
            </w:r>
            <w:r>
              <w:rPr>
                <w:rStyle w:val="IndexLink"/>
                <w:rtl w:val="true"/>
              </w:rPr>
              <w:tab/>
            </w:r>
            <w:r>
              <w:rPr>
                <w:rStyle w:val="IndexLink"/>
              </w:rPr>
              <w:t>337</w:t>
            </w:r>
          </w:hyperlink>
        </w:p>
        <w:p>
          <w:pPr>
            <w:pStyle w:val="Contents6"/>
            <w:tabs>
              <w:tab w:val="clear" w:pos="7609"/>
              <w:tab w:val="right" w:pos="9026" w:leader="dot"/>
            </w:tabs>
            <w:rPr/>
          </w:pPr>
          <w:hyperlink w:anchor="__RefHeading___Toc1260485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كمترين درجه شناخت امام</w:t>
            </w:r>
            <w:r>
              <w:rPr>
                <w:rStyle w:val="IndexLink"/>
                <w:rtl w:val="true"/>
              </w:rPr>
              <w:tab/>
            </w:r>
            <w:r>
              <w:rPr>
                <w:rStyle w:val="IndexLink"/>
              </w:rPr>
              <w:t>341</w:t>
            </w:r>
          </w:hyperlink>
        </w:p>
        <w:p>
          <w:pPr>
            <w:pStyle w:val="Contents6"/>
            <w:tabs>
              <w:tab w:val="clear" w:pos="7609"/>
              <w:tab w:val="right" w:pos="9026" w:leader="dot"/>
            </w:tabs>
            <w:rPr/>
          </w:pPr>
          <w:hyperlink w:anchor="__RefHeading___Toc1260487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وظيفه كسى كه شناخت امام زمانش براى او ناممكن يا دشوار است</w:t>
            </w:r>
            <w:r>
              <w:rPr>
                <w:rStyle w:val="IndexLink"/>
                <w:rtl w:val="true"/>
              </w:rPr>
              <w:tab/>
            </w:r>
            <w:r>
              <w:rPr>
                <w:rStyle w:val="IndexLink"/>
              </w:rPr>
              <w:t>341</w:t>
            </w:r>
          </w:hyperlink>
        </w:p>
        <w:p>
          <w:pPr>
            <w:pStyle w:val="Contents6"/>
            <w:tabs>
              <w:tab w:val="clear" w:pos="7609"/>
              <w:tab w:val="right" w:pos="9026" w:leader="dot"/>
            </w:tabs>
            <w:rPr/>
          </w:pPr>
          <w:hyperlink w:anchor="__RefHeading___Toc1260489_3224264995">
            <w:r>
              <w:rPr>
                <w:webHidden/>
                <w:rStyle w:val="IndexLink"/>
                <w:rtl w:val="true"/>
              </w:rPr>
              <w:t>پژوهشى درباره وظيفه كسى كه شناخت امام برايش ناممكن يا دشوار است</w:t>
            </w:r>
            <w:r>
              <w:rPr>
                <w:rStyle w:val="IndexLink"/>
                <w:rtl w:val="true"/>
              </w:rPr>
              <w:tab/>
            </w:r>
            <w:r>
              <w:rPr>
                <w:rStyle w:val="IndexLink"/>
              </w:rPr>
              <w:t>347</w:t>
            </w:r>
          </w:hyperlink>
        </w:p>
        <w:p>
          <w:pPr>
            <w:pStyle w:val="Contents6"/>
            <w:tabs>
              <w:tab w:val="clear" w:pos="7609"/>
              <w:tab w:val="right" w:pos="9026" w:leader="dot"/>
            </w:tabs>
            <w:rPr/>
          </w:pPr>
          <w:hyperlink w:anchor="__RefHeading___Toc1260491_3224264995">
            <w:r>
              <w:rPr>
                <w:webHidden/>
                <w:rStyle w:val="IndexLink"/>
              </w:rPr>
              <w:t>۱</w:t>
            </w:r>
            <w:r>
              <w:rPr>
                <w:rStyle w:val="IndexLink"/>
                <w:rtl w:val="true"/>
              </w:rPr>
              <w:t xml:space="preserve"> </w:t>
            </w:r>
            <w:r>
              <w:rPr>
                <w:rStyle w:val="IndexLink"/>
                <w:rtl w:val="true"/>
              </w:rPr>
              <w:t xml:space="preserve">. </w:t>
            </w:r>
            <w:r>
              <w:rPr>
                <w:rStyle w:val="IndexLink"/>
                <w:rtl w:val="true"/>
              </w:rPr>
              <w:t>تلاش براى شناخت امام</w:t>
            </w:r>
            <w:r>
              <w:rPr>
                <w:rStyle w:val="IndexLink"/>
                <w:rtl w:val="true"/>
              </w:rPr>
              <w:tab/>
            </w:r>
            <w:r>
              <w:rPr>
                <w:rStyle w:val="IndexLink"/>
              </w:rPr>
              <w:t>347</w:t>
            </w:r>
          </w:hyperlink>
        </w:p>
        <w:p>
          <w:pPr>
            <w:pStyle w:val="Contents6"/>
            <w:tabs>
              <w:tab w:val="clear" w:pos="7609"/>
              <w:tab w:val="right" w:pos="9026" w:leader="dot"/>
            </w:tabs>
            <w:rPr/>
          </w:pPr>
          <w:hyperlink w:anchor="__RefHeading___Toc1260493_3224264995">
            <w:r>
              <w:rPr>
                <w:webHidden/>
                <w:rStyle w:val="IndexLink"/>
              </w:rPr>
              <w:t>۲</w:t>
            </w:r>
            <w:r>
              <w:rPr>
                <w:rStyle w:val="IndexLink"/>
                <w:rtl w:val="true"/>
              </w:rPr>
              <w:t xml:space="preserve"> </w:t>
            </w:r>
            <w:r>
              <w:rPr>
                <w:rStyle w:val="IndexLink"/>
                <w:rtl w:val="true"/>
              </w:rPr>
              <w:t xml:space="preserve">. </w:t>
            </w:r>
            <w:r>
              <w:rPr>
                <w:rStyle w:val="IndexLink"/>
                <w:rtl w:val="true"/>
              </w:rPr>
              <w:t>اعتقاد اجمالى به امام</w:t>
            </w:r>
            <w:r>
              <w:rPr>
                <w:rStyle w:val="IndexLink"/>
                <w:rtl w:val="true"/>
              </w:rPr>
              <w:tab/>
            </w:r>
            <w:r>
              <w:rPr>
                <w:rStyle w:val="IndexLink"/>
              </w:rPr>
              <w:t>347</w:t>
            </w:r>
          </w:hyperlink>
        </w:p>
        <w:p>
          <w:pPr>
            <w:pStyle w:val="Contents6"/>
            <w:tabs>
              <w:tab w:val="clear" w:pos="7609"/>
              <w:tab w:val="right" w:pos="9026" w:leader="dot"/>
            </w:tabs>
            <w:rPr/>
          </w:pPr>
          <w:hyperlink w:anchor="__RefHeading___Toc1260495_3224264995">
            <w:r>
              <w:rPr>
                <w:webHidden/>
                <w:rStyle w:val="IndexLink"/>
              </w:rPr>
              <w:t>۳</w:t>
            </w:r>
            <w:r>
              <w:rPr>
                <w:rStyle w:val="IndexLink"/>
                <w:rtl w:val="true"/>
              </w:rPr>
              <w:t xml:space="preserve"> </w:t>
            </w:r>
            <w:r>
              <w:rPr>
                <w:rStyle w:val="IndexLink"/>
                <w:rtl w:val="true"/>
              </w:rPr>
              <w:t xml:space="preserve">. </w:t>
            </w:r>
            <w:r>
              <w:rPr>
                <w:rStyle w:val="IndexLink"/>
                <w:rtl w:val="true"/>
              </w:rPr>
              <w:t>عمل كردن طبق احكام قرآن و سنّت</w:t>
            </w:r>
            <w:r>
              <w:rPr>
                <w:rStyle w:val="IndexLink"/>
                <w:rtl w:val="true"/>
              </w:rPr>
              <w:tab/>
            </w:r>
            <w:r>
              <w:rPr>
                <w:rStyle w:val="IndexLink"/>
              </w:rPr>
              <w:t>348</w:t>
            </w:r>
          </w:hyperlink>
        </w:p>
        <w:p>
          <w:pPr>
            <w:pStyle w:val="Contents6"/>
            <w:tabs>
              <w:tab w:val="clear" w:pos="7609"/>
              <w:tab w:val="right" w:pos="9026" w:leader="dot"/>
            </w:tabs>
            <w:rPr/>
          </w:pPr>
          <w:hyperlink w:anchor="__RefHeading___Toc1260497_3224264995">
            <w:r>
              <w:rPr>
                <w:webHidden/>
                <w:rStyle w:val="IndexLink"/>
                <w:rtl w:val="true"/>
              </w:rPr>
              <w:t>فصل ششم</w:t>
            </w:r>
            <w:r>
              <w:rPr>
                <w:rStyle w:val="IndexLink"/>
                <w:rtl w:val="true"/>
              </w:rPr>
              <w:t xml:space="preserve">: </w:t>
            </w:r>
            <w:r>
              <w:rPr>
                <w:rStyle w:val="IndexLink"/>
                <w:rtl w:val="true"/>
              </w:rPr>
              <w:t>شرايط امامت</w:t>
            </w:r>
            <w:r>
              <w:rPr>
                <w:rStyle w:val="IndexLink"/>
                <w:rtl w:val="true"/>
              </w:rPr>
              <w:tab/>
            </w:r>
            <w:r>
              <w:rPr>
                <w:rStyle w:val="IndexLink"/>
              </w:rPr>
              <w:t>353</w:t>
            </w:r>
          </w:hyperlink>
        </w:p>
        <w:p>
          <w:pPr>
            <w:pStyle w:val="Contents6"/>
            <w:tabs>
              <w:tab w:val="clear" w:pos="7609"/>
              <w:tab w:val="right" w:pos="9026" w:leader="dot"/>
            </w:tabs>
            <w:rPr/>
          </w:pPr>
          <w:hyperlink w:anchor="__RefHeading___Toc1260499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تعيين شدن از جانب خداوند</w:t>
            </w:r>
            <w:r>
              <w:rPr>
                <w:rStyle w:val="IndexLink"/>
                <w:rtl w:val="true"/>
              </w:rPr>
              <w:tab/>
            </w:r>
            <w:r>
              <w:rPr>
                <w:rStyle w:val="IndexLink"/>
              </w:rPr>
              <w:t>353</w:t>
            </w:r>
          </w:hyperlink>
        </w:p>
        <w:p>
          <w:pPr>
            <w:pStyle w:val="Contents6"/>
            <w:tabs>
              <w:tab w:val="clear" w:pos="7609"/>
              <w:tab w:val="right" w:pos="9026" w:leader="dot"/>
            </w:tabs>
            <w:rPr/>
          </w:pPr>
          <w:hyperlink w:anchor="__RefHeading___Toc1260501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مصونيّت از خطا و لغزش</w:t>
            </w:r>
            <w:r>
              <w:rPr>
                <w:rStyle w:val="IndexLink"/>
                <w:rtl w:val="true"/>
              </w:rPr>
              <w:tab/>
            </w:r>
            <w:r>
              <w:rPr>
                <w:rStyle w:val="IndexLink"/>
              </w:rPr>
              <w:t>361</w:t>
            </w:r>
          </w:hyperlink>
        </w:p>
        <w:p>
          <w:pPr>
            <w:pStyle w:val="Contents6"/>
            <w:tabs>
              <w:tab w:val="clear" w:pos="7609"/>
              <w:tab w:val="right" w:pos="9026" w:leader="dot"/>
            </w:tabs>
            <w:rPr/>
          </w:pPr>
          <w:hyperlink w:anchor="__RefHeading___Toc1260503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برترى در علم</w:t>
            </w:r>
            <w:r>
              <w:rPr>
                <w:rStyle w:val="IndexLink"/>
                <w:rtl w:val="true"/>
              </w:rPr>
              <w:tab/>
            </w:r>
            <w:r>
              <w:rPr>
                <w:rStyle w:val="IndexLink"/>
              </w:rPr>
              <w:t>367</w:t>
            </w:r>
          </w:hyperlink>
        </w:p>
        <w:p>
          <w:pPr>
            <w:pStyle w:val="Contents6"/>
            <w:tabs>
              <w:tab w:val="clear" w:pos="7609"/>
              <w:tab w:val="right" w:pos="9026" w:leader="dot"/>
            </w:tabs>
            <w:rPr/>
          </w:pPr>
          <w:hyperlink w:anchor="__RefHeading___Toc1260505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پيش گامى در كردار</w:t>
            </w:r>
            <w:r>
              <w:rPr>
                <w:rStyle w:val="IndexLink"/>
                <w:rtl w:val="true"/>
              </w:rPr>
              <w:tab/>
            </w:r>
            <w:r>
              <w:rPr>
                <w:rStyle w:val="IndexLink"/>
              </w:rPr>
              <w:t>377</w:t>
            </w:r>
          </w:hyperlink>
        </w:p>
        <w:p>
          <w:pPr>
            <w:pStyle w:val="Contents6"/>
            <w:tabs>
              <w:tab w:val="clear" w:pos="7609"/>
              <w:tab w:val="right" w:pos="9026" w:leader="dot"/>
            </w:tabs>
            <w:rPr/>
          </w:pPr>
          <w:hyperlink w:anchor="__RefHeading___Toc1260507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پيش گامى در تدبير</w:t>
            </w:r>
            <w:r>
              <w:rPr>
                <w:rStyle w:val="IndexLink"/>
                <w:rtl w:val="true"/>
              </w:rPr>
              <w:tab/>
            </w:r>
            <w:r>
              <w:rPr>
                <w:rStyle w:val="IndexLink"/>
              </w:rPr>
              <w:t>379</w:t>
            </w:r>
          </w:hyperlink>
        </w:p>
        <w:p>
          <w:pPr>
            <w:pStyle w:val="Contents6"/>
            <w:tabs>
              <w:tab w:val="clear" w:pos="7609"/>
              <w:tab w:val="right" w:pos="9026" w:leader="dot"/>
            </w:tabs>
            <w:rPr/>
          </w:pPr>
          <w:hyperlink w:anchor="__RefHeading___Toc1260509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و اين چند شرط</w:t>
            </w:r>
            <w:r>
              <w:rPr>
                <w:rStyle w:val="IndexLink"/>
                <w:rtl w:val="true"/>
              </w:rPr>
              <w:tab/>
            </w:r>
            <w:r>
              <w:rPr>
                <w:rStyle w:val="IndexLink"/>
              </w:rPr>
              <w:t>379</w:t>
            </w:r>
          </w:hyperlink>
        </w:p>
        <w:p>
          <w:pPr>
            <w:pStyle w:val="Contents6"/>
            <w:tabs>
              <w:tab w:val="clear" w:pos="7609"/>
              <w:tab w:val="right" w:pos="9026" w:leader="dot"/>
            </w:tabs>
            <w:rPr/>
          </w:pPr>
          <w:hyperlink w:anchor="__RefHeading___Toc1260511_3224264995">
            <w:r>
              <w:rPr>
                <w:webHidden/>
                <w:rStyle w:val="IndexLink"/>
                <w:rtl w:val="true"/>
              </w:rPr>
              <w:t xml:space="preserve">فصل هفتم </w:t>
            </w:r>
            <w:r>
              <w:rPr>
                <w:rStyle w:val="IndexLink"/>
                <w:rtl w:val="true"/>
              </w:rPr>
              <w:t xml:space="preserve">: </w:t>
            </w:r>
            <w:r>
              <w:rPr>
                <w:rStyle w:val="IndexLink"/>
                <w:rtl w:val="true"/>
              </w:rPr>
              <w:t>موانع امامت</w:t>
            </w:r>
            <w:r>
              <w:rPr>
                <w:rStyle w:val="IndexLink"/>
                <w:rtl w:val="true"/>
              </w:rPr>
              <w:tab/>
            </w:r>
            <w:r>
              <w:rPr>
                <w:rStyle w:val="IndexLink"/>
              </w:rPr>
              <w:t>418</w:t>
            </w:r>
          </w:hyperlink>
        </w:p>
        <w:p>
          <w:pPr>
            <w:pStyle w:val="Contents6"/>
            <w:tabs>
              <w:tab w:val="clear" w:pos="7609"/>
              <w:tab w:val="right" w:pos="9026" w:leader="dot"/>
            </w:tabs>
            <w:rPr/>
          </w:pPr>
          <w:hyperlink w:anchor="__RefHeading___Toc1260513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ستم</w:t>
            </w:r>
            <w:r>
              <w:rPr>
                <w:rStyle w:val="IndexLink"/>
                <w:rtl w:val="true"/>
              </w:rPr>
              <w:tab/>
            </w:r>
            <w:r>
              <w:rPr>
                <w:rStyle w:val="IndexLink"/>
              </w:rPr>
              <w:t>418</w:t>
            </w:r>
          </w:hyperlink>
        </w:p>
        <w:p>
          <w:pPr>
            <w:pStyle w:val="Contents6"/>
            <w:tabs>
              <w:tab w:val="clear" w:pos="7609"/>
              <w:tab w:val="right" w:pos="9026" w:leader="dot"/>
            </w:tabs>
            <w:rPr/>
          </w:pPr>
          <w:hyperlink w:anchor="__RefHeading___Toc1260515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پيروى از هوس</w:t>
            </w:r>
            <w:r>
              <w:rPr>
                <w:rStyle w:val="IndexLink"/>
                <w:rtl w:val="true"/>
              </w:rPr>
              <w:tab/>
            </w:r>
            <w:r>
              <w:rPr>
                <w:rStyle w:val="IndexLink"/>
              </w:rPr>
              <w:t>420</w:t>
            </w:r>
          </w:hyperlink>
        </w:p>
        <w:p>
          <w:pPr>
            <w:pStyle w:val="Contents6"/>
            <w:tabs>
              <w:tab w:val="clear" w:pos="7609"/>
              <w:tab w:val="right" w:pos="9026" w:leader="dot"/>
            </w:tabs>
            <w:rPr/>
          </w:pPr>
          <w:hyperlink w:anchor="__RefHeading___Toc1260517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نادانى</w:t>
            </w:r>
            <w:r>
              <w:rPr>
                <w:rStyle w:val="IndexLink"/>
                <w:rtl w:val="true"/>
              </w:rPr>
              <w:tab/>
            </w:r>
            <w:r>
              <w:rPr>
                <w:rStyle w:val="IndexLink"/>
              </w:rPr>
              <w:t>422</w:t>
            </w:r>
          </w:hyperlink>
        </w:p>
        <w:p>
          <w:pPr>
            <w:pStyle w:val="Contents6"/>
            <w:tabs>
              <w:tab w:val="clear" w:pos="7609"/>
              <w:tab w:val="right" w:pos="9026" w:leader="dot"/>
            </w:tabs>
            <w:rPr/>
          </w:pPr>
          <w:hyperlink w:anchor="__RefHeading___Toc1260519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پرداختن به سرگرمى</w:t>
            </w:r>
            <w:r>
              <w:rPr>
                <w:rStyle w:val="IndexLink"/>
                <w:rtl w:val="true"/>
              </w:rPr>
              <w:tab/>
            </w:r>
            <w:r>
              <w:rPr>
                <w:rStyle w:val="IndexLink"/>
              </w:rPr>
              <w:t>424</w:t>
            </w:r>
          </w:hyperlink>
        </w:p>
        <w:p>
          <w:pPr>
            <w:pStyle w:val="Contents6"/>
            <w:tabs>
              <w:tab w:val="clear" w:pos="7609"/>
              <w:tab w:val="right" w:pos="9026" w:leader="dot"/>
            </w:tabs>
            <w:rPr/>
          </w:pPr>
          <w:hyperlink w:anchor="__RefHeading___Toc1260521_3224264995">
            <w:r>
              <w:rPr>
                <w:webHidden/>
                <w:rStyle w:val="IndexLink"/>
              </w:rPr>
              <w:t>۷</w:t>
            </w:r>
            <w:r>
              <w:rPr>
                <w:rStyle w:val="IndexLink"/>
                <w:rtl w:val="true"/>
              </w:rPr>
              <w:t xml:space="preserve"> </w:t>
            </w:r>
            <w:r>
              <w:rPr>
                <w:rStyle w:val="IndexLink"/>
                <w:rtl w:val="true"/>
              </w:rPr>
              <w:t xml:space="preserve">/ </w:t>
            </w:r>
            <w:r>
              <w:rPr>
                <w:rStyle w:val="IndexLink"/>
              </w:rPr>
              <w:t>۵</w:t>
            </w:r>
            <w:r>
              <w:rPr>
                <w:rStyle w:val="IndexLink"/>
                <w:rtl w:val="true"/>
              </w:rPr>
              <w:t xml:space="preserve"> ناتوانى</w:t>
            </w:r>
            <w:r>
              <w:rPr>
                <w:rStyle w:val="IndexLink"/>
                <w:rtl w:val="true"/>
              </w:rPr>
              <w:tab/>
            </w:r>
            <w:r>
              <w:rPr>
                <w:rStyle w:val="IndexLink"/>
              </w:rPr>
              <w:t>424</w:t>
            </w:r>
          </w:hyperlink>
        </w:p>
        <w:p>
          <w:pPr>
            <w:pStyle w:val="Contents6"/>
            <w:tabs>
              <w:tab w:val="clear" w:pos="7609"/>
              <w:tab w:val="right" w:pos="9026" w:leader="dot"/>
            </w:tabs>
            <w:rPr/>
          </w:pPr>
          <w:hyperlink w:anchor="__RefHeading___Toc1260523_3224264995">
            <w:r>
              <w:rPr>
                <w:webHidden/>
                <w:rStyle w:val="IndexLink"/>
              </w:rPr>
              <w:t>۷</w:t>
            </w:r>
            <w:r>
              <w:rPr>
                <w:rStyle w:val="IndexLink"/>
                <w:rtl w:val="true"/>
              </w:rPr>
              <w:t xml:space="preserve"> </w:t>
            </w:r>
            <w:r>
              <w:rPr>
                <w:rStyle w:val="IndexLink"/>
                <w:rtl w:val="true"/>
              </w:rPr>
              <w:t xml:space="preserve">/ </w:t>
            </w:r>
            <w:r>
              <w:rPr>
                <w:rStyle w:val="IndexLink"/>
              </w:rPr>
              <w:t>۶</w:t>
            </w:r>
            <w:r>
              <w:rPr>
                <w:rStyle w:val="IndexLink"/>
                <w:rtl w:val="true"/>
              </w:rPr>
              <w:t xml:space="preserve"> هرگونه رذيلت اخلاقى</w:t>
            </w:r>
            <w:r>
              <w:rPr>
                <w:rStyle w:val="IndexLink"/>
                <w:rtl w:val="true"/>
              </w:rPr>
              <w:tab/>
            </w:r>
            <w:r>
              <w:rPr>
                <w:rStyle w:val="IndexLink"/>
              </w:rPr>
              <w:t>424</w:t>
            </w:r>
          </w:hyperlink>
        </w:p>
        <w:p>
          <w:pPr>
            <w:pStyle w:val="Contents6"/>
            <w:tabs>
              <w:tab w:val="clear" w:pos="7609"/>
              <w:tab w:val="right" w:pos="9026" w:leader="dot"/>
            </w:tabs>
            <w:rPr/>
          </w:pPr>
          <w:hyperlink w:anchor="__RefHeading___Toc1260525_3224264995">
            <w:r>
              <w:rPr>
                <w:webHidden/>
                <w:rStyle w:val="IndexLink"/>
                <w:rtl w:val="true"/>
              </w:rPr>
              <w:t xml:space="preserve">فصل هشتم </w:t>
            </w:r>
            <w:r>
              <w:rPr>
                <w:rStyle w:val="IndexLink"/>
                <w:rtl w:val="true"/>
              </w:rPr>
              <w:t xml:space="preserve">: </w:t>
            </w:r>
            <w:r>
              <w:rPr>
                <w:rStyle w:val="IndexLink"/>
                <w:rtl w:val="true"/>
              </w:rPr>
              <w:t>اختيارات امام</w:t>
            </w:r>
            <w:r>
              <w:rPr>
                <w:rStyle w:val="IndexLink"/>
                <w:rtl w:val="true"/>
              </w:rPr>
              <w:tab/>
            </w:r>
            <w:r>
              <w:rPr>
                <w:rStyle w:val="IndexLink"/>
              </w:rPr>
              <w:t>430</w:t>
            </w:r>
          </w:hyperlink>
        </w:p>
        <w:p>
          <w:pPr>
            <w:pStyle w:val="Contents6"/>
            <w:tabs>
              <w:tab w:val="clear" w:pos="7609"/>
              <w:tab w:val="right" w:pos="9026" w:leader="dot"/>
            </w:tabs>
            <w:rPr/>
          </w:pPr>
          <w:hyperlink w:anchor="__RefHeading___Toc1260527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فرماندهىِ كلّ نيروهاى مسلّح</w:t>
            </w:r>
            <w:r>
              <w:rPr>
                <w:rStyle w:val="IndexLink"/>
                <w:rtl w:val="true"/>
              </w:rPr>
              <w:tab/>
            </w:r>
            <w:r>
              <w:rPr>
                <w:rStyle w:val="IndexLink"/>
              </w:rPr>
              <w:t>430</w:t>
            </w:r>
          </w:hyperlink>
        </w:p>
        <w:p>
          <w:pPr>
            <w:pStyle w:val="Contents6"/>
            <w:tabs>
              <w:tab w:val="clear" w:pos="7609"/>
              <w:tab w:val="right" w:pos="9026" w:leader="dot"/>
            </w:tabs>
            <w:rPr/>
          </w:pPr>
          <w:hyperlink w:anchor="__RefHeading___Toc1260529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نظارت بر دستگاه قضايى</w:t>
            </w:r>
            <w:r>
              <w:rPr>
                <w:rStyle w:val="IndexLink"/>
                <w:rtl w:val="true"/>
              </w:rPr>
              <w:tab/>
            </w:r>
            <w:r>
              <w:rPr>
                <w:rStyle w:val="IndexLink"/>
              </w:rPr>
              <w:t>432</w:t>
            </w:r>
          </w:hyperlink>
        </w:p>
        <w:p>
          <w:pPr>
            <w:pStyle w:val="Contents6"/>
            <w:tabs>
              <w:tab w:val="clear" w:pos="7609"/>
              <w:tab w:val="right" w:pos="9026" w:leader="dot"/>
            </w:tabs>
            <w:rPr/>
          </w:pPr>
          <w:hyperlink w:anchor="__RefHeading___Toc1260531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عفو مجرمان</w:t>
            </w:r>
            <w:r>
              <w:rPr>
                <w:rStyle w:val="IndexLink"/>
                <w:rtl w:val="true"/>
              </w:rPr>
              <w:tab/>
            </w:r>
            <w:r>
              <w:rPr>
                <w:rStyle w:val="IndexLink"/>
              </w:rPr>
              <w:t>434</w:t>
            </w:r>
          </w:hyperlink>
        </w:p>
        <w:p>
          <w:pPr>
            <w:pStyle w:val="Contents6"/>
            <w:tabs>
              <w:tab w:val="clear" w:pos="7609"/>
              <w:tab w:val="right" w:pos="9026" w:leader="dot"/>
            </w:tabs>
            <w:rPr/>
          </w:pPr>
          <w:hyperlink w:anchor="__RefHeading___Toc1260533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نظارت بر دريافت وجوه شرعى</w:t>
            </w:r>
            <w:r>
              <w:rPr>
                <w:rStyle w:val="IndexLink"/>
                <w:rtl w:val="true"/>
              </w:rPr>
              <w:tab/>
            </w:r>
            <w:r>
              <w:rPr>
                <w:rStyle w:val="IndexLink"/>
              </w:rPr>
              <w:t>438</w:t>
            </w:r>
          </w:hyperlink>
        </w:p>
        <w:p>
          <w:pPr>
            <w:pStyle w:val="Contents6"/>
            <w:tabs>
              <w:tab w:val="clear" w:pos="7609"/>
              <w:tab w:val="right" w:pos="9026" w:leader="dot"/>
            </w:tabs>
            <w:rPr/>
          </w:pPr>
          <w:hyperlink w:anchor="__RefHeading___Toc1260535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سرپرست بى سرپرستان</w:t>
            </w:r>
            <w:r>
              <w:rPr>
                <w:rStyle w:val="IndexLink"/>
                <w:rtl w:val="true"/>
              </w:rPr>
              <w:tab/>
            </w:r>
            <w:r>
              <w:rPr>
                <w:rStyle w:val="IndexLink"/>
              </w:rPr>
              <w:t>438</w:t>
            </w:r>
          </w:hyperlink>
        </w:p>
        <w:p>
          <w:pPr>
            <w:pStyle w:val="Contents6"/>
            <w:tabs>
              <w:tab w:val="clear" w:pos="7609"/>
              <w:tab w:val="right" w:pos="9026" w:leader="dot"/>
            </w:tabs>
            <w:rPr/>
          </w:pPr>
          <w:hyperlink w:anchor="__RefHeading___Toc1260537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مسئوليت ها و اختيارات امام</w:t>
            </w:r>
            <w:r>
              <w:rPr>
                <w:rStyle w:val="IndexLink"/>
                <w:rtl w:val="true"/>
              </w:rPr>
              <w:tab/>
            </w:r>
            <w:r>
              <w:rPr>
                <w:rStyle w:val="IndexLink"/>
              </w:rPr>
              <w:t>440</w:t>
            </w:r>
          </w:hyperlink>
        </w:p>
        <w:p>
          <w:pPr>
            <w:pStyle w:val="Contents6"/>
            <w:tabs>
              <w:tab w:val="clear" w:pos="7609"/>
              <w:tab w:val="right" w:pos="9026" w:leader="dot"/>
            </w:tabs>
            <w:rPr/>
          </w:pPr>
          <w:hyperlink w:anchor="__RefHeading___Toc1260539_3224264995">
            <w:r>
              <w:rPr>
                <w:webHidden/>
                <w:rStyle w:val="IndexLink"/>
                <w:rtl w:val="true"/>
              </w:rPr>
              <w:t>سخنى درباره مسئوليت ها و اختيارات امام</w:t>
            </w:r>
            <w:r>
              <w:rPr>
                <w:rStyle w:val="IndexLink"/>
                <w:rtl w:val="true"/>
              </w:rPr>
              <w:tab/>
            </w:r>
            <w:r>
              <w:rPr>
                <w:rStyle w:val="IndexLink"/>
              </w:rPr>
              <w:t>446</w:t>
            </w:r>
          </w:hyperlink>
        </w:p>
        <w:p>
          <w:pPr>
            <w:pStyle w:val="Contents6"/>
            <w:tabs>
              <w:tab w:val="clear" w:pos="7609"/>
              <w:tab w:val="right" w:pos="9026" w:leader="dot"/>
            </w:tabs>
            <w:rPr/>
          </w:pPr>
          <w:hyperlink w:anchor="__RefHeading___Toc1260541_3224264995">
            <w:r>
              <w:rPr>
                <w:webHidden/>
                <w:rStyle w:val="IndexLink"/>
                <w:rtl w:val="true"/>
              </w:rPr>
              <w:t xml:space="preserve">فصل نهم </w:t>
            </w:r>
            <w:r>
              <w:rPr>
                <w:rStyle w:val="IndexLink"/>
                <w:rtl w:val="true"/>
              </w:rPr>
              <w:t xml:space="preserve">: </w:t>
            </w:r>
            <w:r>
              <w:rPr>
                <w:rStyle w:val="IndexLink"/>
                <w:rtl w:val="true"/>
              </w:rPr>
              <w:t>وظايف امام</w:t>
            </w:r>
            <w:r>
              <w:rPr>
                <w:rStyle w:val="IndexLink"/>
                <w:rtl w:val="true"/>
              </w:rPr>
              <w:tab/>
            </w:r>
            <w:r>
              <w:rPr>
                <w:rStyle w:val="IndexLink"/>
              </w:rPr>
              <w:t>448</w:t>
            </w:r>
          </w:hyperlink>
        </w:p>
        <w:p>
          <w:pPr>
            <w:pStyle w:val="Contents6"/>
            <w:tabs>
              <w:tab w:val="clear" w:pos="7609"/>
              <w:tab w:val="right" w:pos="9026" w:leader="dot"/>
            </w:tabs>
            <w:rPr/>
          </w:pPr>
          <w:hyperlink w:anchor="__RefHeading___Toc1260543_3224264995">
            <w:r>
              <w:rPr>
                <w:webHidden/>
                <w:rStyle w:val="IndexLink"/>
              </w:rPr>
              <w:t>۹</w:t>
            </w:r>
            <w:r>
              <w:rPr>
                <w:rStyle w:val="IndexLink"/>
                <w:rtl w:val="true"/>
              </w:rPr>
              <w:t xml:space="preserve"> </w:t>
            </w:r>
            <w:r>
              <w:rPr>
                <w:rStyle w:val="IndexLink"/>
                <w:rtl w:val="true"/>
              </w:rPr>
              <w:t xml:space="preserve">/ </w:t>
            </w:r>
            <w:r>
              <w:rPr>
                <w:rStyle w:val="IndexLink"/>
              </w:rPr>
              <w:t>۱</w:t>
            </w:r>
            <w:r>
              <w:rPr>
                <w:rStyle w:val="IndexLink"/>
                <w:rtl w:val="true"/>
              </w:rPr>
              <w:t xml:space="preserve"> وظايف كلّى</w:t>
            </w:r>
            <w:r>
              <w:rPr>
                <w:rStyle w:val="IndexLink"/>
                <w:rtl w:val="true"/>
              </w:rPr>
              <w:tab/>
            </w:r>
            <w:r>
              <w:rPr>
                <w:rStyle w:val="IndexLink"/>
              </w:rPr>
              <w:t>448</w:t>
            </w:r>
          </w:hyperlink>
        </w:p>
        <w:p>
          <w:pPr>
            <w:pStyle w:val="Contents6"/>
            <w:tabs>
              <w:tab w:val="clear" w:pos="7609"/>
              <w:tab w:val="right" w:pos="9026" w:leader="dot"/>
            </w:tabs>
            <w:rPr/>
          </w:pPr>
          <w:hyperlink w:anchor="__RefHeading___Toc1260545_3224264995">
            <w:r>
              <w:rPr>
                <w:webHidden/>
                <w:rStyle w:val="IndexLink"/>
                <w:rtl w:val="true"/>
              </w:rPr>
              <w:t xml:space="preserve">الف </w:t>
            </w:r>
            <w:r>
              <w:rPr>
                <w:rStyle w:val="IndexLink"/>
                <w:rtl w:val="true"/>
              </w:rPr>
              <w:t xml:space="preserve">- </w:t>
            </w:r>
            <w:r>
              <w:rPr>
                <w:rStyle w:val="IndexLink"/>
                <w:rtl w:val="true"/>
              </w:rPr>
              <w:t>پاسدارى از امانت رهبرى</w:t>
            </w:r>
            <w:r>
              <w:rPr>
                <w:rStyle w:val="IndexLink"/>
                <w:rtl w:val="true"/>
              </w:rPr>
              <w:tab/>
            </w:r>
            <w:r>
              <w:rPr>
                <w:rStyle w:val="IndexLink"/>
              </w:rPr>
              <w:t>448</w:t>
            </w:r>
          </w:hyperlink>
        </w:p>
        <w:p>
          <w:pPr>
            <w:pStyle w:val="Contents6"/>
            <w:tabs>
              <w:tab w:val="clear" w:pos="7609"/>
              <w:tab w:val="right" w:pos="9026" w:leader="dot"/>
            </w:tabs>
            <w:rPr/>
          </w:pPr>
          <w:hyperlink w:anchor="__RefHeading___Toc1260547_3224264995">
            <w:r>
              <w:rPr>
                <w:webHidden/>
                <w:rStyle w:val="IndexLink"/>
                <w:rtl w:val="true"/>
              </w:rPr>
              <w:t xml:space="preserve">ب </w:t>
            </w:r>
            <w:r>
              <w:rPr>
                <w:rStyle w:val="IndexLink"/>
                <w:rtl w:val="true"/>
              </w:rPr>
              <w:t xml:space="preserve">- </w:t>
            </w:r>
            <w:r>
              <w:rPr>
                <w:rStyle w:val="IndexLink"/>
                <w:rtl w:val="true"/>
              </w:rPr>
              <w:t>مقدّم داشتن فرمان خدا ، در همه كارها</w:t>
            </w:r>
            <w:r>
              <w:rPr>
                <w:rStyle w:val="IndexLink"/>
                <w:rtl w:val="true"/>
              </w:rPr>
              <w:tab/>
            </w:r>
            <w:r>
              <w:rPr>
                <w:rStyle w:val="IndexLink"/>
              </w:rPr>
              <w:t>452</w:t>
            </w:r>
          </w:hyperlink>
        </w:p>
        <w:p>
          <w:pPr>
            <w:pStyle w:val="Contents6"/>
            <w:tabs>
              <w:tab w:val="clear" w:pos="7609"/>
              <w:tab w:val="right" w:pos="9026" w:leader="dot"/>
            </w:tabs>
            <w:rPr/>
          </w:pPr>
          <w:hyperlink w:anchor="__RefHeading___Toc1260549_3224264995">
            <w:r>
              <w:rPr>
                <w:webHidden/>
                <w:rStyle w:val="IndexLink"/>
                <w:rtl w:val="true"/>
              </w:rPr>
              <w:t xml:space="preserve">ج </w:t>
            </w:r>
            <w:r>
              <w:rPr>
                <w:rStyle w:val="IndexLink"/>
                <w:rtl w:val="true"/>
              </w:rPr>
              <w:t xml:space="preserve">- </w:t>
            </w:r>
            <w:r>
              <w:rPr>
                <w:rStyle w:val="IndexLink"/>
                <w:rtl w:val="true"/>
              </w:rPr>
              <w:t>اقدام مستقيم به كارهايى كه بايد شخصاً انجام دهد</w:t>
            </w:r>
            <w:r>
              <w:rPr>
                <w:rStyle w:val="IndexLink"/>
                <w:rtl w:val="true"/>
              </w:rPr>
              <w:tab/>
            </w:r>
            <w:r>
              <w:rPr>
                <w:rStyle w:val="IndexLink"/>
              </w:rPr>
              <w:t>454</w:t>
            </w:r>
          </w:hyperlink>
        </w:p>
        <w:p>
          <w:pPr>
            <w:pStyle w:val="Contents6"/>
            <w:tabs>
              <w:tab w:val="clear" w:pos="7609"/>
              <w:tab w:val="right" w:pos="9026" w:leader="dot"/>
            </w:tabs>
            <w:rPr/>
          </w:pPr>
          <w:hyperlink w:anchor="__RefHeading___Toc1260551_3224264995">
            <w:r>
              <w:rPr>
                <w:webHidden/>
                <w:rStyle w:val="IndexLink"/>
              </w:rPr>
              <w:t>۹</w:t>
            </w:r>
            <w:r>
              <w:rPr>
                <w:rStyle w:val="IndexLink"/>
                <w:rtl w:val="true"/>
              </w:rPr>
              <w:t xml:space="preserve"> </w:t>
            </w:r>
            <w:r>
              <w:rPr>
                <w:rStyle w:val="IndexLink"/>
                <w:rtl w:val="true"/>
              </w:rPr>
              <w:t xml:space="preserve">/ </w:t>
            </w:r>
            <w:r>
              <w:rPr>
                <w:rStyle w:val="IndexLink"/>
              </w:rPr>
              <w:t>۲</w:t>
            </w:r>
            <w:r>
              <w:rPr>
                <w:rStyle w:val="IndexLink"/>
                <w:rtl w:val="true"/>
              </w:rPr>
              <w:t xml:space="preserve"> وظيفه امام در برگزيدن كارگزاران</w:t>
            </w:r>
            <w:r>
              <w:rPr>
                <w:rStyle w:val="IndexLink"/>
                <w:rtl w:val="true"/>
              </w:rPr>
              <w:tab/>
            </w:r>
            <w:r>
              <w:rPr>
                <w:rStyle w:val="IndexLink"/>
              </w:rPr>
              <w:t>454</w:t>
            </w:r>
          </w:hyperlink>
        </w:p>
        <w:p>
          <w:pPr>
            <w:pStyle w:val="Contents6"/>
            <w:tabs>
              <w:tab w:val="clear" w:pos="7609"/>
              <w:tab w:val="right" w:pos="9026" w:leader="dot"/>
            </w:tabs>
            <w:rPr/>
          </w:pPr>
          <w:hyperlink w:anchor="__RefHeading___Toc1260553_3224264995">
            <w:r>
              <w:rPr>
                <w:webHidden/>
                <w:rStyle w:val="IndexLink"/>
                <w:rtl w:val="true"/>
              </w:rPr>
              <w:t xml:space="preserve">الف </w:t>
            </w:r>
            <w:r>
              <w:rPr>
                <w:rStyle w:val="IndexLink"/>
                <w:rtl w:val="true"/>
              </w:rPr>
              <w:t xml:space="preserve">- </w:t>
            </w:r>
            <w:r>
              <w:rPr>
                <w:rStyle w:val="IndexLink"/>
                <w:rtl w:val="true"/>
              </w:rPr>
              <w:t>به كار گماشتن برترين ها</w:t>
            </w:r>
            <w:r>
              <w:rPr>
                <w:rStyle w:val="IndexLink"/>
                <w:rtl w:val="true"/>
              </w:rPr>
              <w:tab/>
            </w:r>
            <w:r>
              <w:rPr>
                <w:rStyle w:val="IndexLink"/>
              </w:rPr>
              <w:t>454</w:t>
            </w:r>
          </w:hyperlink>
        </w:p>
        <w:p>
          <w:pPr>
            <w:pStyle w:val="Contents6"/>
            <w:tabs>
              <w:tab w:val="clear" w:pos="7609"/>
              <w:tab w:val="right" w:pos="9026" w:leader="dot"/>
            </w:tabs>
            <w:rPr/>
          </w:pPr>
          <w:hyperlink w:anchor="__RefHeading___Toc1260555_3224264995">
            <w:r>
              <w:rPr>
                <w:webHidden/>
                <w:rStyle w:val="IndexLink"/>
                <w:rtl w:val="true"/>
              </w:rPr>
              <w:t xml:space="preserve">ب </w:t>
            </w:r>
            <w:r>
              <w:rPr>
                <w:rStyle w:val="IndexLink"/>
                <w:rtl w:val="true"/>
              </w:rPr>
              <w:t xml:space="preserve">- </w:t>
            </w:r>
            <w:r>
              <w:rPr>
                <w:rStyle w:val="IndexLink"/>
                <w:rtl w:val="true"/>
              </w:rPr>
              <w:t>به كار نگماشتن تشنگان رياست</w:t>
            </w:r>
            <w:r>
              <w:rPr>
                <w:rStyle w:val="IndexLink"/>
                <w:rtl w:val="true"/>
              </w:rPr>
              <w:tab/>
            </w:r>
            <w:r>
              <w:rPr>
                <w:rStyle w:val="IndexLink"/>
              </w:rPr>
              <w:t>458</w:t>
            </w:r>
          </w:hyperlink>
        </w:p>
        <w:p>
          <w:pPr>
            <w:pStyle w:val="Contents6"/>
            <w:tabs>
              <w:tab w:val="clear" w:pos="7609"/>
              <w:tab w:val="right" w:pos="9026" w:leader="dot"/>
            </w:tabs>
            <w:rPr/>
          </w:pPr>
          <w:hyperlink w:anchor="__RefHeading___Toc1260557_3224264995">
            <w:r>
              <w:rPr>
                <w:webHidden/>
                <w:rStyle w:val="IndexLink"/>
              </w:rPr>
              <w:t>۹</w:t>
            </w:r>
            <w:r>
              <w:rPr>
                <w:rStyle w:val="IndexLink"/>
                <w:rtl w:val="true"/>
              </w:rPr>
              <w:t xml:space="preserve"> </w:t>
            </w:r>
            <w:r>
              <w:rPr>
                <w:rStyle w:val="IndexLink"/>
                <w:rtl w:val="true"/>
              </w:rPr>
              <w:t xml:space="preserve">/ </w:t>
            </w:r>
            <w:r>
              <w:rPr>
                <w:rStyle w:val="IndexLink"/>
              </w:rPr>
              <w:t>۳</w:t>
            </w:r>
            <w:r>
              <w:rPr>
                <w:rStyle w:val="IndexLink"/>
                <w:rtl w:val="true"/>
              </w:rPr>
              <w:t xml:space="preserve"> وظيفه امام در برخورد با مردم</w:t>
            </w:r>
            <w:r>
              <w:rPr>
                <w:rStyle w:val="IndexLink"/>
                <w:rtl w:val="true"/>
              </w:rPr>
              <w:tab/>
            </w:r>
            <w:r>
              <w:rPr>
                <w:rStyle w:val="IndexLink"/>
              </w:rPr>
              <w:t>460</w:t>
            </w:r>
          </w:hyperlink>
        </w:p>
        <w:p>
          <w:pPr>
            <w:pStyle w:val="Contents6"/>
            <w:tabs>
              <w:tab w:val="clear" w:pos="7609"/>
              <w:tab w:val="right" w:pos="9026" w:leader="dot"/>
            </w:tabs>
            <w:rPr/>
          </w:pPr>
          <w:hyperlink w:anchor="__RefHeading___Toc1260559_3224264995">
            <w:r>
              <w:rPr>
                <w:webHidden/>
                <w:rStyle w:val="IndexLink"/>
                <w:rtl w:val="true"/>
              </w:rPr>
              <w:t xml:space="preserve">الف </w:t>
            </w:r>
            <w:r>
              <w:rPr>
                <w:rStyle w:val="IndexLink"/>
                <w:rtl w:val="true"/>
              </w:rPr>
              <w:t xml:space="preserve">- </w:t>
            </w:r>
            <w:r>
              <w:rPr>
                <w:rStyle w:val="IndexLink"/>
                <w:rtl w:val="true"/>
              </w:rPr>
              <w:t>دادگرى و نيكى كردن</w:t>
            </w:r>
            <w:r>
              <w:rPr>
                <w:rStyle w:val="IndexLink"/>
                <w:rtl w:val="true"/>
              </w:rPr>
              <w:tab/>
            </w:r>
            <w:r>
              <w:rPr>
                <w:rStyle w:val="IndexLink"/>
              </w:rPr>
              <w:t>460</w:t>
            </w:r>
          </w:hyperlink>
        </w:p>
        <w:p>
          <w:pPr>
            <w:pStyle w:val="Contents6"/>
            <w:tabs>
              <w:tab w:val="clear" w:pos="7609"/>
              <w:tab w:val="right" w:pos="9026" w:leader="dot"/>
            </w:tabs>
            <w:rPr/>
          </w:pPr>
          <w:hyperlink w:anchor="__RefHeading___Toc1260561_3224264995">
            <w:r>
              <w:rPr>
                <w:webHidden/>
                <w:rStyle w:val="IndexLink"/>
                <w:rtl w:val="true"/>
              </w:rPr>
              <w:t xml:space="preserve">ب </w:t>
            </w:r>
            <w:r>
              <w:rPr>
                <w:rStyle w:val="IndexLink"/>
                <w:rtl w:val="true"/>
              </w:rPr>
              <w:t xml:space="preserve">- </w:t>
            </w:r>
            <w:r>
              <w:rPr>
                <w:rStyle w:val="IndexLink"/>
                <w:rtl w:val="true"/>
              </w:rPr>
              <w:t>محبّت و مهربانى با همه مردم</w:t>
            </w:r>
            <w:r>
              <w:rPr>
                <w:rStyle w:val="IndexLink"/>
                <w:rtl w:val="true"/>
              </w:rPr>
              <w:tab/>
            </w:r>
            <w:r>
              <w:rPr>
                <w:rStyle w:val="IndexLink"/>
              </w:rPr>
              <w:t>466</w:t>
            </w:r>
          </w:hyperlink>
        </w:p>
        <w:p>
          <w:pPr>
            <w:pStyle w:val="Contents6"/>
            <w:tabs>
              <w:tab w:val="clear" w:pos="7609"/>
              <w:tab w:val="right" w:pos="9026" w:leader="dot"/>
            </w:tabs>
            <w:rPr/>
          </w:pPr>
          <w:hyperlink w:anchor="__RefHeading___Toc1260563_3224264995">
            <w:r>
              <w:rPr>
                <w:webHidden/>
                <w:rStyle w:val="IndexLink"/>
                <w:rtl w:val="true"/>
              </w:rPr>
              <w:t xml:space="preserve">ج </w:t>
            </w:r>
            <w:r>
              <w:rPr>
                <w:rStyle w:val="IndexLink"/>
                <w:rtl w:val="true"/>
              </w:rPr>
              <w:t xml:space="preserve">- </w:t>
            </w:r>
            <w:r>
              <w:rPr>
                <w:rStyle w:val="IndexLink"/>
                <w:rtl w:val="true"/>
              </w:rPr>
              <w:t>ارتباط مستقيم با مردم</w:t>
            </w:r>
            <w:r>
              <w:rPr>
                <w:rStyle w:val="IndexLink"/>
                <w:rtl w:val="true"/>
              </w:rPr>
              <w:tab/>
            </w:r>
            <w:r>
              <w:rPr>
                <w:rStyle w:val="IndexLink"/>
              </w:rPr>
              <w:t>470</w:t>
            </w:r>
          </w:hyperlink>
        </w:p>
        <w:p>
          <w:pPr>
            <w:pStyle w:val="Contents6"/>
            <w:tabs>
              <w:tab w:val="clear" w:pos="7609"/>
              <w:tab w:val="right" w:pos="9026" w:leader="dot"/>
            </w:tabs>
            <w:rPr/>
          </w:pPr>
          <w:hyperlink w:anchor="__RefHeading___Toc1260565_3224264995">
            <w:r>
              <w:rPr>
                <w:webHidden/>
                <w:rStyle w:val="IndexLink"/>
                <w:rtl w:val="true"/>
              </w:rPr>
              <w:t xml:space="preserve">د </w:t>
            </w:r>
            <w:r>
              <w:rPr>
                <w:rStyle w:val="IndexLink"/>
                <w:rtl w:val="true"/>
              </w:rPr>
              <w:t xml:space="preserve">- </w:t>
            </w:r>
            <w:r>
              <w:rPr>
                <w:rStyle w:val="IndexLink"/>
                <w:rtl w:val="true"/>
              </w:rPr>
              <w:t>مقدّم داشتن مستضعفان</w:t>
            </w:r>
            <w:r>
              <w:rPr>
                <w:rStyle w:val="IndexLink"/>
                <w:rtl w:val="true"/>
              </w:rPr>
              <w:tab/>
            </w:r>
            <w:r>
              <w:rPr>
                <w:rStyle w:val="IndexLink"/>
              </w:rPr>
              <w:t>474</w:t>
            </w:r>
          </w:hyperlink>
        </w:p>
        <w:p>
          <w:pPr>
            <w:pStyle w:val="Contents6"/>
            <w:tabs>
              <w:tab w:val="clear" w:pos="7609"/>
              <w:tab w:val="right" w:pos="9026" w:leader="dot"/>
            </w:tabs>
            <w:rPr/>
          </w:pPr>
          <w:hyperlink w:anchor="__RefHeading___Toc1260567_3224264995">
            <w:r>
              <w:rPr>
                <w:webHidden/>
                <w:rStyle w:val="IndexLink"/>
                <w:rtl w:val="true"/>
              </w:rPr>
              <w:t xml:space="preserve">ه </w:t>
            </w:r>
            <w:r>
              <w:rPr>
                <w:rStyle w:val="IndexLink"/>
                <w:rtl w:val="true"/>
              </w:rPr>
              <w:t xml:space="preserve">- </w:t>
            </w:r>
            <w:r>
              <w:rPr>
                <w:rStyle w:val="IndexLink"/>
                <w:rtl w:val="true"/>
              </w:rPr>
              <w:t>اختصاص دادن وقتى به نيازمندان</w:t>
            </w:r>
            <w:r>
              <w:rPr>
                <w:rStyle w:val="IndexLink"/>
                <w:rtl w:val="true"/>
              </w:rPr>
              <w:tab/>
            </w:r>
            <w:r>
              <w:rPr>
                <w:rStyle w:val="IndexLink"/>
              </w:rPr>
              <w:t>476</w:t>
            </w:r>
          </w:hyperlink>
        </w:p>
        <w:p>
          <w:pPr>
            <w:pStyle w:val="Contents6"/>
            <w:tabs>
              <w:tab w:val="clear" w:pos="7609"/>
              <w:tab w:val="right" w:pos="9026" w:leader="dot"/>
            </w:tabs>
            <w:rPr/>
          </w:pPr>
          <w:hyperlink w:anchor="__RefHeading___Toc1260569_3224264995">
            <w:r>
              <w:rPr>
                <w:webHidden/>
                <w:rStyle w:val="IndexLink"/>
                <w:rtl w:val="true"/>
              </w:rPr>
              <w:t xml:space="preserve">و </w:t>
            </w:r>
            <w:r>
              <w:rPr>
                <w:rStyle w:val="IndexLink"/>
                <w:rtl w:val="true"/>
              </w:rPr>
              <w:t xml:space="preserve">- </w:t>
            </w:r>
            <w:r>
              <w:rPr>
                <w:rStyle w:val="IndexLink"/>
                <w:rtl w:val="true"/>
              </w:rPr>
              <w:t>خير خواهى</w:t>
            </w:r>
            <w:r>
              <w:rPr>
                <w:rStyle w:val="IndexLink"/>
                <w:rtl w:val="true"/>
              </w:rPr>
              <w:tab/>
            </w:r>
            <w:r>
              <w:rPr>
                <w:rStyle w:val="IndexLink"/>
              </w:rPr>
              <w:t>480</w:t>
            </w:r>
          </w:hyperlink>
        </w:p>
        <w:p>
          <w:pPr>
            <w:pStyle w:val="Contents6"/>
            <w:tabs>
              <w:tab w:val="clear" w:pos="7609"/>
              <w:tab w:val="right" w:pos="9026" w:leader="dot"/>
            </w:tabs>
            <w:rPr/>
          </w:pPr>
          <w:hyperlink w:anchor="__RefHeading___Toc1260571_3224264995">
            <w:r>
              <w:rPr>
                <w:webHidden/>
                <w:rStyle w:val="IndexLink"/>
                <w:rtl w:val="true"/>
              </w:rPr>
              <w:t xml:space="preserve">ز </w:t>
            </w:r>
            <w:r>
              <w:rPr>
                <w:rStyle w:val="IndexLink"/>
                <w:rtl w:val="true"/>
              </w:rPr>
              <w:t xml:space="preserve">- </w:t>
            </w:r>
            <w:r>
              <w:rPr>
                <w:rStyle w:val="IndexLink"/>
                <w:rtl w:val="true"/>
              </w:rPr>
              <w:t>دورى از فريب و خيانت</w:t>
            </w:r>
            <w:r>
              <w:rPr>
                <w:rStyle w:val="IndexLink"/>
                <w:rtl w:val="true"/>
              </w:rPr>
              <w:tab/>
            </w:r>
            <w:r>
              <w:rPr>
                <w:rStyle w:val="IndexLink"/>
              </w:rPr>
              <w:t>482</w:t>
            </w:r>
          </w:hyperlink>
        </w:p>
        <w:p>
          <w:pPr>
            <w:pStyle w:val="Contents6"/>
            <w:tabs>
              <w:tab w:val="clear" w:pos="7609"/>
              <w:tab w:val="right" w:pos="9026" w:leader="dot"/>
            </w:tabs>
            <w:rPr/>
          </w:pPr>
          <w:hyperlink w:anchor="__RefHeading___Toc1260573_3224264995">
            <w:r>
              <w:rPr>
                <w:webHidden/>
                <w:rStyle w:val="IndexLink"/>
                <w:rtl w:val="true"/>
              </w:rPr>
              <w:t xml:space="preserve">ح </w:t>
            </w:r>
            <w:r>
              <w:rPr>
                <w:rStyle w:val="IndexLink"/>
                <w:rtl w:val="true"/>
              </w:rPr>
              <w:t xml:space="preserve">- </w:t>
            </w:r>
            <w:r>
              <w:rPr>
                <w:rStyle w:val="IndexLink"/>
                <w:rtl w:val="true"/>
              </w:rPr>
              <w:t>پرداخت بدهى تنگ دستان</w:t>
            </w:r>
            <w:r>
              <w:rPr>
                <w:rStyle w:val="IndexLink"/>
                <w:rtl w:val="true"/>
              </w:rPr>
              <w:tab/>
            </w:r>
            <w:r>
              <w:rPr>
                <w:rStyle w:val="IndexLink"/>
              </w:rPr>
              <w:t>484</w:t>
            </w:r>
          </w:hyperlink>
        </w:p>
        <w:p>
          <w:pPr>
            <w:pStyle w:val="Contents6"/>
            <w:tabs>
              <w:tab w:val="clear" w:pos="7609"/>
              <w:tab w:val="right" w:pos="9026" w:leader="dot"/>
            </w:tabs>
            <w:rPr/>
          </w:pPr>
          <w:hyperlink w:anchor="__RefHeading___Toc1260575_3224264995">
            <w:r>
              <w:rPr>
                <w:webHidden/>
                <w:rStyle w:val="IndexLink"/>
              </w:rPr>
              <w:t>۹</w:t>
            </w:r>
            <w:r>
              <w:rPr>
                <w:rStyle w:val="IndexLink"/>
                <w:rtl w:val="true"/>
              </w:rPr>
              <w:t xml:space="preserve"> </w:t>
            </w:r>
            <w:r>
              <w:rPr>
                <w:rStyle w:val="IndexLink"/>
                <w:rtl w:val="true"/>
              </w:rPr>
              <w:t xml:space="preserve">/ </w:t>
            </w:r>
            <w:r>
              <w:rPr>
                <w:rStyle w:val="IndexLink"/>
              </w:rPr>
              <w:t>۴</w:t>
            </w:r>
            <w:r>
              <w:rPr>
                <w:rStyle w:val="IndexLink"/>
                <w:rtl w:val="true"/>
              </w:rPr>
              <w:t xml:space="preserve"> وظيفه امام در مبارزه با فساد</w:t>
            </w:r>
            <w:r>
              <w:rPr>
                <w:rStyle w:val="IndexLink"/>
                <w:rtl w:val="true"/>
              </w:rPr>
              <w:tab/>
            </w:r>
            <w:r>
              <w:rPr>
                <w:rStyle w:val="IndexLink"/>
              </w:rPr>
              <w:t>490</w:t>
            </w:r>
          </w:hyperlink>
        </w:p>
        <w:p>
          <w:pPr>
            <w:pStyle w:val="Contents6"/>
            <w:tabs>
              <w:tab w:val="clear" w:pos="7609"/>
              <w:tab w:val="right" w:pos="9026" w:leader="dot"/>
            </w:tabs>
            <w:rPr/>
          </w:pPr>
          <w:hyperlink w:anchor="__RefHeading___Toc1260577_3224264995">
            <w:r>
              <w:rPr>
                <w:webHidden/>
                <w:rStyle w:val="IndexLink"/>
                <w:rtl w:val="true"/>
              </w:rPr>
              <w:t xml:space="preserve">الف </w:t>
            </w:r>
            <w:r>
              <w:rPr>
                <w:rStyle w:val="IndexLink"/>
                <w:rtl w:val="true"/>
              </w:rPr>
              <w:t xml:space="preserve">- </w:t>
            </w:r>
            <w:r>
              <w:rPr>
                <w:rStyle w:val="IndexLink"/>
                <w:rtl w:val="true"/>
              </w:rPr>
              <w:t>توسعه دانش و فرهنگ</w:t>
            </w:r>
            <w:r>
              <w:rPr>
                <w:rStyle w:val="IndexLink"/>
                <w:rtl w:val="true"/>
              </w:rPr>
              <w:tab/>
            </w:r>
            <w:r>
              <w:rPr>
                <w:rStyle w:val="IndexLink"/>
              </w:rPr>
              <w:t>490</w:t>
            </w:r>
          </w:hyperlink>
        </w:p>
        <w:p>
          <w:pPr>
            <w:pStyle w:val="Contents6"/>
            <w:tabs>
              <w:tab w:val="clear" w:pos="7609"/>
              <w:tab w:val="right" w:pos="9026" w:leader="dot"/>
            </w:tabs>
            <w:rPr/>
          </w:pPr>
          <w:hyperlink w:anchor="__RefHeading___Toc1260579_3224264995">
            <w:r>
              <w:rPr>
                <w:webHidden/>
                <w:rStyle w:val="IndexLink"/>
                <w:rtl w:val="true"/>
              </w:rPr>
              <w:t xml:space="preserve">ب </w:t>
            </w:r>
            <w:r>
              <w:rPr>
                <w:rStyle w:val="IndexLink"/>
                <w:rtl w:val="true"/>
              </w:rPr>
              <w:t xml:space="preserve">- </w:t>
            </w:r>
            <w:r>
              <w:rPr>
                <w:rStyle w:val="IndexLink"/>
                <w:rtl w:val="true"/>
              </w:rPr>
              <w:t>مبارزه با روحيه استكبارى</w:t>
            </w:r>
            <w:r>
              <w:rPr>
                <w:rStyle w:val="IndexLink"/>
                <w:rtl w:val="true"/>
              </w:rPr>
              <w:tab/>
            </w:r>
            <w:r>
              <w:rPr>
                <w:rStyle w:val="IndexLink"/>
              </w:rPr>
              <w:t>492</w:t>
            </w:r>
          </w:hyperlink>
        </w:p>
        <w:p>
          <w:pPr>
            <w:pStyle w:val="Contents6"/>
            <w:tabs>
              <w:tab w:val="clear" w:pos="7609"/>
              <w:tab w:val="right" w:pos="9026" w:leader="dot"/>
            </w:tabs>
            <w:rPr/>
          </w:pPr>
          <w:hyperlink w:anchor="__RefHeading___Toc1260581_3224264995">
            <w:r>
              <w:rPr>
                <w:webHidden/>
                <w:rStyle w:val="IndexLink"/>
                <w:rtl w:val="true"/>
              </w:rPr>
              <w:t xml:space="preserve">ج </w:t>
            </w:r>
            <w:r>
              <w:rPr>
                <w:rStyle w:val="IndexLink"/>
                <w:rtl w:val="true"/>
              </w:rPr>
              <w:t xml:space="preserve">- </w:t>
            </w:r>
            <w:r>
              <w:rPr>
                <w:rStyle w:val="IndexLink"/>
                <w:rtl w:val="true"/>
              </w:rPr>
              <w:t xml:space="preserve">مبارزه با انحصارطلبى </w:t>
            </w:r>
            <w:r>
              <w:rPr>
                <w:rStyle w:val="IndexLink"/>
                <w:rtl w:val="true"/>
              </w:rPr>
              <w:t>(</w:t>
            </w:r>
            <w:r>
              <w:rPr>
                <w:rStyle w:val="IndexLink"/>
                <w:rtl w:val="true"/>
              </w:rPr>
              <w:t>ويژه خوارى</w:t>
            </w:r>
            <w:r>
              <w:rPr>
                <w:rStyle w:val="IndexLink"/>
                <w:rtl w:val="true"/>
              </w:rPr>
              <w:t>)</w:t>
              <w:tab/>
            </w:r>
            <w:r>
              <w:rPr>
                <w:rStyle w:val="IndexLink"/>
              </w:rPr>
              <w:t>492</w:t>
            </w:r>
          </w:hyperlink>
        </w:p>
        <w:p>
          <w:pPr>
            <w:pStyle w:val="Contents6"/>
            <w:tabs>
              <w:tab w:val="clear" w:pos="7609"/>
              <w:tab w:val="right" w:pos="9026" w:leader="dot"/>
            </w:tabs>
            <w:rPr/>
          </w:pPr>
          <w:hyperlink w:anchor="__RefHeading___Toc1260583_3224264995">
            <w:r>
              <w:rPr>
                <w:webHidden/>
                <w:rStyle w:val="IndexLink"/>
                <w:rtl w:val="true"/>
              </w:rPr>
              <w:t xml:space="preserve">د </w:t>
            </w:r>
            <w:r>
              <w:rPr>
                <w:rStyle w:val="IndexLink"/>
                <w:rtl w:val="true"/>
              </w:rPr>
              <w:t xml:space="preserve">- </w:t>
            </w:r>
            <w:r>
              <w:rPr>
                <w:rStyle w:val="IndexLink"/>
                <w:rtl w:val="true"/>
              </w:rPr>
              <w:t>مبارزه با مفسدان</w:t>
            </w:r>
            <w:r>
              <w:rPr>
                <w:rStyle w:val="IndexLink"/>
                <w:rtl w:val="true"/>
              </w:rPr>
              <w:tab/>
            </w:r>
            <w:r>
              <w:rPr>
                <w:rStyle w:val="IndexLink"/>
              </w:rPr>
              <w:t>496</w:t>
            </w:r>
          </w:hyperlink>
        </w:p>
        <w:p>
          <w:pPr>
            <w:pStyle w:val="Contents6"/>
            <w:tabs>
              <w:tab w:val="clear" w:pos="7609"/>
              <w:tab w:val="right" w:pos="9026" w:leader="dot"/>
            </w:tabs>
            <w:rPr/>
          </w:pPr>
          <w:hyperlink w:anchor="__RefHeading___Toc1260585_3224264995">
            <w:r>
              <w:rPr>
                <w:webHidden/>
                <w:rStyle w:val="IndexLink"/>
                <w:rtl w:val="true"/>
              </w:rPr>
              <w:t xml:space="preserve">ه </w:t>
            </w:r>
            <w:r>
              <w:rPr>
                <w:rStyle w:val="IndexLink"/>
                <w:rtl w:val="true"/>
              </w:rPr>
              <w:t xml:space="preserve">- </w:t>
            </w:r>
            <w:r>
              <w:rPr>
                <w:rStyle w:val="IndexLink"/>
                <w:rtl w:val="true"/>
              </w:rPr>
              <w:t>رسيدگى به امور زندانيان</w:t>
            </w:r>
            <w:r>
              <w:rPr>
                <w:rStyle w:val="IndexLink"/>
                <w:rtl w:val="true"/>
              </w:rPr>
              <w:tab/>
            </w:r>
            <w:r>
              <w:rPr>
                <w:rStyle w:val="IndexLink"/>
              </w:rPr>
              <w:t>496</w:t>
            </w:r>
          </w:hyperlink>
        </w:p>
        <w:p>
          <w:pPr>
            <w:pStyle w:val="Contents6"/>
            <w:tabs>
              <w:tab w:val="clear" w:pos="7609"/>
              <w:tab w:val="right" w:pos="9026" w:leader="dot"/>
            </w:tabs>
            <w:rPr/>
          </w:pPr>
          <w:hyperlink w:anchor="__RefHeading___Toc1260587_3224264995">
            <w:r>
              <w:rPr>
                <w:webHidden/>
                <w:rStyle w:val="IndexLink"/>
              </w:rPr>
              <w:t>۹</w:t>
            </w:r>
            <w:r>
              <w:rPr>
                <w:rStyle w:val="IndexLink"/>
                <w:rtl w:val="true"/>
              </w:rPr>
              <w:t xml:space="preserve"> </w:t>
            </w:r>
            <w:r>
              <w:rPr>
                <w:rStyle w:val="IndexLink"/>
                <w:rtl w:val="true"/>
              </w:rPr>
              <w:t xml:space="preserve">/ </w:t>
            </w:r>
            <w:r>
              <w:rPr>
                <w:rStyle w:val="IndexLink"/>
              </w:rPr>
              <w:t>۵</w:t>
            </w:r>
            <w:r>
              <w:rPr>
                <w:rStyle w:val="IndexLink"/>
                <w:rtl w:val="true"/>
              </w:rPr>
              <w:t xml:space="preserve"> وظيفه پيشوا نسبت به خودش</w:t>
            </w:r>
            <w:r>
              <w:rPr>
                <w:rStyle w:val="IndexLink"/>
                <w:rtl w:val="true"/>
              </w:rPr>
              <w:tab/>
            </w:r>
            <w:r>
              <w:rPr>
                <w:rStyle w:val="IndexLink"/>
              </w:rPr>
              <w:t>496</w:t>
            </w:r>
          </w:hyperlink>
        </w:p>
        <w:p>
          <w:pPr>
            <w:pStyle w:val="Contents6"/>
            <w:tabs>
              <w:tab w:val="clear" w:pos="7609"/>
              <w:tab w:val="right" w:pos="9026" w:leader="dot"/>
            </w:tabs>
            <w:rPr/>
          </w:pPr>
          <w:hyperlink w:anchor="__RefHeading___Toc1260589_3224264995">
            <w:r>
              <w:rPr>
                <w:webHidden/>
                <w:rStyle w:val="IndexLink"/>
                <w:rtl w:val="true"/>
              </w:rPr>
              <w:t xml:space="preserve">الف </w:t>
            </w:r>
            <w:r>
              <w:rPr>
                <w:rStyle w:val="IndexLink"/>
                <w:rtl w:val="true"/>
              </w:rPr>
              <w:t xml:space="preserve">- </w:t>
            </w:r>
            <w:r>
              <w:rPr>
                <w:rStyle w:val="IndexLink"/>
                <w:rtl w:val="true"/>
              </w:rPr>
              <w:t>قرار دادن خود در سطح مردم مستضعف</w:t>
            </w:r>
            <w:r>
              <w:rPr>
                <w:rStyle w:val="IndexLink"/>
                <w:rtl w:val="true"/>
              </w:rPr>
              <w:tab/>
            </w:r>
            <w:r>
              <w:rPr>
                <w:rStyle w:val="IndexLink"/>
              </w:rPr>
              <w:t>496</w:t>
            </w:r>
          </w:hyperlink>
        </w:p>
        <w:p>
          <w:pPr>
            <w:pStyle w:val="Contents6"/>
            <w:tabs>
              <w:tab w:val="clear" w:pos="7609"/>
              <w:tab w:val="right" w:pos="9026" w:leader="dot"/>
            </w:tabs>
            <w:rPr/>
          </w:pPr>
          <w:hyperlink w:anchor="__RefHeading___Toc1260591_3224264995">
            <w:r>
              <w:rPr>
                <w:webHidden/>
                <w:rStyle w:val="IndexLink"/>
                <w:rtl w:val="true"/>
              </w:rPr>
              <w:t xml:space="preserve">ب </w:t>
            </w:r>
            <w:r>
              <w:rPr>
                <w:rStyle w:val="IndexLink"/>
                <w:rtl w:val="true"/>
              </w:rPr>
              <w:t xml:space="preserve">- </w:t>
            </w:r>
            <w:r>
              <w:rPr>
                <w:rStyle w:val="IndexLink"/>
                <w:rtl w:val="true"/>
              </w:rPr>
              <w:t>صرفه جويى در هزينه كردن از بيت المال</w:t>
            </w:r>
            <w:r>
              <w:rPr>
                <w:rStyle w:val="IndexLink"/>
                <w:rtl w:val="true"/>
              </w:rPr>
              <w:tab/>
            </w:r>
            <w:r>
              <w:rPr>
                <w:rStyle w:val="IndexLink"/>
              </w:rPr>
              <w:t>504</w:t>
            </w:r>
          </w:hyperlink>
        </w:p>
        <w:p>
          <w:pPr>
            <w:pStyle w:val="Contents6"/>
            <w:tabs>
              <w:tab w:val="clear" w:pos="7609"/>
              <w:tab w:val="right" w:pos="9026" w:leader="dot"/>
            </w:tabs>
            <w:rPr/>
          </w:pPr>
          <w:hyperlink w:anchor="__RefHeading___Toc1260593_3224264995">
            <w:r>
              <w:rPr>
                <w:webHidden/>
                <w:rStyle w:val="IndexLink"/>
              </w:rPr>
              <w:t>۹</w:t>
            </w:r>
            <w:r>
              <w:rPr>
                <w:rStyle w:val="IndexLink"/>
                <w:rtl w:val="true"/>
              </w:rPr>
              <w:t xml:space="preserve"> </w:t>
            </w:r>
            <w:r>
              <w:rPr>
                <w:rStyle w:val="IndexLink"/>
                <w:rtl w:val="true"/>
              </w:rPr>
              <w:t xml:space="preserve">/ </w:t>
            </w:r>
            <w:r>
              <w:rPr>
                <w:rStyle w:val="IndexLink"/>
              </w:rPr>
              <w:t>۶</w:t>
            </w:r>
            <w:r>
              <w:rPr>
                <w:rStyle w:val="IndexLink"/>
                <w:rtl w:val="true"/>
              </w:rPr>
              <w:t xml:space="preserve"> كلّيات وظايف امام</w:t>
            </w:r>
            <w:r>
              <w:rPr>
                <w:rStyle w:val="IndexLink"/>
                <w:rtl w:val="true"/>
              </w:rPr>
              <w:tab/>
            </w:r>
            <w:r>
              <w:rPr>
                <w:rStyle w:val="IndexLink"/>
              </w:rPr>
              <w:t>506</w:t>
            </w:r>
          </w:hyperlink>
        </w:p>
        <w:p>
          <w:pPr>
            <w:pStyle w:val="Contents6"/>
            <w:tabs>
              <w:tab w:val="clear" w:pos="7609"/>
              <w:tab w:val="right" w:pos="9026" w:leader="dot"/>
            </w:tabs>
            <w:rPr/>
          </w:pPr>
          <w:hyperlink w:anchor="__RefHeading___Toc1260595_3224264995">
            <w:r>
              <w:rPr>
                <w:webHidden/>
                <w:rStyle w:val="IndexLink"/>
                <w:rtl w:val="true"/>
              </w:rPr>
              <w:t xml:space="preserve">فصل دهم </w:t>
            </w:r>
            <w:r>
              <w:rPr>
                <w:rStyle w:val="IndexLink"/>
                <w:rtl w:val="true"/>
              </w:rPr>
              <w:t xml:space="preserve">: </w:t>
            </w:r>
            <w:r>
              <w:rPr>
                <w:rStyle w:val="IndexLink"/>
                <w:rtl w:val="true"/>
              </w:rPr>
              <w:t>حقوق امام و امّت</w:t>
            </w:r>
            <w:r>
              <w:rPr>
                <w:rStyle w:val="IndexLink"/>
                <w:rtl w:val="true"/>
              </w:rPr>
              <w:tab/>
            </w:r>
            <w:r>
              <w:rPr>
                <w:rStyle w:val="IndexLink"/>
              </w:rPr>
              <w:t>512</w:t>
            </w:r>
          </w:hyperlink>
        </w:p>
        <w:p>
          <w:pPr>
            <w:pStyle w:val="Contents6"/>
            <w:tabs>
              <w:tab w:val="clear" w:pos="7609"/>
              <w:tab w:val="right" w:pos="9026" w:leader="dot"/>
            </w:tabs>
            <w:rPr/>
          </w:pPr>
          <w:hyperlink w:anchor="__RefHeading___Toc1260597_3224264995">
            <w:r>
              <w:rPr>
                <w:webHidden/>
                <w:rStyle w:val="IndexLink"/>
              </w:rPr>
              <w:t>۱۰</w:t>
            </w:r>
            <w:r>
              <w:rPr>
                <w:rStyle w:val="IndexLink"/>
                <w:rtl w:val="true"/>
              </w:rPr>
              <w:t xml:space="preserve"> </w:t>
            </w:r>
            <w:r>
              <w:rPr>
                <w:rStyle w:val="IndexLink"/>
                <w:rtl w:val="true"/>
              </w:rPr>
              <w:t xml:space="preserve">/ </w:t>
            </w:r>
            <w:r>
              <w:rPr>
                <w:rStyle w:val="IndexLink"/>
              </w:rPr>
              <w:t>۱</w:t>
            </w:r>
            <w:r>
              <w:rPr>
                <w:rStyle w:val="IndexLink"/>
                <w:rtl w:val="true"/>
              </w:rPr>
              <w:t xml:space="preserve"> حقوق و وظايف دوسويه امام و امّت</w:t>
            </w:r>
            <w:r>
              <w:rPr>
                <w:rStyle w:val="IndexLink"/>
                <w:rtl w:val="true"/>
              </w:rPr>
              <w:tab/>
            </w:r>
            <w:r>
              <w:rPr>
                <w:rStyle w:val="IndexLink"/>
              </w:rPr>
              <w:t>512</w:t>
            </w:r>
          </w:hyperlink>
        </w:p>
        <w:p>
          <w:pPr>
            <w:pStyle w:val="Contents6"/>
            <w:tabs>
              <w:tab w:val="clear" w:pos="7609"/>
              <w:tab w:val="right" w:pos="9026" w:leader="dot"/>
            </w:tabs>
            <w:rPr/>
          </w:pPr>
          <w:hyperlink w:anchor="__RefHeading___Toc1260599_3224264995">
            <w:r>
              <w:rPr>
                <w:webHidden/>
                <w:rStyle w:val="IndexLink"/>
              </w:rPr>
              <w:t>۱۰</w:t>
            </w:r>
            <w:r>
              <w:rPr>
                <w:rStyle w:val="IndexLink"/>
                <w:rtl w:val="true"/>
              </w:rPr>
              <w:t xml:space="preserve"> </w:t>
            </w:r>
            <w:r>
              <w:rPr>
                <w:rStyle w:val="IndexLink"/>
                <w:rtl w:val="true"/>
              </w:rPr>
              <w:t xml:space="preserve">/ </w:t>
            </w:r>
            <w:r>
              <w:rPr>
                <w:rStyle w:val="IndexLink"/>
              </w:rPr>
              <w:t>۲</w:t>
            </w:r>
            <w:r>
              <w:rPr>
                <w:rStyle w:val="IndexLink"/>
                <w:rtl w:val="true"/>
              </w:rPr>
              <w:t xml:space="preserve"> حقوق امام</w:t>
            </w:r>
            <w:r>
              <w:rPr>
                <w:rStyle w:val="IndexLink"/>
                <w:rtl w:val="true"/>
              </w:rPr>
              <w:tab/>
            </w:r>
            <w:r>
              <w:rPr>
                <w:rStyle w:val="IndexLink"/>
              </w:rPr>
              <w:t>537</w:t>
            </w:r>
          </w:hyperlink>
        </w:p>
        <w:p>
          <w:pPr>
            <w:pStyle w:val="Contents6"/>
            <w:tabs>
              <w:tab w:val="clear" w:pos="7609"/>
              <w:tab w:val="right" w:pos="9026" w:leader="dot"/>
            </w:tabs>
            <w:rPr/>
          </w:pPr>
          <w:hyperlink w:anchor="__RefHeading___Toc1260601_3224264995">
            <w:r>
              <w:rPr>
                <w:webHidden/>
                <w:rStyle w:val="IndexLink"/>
                <w:rtl w:val="true"/>
              </w:rPr>
              <w:t xml:space="preserve">الف </w:t>
            </w:r>
            <w:r>
              <w:rPr>
                <w:rStyle w:val="IndexLink"/>
                <w:rtl w:val="true"/>
              </w:rPr>
              <w:t xml:space="preserve">- </w:t>
            </w:r>
            <w:r>
              <w:rPr>
                <w:rStyle w:val="IndexLink"/>
                <w:rtl w:val="true"/>
              </w:rPr>
              <w:t>فرمان بردارى از او</w:t>
            </w:r>
            <w:r>
              <w:rPr>
                <w:rStyle w:val="IndexLink"/>
                <w:rtl w:val="true"/>
              </w:rPr>
              <w:tab/>
            </w:r>
            <w:r>
              <w:rPr>
                <w:rStyle w:val="IndexLink"/>
              </w:rPr>
              <w:t>537</w:t>
            </w:r>
          </w:hyperlink>
        </w:p>
        <w:p>
          <w:pPr>
            <w:pStyle w:val="Contents6"/>
            <w:tabs>
              <w:tab w:val="clear" w:pos="7609"/>
              <w:tab w:val="right" w:pos="9026" w:leader="dot"/>
            </w:tabs>
            <w:rPr/>
          </w:pPr>
          <w:hyperlink w:anchor="__RefHeading___Toc1260603_3224264995">
            <w:r>
              <w:rPr>
                <w:webHidden/>
                <w:rStyle w:val="IndexLink"/>
                <w:rtl w:val="true"/>
              </w:rPr>
              <w:t xml:space="preserve">ب </w:t>
            </w:r>
            <w:r>
              <w:rPr>
                <w:rStyle w:val="IndexLink"/>
                <w:rtl w:val="true"/>
              </w:rPr>
              <w:t xml:space="preserve">- </w:t>
            </w:r>
            <w:r>
              <w:rPr>
                <w:rStyle w:val="IndexLink"/>
                <w:rtl w:val="true"/>
              </w:rPr>
              <w:t>امانتدارى</w:t>
            </w:r>
            <w:r>
              <w:rPr>
                <w:rStyle w:val="IndexLink"/>
                <w:rtl w:val="true"/>
              </w:rPr>
              <w:tab/>
            </w:r>
            <w:r>
              <w:rPr>
                <w:rStyle w:val="IndexLink"/>
              </w:rPr>
              <w:t>545</w:t>
            </w:r>
          </w:hyperlink>
        </w:p>
        <w:p>
          <w:pPr>
            <w:pStyle w:val="Contents6"/>
            <w:tabs>
              <w:tab w:val="clear" w:pos="7609"/>
              <w:tab w:val="right" w:pos="9026" w:leader="dot"/>
            </w:tabs>
            <w:rPr/>
          </w:pPr>
          <w:hyperlink w:anchor="__RefHeading___Toc1260605_3224264995">
            <w:r>
              <w:rPr>
                <w:webHidden/>
                <w:rStyle w:val="IndexLink"/>
                <w:rtl w:val="true"/>
              </w:rPr>
              <w:t xml:space="preserve">ج </w:t>
            </w:r>
            <w:r>
              <w:rPr>
                <w:rStyle w:val="IndexLink"/>
                <w:rtl w:val="true"/>
              </w:rPr>
              <w:t xml:space="preserve">- </w:t>
            </w:r>
            <w:r>
              <w:rPr>
                <w:rStyle w:val="IndexLink"/>
                <w:rtl w:val="true"/>
              </w:rPr>
              <w:t>خيرخواهى</w:t>
            </w:r>
            <w:r>
              <w:rPr>
                <w:rStyle w:val="IndexLink"/>
                <w:rtl w:val="true"/>
              </w:rPr>
              <w:tab/>
            </w:r>
            <w:r>
              <w:rPr>
                <w:rStyle w:val="IndexLink"/>
              </w:rPr>
              <w:t>549</w:t>
            </w:r>
          </w:hyperlink>
        </w:p>
        <w:p>
          <w:pPr>
            <w:pStyle w:val="Contents6"/>
            <w:tabs>
              <w:tab w:val="clear" w:pos="7609"/>
              <w:tab w:val="right" w:pos="9026" w:leader="dot"/>
            </w:tabs>
            <w:rPr/>
          </w:pPr>
          <w:hyperlink w:anchor="__RefHeading___Toc1260607_3224264995">
            <w:r>
              <w:rPr>
                <w:webHidden/>
                <w:rStyle w:val="IndexLink"/>
                <w:rtl w:val="true"/>
              </w:rPr>
              <w:t xml:space="preserve">د </w:t>
            </w:r>
            <w:r>
              <w:rPr>
                <w:rStyle w:val="IndexLink"/>
                <w:rtl w:val="true"/>
              </w:rPr>
              <w:t xml:space="preserve">- </w:t>
            </w:r>
            <w:r>
              <w:rPr>
                <w:rStyle w:val="IndexLink"/>
                <w:rtl w:val="true"/>
              </w:rPr>
              <w:t>مساعدت اقتصادى</w:t>
            </w:r>
            <w:r>
              <w:rPr>
                <w:rStyle w:val="IndexLink"/>
                <w:rtl w:val="true"/>
              </w:rPr>
              <w:tab/>
            </w:r>
            <w:r>
              <w:rPr>
                <w:rStyle w:val="IndexLink"/>
              </w:rPr>
              <w:t>553</w:t>
            </w:r>
          </w:hyperlink>
        </w:p>
        <w:p>
          <w:pPr>
            <w:pStyle w:val="Contents6"/>
            <w:tabs>
              <w:tab w:val="clear" w:pos="7609"/>
              <w:tab w:val="right" w:pos="9026" w:leader="dot"/>
            </w:tabs>
            <w:rPr/>
          </w:pPr>
          <w:hyperlink w:anchor="__RefHeading___Toc1260609_3224264995">
            <w:r>
              <w:rPr>
                <w:webHidden/>
                <w:rStyle w:val="IndexLink"/>
                <w:rtl w:val="true"/>
              </w:rPr>
              <w:t xml:space="preserve">ه </w:t>
            </w:r>
            <w:r>
              <w:rPr>
                <w:rStyle w:val="IndexLink"/>
                <w:rtl w:val="true"/>
              </w:rPr>
              <w:t xml:space="preserve">- </w:t>
            </w:r>
            <w:r>
              <w:rPr>
                <w:rStyle w:val="IndexLink"/>
                <w:rtl w:val="true"/>
              </w:rPr>
              <w:t>بزرگداشت</w:t>
            </w:r>
            <w:r>
              <w:rPr>
                <w:rStyle w:val="IndexLink"/>
                <w:rtl w:val="true"/>
              </w:rPr>
              <w:tab/>
            </w:r>
            <w:r>
              <w:rPr>
                <w:rStyle w:val="IndexLink"/>
              </w:rPr>
              <w:t>553</w:t>
            </w:r>
          </w:hyperlink>
        </w:p>
        <w:p>
          <w:pPr>
            <w:pStyle w:val="Contents6"/>
            <w:tabs>
              <w:tab w:val="clear" w:pos="7609"/>
              <w:tab w:val="right" w:pos="9026" w:leader="dot"/>
            </w:tabs>
            <w:rPr/>
          </w:pPr>
          <w:hyperlink w:anchor="__RefHeading___Toc1260611_3224264995">
            <w:r>
              <w:rPr>
                <w:webHidden/>
                <w:rStyle w:val="IndexLink"/>
                <w:rtl w:val="true"/>
              </w:rPr>
              <w:t xml:space="preserve">و </w:t>
            </w:r>
            <w:r>
              <w:rPr>
                <w:rStyle w:val="IndexLink"/>
                <w:rtl w:val="true"/>
              </w:rPr>
              <w:t xml:space="preserve">- </w:t>
            </w:r>
            <w:r>
              <w:rPr>
                <w:rStyle w:val="IndexLink"/>
                <w:rtl w:val="true"/>
              </w:rPr>
              <w:t>اين چند حق</w:t>
            </w:r>
            <w:r>
              <w:rPr>
                <w:rStyle w:val="IndexLink"/>
                <w:rtl w:val="true"/>
              </w:rPr>
              <w:tab/>
            </w:r>
            <w:r>
              <w:rPr>
                <w:rStyle w:val="IndexLink"/>
              </w:rPr>
              <w:t>555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92_136883"/>
      <w:bookmarkStart w:id="1" w:name="pg12792_136883"/>
      <w:bookmarkEnd w:id="1"/>
    </w:p>
    <w:p>
      <w:pPr>
        <w:pStyle w:val="Heading2"/>
        <w:numPr>
          <w:ilvl w:val="1"/>
          <w:numId w:val="1"/>
        </w:numPr>
        <w:rPr/>
      </w:pPr>
      <w:bookmarkStart w:id="2" w:name="pg12792_136883"/>
      <w:bookmarkStart w:id="3" w:name="__RefHeading___Toc1260145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 معارف الكتاب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جمعي از پژوهشگران ؛ ترجمه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حمايت و مشاركت معاونت امور فرهنگي وزارت فرهنگ و ارشاد اسلامي چاپ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۲۷۴۷۸۷۷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0147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 الأعظم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 رُوِيَ في تَفسيرِ الاسمِ الأَعظَمِ</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البَسمَلَةرسول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الاِسمِ الأعظَمِ </w:t>
      </w:r>
      <w:r>
        <w:rPr>
          <w:rStyle w:val="FootnoteAnchor"/>
          <w:rtl w:val="true"/>
        </w:rPr>
        <w:footnoteReference w:id="2"/>
      </w:r>
      <w:r>
        <w:rPr>
          <w:rFonts w:ascii="Amiri" w:hAnsi="Amiri" w:eastAsia="Amiri" w:cs="Amiri"/>
          <w:color w:val="111111"/>
          <w:sz w:val="28"/>
          <w:sz w:val="28"/>
          <w:szCs w:val="28"/>
          <w:rtl w:val="true"/>
          <w:lang w:bidi="ar-SA"/>
        </w:rPr>
        <w:t xml:space="preserve">مِن سَوادِ العَينِ إِلى بَياضِها </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792_136891"/>
    </w:p>
    <w:p>
      <w:pPr>
        <w:pStyle w:val="Heading2"/>
        <w:numPr>
          <w:ilvl w:val="1"/>
          <w:numId w:val="1"/>
        </w:numPr>
        <w:rPr/>
      </w:pPr>
      <w:bookmarkStart w:id="8" w:name="__RefHeading___Toc1260149_3224264995"/>
      <w:bookmarkStart w:id="9" w:name="_Toc3"/>
      <w:bookmarkEnd w:id="7"/>
      <w:bookmarkEnd w:id="8"/>
      <w:r>
        <w:rPr>
          <w:rtl w:val="true"/>
        </w:rPr>
        <w:t>ادامه عنوان الله</w:t>
      </w:r>
      <w:bookmarkEnd w:id="9"/>
    </w:p>
    <w:p>
      <w:pPr>
        <w:pStyle w:val="Heading3"/>
        <w:numPr>
          <w:ilvl w:val="2"/>
          <w:numId w:val="1"/>
        </w:numPr>
        <w:rPr/>
      </w:pPr>
      <w:bookmarkStart w:id="10" w:name="__RefHeading___Toc1260151_3224264995"/>
      <w:bookmarkStart w:id="11" w:name="_Toc4"/>
      <w:bookmarkEnd w:id="10"/>
      <w:r>
        <w:rPr>
          <w:rtl w:val="true"/>
        </w:rPr>
        <w:t xml:space="preserve">فصل چهارم </w:t>
      </w:r>
      <w:r>
        <w:rPr>
          <w:rtl w:val="true"/>
        </w:rPr>
        <w:t xml:space="preserve">: </w:t>
      </w:r>
      <w:r>
        <w:rPr>
          <w:rtl w:val="true"/>
        </w:rPr>
        <w:t>اسم اعظم</w:t>
      </w:r>
      <w:bookmarkEnd w:id="11"/>
    </w:p>
    <w:p>
      <w:pPr>
        <w:pStyle w:val="Heading4"/>
        <w:numPr>
          <w:ilvl w:val="3"/>
          <w:numId w:val="1"/>
        </w:numPr>
        <w:rPr/>
      </w:pPr>
      <w:bookmarkStart w:id="12" w:name="__RefHeading___Toc1260153_3224264995"/>
      <w:bookmarkStart w:id="13" w:name="_Toc5"/>
      <w:bookmarkEnd w:id="12"/>
      <w:r>
        <w:rPr/>
        <w:t>۴</w:t>
      </w:r>
      <w:r>
        <w:rPr>
          <w:rtl w:val="true"/>
        </w:rPr>
        <w:t xml:space="preserve"> </w:t>
      </w:r>
      <w:r>
        <w:rPr>
          <w:rtl w:val="true"/>
        </w:rPr>
        <w:t xml:space="preserve">/ </w:t>
      </w:r>
      <w:r>
        <w:rPr/>
        <w:t>۱</w:t>
      </w:r>
      <w:r>
        <w:rPr>
          <w:rtl w:val="true"/>
        </w:rPr>
        <w:t xml:space="preserve"> احاديثى درباره اسم اعظم</w:t>
      </w:r>
      <w:bookmarkEnd w:id="13"/>
    </w:p>
    <w:p>
      <w:pPr>
        <w:pStyle w:val="Heading5"/>
        <w:numPr>
          <w:ilvl w:val="4"/>
          <w:numId w:val="1"/>
        </w:numPr>
        <w:rPr/>
      </w:pPr>
      <w:bookmarkStart w:id="14" w:name="__RefHeading___Toc1260155_3224264995"/>
      <w:bookmarkStart w:id="15" w:name="_Toc6"/>
      <w:bookmarkEnd w:id="14"/>
      <w:r>
        <w:rPr/>
        <w:t>۴</w:t>
      </w:r>
      <w:r>
        <w:rPr>
          <w:rtl w:val="true"/>
        </w:rPr>
        <w:t xml:space="preserve"> </w:t>
      </w:r>
      <w:r>
        <w:rPr>
          <w:rtl w:val="true"/>
        </w:rPr>
        <w:t xml:space="preserve">/ </w:t>
      </w:r>
      <w:r>
        <w:rPr/>
        <w:t>۱</w:t>
      </w:r>
      <w:r>
        <w:rPr>
          <w:rtl w:val="true"/>
        </w:rPr>
        <w:t xml:space="preserve"> </w:t>
      </w:r>
      <w:r>
        <w:rPr>
          <w:rtl w:val="true"/>
        </w:rPr>
        <w:t xml:space="preserve">- </w:t>
      </w:r>
      <w:r>
        <w:rPr/>
        <w:t>۱</w:t>
      </w:r>
      <w:r>
        <w:rPr>
          <w:rtl w:val="true"/>
        </w:rPr>
        <w:t xml:space="preserve"> بسم اللَّه الرحمن الرحيم</w:t>
      </w:r>
      <w:bookmarkEnd w:id="15"/>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احاديثى درباره اسم اعظم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بسم اللّه الرحمن الرحيمپيامبر خدا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اسم </w:t>
      </w:r>
      <w:r>
        <w:rPr>
          <w:rStyle w:val="FootnoteAnchor"/>
          <w:rtl w:val="true"/>
        </w:rPr>
        <w:footnoteReference w:id="4"/>
      </w:r>
      <w:r>
        <w:rPr>
          <w:rFonts w:ascii="IRNazanin" w:hAnsi="IRNazanin" w:eastAsia="IRNazanin"/>
          <w:color w:val="111111"/>
          <w:sz w:val="28"/>
          <w:sz w:val="28"/>
          <w:szCs w:val="28"/>
          <w:rtl w:val="true"/>
          <w:lang w:bidi="fa-IR"/>
        </w:rPr>
        <w:t xml:space="preserve">اعظم خدا ، نزديك تر از سياهى چشم به سفيدى آن است </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مُهج الدعوات عن معاوية بن عمّار عـن 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آياتٌ مِنَ القُرآنِرسول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الأَعظَمُ في هاتَينِ الآيَتَينِ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إِلَهُكُمْ إِلَهٌ وَاحِدٌ لَا إِلَهَ إِلَّا هُوَ الرَّحْمَنُ الرَّحِيمُ</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 وفاتِحَةِ سورَةِ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الْحَىُّ الْقَيُّومُ</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الأَعظَمُ الَّذي إِذا دُعِيَ بِهِ أَجابَ في سُوَرٍ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 وآلِ عِمرانَ ، وطه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الأَعظَمُ الَّذي إِذا دُعِيَ بِهِ أَجابَ في هذِهِ الآيِةِ مِن آلِ عِمرانَ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تُؤْتِى الْمُلْكَ مَن تَشَاءُ</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Style w:val="FootnoteAnchor"/>
          <w:rtl w:val="true"/>
        </w:rPr>
        <w:footnoteReference w:id="11"/>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 w:name="pg12792_136893"/>
    </w:p>
    <w:p>
      <w:pPr>
        <w:pStyle w:val="Heading5"/>
        <w:numPr>
          <w:ilvl w:val="4"/>
          <w:numId w:val="1"/>
        </w:numPr>
        <w:rPr/>
      </w:pPr>
      <w:bookmarkStart w:id="17" w:name="__RefHeading___Toc1260157_3224264995"/>
      <w:bookmarkStart w:id="18" w:name="_Toc7"/>
      <w:bookmarkEnd w:id="16"/>
      <w:bookmarkEnd w:id="17"/>
      <w:r>
        <w:rPr/>
        <w:t>۴</w:t>
      </w:r>
      <w:r>
        <w:rPr>
          <w:rtl w:val="true"/>
        </w:rPr>
        <w:t xml:space="preserve"> </w:t>
      </w:r>
      <w:r>
        <w:rPr>
          <w:rtl w:val="true"/>
        </w:rPr>
        <w:t xml:space="preserve">/ </w:t>
      </w:r>
      <w:r>
        <w:rPr/>
        <w:t>۱</w:t>
      </w:r>
      <w:r>
        <w:rPr>
          <w:rtl w:val="true"/>
        </w:rPr>
        <w:t xml:space="preserve"> </w:t>
      </w:r>
      <w:r>
        <w:rPr>
          <w:rtl w:val="true"/>
        </w:rPr>
        <w:t xml:space="preserve">- </w:t>
      </w:r>
      <w:r>
        <w:rPr/>
        <w:t>۲</w:t>
      </w:r>
      <w:r>
        <w:rPr>
          <w:rtl w:val="true"/>
        </w:rPr>
        <w:t xml:space="preserve"> آياتى از قرآن</w:t>
      </w:r>
      <w:bookmarkEnd w:id="18"/>
    </w:p>
    <w:p>
      <w:pPr>
        <w:pStyle w:val="BookText"/>
        <w:rPr/>
      </w:pPr>
      <w:r>
        <w:rPr>
          <w:rFonts w:ascii="Amiri" w:hAnsi="Amiri" w:eastAsia="Amiri" w:cs="Amiri"/>
          <w:color w:val="111111"/>
          <w:sz w:val="28"/>
          <w:sz w:val="28"/>
          <w:szCs w:val="28"/>
          <w:rtl w:val="true"/>
          <w:lang w:bidi="ar-SA"/>
        </w:rPr>
        <w:t xml:space="preserve">مهج الدعواتـ به نقل از معاوية بن عمّار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 ، اسم اكبر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اعظم خدا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آياتى از قرآنپيامبر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اعظم خدا ، در اين دو آيه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معبود شما، معبودى يگانه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او نيست و مهرگستر و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سوره آل عمران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معبودى جز او نيست و زنده و پاينده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اعظم خدا كه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دعا شود ، اجابت مى كند ، در سه سوره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 آل عمران و 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اعظم خدا كه هر گاه خدا با آن نام خوانده شود ، جواب مى دهد ، در اين آيه از سوره آل عمران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كه خواهى ، مُلك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أَدُلُّكُم عَلَى اسمِ اللّهِ الأَعظَمِ الَّذي إِذا دُعِيَ بِهِ أَجابَ ، وإِذا سُئِلَ بِهِ أَعطى ؟ الدَّعوَةُ الَّتي دَعا بِها يونُسُ ، حَيثُ ناداهُ فِي الظُّلُماتِ الثَّلاثِ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إِنِّى كُنتُ مِنَ الظَّالِمِينَ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الأَعظَمُ في سِتِّ آياتٍ في آخِرِ سورَةِ الحَشرِ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كنز العمّال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أسأَ لُكَ بِاللّهِ ورَسولِهِ إِلّا خَصَصتَني بِأَعظَمِ ما خَصَّكَ بِهِ رَسولُ اللّهِ صلى الله عليه و آله ، وَاختَصَّهُ بِهِ جِبريلُ ، وأَرسَلَهُ بِهِ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بَراءُ ، إِذا أَرَدتَ أَن تَدعُوَ اللّهَ عز و جل بِاسمِهِ الأَعظَمِ ، فَاقرَأ مِن أَوَّلِ سورَةِ الحَديدِ إِلى آخِرِ سِتِّ آياتٍ مِنها إِلى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وآخِرَ سورَةِ الحَشرِ ، يَعني أَربَعَ آياتٍ ، ثُمَّ ارفَع يَدَيكَ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هُوَ هكَذا ، أَسأَ لُكَ بِحَقِّ هذِهِ الأَسماءِ أَن تُصَلِّيَ عَلى مُحَمَّدٍ وآلِ مُحَمَّدٍ ، وأَن تَفعَلَ بي كَذا وكَذا مِمّا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 الَّذي لا إِلهَ غَيرُهُ لَتُقبِلَنَّ </w:t>
      </w:r>
      <w:r>
        <w:rPr>
          <w:rStyle w:val="FootnoteAnchor"/>
          <w:rtl w:val="true"/>
        </w:rPr>
        <w:footnoteReference w:id="15"/>
      </w:r>
      <w:r>
        <w:rPr>
          <w:rFonts w:ascii="Amiri" w:hAnsi="Amiri" w:eastAsia="Amiri" w:cs="Amiri"/>
          <w:color w:val="111111"/>
          <w:sz w:val="28"/>
          <w:sz w:val="28"/>
          <w:szCs w:val="28"/>
          <w:rtl w:val="true"/>
          <w:lang w:bidi="ar-SA"/>
        </w:rPr>
        <w:t xml:space="preserve">بِحاجَتِكَ إِن شاءَ اللّهُ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اللّهِ الأَعظَمُ مُقَطَّعٌ في أُمِّ الكِتابِ </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شما را به نام اعظم خدا راه نمايى كنم ؛ همان نامى كه هر گاه خدا با آن نام خوانده شود ، جواب مى دهد و هر گاه با آن درخواست شود ، عطا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اعظم ،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است كه يونس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و در تاريكى هاى سه گانه ، صدا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من از ستمگران بودم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اعظم خدا ، در شش آيه آخر سوره حشر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كنز العُمّالـ به نقل از بَراء بن عازب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على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خدا و رسولش از تو درخواست مى كنم كه بزرگ ترين چيزى را كه پيامبر خدا به تو ارزانى داشت و جبرئيل ، آن را به پيامبر صلى الله عليه و آله ارزانى داشت و خداوند رحمان ، جبرئيل را با آن فرستاد ، به من ارزانى بدارى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خنديد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خواستى خداوند عز و جل را به نام اعظمش بخوانى ، از اوّل سوره حديد تا آخر آيه ششم آن ، يعنى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چهار آيه آخر سوره حشر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دستانت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خدايى كه چنين هستى ، به حقّ اين نام ها از تو درخواست مى كنم كه بر محمّد و خاندان محمّد ، درود فرستى و برايم چنين و چنان كنى هر چه را مى خواهى،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كه معبودى جز او نيست ، به خواست خداوند ، به حاجتت مى رسى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اعظم خدا در 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پراكنده آمده 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حَرفٌ مِن حُروفِ اسمِ اللّهِ الأَعظَمِ المُقَطَّعِ فِي القُرآنِ ، الَّذي يُؤَلِّفُهُ النَّبِيُّ صلى الله عليه و آله وَالإِمامُ ، فَإِذا دَعا بِهِ أُجيبَ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نُصوصٌ مِنَ الأَدعِيَةِرسول اللّه صلى الله عليه و آلهـ لَمّا سَمِعَ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بِأَنَّ لَكَ الحَمدَ لا إِلهَ إِلّا أَنتَ وَحدَكَ لا شَريكَ لَكَ ، المَنّانُ ، بَديعُ السَّماواتِ وَالأَرضِ ، ذُوالجَلالِ وَالإِكرامِ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سَأَلَ اللّهَ بِاسمِهِ الأَعظَمِ، الَّذي إِذا سُئِلَ بِهِ أَعطى ، وإِذا دُعِيَ بِهِ أَجابَ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سنن ابن ماجة عن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النَّبِيُّ صلى الله عليه و آله رَجُلاً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بِأَنَّكَ أَنتَ اللّهُ الأَحَدُ الصَّمَدُ الَّذي لَم يَلِد ولَم يولَد 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 اللّهَ بِاسمِهِ الأَعظَمِ ، الَّذي إِذا سُئِلَ بِهِ أَعطى ، وإِذا دُعِيَ بِهِ أَجابَ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سنن أبي داود عن حفص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مَعَ رَسولِ اللّهِ صلى الله عليه و آله جالِسا ورَجُلٌ يُصَلّي ، ثُمَّ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بأَنَّ لَكَ الحَمدَ لا إِلهَ إِلّا أَنتَ ، المَنّانُ ، بَديعُ السَّماواتِ وَالأَرضِ، يا ذَا الجَلالِ وَالإِكرامِ ، يا حَيُّ يا 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دَعا اللّهَ بِاسمِهِ العَظيمِ ، الَّذي إِذا دُعِيَ بِهِ أَجابَ ، وإِذا سُئِلَ بِهِ أَعطى </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 w:name="pg12792_136897"/>
    </w:p>
    <w:p>
      <w:pPr>
        <w:pStyle w:val="Heading5"/>
        <w:numPr>
          <w:ilvl w:val="4"/>
          <w:numId w:val="1"/>
        </w:numPr>
        <w:rPr/>
      </w:pPr>
      <w:bookmarkStart w:id="20" w:name="__RefHeading___Toc1260159_3224264995"/>
      <w:bookmarkStart w:id="21" w:name="_Toc8"/>
      <w:bookmarkEnd w:id="19"/>
      <w:bookmarkEnd w:id="20"/>
      <w:r>
        <w:rPr/>
        <w:t>۴</w:t>
      </w:r>
      <w:r>
        <w:rPr>
          <w:rtl w:val="true"/>
        </w:rPr>
        <w:t xml:space="preserve"> </w:t>
      </w:r>
      <w:r>
        <w:rPr>
          <w:rtl w:val="true"/>
        </w:rPr>
        <w:t xml:space="preserve">/ </w:t>
      </w:r>
      <w:r>
        <w:rPr/>
        <w:t>۱</w:t>
      </w:r>
      <w:r>
        <w:rPr>
          <w:rtl w:val="true"/>
        </w:rPr>
        <w:t xml:space="preserve"> </w:t>
      </w:r>
      <w:r>
        <w:rPr>
          <w:rtl w:val="true"/>
        </w:rPr>
        <w:t xml:space="preserve">- </w:t>
      </w:r>
      <w:r>
        <w:rPr/>
        <w:t>۳</w:t>
      </w:r>
      <w:r>
        <w:rPr>
          <w:rtl w:val="true"/>
        </w:rPr>
        <w:t xml:space="preserve"> دعاهايى شامل اسم اعظم</w:t>
      </w:r>
      <w:bookmarkEnd w:id="2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حروف اسم اعظم خداست كه در قرآن ، به صورت تكّه تكّه آمده است و پيامبر صلى الله عليه و آله و امام ، آنها را سرِ هم مى كنند و چون با آن دعا كنند ، اجابت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دعاهاى شامل اسم اعظمپيامبر خدا صلى الله عليه و آلهـ آن گاه كه شنيد مردى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 كنم ، از تويى كه سپاس ، ويژه توست و معبودى جز تو نيست و يگانه اى و بى انبازى و نعمت بخشى و پديد آورنده آسمان ها و زمينى ، و شكوهمند و بزرگوارى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خداوند به اسم اعظمش درخواست كرد ؛ اسمى كه هر گاه با آن از خدا درخواست شود ، عطا مى كند و هر گاه با آن خوانده شود ، پاسخ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ابن ماجةـ به نقل از بريده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شنيد كه مردى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تويى كه خداى يگانه و بى نياز هستى ؛ خدايى كه نه فرزند دارد و نه خود، فرزند كسى است و هيچ كس ، همتاى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خداوند به اسم اعظمش درخواست كرد ؛ اسمى كه هر گاه با آن از او درخواست شود، عطا مى كند و هر گاه با آن دعا شود ، اجابت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به نقل از حفص، در باره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پيامبر خدا نشسته بود و مردى نماز مى خواند ، و چنين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تويى كه سپاس ، ويژه توست و معبودى جز تو نيست و نعمت بخشى و پديد آورنده آسمان ها و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شكوهمند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مرد ، خدا را به نام اعظمش خواند ؛ نامى كه هر گاه با آن خوانده شود ، پاسخ مى دهد و هر گاه با آن از او درخواستى شود ، عطا مى كند</w:t>
      </w:r>
      <w:r>
        <w:rPr>
          <w:rFonts w:eastAsia="IRNazanin" w:cs="IRNazanin"/>
          <w:color w:val="111111"/>
          <w:sz w:val="28"/>
          <w:szCs w:val="28"/>
          <w:rtl w:val="true"/>
          <w:lang w:bidi="fa-IR"/>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الأدب المفرد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النَّبِيِّ صلى الله عليه و آله دَعا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بَديعَ السَّماواتِ ، يا حَيُّ يا قَيّومُ ، إِنّي أَسأَ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بِما دَعا ؟ وَالَّذي نَفسي بِيَدِهِ ، دَعَا اللّهَ بِاسمِهِ الَّذي إِذا دُعِيَ بِهِ أَجابَ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الإمام الحسين عليه السلام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الخِضرَ عليه السلام فِي المَنامِ قَبلَ بَدرٍ بِلَيلَةٍ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شَيئا أُنصَرُ بِهِ عَلَى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هُوَ ، يا مَن لا هُوَ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أَصبَحتُ قَصَصتُها عَلى رَسولِ اللّهِ صلى الله عليه و آله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عُلِّمتَ الاِسمَ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عَلى لِساني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أَميرَ المُؤمِنينَ عليه السلام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فَرَغَ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هُوَ ، يا مَن لا هُوَ إِلّا هُوَ ، اغفِر لي وَانصُرني عَلَى القَومِ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عليه السلام يَقولُ ذلِكَ يَومَ صِفّينَ وهُوَ يُطارِدُ ، فَقالَ لَهُ 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ما هذِهِ الكِناياتُ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الأَعظَمُ ، وعِمادُ التَّوحيدِ للّهِِ لا إِلهَ إِلّا هُوَ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وآخِرَ الحَشرِ، ثُمَّ نَزَلَ فَصَلّى أَربَع رَكعاتٍ قَبلَ الزَّوالِ</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الأدب المفردـ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خدا بودم كه مردى دعا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پديد آورنده آسمان ها ، اى زنده ، اى پاينده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دانيد با چه دعا كرد؟ سوگند به آن كه جانم در دست اوست ، او خدا را به آن نامش خواند كه هر گاه با آن نام خوانده شود ، پاسخ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 شب قبل از بدر ، خضر عليه السلام را در خواب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به من بياموز كه به واسطه آن بر دشمنان، نصرت داده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اويى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شد، خوابم را براى پيامبر خدا تعريف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به تو آموخته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جنگ بدر ، اين جمله پيوسته بر زبانم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مؤمنان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چون تمامش كرد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اويى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بيامرز و بر اين جماعت كافر ، نصرتم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جنگ صفّين نيز ، در حالى كه دشمن را تعقيب مى كرد ، همين جمله را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ياسر به امام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اشارات و كنايات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 خدا ، و ستون توحيد خداوند ، جمله لا إله إلّا هو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سوره حشر را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پياده شد و چهار ركعت قبل از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أَدعُو اللّهَ سُبحانَهُ سَنَةً عَقيبَ كُلِّ صَلاةٍ أَن يُعَلِّمَنِي الاِسمَ الأَعظَمَ، فَإِنّي ذاتَ يَومٍ قَد صَلَّيتُ الفَجرَ ، إِذ غَلَبَتني عَينايَ وأَنَا قاعِدٌ ، وإِذا أَنَا بِرَجُلٍ قائِمٍ بَينَ يَدَيَّ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تَعالى أَن يُعَلِّمَكَ الاِسمَ الأَعظَمَ؟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 لُكَ بِاسمِكَ اللّهِ ، اللّهِ ، اللّهِ ، اللّهِ ، اللّهِ ، الَّذي لا إِلهَ إِلّا هُوَ رَبُّ العَرشِ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دَعَوت بِها </w:t>
      </w:r>
      <w:r>
        <w:rPr>
          <w:rStyle w:val="FootnoteAnchor"/>
          <w:rtl w:val="true"/>
        </w:rPr>
        <w:footnoteReference w:id="24"/>
      </w:r>
      <w:r>
        <w:rPr>
          <w:rFonts w:ascii="Amiri" w:hAnsi="Amiri" w:eastAsia="Amiri" w:cs="Amiri"/>
          <w:color w:val="111111"/>
          <w:sz w:val="28"/>
          <w:sz w:val="28"/>
          <w:szCs w:val="28"/>
          <w:rtl w:val="true"/>
          <w:lang w:bidi="ar-SA"/>
        </w:rPr>
        <w:t xml:space="preserve">لِشَيءٍ إِلّا رَأَيتُ نُجحَهُ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بَعدَ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كانَ أَقرَبَ إِلَى اسمِ اللّهِ الأَعظَمِ مِن سَوادِ العَينِ إِلى بَياضِها ، وإِنَّهُ دَخَلَ فيهَا اسمُ اللّهِ الأَعظَمُ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كُلُّ اسمٍ مِن أَسماءِ اللّهِ عز و جلرسول اللّه صلى الله عليه و آلهـ لَمّا سُئِلَ عَنِ اسمِ اللّهِ الأَعظَمِ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اسمٍ مِن أَسماءِ اللّهِ، فَفَرِّغ قَلبَكَ عَن كُلِّ ما سِواهُ ، وَادعُهُ بِأَيِّ اسمٍ شِئتَ ، فَلَيسَ فِي الحَقيقَةِ للّهِِ اسمٌ دونَ اسمٍ ، بَل هُوَ الواحِدُ القَهّارُ </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792_136901"/>
    </w:p>
    <w:p>
      <w:pPr>
        <w:pStyle w:val="Heading5"/>
        <w:numPr>
          <w:ilvl w:val="4"/>
          <w:numId w:val="1"/>
        </w:numPr>
        <w:rPr/>
      </w:pPr>
      <w:bookmarkStart w:id="23" w:name="__RefHeading___Toc1260161_3224264995"/>
      <w:bookmarkStart w:id="24" w:name="_Toc9"/>
      <w:bookmarkEnd w:id="22"/>
      <w:bookmarkEnd w:id="23"/>
      <w:r>
        <w:rPr/>
        <w:t>۴</w:t>
      </w:r>
      <w:r>
        <w:rPr>
          <w:rtl w:val="true"/>
        </w:rPr>
        <w:t xml:space="preserve"> </w:t>
      </w:r>
      <w:r>
        <w:rPr>
          <w:rtl w:val="true"/>
        </w:rPr>
        <w:t xml:space="preserve">/ </w:t>
      </w:r>
      <w:r>
        <w:rPr/>
        <w:t>۱</w:t>
      </w:r>
      <w:r>
        <w:rPr>
          <w:rtl w:val="true"/>
        </w:rPr>
        <w:t xml:space="preserve"> </w:t>
      </w:r>
      <w:r>
        <w:rPr>
          <w:rtl w:val="true"/>
        </w:rPr>
        <w:t xml:space="preserve">- </w:t>
      </w:r>
      <w:r>
        <w:rPr/>
        <w:t>۴</w:t>
      </w:r>
      <w:r>
        <w:rPr>
          <w:rtl w:val="true"/>
        </w:rPr>
        <w:t xml:space="preserve"> هر نامى ، از نام هاى خداست</w:t>
      </w:r>
      <w:bookmarkEnd w:id="24"/>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مدّت يك سال بعد از هر نمازى از خداوند ، درخواست مى كردم كه اسم اعظم را به من بياموزد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كه نماز صبح را خواندم ، در همان حال نشسته بودم كه خواب ، چشمان مرا در 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 مردى را ديدم كه در برابر من ايستاده است و به من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خداوند متعال خواستى كه اسم اعظم را به تو بياموزد؟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مى كنم ، به نامت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اللّه ، اللّه ، اللّه ، اللّه ؛ آن كه معبودى جز او نيست و پروردگارِ اَورنگ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كه با اين ، براى چيزى دعا نكردم ، مگر آن كه تأثيرش را ديدم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بعد از نماز صبح ، صد مرتبه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مهرگستر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نيرو و توانى نيست ، مگر از سوى خداوند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اسم اعظم خدا ، نزديك تر از سياهى چشم به سفيدى آن خواهد بود و اسم اعظم خدا ، درون اين ذكر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هر نامى ، از نام هاى خداستپيامبر خدا صلى الله عليه و آلهـ در پاسخ پرسش از اسم اعظم خدا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نامى از نام هاى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دلت را از هر آنچه غير اوست ، تُهى گردان و به هر نامى كه خواستى ، او را بخوان ؛ زيرا در حقيقت براى خداوند ، نام خاصّى نيست ؛ بلكه او يكتا و قهّار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مَن كانَ عِندَهُ الاِسمُ الأَعظَمُالكتاب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الَّذِى عِندَهُ عِلْمٌ مِّنَ الْكِتَابِ أَنَا ءَاتِيكَ بِهِ قَبْلَ أَن يَرْتَدَّ إِلَيْكَ طَرْفُكَ فَلَمَّا رَءَاهُ مُسْتَقِرًّا عِندَهُ قالَ هَذَا مِن فَضْلِ رَبِّى لِيَبْلُوَنِى ءَأشْكُرُ أَمْ أَكْفُرُ وَ مَن شَكَرَ فَإِنَّمَا يَشْكُرُ لِنَفْسِهِ وَ مَن كَفَرَ فَإِنَّ رَبِّى غَنِىٌّ كَرِيمٌ </w:t>
      </w:r>
      <w:r>
        <w:rPr>
          <w:rFonts w:eastAsia="Amiri" w:cs="Amiri" w:ascii="Amiri" w:hAnsi="Amiri"/>
          <w:color w:val="111111"/>
          <w:sz w:val="28"/>
          <w:szCs w:val="28"/>
          <w:rtl w:val="true"/>
          <w:lang w:bidi="ar-SA"/>
        </w:rPr>
        <w:t xml:space="preserve">» .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اسمَ اللّهِ الأَعظَمَ عَلى ثَلاثَةٍ وسَبعينَ حَرفا ، وإِنَّما كانَ عِندَ آصَفَ مِنها حَرفٌ واحِدٌ فَتَكَلَّمَ بِهِ فَخُسِفَ بِالأَرضِ ما بَينَهُ وبَينَ سَريرِ بِلقَيسَ ، حَتّى تَناوَلَ السَّريرَ بِيَدِهِ ، ثُمَّ عادَتِ الأَرضُ كَما كانَت أَسرَعَ مِن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عِندَنا مِنَ الاِسمِ الأَعظَمِ اثنانِ وسَبعونَ حَرفا ، وحَرفٌ واحِدٌ عِندَ اللّهِ تَعالى، اِستَأثَرَ بِه في عِلمِ الغَيبِ عِندَهُ ، ولا حَولَ ولا قُوَّةَ إِلّا بِاللّهِ العَلِيِّ العَظيمِ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سُلَيمانُ عِندَهُ اسمُ اللّهِ الأَكبَرُ ، الَّذي إِذا سَأَلَهُ أَعطى ، وإِذا دَعا بِهِ أَجابَ ، ولَو كانَ اليَومَ لَاحتاجَ إِلَينا </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92_136903"/>
    </w:p>
    <w:p>
      <w:pPr>
        <w:pStyle w:val="Heading4"/>
        <w:numPr>
          <w:ilvl w:val="3"/>
          <w:numId w:val="1"/>
        </w:numPr>
        <w:rPr/>
      </w:pPr>
      <w:bookmarkStart w:id="26" w:name="__RefHeading___Toc1260163_3224264995"/>
      <w:bookmarkStart w:id="27" w:name="_Toc10"/>
      <w:bookmarkEnd w:id="25"/>
      <w:bookmarkEnd w:id="26"/>
      <w:r>
        <w:rPr/>
        <w:t>۴</w:t>
      </w:r>
      <w:r>
        <w:rPr>
          <w:rtl w:val="true"/>
        </w:rPr>
        <w:t xml:space="preserve"> </w:t>
      </w:r>
      <w:r>
        <w:rPr>
          <w:rtl w:val="true"/>
        </w:rPr>
        <w:t xml:space="preserve">/ </w:t>
      </w:r>
      <w:r>
        <w:rPr/>
        <w:t>۲</w:t>
      </w:r>
      <w:r>
        <w:rPr>
          <w:rtl w:val="true"/>
        </w:rPr>
        <w:t xml:space="preserve"> كسى كه اسم اعظم مى داند</w:t>
      </w:r>
      <w:bookmarkEnd w:id="2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كسى كه اسم اعظم مى داندقرآن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نزد او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آن را پيش از آن كه چشم خود را بر هم زنى ، برايت مى 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 مستقر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فضل پروردگار من است تا مرا بيازمايد كه آيا سپاس گزارم يا ناسپاسى مى كنم ، و هر كس سپاسى گزارد ، تنها به سود خويش سپاس مى گزارد ، و هر كس ناسپاسى كند ، بى گمان ، پروردگارم بى نياز و كريم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اعظم خدا ، هفتاد و سه حرف دارد كه آصف ، يك حرف آن را مى دانست و آن را به زبان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موانع و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او و تخت بلقيس بود ، در كام زمين فرو رفت و آصف ، تخت را با دستش برداشت و آن گاه ، زمين به حال نخست بر گشت و اين همه ، سريع تر از يك چشم بر هم زدن،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دو حرف از اسامى اعظم ، نزد ماست و يك حرف ، نزد خداوند متعال است و آن را به علم غيب خويش ، اختصاص داده است ، و هيچ نيرو و توانى نيست ، مگر از سوى خداوند والا و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عليه السلام اسم اعظم خدا را مى دانست ؛ اسمى كه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درخواست مى كرد ، عطا مى كرد و هر گاه با آن خدا را مى خواند ، پاسخ مى داد و اگر او امروز مى بود ، هر آينه ، به ما نياز داشت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عُلِّمَ الاِسمَ الأَعظَمَ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بصائر الدرجات عن عبد اللّه بن بكير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فَذَكَروا سُليمانَ وما أُعطِيَ مِنَ العِلمِ وما أُوتِيَ مِنَ المُلكِ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أُعطِيُ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عِندَهُ حَرفٌ واحِدٌ مِنَ الاِسمِ الأَعظَمِ ، وصاحِبُكُمُ ، الَّذي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بَيْنِى وَ بَيْنَكُمْ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 وكانَ وَاللّهِ عِندَ عَلِيٍّ عليه السلام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 جُعِلتُ فِداكَ</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عيسَى بنَ مَريَمَ عليه السلام أُعطِيَ حَرفَينِ وكانَ يَعمَلُ بِهِما ، وأُعطِيَ موسى أَربَعَةَ أَحرُفٍ ، وأُعطِيَ إِبراهيمُ ثَمانِيَةَ أَحرُفٍ ، وأُعطِيَ نوحٌ خَمسَةَ عَشَرَ حَرفا ، وأُعطِيَ آدَمُ خَمسَةً وعِشرينَ حَرفا ، وإِنَّ اللّهَ تَعالى جَمَعَ ذلِكَ كُلَّهُ لِمُحَمَّدٍ صلى الله عليه و آله ، وإِنَّ اسمَ اللّهِ الأَعظَمَ ثَلاثَةٌ وسَبعونَ حَرفا ، أَعطى مُحَمَّدا صلى الله عليه و آله اثنَينِ وسَبعينَ حَرفا ، وحُجِبَ عَنهُ حَرفٌ واحِدٌ </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وتَعالى جَعَلَ اسمَهُ الأَعظَمَ عَلى ثَلاثَةٍ وسَبعينَ حَرفا ، فَأَعطى آدَمَ مِنها خَمسَةً وعِشرينَ حَرفا ، وأَعطى نوحا مِنها خَمسَةَ عَشَرَ حَرفا ، وأَعطى إِبراهيمَ مِنها ثَمانِيَةَ أَحرُفٍ ، وأَعطى موسى مِنها أَربَعَةَ أَحرُفٍ ، وأَعطى عيسى مِنها حَرفَينِ ؛ فَكانَ يُحيي بِهِمَا </w:t>
      </w:r>
      <w:r>
        <w:rPr>
          <w:rStyle w:val="FootnoteAnchor"/>
          <w:rtl w:val="true"/>
        </w:rPr>
        <w:footnoteReference w:id="35"/>
      </w:r>
      <w:r>
        <w:rPr>
          <w:rFonts w:ascii="Amiri" w:hAnsi="Amiri" w:eastAsia="Amiri" w:cs="Amiri"/>
          <w:color w:val="111111"/>
          <w:sz w:val="28"/>
          <w:sz w:val="28"/>
          <w:szCs w:val="28"/>
          <w:rtl w:val="true"/>
          <w:lang w:bidi="ar-SA"/>
        </w:rPr>
        <w:t xml:space="preserve">المَوتى ، ويُبرِئُ الأَكمَهَ وَالأَبرَصَ ، وأَعطى مُحَمَّدا صلى الله عليه و آله اثنَينِ وسَبعينَ حَرفا ، وَاحتَجَبَ بِحَرفٍ لِئَلّا يَعلَمَ أحَدٌ ما في نَفسِهِ ، ويَعلَمَ ما في أَنفُسِ العِبادِ </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اعظم ، به سلمان ، آموخته شده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بصائر الدرجاتـ به نقل از عبد اللّه بن بُكَير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بودم كه حاضران ، از سليمان و علم و سلطنتى كه به او داده شده بود ، سخن به ميان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سليمان بن داوود ، چه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يك حرف از اسم اعظم مى دانست ؛ امّا امام شما ، كسى است كه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خدا و آن كس كه نزد او علم كتاب است ، ميان من و شما گواه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 علم كتاب ، نزد على عليه السلام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راست فرمودى ، فدايت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عيسى بن مريم عليه السلام 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حروف اسم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شد و به واسطه آن دو ،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موسى عليه السلام چهار حرف داده شد ، به ابراهيم عليه السلام هشت حرف داده شد ، به نوح عليه السلام پانزده حرف داده شد ، به آدم عليه السلام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حرف داده شد ، و خداوند متعال ، همه آنها را مجموعاً به محمّد صلى الله عليه و آله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خداوند ، هفتاد و سه حرف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دو حرفش را به محمّد صلى الله عليه و آله داد و يك حرف از او پنهان نگه داشته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پاك و بلند مرتبه ، اسم اعظم خود را داراى هفتاد و سه حرف قرار داد ، و از آنها، بيست و پنج حرف را به آدم عليه السلام عطا كرد ، پانزده حرف را به نوح عليه السلام ، هشت حرف را به ابراهيم عليه السلام ، چهار حرف را به موسى عليه السلام ، دو حرف را به عيسى عليه السلام كه به واسطه آن دو ، مردگان را زنده مى كرد و كور مادرزاد و پيس را شفا مى داد ، و هفتاد و دو حرف را به محمّد صلى الله عليه و آله عطا كرد و يك حرف را پنهان داشت تا كسى از آنچه در درون او و درون بندگان است ، آگاه نشود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 بَلعَمُ بنُ باعورا الاِسمَ الأَعظَمَ ، فَكانَ يَدعو بِهِ فَيُستَجابُ لَـهُ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عليهم السلام في الكتاب والسنة ص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أبواب علومهم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w:t>
      </w:r>
      <w:r>
        <w:rPr>
          <w:rFonts w:eastAsia="Amiri" w:cs="Amiri" w:ascii="Amiri" w:hAnsi="Amiri"/>
          <w:color w:val="111111"/>
          <w:sz w:val="28"/>
          <w:szCs w:val="28"/>
          <w:rtl w:val="true"/>
          <w:lang w:bidi="ar-SA"/>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بلعم بن باعورا ، اسم اعظم داده شد و او با آن ، دعا مى كرد و دعايش مستجاب مى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بيت عليهم السلام در قرآن و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ابواب علوم آنان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اعظم خدا</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 w:name="pg12792_136909"/>
    </w:p>
    <w:p>
      <w:pPr>
        <w:pStyle w:val="Heading4"/>
        <w:numPr>
          <w:ilvl w:val="3"/>
          <w:numId w:val="1"/>
        </w:numPr>
        <w:rPr/>
      </w:pPr>
      <w:bookmarkStart w:id="29" w:name="__RefHeading___Toc1260165_3224264995"/>
      <w:bookmarkStart w:id="30" w:name="_Toc11"/>
      <w:bookmarkEnd w:id="28"/>
      <w:bookmarkEnd w:id="29"/>
      <w:r>
        <w:rPr>
          <w:rtl w:val="true"/>
        </w:rPr>
        <w:t>تحقيقى درباره معناى اسم اعظم</w:t>
      </w:r>
      <w:bookmarkEnd w:id="30"/>
    </w:p>
    <w:p>
      <w:pPr>
        <w:pStyle w:val="BookText"/>
        <w:rPr/>
      </w:pPr>
      <w:r>
        <w:rPr>
          <w:rFonts w:ascii="IRNazanin" w:hAnsi="IRNazanin" w:eastAsia="IRNazanin"/>
          <w:color w:val="111111"/>
          <w:sz w:val="28"/>
          <w:sz w:val="28"/>
          <w:szCs w:val="28"/>
          <w:rtl w:val="true"/>
          <w:lang w:bidi="fa-IR"/>
        </w:rPr>
        <w:t xml:space="preserve">تحقيقى در باره معناى اسم اعظمموضوع اسم اعظم خداوند عز و جل ، در احاديث اسلامى ، بويژه در ادعيه ، بسيار تكرار شده و اين نكته نيز آمده است كه هر كس خدا را با آن نام بخواند ، دعايش مستجاب مى شود و اهل بيت عليهم السلام اين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يك حرف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دانند ؛ امّا آن نام چيست؟ همان طور كه ملاحظه شد ، احاديث ، در اين باره ، مختلف اند و نمى توان بر اساس احاديث اسلامى ، پاسخ قاطعى به اين سؤال داد ؛ ليكن مى توان گفت كه به فرض صحّت اين احاديث ، اسم اعظمى كه نزد انبياى الهى و اهل بيت عليهم السلام بوده ، با توجّه به خصوصياتى كه براى آن ذكر شده ، بى ترديد ، چيزى غير از الفاظى است كه در احاديثِ ياد شده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دليلى قاطع بر مراد از اسم اعظم ، موجب شده است كه ديدگاه هاى مختلفى در باره آن ارائه گردد ، تا آن جا كه سيوطى ، بيست قول را در اين زمينه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مانند ابو جعفر طبرى و ابو الحسن اشعرى و ابو حاتم بن حيّان و باقلانى ، بر اين باورند كه همه اسماى الهى ، بزرگ هستند و اسمى كه بزرگ تر از اسماى ديگر باشد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 وجود دارد ؛ امّا كسى جز خداوند متعال ، از آن آگاهى ندارد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792_136910"/>
    </w:p>
    <w:p>
      <w:pPr>
        <w:pStyle w:val="Heading4"/>
        <w:numPr>
          <w:ilvl w:val="3"/>
          <w:numId w:val="1"/>
        </w:numPr>
        <w:rPr/>
      </w:pPr>
      <w:bookmarkStart w:id="32" w:name="__RefHeading___Toc1260167_3224264995"/>
      <w:bookmarkStart w:id="33" w:name="_Toc12"/>
      <w:bookmarkEnd w:id="31"/>
      <w:bookmarkEnd w:id="32"/>
      <w:r>
        <w:rPr>
          <w:rtl w:val="true"/>
        </w:rPr>
        <w:t>بهترين تحقيق در تبيين اسم اعظم</w:t>
      </w:r>
      <w:bookmarkEnd w:id="33"/>
    </w:p>
    <w:p>
      <w:pPr>
        <w:pStyle w:val="BookText"/>
        <w:rPr/>
      </w:pPr>
      <w:r>
        <w:rPr>
          <w:rFonts w:ascii="IRNazanin" w:hAnsi="IRNazanin" w:eastAsia="IRNazanin"/>
          <w:color w:val="111111"/>
          <w:sz w:val="28"/>
          <w:sz w:val="28"/>
          <w:szCs w:val="28"/>
          <w:rtl w:val="true"/>
          <w:lang w:bidi="fa-IR"/>
        </w:rPr>
        <w:t xml:space="preserve">برخى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 ، در ميان اسماى حُسنا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 هر اسمى است كه بنده ، با آن ، پروردگار خود را با همه وجود ، بخواند </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برخى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 نامى است كه جامع همه نام هاى خداوند باشد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برخى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 نمودهاى نام هاى اصلىِ حق هستند و اين نام هاى اصلى ، همگى داخل در اسم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مظهر حقيقت محمّدى اند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بارى ، اختلاف نظر در تبيين آنچه حقيقتش حتّى براى محققان مشخّص نيست ، طبيعى است ؛ ولى از آن جا كه ديدگاه هاى مختلف را در اين زمينه مطالعه كرده ايم ، كلام علّامه طباطبايى را ـ كه در زير مى آيد ـ در تبيين اسم اعظم ، بهترين تحقيق يافته 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بهترين تحقيق در تبيين اسم اعظمعلّامه سيّد محمّدحسين طباطبايى ، در پاسخ اين سؤال كه معناى اسم اعظم چيست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 شايع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 اسمى است لفظى ، از اسماى خداى متعال ، كه اگر خدا را با آن بخوانند ، دعا مستجاب مى شود و در هيچ مقصدى ، از تأثير ، باز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ميان اسماى حسناى خدا ، به چنين اسمى دست نيافته اند و در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اثرى نديده اند ، معتقد شده اند كه اسم اعظم ، مركّب از حروفى است كه آن حروف و نحوه تركيب آنها را هر كسى نمى داند و اگر كسى به آنها دست بيابد ، همه موجودات ، در برابرش خاضع مى شوند و به فرمانش</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افسونگران و دعانويسان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علوم غريبه پايبندند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اعظم ، داراى لفظى است كه به حسب طبع، دلالت بر آن مى كند ، نه به حسب وضع لغوى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هست ، تركيب حروف آن ، به حسب اختلاف حوايج و مقاصد ، مختلف مى شود و براى به دست آوردن آن ، راه هاى مخصوصى هست ، كه نخست ، حروف آن را از آن راه ها به دست مى آورند و سپس آنها را در هم مى آميزند و با آنها دعا مى كنند و تفصيل آن ، محتاج به مراجعه به آن فن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روايات نيز اندكْ اِشعارى به اين معنا هست ، مثل روايتى كه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الرحيم ، نسبت به اسم اعظم ، نزديك تر است از سفيدىِ چشم به سياهى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روايتى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 ، در آية الكرسى و اوّل سوره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روايتى كه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حروف اسم اعظم ، در سوره حمد پراكنده اند و امام ، آن حروف را مى شناسد و هر وقت بخواهد ، آنها را تركيب مى كند و با آنها دعا مى كند و در نتيجه ، دعايش مستجاب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اين روايت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 بن بَرخيا ، وزير سليمان ، با حروفى از اسم اعظم كه پيشش بود ، دعا كرد و توانست تخت بلقيس ، ملكه سبا، را در مدّتى كمتر از چشم بر هم زدن ، نزد سليمان عليه السلام حاضر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يا اين روايت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اعظم ، مركّب از هفتاد و سه حرف است و خداوند ، هفتاد و دو حرف از اين حروف را در ميان پيامبرانش تقسيم كرده و يكى را در علم غيب ، به خودش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روايات ديگرى كه اِشعار دارند بر اين كه اسم اعظم ، مركّب لفظى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حقيقى در باره علّت و معلول و خواصّ آن ، همه اين سخنان را نفى مى كند ؛ زيرا تأثير حقيقى ، به وجود اشيا و قوّت و ضعف وجود آنها و سنخيت بين مؤثّر و متأثّر بستگى دارد و اسم لفظى ، از نظر خصوص لفظ آن ، چيزى جز مجموعه اى از صوت هاى شنيدنى نيست و شنيدنى ها ، از كيفيّات عَرَضى هستند ، 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جهت معناى متصوّرش ، صورتى است ذهنى كه به خودىِ خود ، هيچ اثرى در هيچ موجودى ندارد و محال است صوتى كه ما آن را از حنجره خود خارج مى كنيم و يا صورت خيالى اى كه ما در ذهن خود تصوّر مى نماييم ، آن گونه باشد كه به وجود خود ، وجود هر چيزى را مقهور سازد و در آنچه ما ميل داريم ، به دلخواه ما ، تصرّف كند ، مثلاً آسمان را زمين و زمين را آسمان كند ، دنيا را آخرت و آخرت را دنيا كند و كارهايى از اين دست ، حالْ آن كه خود آن صورت ، معلول اراده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اسماى الهى و مخصوصا اسم اعظم او ، هر چند در عالم ، مؤثّر باشند و اسباب و وسايطى براى نزول فيض از ذات خداى متعال در اين عالمِ مشهود بوده باشند ، اين تأثيرشان به خاطر حقايقشان است ، نه الفاظى كه در فلان گويش ، دلالت بر فلان معنا دارند ، و همچنين به خاطر معانى شان كه از الفاظ فهميده مى شوند و در ذهن تصوّر مى شوند نيز نيست ؛ بلكه معناى اين تأثير ، اين است كه خداى متعال ـ كه پديد آورنده هر چيزى است ـ هر چيزى را با يكى از صفات كريمش پديد مى آورَد كه مناسبِ آن چيز است و در قالب اسمى است ، نه اين كه لفظ خشك و خالىِ اسم و يا معناى آن و يا حقيقت ديگرى غير از ذات متعالى خداوندى ، چنين تأثيرى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هست ، خداى متعال ، وعده داده كه دعاى دعا كننده را اجابت مى كند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أُجِيبُ دَعْوَةَ الدَّاعِ إِذَا دَعَانِ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اجابت مى كنم دعاى دعا كننده را ، وقتى مرا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اجابت ، موقوف بر دعا و طلب حقيقى و جدّى است و نيز ـ همان طور كه در تفسير اين آيه گذشت ـ موقوف بر اين است كه درخواست ، از خودِ خدا شود و</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از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دست از تمام وسايل و اسباب بردارد و براى يكى از حوايجش ، به پروردگارش متّصل شود ، در حقيقت، متّصل به حقيقت آن اسمى شده است كه با حاجتش تناسب دارد و در نتيجه ، آن اسم نيز با حقيقتش تأثير مى كند و دعاى او مستجاب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حقيقت دعا به اسم و به همين جهت ، خصوصيت و عموميت تأثير ، به حال آن اسمى بستگى دارد كه حاجتمند ، به آن تمسّك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اين اسم ، اسم اعظم باشد ، تمام اشيا ، در برابرِ حقيقت آن اسم ، رام مى شوند و دعاى كسى كه با آن اسم دعا كرده ، به طور مطلقْ مستجاب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روايات و ادعيه اين باب را بايد بر اين معنا حمل كرد و نه بر اسم لفظى يا مفهوم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كه در روايت آمده است كه خداوند ، اسمى از اسماى خود و يا چيزى از اسم اعظم خود را به يكى از پيغمبران يا بندگانش آموخته ، معنايش اين است كه راه انقطاع به سوى خود را به وى آموخته است ، بدين گونه كه اسم خداوندىِ مناسب با درخواستِ او را بر زبانش جارى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واقعا اسم لفظى اى در كار باشد و معناى روشنى هم داشته باشد ، باز هم تأثير آن دعا ، از اين باب است كه الفاظ و معانى ، وسايل و اسبابى هستند كه به نحوى ، حقايق را حفظ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فرماييد </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أسماءِ اللّه في تدبير العالمرسول اللّه صلى الله عليه و آلهـ في دُعائِهِ المُسمّى بِالأَسماءِ الحُسنى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وأَدعوكَ بِاسمِكَ الَّذي تَقطَعُ بِهِ العُروقَ مِنَ العِظامِ ، ثُمَّ تُنبِتُ عَلَيهَا اللَّحمَ بِمَشِيئَتِكَ ، فَلا يَنقُصُ مِنها مِثقالُ ذَرَّةٍ بِعَظيمِ ذلِكَ الاِسمِ بِقُدرَتِكَ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تَعلَمُ بِهِ ما فِي السَّماءِ ، وما فِي الأَرضِ ، وما فِي الأَرحامِ ، ولا يَعلَمُ ذلِكَ أَحَدٌ غَيرُكَ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تَنفُخُ بِهِ الأَرواحَ فِي الأَجسادِ فَيَدخُلُ بِعَظيمِ ذلِكَ الاِسمِ كُلُّ روحٍ إِلى جَسَدِها ، ولا يَعلَمُ بِتِلكَ الأَرواحِ الَّتي صُوِّرَت في جَسَدِها المُسَمّى في ظُلُماتِ الأَحشاءِ إِلّا أَنتَ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الَّتي </w:t>
      </w:r>
      <w:r>
        <w:rPr>
          <w:rStyle w:val="FootnoteAnchor"/>
          <w:rtl w:val="true"/>
        </w:rPr>
        <w:footnoteReference w:id="43"/>
      </w:r>
      <w:r>
        <w:rPr>
          <w:rFonts w:ascii="Amiri" w:hAnsi="Amiri" w:eastAsia="Amiri" w:cs="Amiri"/>
          <w:color w:val="111111"/>
          <w:sz w:val="28"/>
          <w:sz w:val="28"/>
          <w:szCs w:val="28"/>
          <w:rtl w:val="true"/>
          <w:lang w:bidi="ar-SA"/>
        </w:rPr>
        <w:t xml:space="preserve">تَعلَمُ بِهِ ما فِي القُبورِ ، وتُحَصِّلُ بِهِ ما فِي الصُّدورِ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أَنبَتَّ بِهِ اللُّحومَ عَلَى العِظامِ فَتَنبُتُ عَلَيها بِذلِكَ الاِسمِ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القادِرِ بِكَ عَلى كُلِّ شَيءٍ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خَلَقتَ بِهِ الحَياةَ مِن مَشيئَتِكَ العُظمى إِلى أَجَلٍ مُسَمّىً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خَلَقتَ بِهِ المَوتَ وأَجرَيتَهُ فِي الخَلقِ عِندَ انقِطاعِ آجالِهِم وفَراغِ أَعمالِهِم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طَيَّبتَ بِهِ نُفوسَ عِبادِكَ ، فَطابَت لَهُم أَسماؤُكَ الحُسنى وآلآؤُكَ الكُبرى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المُصَوِّرِ الماجِدِ الواحِدِ الَّذي خَشَعَت لَهُ الجِبالُ وما فيها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تَقولُ بِهِ لِلشَّيءِ كُن فَيَكونُ بِقُدرَتِكَ يا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وأَسأَ لُكَ بِاسمِكَ الّذي تُجري بِهِ الفُلكَ فِي البَحرِ المُسَلسَلِ المَحبوسِ بِقُدرَتِكَ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يُسَبِّحُ لَكَ بِهِ قَطرُ المَطَرِ وَالسَّحابُ الحامِلاتُ قَطَراتِ رَحمَتِكَ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أَجرَيتَ بِهِ وابِلَ السَّحابِ فِي الهَواءِ بِقُدرَتِكَ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تُنَزِّلُ بِهِ قَطرَ المَطَرِ مِنَ المُعصِراتِ ماءً ثَجّاجا </w:t>
      </w:r>
      <w:r>
        <w:rPr>
          <w:rStyle w:val="FootnoteAnchor"/>
          <w:rtl w:val="true"/>
        </w:rPr>
        <w:footnoteReference w:id="44"/>
      </w:r>
      <w:r>
        <w:rPr>
          <w:rFonts w:ascii="Amiri" w:hAnsi="Amiri" w:eastAsia="Amiri" w:cs="Amiri"/>
          <w:color w:val="111111"/>
          <w:sz w:val="28"/>
          <w:sz w:val="28"/>
          <w:szCs w:val="28"/>
          <w:rtl w:val="true"/>
          <w:lang w:bidi="ar-SA"/>
        </w:rPr>
        <w:t xml:space="preserve">فَتَجعَلُهُ فَرَجا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مَلَأتَ بِهِ قُدسَكَ بِعَظيمِ التَّقديسِ يا قُدّوسُ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استَعانَ بِهِ حَمَلَةُ عَرشِكَ فَأَعَنتَهُم وطَوَّقتَهُمُ احتِمالَهُ فَحَمَلوهُ بِذلِكَ الاِسمِ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خَلَقتَ بِهِ الكُرسِيَّ سَعَةَ السَّماواتِ وَالأَرضِ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خَلَقتَ بِهِ العَرشَ العَظيمَ الكَريمَ وعَظَّمتَ خَلقَهُ فَكان كَما شِئتَ أَن يَكونَ بِذلِكَ الاِسمِ يا عَظيمُ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طَوَّقتَ بِهِ العَرشَ بِهَيبَةِ العِزَّةِ وَالسُّلطانِ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تُخرِجُ بِهِ نَباتَ الأَرضِ مَنافِعَ لِخَلقِكَ وغِياثا يا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 لُكَ بِاسمِكَ الَّذي خَلَقتَ بِهِ النُّجومَ وجَعَلتَ مِنها رُجوما لِلشَّياطينِ ما بَينَ السَّماءِ وَالأَرضِ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تَنتَثِرُ بِهِ الكَواكِبُ نَثرا لِدَعوَتِكَ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يَطيرُ بِهِ الطَّيرُ في جَوِّ السَّماءِ صافّاتٍ بِأَمرِكَ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أُحضِرَت بِهِ الأَرَضونَ لِأَمرِكَ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يُسَبِّحُ لَكَ بِهِ كُلُّ شَيءٍ بِلُغاتٍ مُختَلِفَةٍ يا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 لُكَ بِاسمِكَ الَّذي شَقَقتَ بِهِ الأَرضَ شَقّا ، وأَنبَتَّ فيها حَبّا وعِنَبا وقَضبا </w:t>
      </w:r>
      <w:r>
        <w:rPr>
          <w:rStyle w:val="FootnoteAnchor"/>
          <w:rtl w:val="true"/>
        </w:rPr>
        <w:footnoteReference w:id="45"/>
      </w:r>
      <w:r>
        <w:rPr>
          <w:rFonts w:ascii="Amiri" w:hAnsi="Amiri" w:eastAsia="Amiri" w:cs="Amiri"/>
          <w:color w:val="111111"/>
          <w:sz w:val="28"/>
          <w:sz w:val="28"/>
          <w:szCs w:val="28"/>
          <w:rtl w:val="true"/>
          <w:lang w:bidi="ar-SA"/>
        </w:rPr>
        <w:t xml:space="preserve">، وزَيتونا ونَخلاً ، وحَدائِقَ غُلبا </w:t>
      </w:r>
      <w:r>
        <w:rPr>
          <w:rStyle w:val="FootnoteAnchor"/>
          <w:rtl w:val="true"/>
        </w:rPr>
        <w:footnoteReference w:id="46"/>
      </w:r>
      <w:r>
        <w:rPr>
          <w:rFonts w:ascii="Amiri" w:hAnsi="Amiri" w:eastAsia="Amiri" w:cs="Amiri"/>
          <w:color w:val="111111"/>
          <w:sz w:val="28"/>
          <w:sz w:val="28"/>
          <w:szCs w:val="28"/>
          <w:rtl w:val="true"/>
          <w:lang w:bidi="ar-SA"/>
        </w:rPr>
        <w:t xml:space="preserve">، وفاكِهَةً وأَبّا </w:t>
      </w:r>
      <w:r>
        <w:rPr>
          <w:rStyle w:val="FootnoteAnchor"/>
          <w:rtl w:val="true"/>
        </w:rPr>
        <w:footnoteReference w:id="47"/>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تُخرِجُ بِهِ الحُبوبَ مِنَ الأَرضِ ، فَتُزَيِّنُ بِهَا الأَرضَ ، فَتُذَكِّرُ بِنِعمَتِكَ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تُسَبِّحُ لَكَ بِهِ الضَّفادِعُ فِي البِحارِ وَالأَنهارِ وَالغُدرانِ بِأَلوانِ صِفاتِها وَاختِلافِ لُغاتِها يا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وأَسأَ لُكَ بِاسمِكَ الظّاهِرِ في كُلِّ شَيءٍ بِالقُدرَةِ وَالكِبرِياءِ وَالبُرهانِ وَالسُّلطانِ يا اللّهُ </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792_136915"/>
    </w:p>
    <w:p>
      <w:pPr>
        <w:pStyle w:val="Heading3"/>
        <w:numPr>
          <w:ilvl w:val="2"/>
          <w:numId w:val="1"/>
        </w:numPr>
        <w:rPr/>
      </w:pPr>
      <w:bookmarkStart w:id="35" w:name="__RefHeading___Toc1260169_3224264995"/>
      <w:bookmarkStart w:id="36" w:name="_Toc13"/>
      <w:bookmarkEnd w:id="34"/>
      <w:bookmarkEnd w:id="35"/>
      <w:r>
        <w:rPr>
          <w:rtl w:val="true"/>
        </w:rPr>
        <w:t xml:space="preserve">فصل پنجم </w:t>
      </w:r>
      <w:r>
        <w:rPr>
          <w:rtl w:val="true"/>
        </w:rPr>
        <w:t xml:space="preserve">: </w:t>
      </w:r>
      <w:r>
        <w:rPr>
          <w:rtl w:val="true"/>
        </w:rPr>
        <w:t>نقش نام هاى خدا در تدبير جهان</w:t>
      </w:r>
      <w:bookmarkEnd w:id="36"/>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نام هاى خدا در تدبير جهانپيامبر خدا صلى الله عليه و آلهـ در دعاى ايشان ،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و تو را مى خوانم به آن نامت كه با آن ، رگ ها را از استخوان ها جدا مى كنى و سپس به مشيّت خود ، بر آنها گوشت مى رويانى و به عظمت آن اسم و به قدرتت ، به اندازه ذرّه اى، از آن استخوان ها و رگ ها كم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با آن ، آنچه را در آسمان و در زمين و در زهدان هاست ، مى دانى ، و هيچ كس جز تو آنها را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با آن ، جان ها را در كالبدها مى دَمى و به واسطه عظمت آن نام ، هر جانى به كالبد خود داخل مى شود ، و آن جان ها را كه در كالبد مشخّص شده شان در تاريكى هاى زهدان ها صورتگرى مى شوند ، كسى جز تو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با آن ، آنچه را در گورهاست ، مى دانى و به واسطه آن ،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سينه هاست ، فاش مى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با آن بر استخوان ها گوشت رويانيدى و به واسطه آن نام ، گوشت بر استخوان ها مى 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به واسطه آن ، بر هر چيزْ توانايى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با آن، زندگى را از مشيّت بزرگت تا سررسيدى معيّن آفريدى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به آن نامت كه با آن، مرگ را آفريدى و آن را در ميان آفريدگان ، جارى ساختى تا آن گاه كه عمرشان به سر آيد و كارهايشان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سراغشان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با آن ، جان هاى بندگانت را پالودى و در نتيجه ، نام هاى نيكوى تو و نعمت هاى بزرگ تو مطبوع آنان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نام صورتگر و شكوهمند و يگانه ات كه كوه ها و آنچه در آنهاست ، در برابرش خاشع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به واسطه آن به هر چيز بگويى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قدرت تو هست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با آن ، كشتى را در درياى به زنجير كشيده زندانى شده به قدرتت روان مى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به واسطه آن ، قطره هاى باران و ابرهاى حامل قطره هاى رحمتت ، تو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به واسطه آن ، رگبار ابرها را در هوا به قدرتت جارى گردانيدى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به واسطه آن ، قطرات باران را از ابرهاى متراكم سيل آسا فرو مى بارانى و آنها را گشاينده قرار مى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به آن نامت كه با آن، ساحت قدست را از عظمت تقديس پُر ساختى ، اى 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حاملان عرشت از آن كمك جستند ، پس كمكشان كردى و قدرت حمل آن را به ايشان دادى و به مدد آن اسم ، عرش تو را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با آن ، كرسىِ به وسعت آسمان ها و زمين را آفريدى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 به آن نامت كه با آن ، عرش بزرگ بلندمرتبه را آفريدى و باعظمتش آفريدى ، پس چنان شد كه تو خواستى با آن نام ، چنان باشد ، 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با آن ، عرش را به هيبت عزّت و سلطنت احاطه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با آن ، گياهان زمين را براى سودرسانى و كمك به آفريدگانت مى رويانى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با آن ، ستارگان را آفريدى و از آنها تيرهايى براى شياطين ما بين آسمان و زمين ، قرار 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با واسطه آن ، اختران ، با فراخوان تو پراكنده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به واسطه آن ، پرندگان در ميان آسمان به فرمان تو بال گشايان پرواز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به واسطه آن، زمين ها به فرمان تو حاضر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با آن ، همه چيزها ، به زبان هاى گوناگون ، تو را تسبيح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با آن ، زمين را شكافتى و در آن ، دانه و انگور و سبزيجات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زيتون و خرما ، و بستان هاى انبوه ، و ميوه و چراگاه روياندى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با آن ، دانه ها را از دل خاك بيرون مى آورى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زمين را زينت مى بخشى و نعمت هايت را يادآور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به واسطه آن ، غوك هاى رنگارنگ درياها و رودها و آبگيرها ، هريك به زبانى ، تسبيح تو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با قدرت و بزرگى و برهان و سلطنت ، در هر چيزى آشكار است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الإمام عليّ عليه السلامـ في دُعائِهِ المَعروفِ بِدُعاءِ كُمَيلٍ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بِأَسمائِكَ الَّتي غَلَبَت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كُلِّ شَيءٍ </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دُعائِهِ عَقيبَ الصَّلاةِ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الَّذي بِهِ تَقومُ السَّماءُ وَالأَرضُ ، وبِاسمِكَ الَّذي بِهِ تَجمَعُ المُتَفَرِّقَ وتُفَرِّقُ المُجتَمِعَ ، وبِاسمِكَ الَّذي تُفَرِّقُ بِهِ بَينَ الحَقِّ وَالباطِلِ ، وبِاسمِكَ الَّذي تَعلَمُ بِهِ كَيلَ البِحارِ وعَدَدَ الرِّمالِ ووَزنَ الجِبالِ ، أَن تَفعَلَ بي كَذا وكَذا </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الإمام الصادق عليه السلامـ في دُعاءِ الإِلحاحِ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بِاسمِكَ الَّذي بِهِ تَقومُ السَّماءُ وبِهِ تَقومُ الأَرضُ، وبِهِ تُفَرِّقُ بَينَ الحَقِّ وَالباطِلِ ، وبِهِ تَجمَعُ بَينَ المُتَفَرِّقِ ، وبِهِ تُفَرِّقُ بَينَ المُجتَمِعِ ، وبِهِ أَحصَيتَ عَدَدَ الرِّمالِ وزِنَةَ الجِبالِ وكَيلَ البِحارِ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الإمام الكاظم عليه السلامـ في دُعاءٍ لَهُ بَعدَ صَلاةِ جَعفَرٍ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بِاسمِكَ الَّذي تَحشُرُ بِهِ المَوتى إِلَى المَحشَرِ ، يا مَن لا يَقدِرُ عَلى ذلِكَ أَحَدٌ غَيرُهُ ، أَسأَ لُكَ بِاسمِكَ الَّذي تُحيي بِهِ العِظامَ وهِيَ رَميمٌ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الإمام المهدي عليه السلامـ في قُنوتِهِ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بِاسمِكَ الَّذي كَوَّنتَ بِهِ طَعمَ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أَجرَيتَ بِهِ الماءَ في عُروقِ النَّباتِ بَينَ أَطباقِ الثَّرى ، وسُقتَ الماءَ إِلى عُروقِ الأَشجارِ بَينَ الصَّخرَةِ الصَّمّاءِ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كَوَّنتَ بِهِ طَعمَ الثِّمارِ وأَلوانَها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بِهِ تُبدِئُ وتُعيدُ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الفَردِ الواحِدِ المُتَفَرِّدِ بِالوَحدانِيَّةِ المُتَوَحِّدِ بِالصَّمَدانِيَّةِ بِاسمِكَ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وأَسأَ لُكَ بِاسمِكَ الَّذي فَجَّرتَ بِهِ الماءَ مِنَ الصَّخرَةِ الصَّمّاءِ وسُقتَهُ مِن حَيثُ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 لُكَ بِاسمِكَ الَّذي خَلَقتَ بِهِ خَلقَكَ ورَزَقتَهُم كَيفَ شِئتَ وكَيفَ شاؤوا </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دعاى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نام هايت كه اركان هر چيزى را در سيطره خود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دعايش در تعقيب نماز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آن نامت كه با آن ، آسمان و زمين برپاست و به حقّ آن نامت كه با آن ، پراكنده را به هم مى آورى و به هم آمده را پراكنده مى كنى و به حقّ آن نامت كه به واسطه آن ، حق و باطل و درست و نادرست را از هم جدا مى گردانى و به حقّ آن نامت كه به واسطه آن ، پيمانه درياها و شمارِ ريگ ها و وزن كوه ها را مى دانى ، از تو درخواست مى كنم كه با من ، چنين و چنان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حقّ آن نامت كه با آن ، آسمان و زمين برپاست و با آن ، ميان حق و باطل را جدا مى سازى و با آن ، پراكنده ها را گِرد مى آورى و با آن ، گِرد آمده را پراكنده مى گردانى و با آن ، شمار ريگ ها و وزن كوه ها و پيمانه درياها را حساب مى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السلامـ در دعايش بعد از نماز جعفر طيّار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درخواست مى كنم ، به آن نامت كه به واسطه آن ، مُردگان را در محشر گِرد مى آورى ، اى كسى كه جز او ، هيچ كس توان اين كار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با آن ، استخوان هاى پوسيده را زنده مى گردانى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مهدى عليه السلامـ در قنوتش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درخواست مى كنم ، به آن نامت كه با آن ، مزه آب ها را پديد آوردى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به آن نامت كه با آن ، آب را در ريشه هاى گياهان در ميان چينه هاى زمين، جارى مى سازى و ريشه هاى درختان را در ميان صخره هاى سخت ، آبيارى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با آن ، مزه و رنگ هاى ميوه ها را ايجاد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با آن ، آغاز مى كنى و باز مى گردانى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نام تك و يگانه ات كه در يگانگى، بى همتاست و در صمدانيّت ، يكتاست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با آن ، از دل صخره سخت ، آب برون آوردى و آن را به هر سو كه خواستى ، روان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آن نامت كه با آن ، آفريدگانت را آفريدى و آنها را هر گونه كه خواستى و هر گونه كه آنها خواستند ، روزى دادى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 معرفة صفات اللّهالمقصود من الصفات الثبوتيّة هو الصفات الّتي يتّصف بها اللّه تعالى ، سواء كانت صفات الذات أم صفات الفعل ، وقبل الحديث المفصّل عن هذه الصفات ، أكّد القسم الأوّل عددا من النقاط المهمّة في معرفة صفات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اللّه سبحانه وحدَه قادر على وصف نفسه فقط ؛ لأنّ غيره لا يعرفه حقّ معرفته ، فهو في الحقيقة يفوق وصف من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ألّا يُفضي وصفه تعالى إلى تشبيهه ولا يؤدّي إلى تعطيله ، بل هو حقيقة ، هي مبدأ الحقائق كلّها ، ولا يُشبه مخلوقا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وصفٍ لخالق الكَون بمعنى الإحاطة بذاته لا نصيب له من الحقيقة والواقع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يقبل الوصف أفعال اللّه سبحانه ، لا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لصفات اللّه معناها الخاصّ وليست بالمعنى الّذي يُطلَق على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وتكفّل القسم الثاني حتّى ختام هذا الفصل بعرض أبرز الصفات الثبوتيّة للّه عز و جل مقرونةً بالآيات والأحاديث الّتي اشتملت على هذه الصفات وذلك بنظمٍ حديثٍ ومنالٍ يسيرٍ ، وما يَلفت النظرَ في هذا المجال النقاط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ـ من الواضح أنّ صفات اللّه عز و جل أكثر من الصفات الواردة في هذا القسم ، وملاكنا في الاختيار ، محوريّة الصفة وكثرة الآيات والأحاديث الّتي تدور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ـ تمّ تنظيم الصفات الثبوتيّة حسب الحروف الهجائية إلّا الصفات المتقاربة أو المتقابلة في المعنى ، فإنّها عُرضت في موضعٍ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ـ في بداية كلّ صفة خلاصة لمعناها اللغويّ وكيفيّة عرضها في القرآن الكريم ، وبعض النقاط الّتي تُيسّر البحث في تلك الصفة ، وفهم الآيات والأحاديث المتعلّقة بها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12792_136925"/>
    </w:p>
    <w:p>
      <w:pPr>
        <w:pStyle w:val="Heading3"/>
        <w:numPr>
          <w:ilvl w:val="2"/>
          <w:numId w:val="1"/>
        </w:numPr>
        <w:rPr/>
      </w:pPr>
      <w:bookmarkStart w:id="38" w:name="__RefHeading___Toc1260171_3224264995"/>
      <w:bookmarkStart w:id="39" w:name="_Toc14"/>
      <w:bookmarkEnd w:id="37"/>
      <w:bookmarkEnd w:id="38"/>
      <w:r>
        <w:rPr>
          <w:rtl w:val="true"/>
        </w:rPr>
        <w:t xml:space="preserve">فصل ششم </w:t>
      </w:r>
      <w:r>
        <w:rPr>
          <w:rtl w:val="true"/>
        </w:rPr>
        <w:t xml:space="preserve">: </w:t>
      </w:r>
      <w:r>
        <w:rPr>
          <w:rtl w:val="true"/>
        </w:rPr>
        <w:t>بايسته ها در شناخت صفات خدا</w:t>
      </w:r>
      <w:bookmarkEnd w:id="39"/>
    </w:p>
    <w:p>
      <w:pPr>
        <w:pStyle w:val="Heading4"/>
        <w:numPr>
          <w:ilvl w:val="3"/>
          <w:numId w:val="1"/>
        </w:numPr>
        <w:rPr/>
      </w:pPr>
      <w:bookmarkStart w:id="40" w:name="__RefHeading___Toc1260173_3224264995"/>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بايسته ها در شناخت صفات خدامقصود از صفات ثبوتى ، صفاتى هستند كه خداوند متعال ، داراى آنهاست ، اعم از صفات ذات و صفات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يكم اين فصل ، بر چند نكته مهم در شناختن صفات خدا ، تأكيد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خداوند متعال مى تواند خود را توصيف كند ؛ چرا كه ديگرى ، او را آن گونه كه شايسته است ، نمى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او به بيان غير خود ، توصيف 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خداوند متعال ، نبايد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بينجامد و نبايد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حقيقتى است كه مبدأ همه حقايق است و شبيه هيچ آفريده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توصيفى از آفريدگار جهان كه به معناى احاطه يافتن بر ذات او باشد ، غير واقعى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قابل توصيف است ، افعال خداوند است ، نه ذات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خداوند ، معناى خاصّ خود را دارند ، نه همان معنايى كه بر غير خدا اطلاق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تا پايان اين فصل ، برجسته ترين صفات ثبوتى خداوند ، با آيات و احاديثى كه اين صفات در آنها آمده است ، با نظمى نوين و زودياب ، ارائه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چند نكته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روشن است كه صفات ثبوتى خداوند عز و جل ، بيش از مواردى هستند كه در اين بخش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گزينش ما ، محورى بودن صفت و فراوانى آيات و احاديث در باره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صفات ياد شده ، طبق حروف الفبا تنظيم گرديده اند ، مگر صفات قريب المعنى و يا متضاد ، كه در يك جا ارائه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در آغاز هر صفت ، جمع بندى كوتاهى از معناى لغوى آن ، چگونگى مطرح شدن آن در قرآن و برخى از نكاتى كه پژوهش در باره آن صفت و فهم آيات و احاديث مربوط به آن را تسهيل مى نمايد ، مى آيد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وَصفُهُ بِما وَصَفَ بِهِ نَفسَهُرسول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الخالِقَ لا يوصَفُ إِلّا بِما وَصَفَ بِهِ نَفسَهُ ، وكَيفَ يوصَفُ الخالِقُ الَّذي تَعجِزُ الحَواسُّ أن تُدرِكَهُ ، وَالأَوهامُ أن تَنالَهُ ، والخَطَراتُ أن تَحُدَّهُ ، وَالأَبصارُ الإحاطَةَ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عَمّا يَصِفُهُ الواصِفونَ ، نَأى </w:t>
      </w:r>
      <w:r>
        <w:rPr>
          <w:rStyle w:val="FootnoteAnchor"/>
          <w:rtl w:val="true"/>
        </w:rPr>
        <w:footnoteReference w:id="55"/>
      </w:r>
      <w:r>
        <w:rPr>
          <w:rFonts w:ascii="Amiri" w:hAnsi="Amiri" w:eastAsia="Amiri" w:cs="Amiri"/>
          <w:color w:val="111111"/>
          <w:sz w:val="28"/>
          <w:sz w:val="28"/>
          <w:szCs w:val="28"/>
          <w:rtl w:val="true"/>
          <w:lang w:bidi="ar-SA"/>
        </w:rPr>
        <w:t>في قُربِهِ ، وقَرُبَ في نَأيِهِ، كَيَّفَ الكَيفِيَّةَ؛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وأَيَّنَ الأَينَ ؛ فَلا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أَينَ،وهُوَ مُنقَطِعُ الكَيفِيَّةِ فيهِ وَالأَينونِيَّةِ، فَهُوَالأَحَدُ الصَّمَدُ كَما وَصَفَ نَفسَهُ، وَالواصِفونَ لا يَبلُغونَ نَعتَهُ، لَم يَلِد ولَم يُولَد ولَم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الإمام عليّ عليه السلامـ مِن خُطبَةٍ لَهُ في جَوابِ رَجُلٍ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لَنا رَبَّنا مِثلَما نَراهُ عِيانا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أَيُّهَا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دَلَّكَ القُرآنُ عَلَيهِ مِن صِفَتِهِ فَائتَمَّ بِهِ وَاستَضِئ بِنورِ هِدايَتِهِ ، وما كَلَّفَكَ الشَّيطانُ عِلمَهُ مِمّا لَيسَ فِي الكِتابِ عَلَيكَ فَرضُهُ ، ولا في سُنَّةِ النَّبِيِّ صلى الله عليه و آله وأَئِمَّةِ الهُدى أَثَرُهُ ، فَكِل عِلمَه إِلَى اللّهِ سُبحانَهُ ؛ فَإِنَّ ذلِكَ مُنتَهى حَقِّ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الرّاسِخينَ فِي العِلم هُمُ الَّذينَ أَغناهُم عَنِ اقتِحامِ السُّدَدِ المَضروبَةِ دونَ الغُيوبِ الإِقرارُ بِجُملَةِ ما جَهِلوا تَفسيرَهُ مِنَ الغَيبِ المَحجوبِ ، فَمَدَحَ اللّهُ ـ تَعالَى ـ اعترافَهُم بِالعَجزِ عَن تَناوُلِ ما لَم يُحيطوا بِه عِلما ، وسَمّى تَركَهُمُ التَّعَمُّقَ فيما لَم يُكَلِّفهُمُ البَحثَ عَن كُنهِهِ رُسوخا ، فَاقتَصِر عَلى ذلِكَ ، ولا تُقَدِّر عَظَمَةَ اللّهِ سُبحانَهُ عَلى قَدرِ عَقلِكَ؛ فَتَكونَ مِنَ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القادِرُ الَّذي إِذَا ارتَمَتِ الأَوهامُ لِتُدرِكَ مُنقَطَعَ قُدرَتِهِ ، وحاوَلَ الفِكرُ المُبَرَّأُ مِن خَطَراتِ الوَساوِسِ أن يَقَعَ عَلَيهِ في عَميقاتِ غُيوبِ مَلَكوتِهِ ، وتَوَلَّهَتِ القُلوبُ إِلَيهِ لِتَجرِيَ في كَيفِيَّة صِفاتِهِ ، وغَمَضَت مَداخِلُ العُقولِ في حَيثُ لا تَبلُغُهُ الصِّفاتُ لِتَناوُلِ عِلمِ ذاتِهِ ، رَدَعَها وهِيَ تَجوبُ مَهاوِيَ سُدَفِ الغُيوبِ ، مُتَخَلِّصَةً إِلَيهِ ـ سُبحانَهُ ـ فَرَجَعَت إِذ جُبِهَت مُعتَرِفَةً بِأَنَّهُ لا يُنالُ بِجَورِ الاِعتِسافِ كُنهُ مَعرِفَتِهِ ، ولا تَخطُرُ بِبالِ أُولِي الرَّوِيّاتِ </w:t>
      </w:r>
      <w:r>
        <w:rPr>
          <w:rStyle w:val="FootnoteAnchor"/>
          <w:rtl w:val="true"/>
        </w:rPr>
        <w:footnoteReference w:id="57"/>
      </w:r>
      <w:r>
        <w:rPr>
          <w:rFonts w:ascii="Amiri" w:hAnsi="Amiri" w:eastAsia="Amiri" w:cs="Amiri"/>
          <w:color w:val="111111"/>
          <w:sz w:val="28"/>
          <w:sz w:val="28"/>
          <w:szCs w:val="28"/>
          <w:rtl w:val="true"/>
          <w:lang w:bidi="ar-SA"/>
        </w:rPr>
        <w:t xml:space="preserve">خاطِرَةٌ مِن تَقديرِ جَلالِ عِزَّتِهِ </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2792_136927"/>
    </w:p>
    <w:p>
      <w:pPr>
        <w:pStyle w:val="Heading4"/>
        <w:numPr>
          <w:ilvl w:val="3"/>
          <w:numId w:val="1"/>
        </w:numPr>
        <w:rPr/>
      </w:pPr>
      <w:bookmarkStart w:id="43" w:name="__RefHeading___Toc1260175_3224264995"/>
      <w:bookmarkStart w:id="44" w:name="_Toc16"/>
      <w:bookmarkEnd w:id="42"/>
      <w:bookmarkEnd w:id="43"/>
      <w:r>
        <w:rPr/>
        <w:t>۶</w:t>
      </w:r>
      <w:r>
        <w:rPr>
          <w:rtl w:val="true"/>
        </w:rPr>
        <w:t xml:space="preserve"> </w:t>
      </w:r>
      <w:r>
        <w:rPr>
          <w:rtl w:val="true"/>
        </w:rPr>
        <w:t xml:space="preserve">/ </w:t>
      </w:r>
      <w:r>
        <w:rPr/>
        <w:t>۱</w:t>
      </w:r>
      <w:r>
        <w:rPr>
          <w:rtl w:val="true"/>
        </w:rPr>
        <w:t xml:space="preserve"> توصيف خدا ، آن گونه كه خود ، خويشتن را وصف كرده است</w:t>
      </w:r>
      <w:bookmarkEnd w:id="44"/>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توصيف خدا ، آن گونه كه خود ، خويشتن را وصف كرده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آفريدگار را جز با اوصافى كه خود در باره خويشتن گفته است ، وصف نمى توان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وصف شود آفريدگارى كه حواس از ادراك او، و اوهام از رسيدن به او ، انديشه ها از محدود كردن او و ديدگان از احاطه بر او ناتوان اند؟ برتر از آن است كه وصف كنندگان ، او را وصف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نزديك بودن ، دور است و در عين دور بودن ،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را او چگونگى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باره خودِ او گفته نمى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و مكان را او مكان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باره خودِ او گفته نمى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و چگونگى و جاى گزينى در او راه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همچنان كه خودش را وصف كرده ، يگانه و بى نياز است و وصف كنندگان ، از عهده وصف او بر نمى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زاد و ولد مى كند ، نه زاييده كسى است و هيچ كس ، همتاى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قسمتى از سخنرانى ايشان، در پاسخ مردى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پروردگارمان را براى ما آن چنان وصف كن كه گويا او را به عيان مى بينيم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 ، اى پرسنده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صفتى از او كه قرآن ، تو را بِدان راه نمايى كرده است ، از آن پيروى كن و از نور هدايتش ره بجوى و آنچه شيطان ، تو را به دانستنش وا داشته ، ولى در قرآن دانستن آن بر تو واجب نشده و در سنّت پيامبر و پيشوايان هدايت ، اثرى از آن نيست ، دانستنش را به خداوند سبحان وا گذار ، كه اين ، منتهاى حقّ خدا بر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استواران در علم ، همانان اند كه اقرار به همه آنچه در پسِ پرده غيب، نهان است وتفسير آن را نمى دانند ، آنان را از در آمدن به درهايى كه در برابر عوالم غيب نصب شده ، بى نياز كرده است و خداوند متعال ، اعتراف آنان را به ناتوانى از رسيدن به آنچه از حيطه دانش ايشان بيرون است ، ستوده و خوددارى آنان را از فرو رفتن در آنچه موظّف به جستجو از كُنه و عمق آن نشده اند ، رسوخ و استوارى 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نيز به همين بسنده كن و عظمت خداوندِ پاك را با اندازه انديشه خود مسنج كه در اين صورت ، هلاك خواهى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آن توانايى است كه اگر وَهم ها آهنگ آن كنند كه نهايت توانايى اش را دريابند و انديشه وارسته از وسوسه هاى شيطانى بكوشند تا او را در اعماق غيب هاى ملكوتش بشناسند ، و دل هاى بى قرارِ او در چگونگى صفاتش جستجو كنند و راه هاى خِردها باريك شوند و به مرزى برسند كه صفات به آنها راه ندارند و بخواهند ذات او را بشناسند ، بر سينه آنها ، كه در پرتگاه هاى ظلمات غيب ها جولان مى دهند و با تمام وجود، به او ـ كه منزّه است ـ روى آورده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بشناسندش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 رد مى زند و پيشانى خورَد ، باز مى گردند و اعتراف مى كنند كه با پيمودن اين بيراهه ها نمى توان به عمق شناخت او رسيد و هيچ تصويرى از اندازه شُكوه و عزّت او به ذهن صاحبان انديشه خطور نمى كند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وَصَفَ نَفسَهُ، وَالواصِفونَ لا يَبلُغونَ نَعتَهُ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يَعجِزُ عَن صِفاتِ ذِي الهَيئَةِ وَالأَدَواتِ فَهُوَ عَن صِفاتِ خالِقِهِ أَعجَزُ ، وَ مِن تَناوُلِهِ بِحُدودِ المَخلوقينَ أَبعَدُ </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چنان است كه خود ، خويشتن را وصف كرده است و وصف كنندگان ، از عهده وصف او بر نمى آيند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موجودِ داراى شكل و صورت و اندام ، ناتوان است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آفريدگارش ناتوان تر و از ادراك او به واسطه حدود و صفات آفريده ها دورتر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أَصِفُ إِلهي بِما وَصَفَ بِهِ نَفسَهُ ، وأُعَرِّفُهُ بِما عَرَّفَ بِهِ نَفسَهُ ؛ لا يُدرَكُ بِالحَواسِّ ، ولا يُقاسُ بِالنّاسِ ، فَهُوَ قَريبٌ غَيرُ مُلتَصِقٍ ، وبَعيدٌ غَيرُ مُتَقَصٍّ ، يُوَحَّدُ ولا يُبَعَّضُ ، مَعروفٌ بِالآياتِ ، مَوصوفٌ بِالعَلاماتِ ، لا إِلهَ إِلّا هُوَ الكَبيرُ المُتَعالُ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يُوصَفُ ، وكَيفَ يُوصَفُ وقَد قالَ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يوصَفُ بِقَدرٍ إِلّا كانَ أَعظَمَ مِن ذلِكَ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ظَنَّ بِاللّهِ الظُّنونَ هَلَكَ ، فَاحذَروا في صِفاتِهِ مِن أَن تَقِفوا لَهُ عَلى حَدٍّ تَحُدّونَهُ بِنَقصٍ أَو زِيادَةٍ ، أَو تَحريكٍ أَو تَحَرُّكٍ ، أَو زَوالٍ أَوِ استِنزالٍ ، أَو نُهوضٍ أَو قُعودٍ ؛ فَإِنَّ اللّهَ جلّ وعزّ عَن صِفَةِ الواصِفينَ ، ونَعتِ النّاعِتينَ ، وتَوَهُّمِ المُتَوَهِّمينَ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الإمام الرضا عليه السلامـ لَمّا سَمِعَ كَلاما فِي التَّشبيهِ ، خَرَّ ساجِدا وقالَ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ما عَرَفوكَ ولا وَحَّدوكَ ، فَمِن أَجلِ ذلِكَ وَصَفوك ، سُبحانَكَ لو عَرَفوكَ لَوَصفوكَ بِما وَصَفتَ بِهِ نَفسَكَ </w:t>
      </w:r>
      <w:r>
        <w:rPr>
          <w:rFonts w:eastAsia="Amiri" w:cs="Amiri" w:ascii="Amiri" w:hAnsi="Amiri"/>
          <w:color w:val="111111"/>
          <w:sz w:val="28"/>
          <w:szCs w:val="28"/>
          <w:rtl w:val="true"/>
          <w:lang w:bidi="ar-SA"/>
        </w:rPr>
        <w:t xml:space="preserve">. </w:t>
      </w:r>
      <w:r>
        <w:rPr>
          <w:rStyle w:val="FootnoteAnchor"/>
          <w:rtl w:val="true"/>
        </w:rPr>
        <w:footnoteReference w:id="6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معبودم را به اوصافى وصف مى كنم كه او خود به آنها خويشتن را وصف كرده ، و او را آن گونه مى شناسانم كه او خود ، خويشتن را شناسانده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حواس ، ادراك نمى شود و با مردم ، قياس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نزديك است ؛ امّا چسبيده نيست، دور است ؛ امّا فاصله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است و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نشانه ها شناخته و به علامت ها وصف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او نيست و بزرگ و والاست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وصف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وصف شود ، حال آن كه در كتابش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چنان كه حقّ شناخت اوست ،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هر وصفى كه وصف شود ، او بالاتر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باره خدا اين گمان ها را ببرد ، هلاك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بپرهيزيد از اين كه در صفات او در حدّ معيّنى بِايستيد و او را به كاهش يا افزايش ، يا حركت دادن يا حركت پذيرى ، يا نابودى يا فرود آمدن، يا برخاستن يا نشستن ، محدود و وصف كنيد ؛ زيرا خداوند ، برتر و والاتر از وصفِ وصف كنندگان و ستودنِ ستايندگان و توهّمِ توهّم كنندگان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آن گاه كه سخنى در باره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وارگى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 و پس از آن كه به سجده افتاد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نشناختند و يگانه ات ندانستند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تو را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مى شناختند ، هر آينه ، تو را به همان اوصافى مى ستودند كه تو خود ، خويشتن را ستوده اى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رَجُلٌ إِلَى الرِّضا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صِف لَنا رَبَّكَ ؛ فَإِنَّ مَن قِبَلَنا قَدِ اختَلَفوا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يَصِفُ رَبَّهُ بِالقِياسِ لا يَزالُ الدَّهرُ فِي الاِلتباسِ ، مائِلاً مِنَ المِنهاجِ ، ظاعِنا فِي الاِعوِجاجِ ، ضالّاً عَنِ السَّبيلِ ، قائِلاً غَيرَ الجَميلِ ، أُعَرِّفُهُ بِما عَرَّفَ بِهِ نَفسَهُ مِن غَيرِ رُؤيَةٍ ، وأَصِفُهُ بِما وَصَفَ بِهِ نَفسَهُ مِن غَيرِ صورَةٍ ؛ لا يُدرَكُ بِالحَواسِّ ، ولا يُقاسُ بِالنّاسِ ، مَعروفٌ بِغَيرِ تَشبيهٍ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آفاق معرفة اللّه عز و 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الخُروجُ مِن حَدِّ التَّشبيهِ وَالتَّعطيلِجامع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الإمامُ زينُ العابدينِ عليه السلام لِقَومٍ كانوا يَختَصِمونَ فِي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لا ظَلامَ فيهِ ، وحَياةٌ لا مَوتَ فيهِ ، وصَمَدٌ لا مَدخَلَ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لَيسَ كَمِثلِهِ شَيءٌ وهُوَ السَّميعُ البَصيرُ ، وكانَ نَعتُهُ لا يُشبِهُ نَعتَ شَيءٍ فَهُوَ ذاكَ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الإمام الجواد عليه السلامـ 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يُقالَ لِلّهِ إِنَّهُ شَيءٌ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 يُخرِجُهُ مِن الحَدَّينِ؛ حَدِّ التَّعطيلِ وحَدِّ التَّشبيهِ </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792_136933"/>
    </w:p>
    <w:p>
      <w:pPr>
        <w:pStyle w:val="Heading4"/>
        <w:numPr>
          <w:ilvl w:val="3"/>
          <w:numId w:val="1"/>
        </w:numPr>
        <w:rPr/>
      </w:pPr>
      <w:bookmarkStart w:id="46" w:name="__RefHeading___Toc1260177_3224264995"/>
      <w:bookmarkStart w:id="47" w:name="_Toc17"/>
      <w:bookmarkEnd w:id="45"/>
      <w:bookmarkEnd w:id="46"/>
      <w:r>
        <w:rPr/>
        <w:t>۶</w:t>
      </w:r>
      <w:r>
        <w:rPr>
          <w:rtl w:val="true"/>
        </w:rPr>
        <w:t xml:space="preserve"> </w:t>
      </w:r>
      <w:r>
        <w:rPr>
          <w:rtl w:val="true"/>
        </w:rPr>
        <w:t xml:space="preserve">/ </w:t>
      </w:r>
      <w:r>
        <w:rPr/>
        <w:t>۲</w:t>
      </w:r>
      <w:r>
        <w:rPr>
          <w:rtl w:val="true"/>
        </w:rPr>
        <w:t xml:space="preserve"> نه تشبيه ، نه تعطيل</w:t>
      </w:r>
      <w:bookmarkEnd w:id="47"/>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عليه السلام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براى ما وصف كن ؛ چرا كه علماى طرف مقابل ما ، هر يك براى ما سخنى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پروردگارش را به 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 كند ، هميشه روزگار در اشتباه و از مسير درست ، منحرف است و در كج راهه گام مى نهد و به بيراهه مى رود و نازيبا سخن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او را آن گونه مى شناسانم كه او خود ، خويشتن را شناسانده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ناديدنى است ، و او را آن گونه وصف مى كنم كه او خود ، خويشتن را وصف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بَرى از شكل و صورت است ، با حواس ادراك نمى شود ، با مردم، قياس نمى گردد و بى تشبيه ، شناخته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دانش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كرانه هاى شناخت خدا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نه تشبيه ، نه تعطيلجامع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به گروهى كه درباره توحيد ، بحث و نزاع مى كردند،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بى تاريكى ، حياتِ بى مرگ و بى نياز مُبرّا از هر گونه نقص و نياز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چيزى همانند او نيست و شنواى بيناست و اوصافش شبيه اوصاف هيچ چيز ديگر نيست ، او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جواد عليه السلامـ در پاسخ اين پرسش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رواست كه از خدا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از حدّ تعطيل و تشبيه ، </w:t>
      </w:r>
      <w:r>
        <w:rPr>
          <w:rStyle w:val="FootnoteAnchor"/>
          <w:rtl w:val="true"/>
        </w:rPr>
        <w:footnoteReference w:id="69"/>
      </w:r>
      <w:r>
        <w:rPr>
          <w:rFonts w:ascii="IRNazanin" w:hAnsi="IRNazanin" w:eastAsia="IRNazanin"/>
          <w:color w:val="111111"/>
          <w:sz w:val="28"/>
          <w:sz w:val="28"/>
          <w:szCs w:val="28"/>
          <w:rtl w:val="true"/>
          <w:lang w:bidi="fa-IR"/>
        </w:rPr>
        <w:t xml:space="preserve">خارج مى سازد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اللآلي عنهم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التَّوحيدُ نَفيُ الحَدَّينِ؛ حَدِّ التَّشبيهِ وحَدِّ التَّعطيلِ </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بِإِلهٍ مَن عُرِفَ بِنَفسِهِ ، هُوَ الدَّالُّ بِالدَّليلِ عَلَيهِ ، وَالمُؤَدّي بِالمَعرِفَةِ إِلَيهِ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مراتب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الحقّ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وموسوعة العقائد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التعرّف على الصفات السلبيّة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التَّعريفُ بغير صورَةٍ ولا إحاطَةٍالإمام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العَقلَ يَعرِفُ الخالِقَ مِن جِهَةٍ توجِبُ عَلَيهِ الإِقرارَ ، ولا يَعرِفُهُ بِما يوجِبُ لَهُ الإِحاطَةَ بِصِفَتِهِ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بِغَيرِ رُؤيَةٍ ، ووُصِفَ بِغَيرِ صورَةٍ ، ونُعِتَ بِغَيرِ جسمٍ ، لا إِلهَ إِلَا اللّهُ الكَبيرُ المُتَعالُ </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الوَصفُ بِالفِعالِالإمام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يُوصَفُ بِأَينٍ ولا بِمَ ولا مَكانٍ ، الَّذي بَطَنَ مِن خَفِيّاتِ الاُمورِ ، وظَهَرَ فِي العُقولِ بِما يُرى في خَلقِهِ مِن عَلاماتِ التَّدبيرِ ، الَّذي سُئِلَتِ الأَنبِياءُ عَنهُ فَلَم تَصِفهُ بِحَدٍّ ولا بِبَعضٍ ، بَل وَصَفَتهُ بِفِعالِهِ </w:t>
      </w:r>
      <w:r>
        <w:rPr>
          <w:rFonts w:eastAsia="Amiri" w:cs="Amiri" w:ascii="Amiri" w:hAnsi="Amiri"/>
          <w:color w:val="111111"/>
          <w:sz w:val="28"/>
          <w:szCs w:val="28"/>
          <w:rtl w:val="true"/>
          <w:lang w:bidi="ar-SA"/>
        </w:rPr>
        <w:t xml:space="preserve">. </w:t>
      </w:r>
      <w:r>
        <w:rPr>
          <w:rStyle w:val="FootnoteAnchor"/>
          <w:rtl w:val="true"/>
        </w:rPr>
        <w:footnoteReference w:id="7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792_136935"/>
    </w:p>
    <w:p>
      <w:pPr>
        <w:pStyle w:val="Heading4"/>
        <w:numPr>
          <w:ilvl w:val="3"/>
          <w:numId w:val="1"/>
        </w:numPr>
        <w:rPr/>
      </w:pPr>
      <w:bookmarkStart w:id="49" w:name="__RefHeading___Toc1260179_3224264995"/>
      <w:bookmarkStart w:id="50" w:name="_Toc18"/>
      <w:bookmarkEnd w:id="48"/>
      <w:bookmarkEnd w:id="49"/>
      <w:r>
        <w:rPr/>
        <w:t>۶</w:t>
      </w:r>
      <w:r>
        <w:rPr>
          <w:rtl w:val="true"/>
        </w:rPr>
        <w:t xml:space="preserve"> </w:t>
      </w:r>
      <w:r>
        <w:rPr>
          <w:rtl w:val="true"/>
        </w:rPr>
        <w:t xml:space="preserve">/ </w:t>
      </w:r>
      <w:r>
        <w:rPr/>
        <w:t>۳</w:t>
      </w:r>
      <w:r>
        <w:rPr>
          <w:rtl w:val="true"/>
        </w:rPr>
        <w:t xml:space="preserve"> شناساندن خدا بدون تصوير و احاطه</w:t>
      </w:r>
      <w:bookmarkEnd w:id="50"/>
    </w:p>
    <w:p>
      <w:pPr>
        <w:pStyle w:val="Heading4"/>
        <w:numPr>
          <w:ilvl w:val="3"/>
          <w:numId w:val="1"/>
        </w:numPr>
        <w:rPr/>
      </w:pPr>
      <w:bookmarkStart w:id="51" w:name="__RefHeading___Toc1260181_3224264995"/>
      <w:bookmarkStart w:id="52" w:name="_Toc19"/>
      <w:bookmarkEnd w:id="51"/>
      <w:r>
        <w:rPr/>
        <w:t>۶</w:t>
      </w:r>
      <w:r>
        <w:rPr>
          <w:rtl w:val="true"/>
        </w:rPr>
        <w:t xml:space="preserve"> </w:t>
      </w:r>
      <w:r>
        <w:rPr>
          <w:rtl w:val="true"/>
        </w:rPr>
        <w:t xml:space="preserve">/ </w:t>
      </w:r>
      <w:r>
        <w:rPr/>
        <w:t>۴</w:t>
      </w:r>
      <w:r>
        <w:rPr>
          <w:rtl w:val="true"/>
        </w:rPr>
        <w:t xml:space="preserve"> وصف كردن خدا به افعالش</w:t>
      </w:r>
      <w:bookmarkEnd w:id="52"/>
    </w:p>
    <w:p>
      <w:pPr>
        <w:pStyle w:val="BookText"/>
        <w:rPr/>
      </w:pPr>
      <w:r>
        <w:rPr>
          <w:rFonts w:ascii="Amiri" w:hAnsi="Amiri" w:eastAsia="Amiri" w:cs="Amiri"/>
          <w:color w:val="111111"/>
          <w:sz w:val="28"/>
          <w:sz w:val="28"/>
          <w:szCs w:val="28"/>
          <w:rtl w:val="true"/>
          <w:lang w:bidi="ar-SA"/>
        </w:rPr>
        <w:t xml:space="preserve">عوالى اللآلىـ به نقل از اهل بيت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 نفى دو حد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تشبيه و حدّ تعطيل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نيست آن كه به ذاتش شناخته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با دليل ، به خود، ره نمون مى شود و به معرفت خويش مى كشانَد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دانش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توحيد در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درست در باره 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شناخت صفات هاى سلبى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شناختن خدا بدون تصوير و احاطهامام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 آفريدگار را آن گونه مى شناسد كه موجب اقرار به وجود او مى شود ؛ ولى او را آن گونه نمى شناسد كه موجب احاطه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آن كه ديده شود ، شناخته مى شود و به صورت نداشتن و جسم نبودن ، وصف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خداوند بزرگ و والا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وصف كردن خدا به افعالشامام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خداوندى را كه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كجا و چرا در باره اش گفته نمى شود و به مكان داشتن ، وصف نمى گردد ؛ خداوندى كه از همه نهانى ها پنهان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واسطه نشانه هاى تدبير كه در آفريده هاى او ديده مى شوند ، براى خِردها آشكار است ؛ خدايى كه از پيامبران در باره اش پرسيدند و ايشان ، او را به داشتن حد يا جزء ، وصف و معرّفى نكردند ؛ بلكه به افعالش وصفش نمودند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السلامـ لَمّا سُئِلَ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سَخِرَ اللَّهُ مِنْهُمْ</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وَمَكَرُواْ وَمَكَرَ اللَّهُ</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وَهُوَ خَادِعُهُمْ</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ـ تَبارَكَ وتَعالى ـ لا يَسخَرُ ولا يَستَهزِئُ ولا يَمكُرُ ولا يُخادِعُ ، ولكِنَّ اللّهَ عز و جليُجازيهِم جَزاءَ السُّخرِيَةِ ، وجَزاءَ الاِستِهزاءِ ، وجَزاءَ المَكرِ ، وجَزاءَ الخَديعَةِ ، تَعالَى اللّهُ عَمّا يَقولُ الظّالِمونَ عُلُوّا كَبيرا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وُجوهُ إطلاقِ الأَسماءِ وَالصِّفاتِالكافي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الثّاني عليه السلام ، فَسَأَلَهُ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الرَّبِّ ـ تَبارَكَ وتَعالى ـ ، لَهُ أَسماءٌ وصِفاتٌ في كِتابِهِ ؟ وأَسماؤُهُ وصِفاتُهُ هِيَ هُوَ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الكَلامِ وَجهَينِ ؛ 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هُوَ ، أي أَنَّهُ ذو عَدَدٍ وكَثرَةٍ ؛ فَتَعالَى اللّهُ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الصِّفاتُ وَالأَسماءُ لَم تَزَل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عِندَهُ في عِلمِهِ وهُوَ مُستَحِقُّها ، فَنَعَم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تَصويرُها وهِجاؤُها وتَقطيعُ حُروفِها ؛ فَمَعاذَ اللّهِ أَن يَكونَ مَعَهُ شَيءٌ غَيرُهُ ، بَل كانَ اللّهُ ولا خَلقَ ، ثُمَّ خَلَقَها وَسيلَةً بَينَهُ وبَينَ خَلقِهِ ، يَتَضَرَّعونَ بِها إِلَيهِ ويَعبُدونَهُ ، وهِيَ ذِكرُهُ وكانَ اللّهُ ولا ذِكرَ ، وَالمَذكورُ بِالذِّكرِ هُوَ اللّهُ القَديمُ الَّذي لَم يَزَل ، وَالأَسماءُ وَالصِّفاتُ مَخلوقاتٌ ، وَالمَعاني </w:t>
      </w:r>
      <w:r>
        <w:rPr>
          <w:rStyle w:val="FootnoteAnchor"/>
          <w:rtl w:val="true"/>
        </w:rPr>
        <w:footnoteReference w:id="80"/>
      </w:r>
      <w:r>
        <w:rPr>
          <w:rFonts w:ascii="Amiri" w:hAnsi="Amiri" w:eastAsia="Amiri" w:cs="Amiri"/>
          <w:color w:val="111111"/>
          <w:sz w:val="28"/>
          <w:sz w:val="28"/>
          <w:szCs w:val="28"/>
          <w:rtl w:val="true"/>
          <w:lang w:bidi="ar-SA"/>
        </w:rPr>
        <w:t xml:space="preserve">والمَعنِيُّ بِها هُوَ اللّهُ الَّذي لا يَليقُ بِهِ الاِختِلافُ ولا الاِئتِلافُ ، وإِنَّما يَختَلِفُ وتَأتَلِفُ </w:t>
      </w:r>
      <w:r>
        <w:rPr>
          <w:rStyle w:val="FootnoteAnchor"/>
          <w:rtl w:val="true"/>
        </w:rPr>
        <w:footnoteReference w:id="81"/>
      </w:r>
      <w:r>
        <w:rPr>
          <w:rFonts w:ascii="Amiri" w:hAnsi="Amiri" w:eastAsia="Amiri" w:cs="Amiri"/>
          <w:color w:val="111111"/>
          <w:sz w:val="28"/>
          <w:sz w:val="28"/>
          <w:szCs w:val="28"/>
          <w:rtl w:val="true"/>
          <w:lang w:bidi="ar-SA"/>
        </w:rPr>
        <w:t xml:space="preserve">المُتَجَزِّئُ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مُؤتَلِفٌ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قَليلٌ ولا كَثيرٌ ، ولكِنَّهُ القَديمُ في ذاتِهِ ؛ لِأَنّ ما سِوَى الوَاحِدِ مُتَجَزِّئٌ ، وَاللّهُ واحِدٌ لا مُتَجَزِّئٌ ولا مُتَوَهَّمٌ بِالقِلَّةِ وَالكَثرَةِ ، وكُلُّ مُتَجَزِّىً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مُتَوَهَّمٍ بِالقِلَّةِ وَالكَثرَةِ فَهُوَ مَخلوقٌ دالٌّ عَلى خالِقٍ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قَديرٌ ، خَبَّرتَ أَنَّهُ لا يُعجِزُه شَيءٌ ، فَنَفَيتَ بِالكَلِمَةِ العَجزَ ، وجَعَلتَ العَجزَ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 إِنَّما نَفَيتَ بِالكَلِمَةِ الجَهلَ ، وَجَعلتَ الجَهلَ سِواهُ ، وإِذا أَفنَى اللّهُ الأَشياءَ أَفنَى الصّورَةَ وَالهِجاءَ وَالتَّقطيعَ ، ولا يَزالُ مَن لَم يَزَل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سَمَّينا رَبَّنا سَميعا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يَخفى عَلَيهِ ما يُدرَكُ بِالأَسماعِ ، ولَم نَصِفهُ بِالسَّمعِ المَعقولِ فِي الرَّأسِ ، وكَذلِكَ سَمَّيناهُ بَصيرا ؛ لِأَنَّهُ لا يَخفى عَلَيهِ ما يُدرَكُ بِالأَبصارِ ، مِن لَونٍ أَو شَخصٍ أَو غَيرِ ذلِكَ ، ولَم نَصِفهُ بِبَصَرِ لَحظَةِ العَينِ ، وكَذلِكَ سَمّيناهُ لَطيفا؛ لِعِلمِهِ بِالشَّيءِ اللَّطيفِ مِثلِ البَعوضَةِ وأَخفى مِن ذلِكَ ، ومَوضِعِ النُّشوءِ مِنها ، وَالعَقلِ وَالشَّهوَةِ لِلسِّفادِ وَالحَدَبِ عَلى نَسلِها ، وإِقامَ بَعضِها عَلى بَعضٍ ، ونَقلِهَا الطَّعامَ وَالشَّرابَ إِلى أَولادِها فِي الجِبالِ وَالمَفاوِزِ </w:t>
      </w:r>
      <w:r>
        <w:rPr>
          <w:rStyle w:val="FootnoteAnchor"/>
          <w:rtl w:val="true"/>
        </w:rPr>
        <w:footnoteReference w:id="82"/>
      </w:r>
      <w:r>
        <w:rPr>
          <w:rFonts w:ascii="Amiri" w:hAnsi="Amiri" w:eastAsia="Amiri" w:cs="Amiri"/>
          <w:color w:val="111111"/>
          <w:sz w:val="28"/>
          <w:sz w:val="28"/>
          <w:szCs w:val="28"/>
          <w:rtl w:val="true"/>
          <w:lang w:bidi="ar-SA"/>
        </w:rPr>
        <w:t xml:space="preserve">وَالأَودِيَةِ والقِفارِ </w:t>
      </w:r>
      <w:r>
        <w:rPr>
          <w:rStyle w:val="FootnoteAnchor"/>
          <w:rtl w:val="true"/>
        </w:rPr>
        <w:footnoteReference w:id="83"/>
      </w:r>
      <w:r>
        <w:rPr>
          <w:rFonts w:ascii="Amiri" w:hAnsi="Amiri" w:eastAsia="Amiri" w:cs="Amiri"/>
          <w:color w:val="111111"/>
          <w:sz w:val="28"/>
          <w:sz w:val="28"/>
          <w:szCs w:val="28"/>
          <w:rtl w:val="true"/>
          <w:lang w:bidi="ar-SA"/>
        </w:rPr>
        <w:t xml:space="preserve">، فَعَلِمنا أَنَّ خالِقَها لَطيفٌ بِلا كَيفٍ ، وإِنَّمَا الكَيفِيَّةُ لِلمَخلوقِ المُكَيَّفِ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سَمَّينا رَبَّنا قَوِيّا لا بِقُوَّةِ البَطشِ المَعروفِ مِنَ المَخلوقِ ، ولَو كانَت قُوَّتُهُ قُوَّةَ البَطشِ المَعروفِ مِنَ المَخلوقِ لَوَقَعَ التَّشبيهُ ، ولَاحتَمَلَ الزِّيادَةَ ، ومَا احتَمَلَ الزِّيادَةَ احتَمَلَ النُّقصانَ ، وما كانَ ناقِصا كانَ غَيرَ قَديمٍ ، وما كانَ غَيرَ قَديمٍ كانَ عاجِزا ، فَرَبُّنا ـ تَبارَكَ وتَعالى ـ لا شِبهَ لَهُ ولا ضِدَّ ولا نِدَّ ولا كَيفَ ولا نِهايةَ ولا تَبصارَ بَصَرٍ ، ومُحَرَّمٌ عَلَى القُلوبِ أَن تُمَثِّلَهُ ، وعَلَى الأَوهامِ أَن تَحُدَّهُ ، وعَلَى الضَّمائِرِ أَن تُكَوِّنَهُ ، جَلَّ وعَزَّ عَن أَداةِ خَلقِهِ وسِماتِ بَرِيَّتِهِ ، وتَعالى عَن ذلِكَ عُلُوّا كَبيرا </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 w:name="pg12792_136937"/>
    </w:p>
    <w:p>
      <w:pPr>
        <w:pStyle w:val="Heading4"/>
        <w:numPr>
          <w:ilvl w:val="3"/>
          <w:numId w:val="1"/>
        </w:numPr>
        <w:rPr/>
      </w:pPr>
      <w:bookmarkStart w:id="54" w:name="__RefHeading___Toc1260183_3224264995"/>
      <w:bookmarkStart w:id="55" w:name="_Toc20"/>
      <w:bookmarkEnd w:id="53"/>
      <w:bookmarkEnd w:id="54"/>
      <w:r>
        <w:rPr/>
        <w:t>۶</w:t>
      </w:r>
      <w:r>
        <w:rPr>
          <w:rtl w:val="true"/>
        </w:rPr>
        <w:t xml:space="preserve"> </w:t>
      </w:r>
      <w:r>
        <w:rPr>
          <w:rtl w:val="true"/>
        </w:rPr>
        <w:t xml:space="preserve">/ </w:t>
      </w:r>
      <w:r>
        <w:rPr/>
        <w:t>۵</w:t>
      </w:r>
      <w:r>
        <w:rPr>
          <w:rtl w:val="true"/>
        </w:rPr>
        <w:t xml:space="preserve"> انواع اطلاق نام ها و صفات بر خداوند</w:t>
      </w:r>
      <w:bookmarkEnd w:id="55"/>
    </w:p>
    <w:p>
      <w:pPr>
        <w:pStyle w:val="BookText"/>
        <w:rPr/>
      </w:pPr>
      <w:r>
        <w:rPr>
          <w:rFonts w:ascii="IRNazanin" w:hAnsi="IRNazanin" w:eastAsia="IRNazanin"/>
          <w:color w:val="111111"/>
          <w:sz w:val="28"/>
          <w:sz w:val="28"/>
          <w:szCs w:val="28"/>
          <w:rtl w:val="true"/>
          <w:lang w:bidi="fa-IR"/>
        </w:rPr>
        <w:t xml:space="preserve">امام رضا عليه السلامـ در پاسخ به سؤال از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آنان را مسخره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ايشان را ريشخند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مكر ورزيدند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در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خدا ، نيرنگ مى كنند و او با آنان ، نيرنگباز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نه مسخره مى كند ، نه ريشخند مى كند ، نه مكر مى ورزد و نه نيرنگ مى زند ؛ بلكه خداوند عز و جلآنان را سزاى مسخره كردن و ريشخند كردن و مكر ورزيدن و نيرنگ زدن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بسى برتر از آن چيزى است كه ستمگران مى گويند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انواع اطلاق نام ها و صفات بر خداوندالكافىـ به نقل از ابو هاشم جعفرى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جواد عليه السلام بودم كه مردى از ايشان پرسيد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 كه آيا براى پروردگار ـ تبارك و تعالى ـ در كتابش نام ها و صفاتى هست؟ و آيا اين نام ها و صفاتش خود او هستند؟ امام جواد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سخن ، 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مقصودت از اين كه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او هستند ، آن است كه خدا ، متعدّد و متكثّر است ، خدا ، برتر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تعداد و كثرت به او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مقصودت آن است كه اين صفات و نام ها ازلى اند ، ازلى بودن ، 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ها و صفات ، پيوسته در علم او بوده اند و سزاوار آنهاست ،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و الفباى آنها و مقاطع حروفشان ازلى هستند ، پناه به خدا از اين كه با خدا ، چيز ديگرى از ازل بوده باشد ؛ بلكه خدا بود و آفرينش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نام ها و صفات را آفريد تا واسطه اى ميان او و مخلوقاتش باشند و به وسيله آنها به درگاه او زارى كنند و او را بپرستند ، و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 ياد او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بود و ذكرى نبود و آن كه به واسطه ذكر ياد شود ، همان خداى قديم و ازلى است ، و نام ها و صفات، مخلوق و معنايند ، و مقصود از آنها همان خداست كه از هم گسيختگى و به هم پيوستگى ، سزاوارِ ساحت او نيست ؛ بلكه چيزى از هم گسيختگى و به هم پيوستگى دارد كه داراى جزء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گفته نمى شود خدا به هم پيوسته است ، و يا خدا كم يا بسيار است ؛ بلكه او به ذات خود ، قديم است ؛ زيرا هر آنچه واحد نباشد ، تجزيه پذير است ، و خدا واحد است و تجزيه پذيرى و كمى و بسيارى در باره او تصوّر نمى شود ، و هر آنچه داراى جزء باشد، يا كمى يا بسيارى در باره اش تصوّر شود ، او مخلوق است و دلالت بر آن دارد كه وى را آفريدگارى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اين كه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تواناست ، در واقع ، گزارش داده اى كه هيچ چيز ، او را ناتوان نمى گردانَد و با اين جمله ، ناتوانى را نفى كرده اى و ناتوانى را غير او قرار داده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كه 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 ، در واقع ، با اين جمله ، نادانى را نفى كرده اى و نادانى را غير از او قرار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 ، اشيا را نابود گردانَد ، شكل و الفبا و مقاطع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اسماى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نابود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 آن كه علمش ازلى بوده ، ابدى نيز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الفاظ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پروردگارمان را شنوا مى ناميم؟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آنچه با گوش ها ادراك مى شود ، بر او پوشيده نيست ، و او را به شنيدنى كه با سر فهميده مى شود ، وصف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را بينا مى ناميم ؛ به اين معنا كه آنچه با چشم ادراك مى شود ، مانند رنگ يا شخص و يا جز اينها ، بر او پوشيده نيست ، و او را به بينايى نگاه چشم ، وصف نمى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را لطيف مى ناميم ؛ چون به موجودات ريزى چون پشه و ريزتر از آن و به محلّ پيدايش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شعور و شهوت جنسى آن و محبّتش به بچّه هايش و سوار نمودن آنها بر يكديگر و بردن آب و غذا براى بچّه هايش در كوه ها و بيابان ها و كال ها و كويرها علم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 دانستيم كه آفريدگار پشه ، لطيف است ، بدون چگونگى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چگونگى داشتن ، در واقع ، مخصوص مخلوق است كه چگونگى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پروردگارمان را نيرومند مى ناميم ، نه به معناى زورمندى معروف در خلق ، كه اگر نيرومندى اش به معناى زورمندى معروف در خلق باشد ، هر آينه ، تشبيه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نيز افزايش پذير است ، و هر چه افزايش پذير باشد ، كاستى مى پذيرد ، و آنچه ناقص باشد ، قديم نيست و آنچه قديم نباشد ،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 ما ـ تبارك و تعالى ـ نه مانند دارد ، نه ضد ، نه همتا ، نه چگونگى ، نه پايان ، نه ديدن به چشم ، و بر دل ها حرام شده است كه او را تشبيه كنند ، و بر وهم ها كه محدودش كنند ، و بر انديشه ها كه او را ايجاد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بسى برتر و بالاتر از آن است كه ابزار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چون ابزار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مخلوقش و ويژگى هاى آفريدگانش را داشته باشد</w:t>
      </w:r>
      <w:r>
        <w:rPr>
          <w:rFonts w:eastAsia="IRNazanin" w:cs="IRNazanin"/>
          <w:color w:val="111111"/>
          <w:sz w:val="28"/>
          <w:szCs w:val="28"/>
          <w:rtl w:val="true"/>
          <w:lang w:bidi="fa-IR"/>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 w:name="pg12792_136943"/>
    </w:p>
    <w:p>
      <w:pPr>
        <w:pStyle w:val="Heading2"/>
        <w:numPr>
          <w:ilvl w:val="1"/>
          <w:numId w:val="1"/>
        </w:numPr>
        <w:rPr/>
      </w:pPr>
      <w:bookmarkStart w:id="57" w:name="__RefHeading___Toc1260185_3224264995"/>
      <w:bookmarkStart w:id="58" w:name="_Toc21"/>
      <w:bookmarkEnd w:id="56"/>
      <w:bookmarkEnd w:id="57"/>
      <w:r>
        <w:rPr/>
        <w:t>۱۸</w:t>
      </w:r>
      <w:r>
        <w:rPr>
          <w:rtl w:val="true"/>
        </w:rPr>
        <w:t xml:space="preserve">. </w:t>
      </w:r>
      <w:r>
        <w:rPr>
          <w:rtl w:val="true"/>
        </w:rPr>
        <w:t>آرزو</w:t>
      </w:r>
      <w:bookmarkEnd w:id="58"/>
    </w:p>
    <w:p>
      <w:pPr>
        <w:pStyle w:val="Heading3"/>
        <w:numPr>
          <w:ilvl w:val="2"/>
          <w:numId w:val="1"/>
        </w:numPr>
        <w:rPr/>
      </w:pPr>
      <w:bookmarkStart w:id="59" w:name="__RefHeading___Toc1260187_3224264995"/>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آرزو در زندگىفصل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آرزوى حقيقىفصل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رسيدن به آرزوهافصل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هاى آرزوهافصل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كردن آرزوهافصل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داشتن از آرزوهاى نكوهيدهفصل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هاى آرزوهاى بيهودهفصل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هاى آرزوهاى باطل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1" w:name="pg12792_136945"/>
    </w:p>
    <w:p>
      <w:pPr>
        <w:pStyle w:val="Heading3"/>
        <w:numPr>
          <w:ilvl w:val="2"/>
          <w:numId w:val="1"/>
        </w:numPr>
        <w:rPr/>
      </w:pPr>
      <w:bookmarkStart w:id="62" w:name="__RefHeading___Toc1260189_3224264995"/>
      <w:bookmarkStart w:id="63" w:name="_Toc23"/>
      <w:bookmarkEnd w:id="61"/>
      <w:bookmarkEnd w:id="62"/>
      <w:r>
        <w:rPr>
          <w:rtl w:val="true"/>
        </w:rPr>
        <w:t>درآمد</w:t>
      </w:r>
      <w:bookmarkEnd w:id="63"/>
    </w:p>
    <w:p>
      <w:pPr>
        <w:pStyle w:val="Heading4"/>
        <w:numPr>
          <w:ilvl w:val="3"/>
          <w:numId w:val="1"/>
        </w:numPr>
        <w:rPr/>
      </w:pPr>
      <w:bookmarkStart w:id="64" w:name="__RefHeading___Toc1260191_3224264995"/>
      <w:bookmarkStart w:id="65" w:name="_Toc24"/>
      <w:bookmarkEnd w:id="64"/>
      <w:r>
        <w:rPr>
          <w:rtl w:val="true"/>
        </w:rPr>
        <w:t>اَمَل، در لغت</w:t>
      </w:r>
      <w:bookmarkEnd w:id="65"/>
    </w:p>
    <w:p>
      <w:pPr>
        <w:pStyle w:val="BookText"/>
        <w:rPr/>
      </w:pPr>
      <w:r>
        <w:rPr>
          <w:rFonts w:ascii="IRNazanin" w:hAnsi="IRNazanin" w:eastAsia="IRNazanin"/>
          <w:color w:val="111111"/>
          <w:sz w:val="28"/>
          <w:sz w:val="28"/>
          <w:szCs w:val="28"/>
          <w:rtl w:val="true"/>
          <w:lang w:bidi="fa-IR"/>
        </w:rPr>
        <w:t xml:space="preserve">درآمداَمَل، در لغتاَمَل و رجا، از جهت معنا به يكديگر نزديك اند و برخى لغت شناسان گفته اند كه معناى واحدى دارند و ميان آنها اختلاف اندكى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بن احمد فراهيدى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يعنى اميد </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ابن فارِس نيز آنچه را فراهيدى گفته، تأييد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 يعنى درنگ و انتظار </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در تاج العروس ، در 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 بر وزن هاى جَبَل و نَجْم و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آخر، به گفته ابن 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اميد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معروفش همان وزن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سخن فيروزآبادى و برخى ديگر، بر مى آيد كه آرزو و اميد ، يك چيز است ؛ امّا علماى لغت شناس ، ميان آن دو، فرق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يا رَجا، توقّع حصول چيزى است و بيشتر در موردى به كار مى رود كه حصول آن ، دور به نظر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كسى قصد سفر به شهرى دورْ دست را داشته باشد ،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مگر آن كه شهر ، نزديك</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باشد؛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فقط براى مورد نزديك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گاهى اوقات ، بيم آن دارد كه اميدش تحقّق پيدا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معناى خوف و بيم به كار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رسيدن به خير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ترس و نگرانى قلبى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ايحاش</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معناى امل و رجا ، به يكديگر نزديك است ؛ امّا غالبا بر خيالات باطل اطلاق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المفردات در اين باره مى 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اندازه 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مَنى لك المانى ؛ تقدير كننده براى تو تقدير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همين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قولى، چيزى است كه با آن ، وزن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چيزى است كه جانداران از آن خلق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يَكُ نُطْفَةً مِّن مَّنِىٍّ يُمْنَى ؛ </w:t>
      </w:r>
      <w:r>
        <w:rPr>
          <w:rStyle w:val="FootnoteAnchor"/>
          <w:rtl w:val="true"/>
        </w:rPr>
        <w:footnoteReference w:id="88"/>
      </w:r>
      <w:r>
        <w:rPr>
          <w:rFonts w:ascii="Amiri" w:hAnsi="Amiri" w:eastAsia="Amiri" w:cs="Amiri"/>
          <w:color w:val="111111"/>
          <w:sz w:val="28"/>
          <w:sz w:val="28"/>
          <w:szCs w:val="28"/>
          <w:rtl w:val="true"/>
          <w:lang w:bidi="ar-SA"/>
        </w:rPr>
        <w:t>آيا آبى از منى اى كه ريخته مى شود ،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نُّطْفَةٍ إِذَا تُمْنَى ؛ </w:t>
      </w:r>
      <w:r>
        <w:rPr>
          <w:rStyle w:val="FootnoteAnchor"/>
          <w:rtl w:val="true"/>
        </w:rPr>
        <w:footnoteReference w:id="89"/>
      </w:r>
      <w:r>
        <w:rPr>
          <w:rFonts w:ascii="IRNazanin" w:hAnsi="IRNazanin" w:eastAsia="IRNazanin"/>
          <w:color w:val="111111"/>
          <w:sz w:val="28"/>
          <w:sz w:val="28"/>
          <w:szCs w:val="28"/>
          <w:rtl w:val="true"/>
          <w:lang w:bidi="fa-IR"/>
        </w:rPr>
        <w:t>از آبى، آن گاه كه ريخته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به قدرت خداوند ، از آن موجودى كه نبوده است ، اندازه گيرى و آفريده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همين معناست ، به معناى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سررسيدِ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موجود زنده ، مقدّر شده است و جمع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تقدير و تصوير كردن چيزى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گاه از روى تخمين و گمان است و گاه از روى انديشه و از روى يك اصل ؛ امّا چون اكثراً از روى تخمين است ، دروغْ بيشتر در آن 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اكثر تمنّى ها تصوّر چيزى اند كه حقيقت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 به معناى آرزوى واهى و بى اساس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لِلْاءِنسَانِ مَا تَمَنَّى ؛ </w:t>
      </w:r>
      <w:r>
        <w:rPr>
          <w:rStyle w:val="FootnoteAnchor"/>
          <w:rtl w:val="true"/>
        </w:rPr>
        <w:footnoteReference w:id="90"/>
      </w:r>
      <w:r>
        <w:rPr>
          <w:rFonts w:ascii="IRNazanin" w:hAnsi="IRNazanin" w:eastAsia="IRNazanin"/>
          <w:color w:val="111111"/>
          <w:sz w:val="28"/>
          <w:sz w:val="28"/>
          <w:szCs w:val="28"/>
          <w:rtl w:val="true"/>
          <w:lang w:bidi="fa-IR"/>
        </w:rPr>
        <w:t>مگر انسان آنچه را تمنّا كند ،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فَتَمَنَّوُاْ الْمَوْتَ ؛ </w:t>
      </w:r>
      <w:r>
        <w:rPr>
          <w:rStyle w:val="FootnoteAnchor"/>
          <w:rtl w:val="true"/>
        </w:rPr>
        <w:footnoteReference w:id="91"/>
      </w:r>
      <w:r>
        <w:rPr>
          <w:rFonts w:ascii="IRNazanin" w:hAnsi="IRNazanin" w:eastAsia="IRNazanin"/>
          <w:color w:val="111111"/>
          <w:sz w:val="28"/>
          <w:sz w:val="28"/>
          <w:szCs w:val="28"/>
          <w:rtl w:val="true"/>
          <w:lang w:bidi="fa-IR"/>
        </w:rPr>
        <w:t>پس ، تمنّاى مرگ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يَتَمَنَّوْنَهُ أَبَدَا ؛ </w:t>
      </w:r>
      <w:r>
        <w:rPr>
          <w:rStyle w:val="FootnoteAnchor"/>
          <w:rtl w:val="true"/>
        </w:rPr>
        <w:footnoteReference w:id="9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2792_136947"/>
    </w:p>
    <w:p>
      <w:pPr>
        <w:pStyle w:val="Heading4"/>
        <w:numPr>
          <w:ilvl w:val="3"/>
          <w:numId w:val="1"/>
        </w:numPr>
        <w:rPr/>
      </w:pPr>
      <w:bookmarkStart w:id="67" w:name="__RefHeading___Toc1260193_3224264995"/>
      <w:bookmarkStart w:id="68" w:name="_Toc25"/>
      <w:bookmarkEnd w:id="66"/>
      <w:bookmarkEnd w:id="67"/>
      <w:r>
        <w:rPr>
          <w:rtl w:val="true"/>
        </w:rPr>
        <w:t>اَمَل، در قرآن و حديث</w:t>
      </w:r>
      <w:bookmarkEnd w:id="68"/>
    </w:p>
    <w:p>
      <w:pPr>
        <w:pStyle w:val="Heading5"/>
        <w:numPr>
          <w:ilvl w:val="4"/>
          <w:numId w:val="1"/>
        </w:numPr>
        <w:rPr/>
      </w:pPr>
      <w:bookmarkStart w:id="69" w:name="__RefHeading___Toc1260195_3224264995"/>
      <w:bookmarkStart w:id="70" w:name="_Toc26"/>
      <w:bookmarkEnd w:id="69"/>
      <w:r>
        <w:rPr>
          <w:rtl w:val="true"/>
        </w:rPr>
        <w:t xml:space="preserve">يك </w:t>
      </w:r>
      <w:r>
        <w:rPr>
          <w:rtl w:val="true"/>
        </w:rPr>
        <w:t xml:space="preserve">. </w:t>
      </w:r>
      <w:r>
        <w:rPr>
          <w:rtl w:val="true"/>
        </w:rPr>
        <w:t>نقش آرزو در زندگى فردى و اجتماعى</w:t>
      </w:r>
      <w:bookmarkEnd w:id="70"/>
    </w:p>
    <w:p>
      <w:pPr>
        <w:pStyle w:val="BookText"/>
        <w:rPr/>
      </w:pPr>
      <w:r>
        <w:rPr>
          <w:rFonts w:ascii="IRNazanin" w:hAnsi="IRNazanin" w:eastAsia="IRNazanin"/>
          <w:color w:val="111111"/>
          <w:sz w:val="28"/>
          <w:sz w:val="28"/>
          <w:szCs w:val="28"/>
          <w:rtl w:val="true"/>
          <w:lang w:bidi="fa-IR"/>
        </w:rPr>
        <w:t>و هرگز ، آن را تمنّا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صورت حاصل در نفس از تمنّاى چيزى، و چون دروغ ، عبارت است از تصوّر چيزى كه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آوردن آن ، تصوّر در قالب لفظ تمنّى است ، چون خاستگاهى براى دروغ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اَمَل، در قرآن و حديثواژه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قرآن كريم نيز معناى نزديك به هم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دو بار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 يك بار به معناى آرزوى نيكو </w:t>
      </w:r>
      <w:r>
        <w:rPr>
          <w:rStyle w:val="FootnoteAnchor"/>
          <w:rtl w:val="true"/>
        </w:rPr>
        <w:footnoteReference w:id="94"/>
      </w:r>
      <w:r>
        <w:rPr>
          <w:rFonts w:ascii="Amiri" w:hAnsi="Amiri" w:eastAsia="Amiri" w:cs="Amiri"/>
          <w:color w:val="111111"/>
          <w:sz w:val="28"/>
          <w:sz w:val="28"/>
          <w:szCs w:val="28"/>
          <w:rtl w:val="true"/>
          <w:lang w:bidi="ar-SA"/>
        </w:rPr>
        <w:t xml:space="preserve">و يك بار به معناى آرزوى نكوهيده </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هم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بار در قرآن آمده كه غالب آنها در آرزوهاى نيكو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بار به كار رفته كه در غالب موارد ، مقصود ، آرزوهاى نكوهيده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شمارى از روايات ، مؤيّد نظر تاج العروس در متفاوت بودن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يعنى اَمَل ، غالبا در مواردى استعمال مى شود كه رسيدن به آن ، بعيد به نظر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نكات تربيتى مهمّى در باره آرزو مورد توجّه قرار گرفته كه اجمالاً به آنها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آرزو در زندگى فردى و اجتماعىآرزوى مال ، ريشه در سرشت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ذاتا در جستجوى كمالِ مطلق است ودين هت ، آرزوهاى او حد و حصر ندارد </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اين خصوصيت فطرى ، در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حقيقت ، موتورِ زندگى و اصلى ترين عامل پيشرفت تمدّن بشر و تكامل جامعه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 با آرزو برپاست </w:t>
      </w:r>
      <w:r>
        <w:rPr>
          <w:rStyle w:val="FootnoteAnchor"/>
          <w:rtl w:val="true"/>
        </w:rPr>
        <w:footnoteReference w:id="97"/>
      </w:r>
      <w:r>
        <w:rPr>
          <w:rFonts w:ascii="IRNazanin" w:hAnsi="IRNazanin" w:eastAsia="IRNazanin"/>
          <w:color w:val="111111"/>
          <w:sz w:val="28"/>
          <w:sz w:val="28"/>
          <w:szCs w:val="28"/>
          <w:rtl w:val="true"/>
          <w:lang w:bidi="fa-IR"/>
        </w:rPr>
        <w:t xml:space="preserve">و انسان با آرزو زندگى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آرزو از آدمى گرفته شود ، هيچ مادرى فرزند خود را شير نمى دهد، </w:t>
      </w:r>
      <w:r>
        <w:rPr>
          <w:rStyle w:val="FootnoteAnchor"/>
          <w:rtl w:val="true"/>
        </w:rPr>
        <w:footnoteReference w:id="98"/>
      </w:r>
      <w:r>
        <w:rPr>
          <w:rFonts w:ascii="IRNazanin" w:hAnsi="IRNazanin" w:eastAsia="IRNazanin"/>
          <w:color w:val="111111"/>
          <w:sz w:val="28"/>
          <w:sz w:val="28"/>
          <w:szCs w:val="28"/>
          <w:rtl w:val="true"/>
          <w:lang w:bidi="fa-IR"/>
        </w:rPr>
        <w:t xml:space="preserve">هيچ باغبانى نهال نمى نشانَد، </w:t>
      </w:r>
      <w:r>
        <w:rPr>
          <w:rStyle w:val="FootnoteAnchor"/>
          <w:rtl w:val="true"/>
        </w:rPr>
        <w:footnoteReference w:id="99"/>
      </w:r>
      <w:r>
        <w:rPr>
          <w:rFonts w:ascii="IRNazanin" w:hAnsi="IRNazanin" w:eastAsia="IRNazanin"/>
          <w:color w:val="111111"/>
          <w:sz w:val="28"/>
          <w:sz w:val="28"/>
          <w:szCs w:val="28"/>
          <w:rtl w:val="true"/>
          <w:lang w:bidi="fa-IR"/>
        </w:rPr>
        <w:t xml:space="preserve">هيچ پژوهشى انجام نمى شود ، هيچ كشف تازه اى در جهان علم ، رُخ نمى هد و سرانجام ، جامعه بشر ، هيچ حركتى به سوى تكامل نخواهد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پيامبر خدا ، آرزو را رحمتى مى داند كه خداوند متعال به جامعه بشر ارزانى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مسئله مهم در بهره گيرى انسان از اين موهبت الهى ، چگونگى تربيت آن است كه اگر اين خصوصيت فطرى درست تربيت شود ، انسان با دستيابى به آرزوهاى خود ، آرامش پيدا مى كند، تا آن جا كه به تدريج ، به تعبير قرآن ،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گردد ، و اگر درست تربيت نشود ، آرزومند ، سراب را آب مى پندارد و همه عمر ، در طلب سراب مى دود و در نهايت، مرگش فرا مى رسد و به چيزى كه مى خواهد، دست پيدا نمى كند و يا اگر به آنچه در خيال آرزو مى كرد، دست يافت ، مطلوب خود را در آن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هيچ گاه در زندگى، احساس راحتى و آرامش ندارد و به فرموده 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سَعى فى طَلَبِ السَّرابِ طالَ تَعَبُهُ و كَثُرَ عَطَشُهُ ، مَن أمَّلَ الرِّىَّ مِنَ السَّرابِ خابَ أمَلُهُ و ماتَ بِعَطَشِهِ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 w:name="pg12792_136949"/>
    </w:p>
    <w:p>
      <w:pPr>
        <w:pStyle w:val="Heading5"/>
        <w:numPr>
          <w:ilvl w:val="4"/>
          <w:numId w:val="1"/>
        </w:numPr>
        <w:rPr/>
      </w:pPr>
      <w:bookmarkStart w:id="72" w:name="__RefHeading___Toc1260197_3224264995"/>
      <w:bookmarkStart w:id="73" w:name="_Toc27"/>
      <w:bookmarkEnd w:id="71"/>
      <w:bookmarkEnd w:id="72"/>
      <w:r>
        <w:rPr>
          <w:rtl w:val="true"/>
        </w:rPr>
        <w:t xml:space="preserve">دو </w:t>
      </w:r>
      <w:r>
        <w:rPr>
          <w:rtl w:val="true"/>
        </w:rPr>
        <w:t xml:space="preserve">. </w:t>
      </w:r>
      <w:r>
        <w:rPr>
          <w:rtl w:val="true"/>
        </w:rPr>
        <w:t>گم شده انسان</w:t>
      </w:r>
      <w:bookmarkEnd w:id="73"/>
    </w:p>
    <w:p>
      <w:pPr>
        <w:pStyle w:val="BookText"/>
        <w:rPr/>
      </w:pPr>
      <w:r>
        <w:rPr>
          <w:rFonts w:ascii="IRNazanin" w:hAnsi="IRNazanin" w:eastAsia="IRNazanin"/>
          <w:color w:val="111111"/>
          <w:sz w:val="28"/>
          <w:sz w:val="28"/>
          <w:szCs w:val="28"/>
          <w:rtl w:val="true"/>
          <w:lang w:bidi="fa-IR"/>
        </w:rPr>
        <w:t xml:space="preserve">هر كه در طلب سراب بكوشد، زحمت او به درازا مى كشد و تشنگى اش افزون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سيرابى از سراب را آرزو كند ، به آرزويش نمى رسد و از تشنگى مى ميرد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تربيت آرزو ، ابتدا بايد ديد كه فطرت انسان در جستجوى چيست و آن گاه، آرزوهاى درست را از آرزوهاى نادرست جدا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تمام توان براى رسيدن به آرزوهاى فطرى حقيقى و اجتناب از آرزوهاى كاذب 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شده انسانفطرت آدمى ، مطلق گراست و آرزو دارد كه به كمال مطلق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هيچ حدّى از كمالات ، قانع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خصوصيت فطرى ، يكى از دلايل مهمّ خداشناسى است ، چنان كه در نامه امام خمينى رحمه الله به گورباچف ، رهبر شوروى سابق، به اين نكته مهم ،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در فطرت خود ، هر كمالى را به طور مطلق مى خواهد و شما خوب مى دانيد كه انسان ، مى خواهد قدرتِ مطلق جهان باشد و به هيچ قدرتى كه ناقص است ، دل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را در اختيار داشته باشد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ديگرى هم هست، فطرتا مايل است آن جهان را هم در اختيار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هر اندازه دانشمند باشد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ديگرى هم هست، فطرتا مايل است آن علوم را هم بياموزد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قدرت مطلق و علم مطلق بايد باشد تا آدمى دل به آن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خداوند متعال است كه همه به آن متوجّهيم ، گرچه خود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مى خواهد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تا فانى در خدا شود </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خداوند متعال ، با دادن اين خصوصيت فطرى به انسان ، در حقيقت ، آموزگارِ آرزومندان خويش است </w:t>
      </w:r>
      <w:r>
        <w:rPr>
          <w:rStyle w:val="FootnoteAnchor"/>
          <w:rtl w:val="true"/>
        </w:rPr>
        <w:footnoteReference w:id="101"/>
      </w:r>
      <w:r>
        <w:rPr>
          <w:rFonts w:ascii="IRNazanin" w:hAnsi="IRNazanin" w:eastAsia="IRNazanin"/>
          <w:color w:val="111111"/>
          <w:sz w:val="28"/>
          <w:sz w:val="28"/>
          <w:szCs w:val="28"/>
          <w:rtl w:val="true"/>
          <w:lang w:bidi="fa-IR"/>
        </w:rPr>
        <w:t xml:space="preserve">و گويى به انسان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شده تو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و</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آرزوى حقيقى تو منم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مرا كه كمال مطلق هستم ، مى خواهى و نمى 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آرزوها به من ختم مى شود </w:t>
      </w:r>
      <w:r>
        <w:rPr>
          <w:rStyle w:val="FootnoteAnchor"/>
          <w:rtl w:val="true"/>
        </w:rPr>
        <w:footnoteReference w:id="102"/>
      </w:r>
      <w:r>
        <w:rPr>
          <w:rFonts w:ascii="Amiri" w:hAnsi="Amiri" w:eastAsia="Amiri" w:cs="Amiri"/>
          <w:color w:val="111111"/>
          <w:sz w:val="28"/>
          <w:sz w:val="28"/>
          <w:szCs w:val="28"/>
          <w:rtl w:val="true"/>
          <w:lang w:bidi="ar-SA"/>
        </w:rPr>
        <w:t xml:space="preserve">و بدين جهت ، اهل معرفت، به من عشق مى ورزند </w:t>
      </w:r>
      <w:r>
        <w:rPr>
          <w:rStyle w:val="FootnoteAnchor"/>
          <w:rtl w:val="true"/>
        </w:rPr>
        <w:footnoteReference w:id="103"/>
      </w:r>
      <w:r>
        <w:rPr>
          <w:rFonts w:ascii="Amiri" w:hAnsi="Amiri" w:eastAsia="Amiri" w:cs="Amiri"/>
          <w:color w:val="111111"/>
          <w:sz w:val="28"/>
          <w:sz w:val="28"/>
          <w:szCs w:val="28"/>
          <w:rtl w:val="true"/>
          <w:lang w:bidi="ar-SA"/>
        </w:rPr>
        <w:t xml:space="preserve">و نهايت آرزوهاى آنان ، بلكه بالاتر از آرزوى آنان منم </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اگر با من پيوند برقرار كردى ، در دنيا و آخرت ، كامياب خواهى شد </w:t>
      </w:r>
      <w:r>
        <w:rPr>
          <w:rFonts w:eastAsia="IRNazanin" w:cs="IRNazanin"/>
          <w:color w:val="111111"/>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در قرآن كريم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ثَوَابَ الدُّنْيَا فَعِندَ اللَّهِ ثَوَابُ الدُّنْيَا وَالْاخِرَةِ</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و هر كس پاداش دنيا را بخواهد ، پاداش دنيا و آخرت ، نزد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آيه ديگر، ياد خدا، آرامش دهنده انسان ها معرّفى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بِذِكْرِ اللَّهِ تَطْمَئِنُّ الْقُلُوبُ</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آگاه باش كه با ياد خدا ، دل ها آرامش مى يابند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همچنين خداوند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فراموش كنيد، در حقيقت ، خود را فراموش كرده 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نَسُواْ اللَّهَ فَأَنسَاهُمْ أَنفُسَهُمْ </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خدا را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هم خويشتنِ آنها را از يادشان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اين صورت ، انسان، به هر آرزويى از خواسته هاى خود دست يابد ، احساس آرامش نخواهد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أَعْرَضَ عَن ذِكْرِى فَإِنَّ لَهُ مَعِيشَةً ضَنكًا </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 w:name="pg12792_136951"/>
    </w:p>
    <w:p>
      <w:pPr>
        <w:pStyle w:val="Heading5"/>
        <w:numPr>
          <w:ilvl w:val="4"/>
          <w:numId w:val="1"/>
        </w:numPr>
        <w:rPr/>
      </w:pPr>
      <w:bookmarkStart w:id="75" w:name="__RefHeading___Toc1260199_3224264995"/>
      <w:bookmarkStart w:id="76" w:name="_Toc28"/>
      <w:bookmarkEnd w:id="74"/>
      <w:bookmarkEnd w:id="75"/>
      <w:r>
        <w:rPr>
          <w:rtl w:val="true"/>
        </w:rPr>
        <w:t xml:space="preserve">سه </w:t>
      </w:r>
      <w:r>
        <w:rPr>
          <w:rtl w:val="true"/>
        </w:rPr>
        <w:t xml:space="preserve">. </w:t>
      </w:r>
      <w:r>
        <w:rPr>
          <w:rtl w:val="true"/>
        </w:rPr>
        <w:t>راه رسيدن به آرزو و آفت آن</w:t>
      </w:r>
      <w:bookmarkEnd w:id="76"/>
    </w:p>
    <w:p>
      <w:pPr>
        <w:pStyle w:val="Heading5"/>
        <w:numPr>
          <w:ilvl w:val="4"/>
          <w:numId w:val="1"/>
        </w:numPr>
        <w:rPr/>
      </w:pPr>
      <w:bookmarkStart w:id="77" w:name="__RefHeading___Toc1260201_3224264995"/>
      <w:bookmarkStart w:id="78" w:name="_Toc29"/>
      <w:bookmarkEnd w:id="77"/>
      <w:r>
        <w:rPr>
          <w:rtl w:val="true"/>
        </w:rPr>
        <w:t xml:space="preserve">چهار </w:t>
      </w:r>
      <w:r>
        <w:rPr>
          <w:rtl w:val="true"/>
        </w:rPr>
        <w:t xml:space="preserve">. </w:t>
      </w:r>
      <w:r>
        <w:rPr>
          <w:rtl w:val="true"/>
        </w:rPr>
        <w:t>خطر داشتن آرزوى دراز</w:t>
      </w:r>
      <w:bookmarkEnd w:id="78"/>
    </w:p>
    <w:p>
      <w:pPr>
        <w:pStyle w:val="BookText"/>
        <w:rPr/>
      </w:pPr>
      <w:r>
        <w:rPr>
          <w:rFonts w:ascii="IRNazanin" w:hAnsi="IRNazanin" w:eastAsia="IRNazanin"/>
          <w:color w:val="111111"/>
          <w:sz w:val="28"/>
          <w:sz w:val="28"/>
          <w:szCs w:val="28"/>
          <w:rtl w:val="true"/>
          <w:lang w:bidi="fa-IR"/>
        </w:rPr>
        <w:t>هر كس از ياد من دل بگردانَد، در حقيقت ، زندگى تنگى 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اين وصف ، خداوند، خطاب به انسان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بهتر خود را به تو معرّفى كنم ، من همانم كه وقتى اميدت از همه جا قطع شد ، از من، قطعٍ اميد نمى كنى </w:t>
      </w:r>
      <w:r>
        <w:rPr>
          <w:rStyle w:val="FootnoteAnchor"/>
          <w:rtl w:val="true"/>
        </w:rPr>
        <w:footnoteReference w:id="110"/>
      </w:r>
      <w:r>
        <w:rPr>
          <w:rFonts w:ascii="IRNazanin" w:hAnsi="IRNazanin" w:eastAsia="IRNazanin"/>
          <w:color w:val="111111"/>
          <w:sz w:val="28"/>
          <w:sz w:val="28"/>
          <w:szCs w:val="28"/>
          <w:rtl w:val="true"/>
          <w:lang w:bidi="fa-IR"/>
        </w:rPr>
        <w:t xml:space="preserve">و با همه وجود، به من پناه مى آورى و مرا مى خوانى و از من ، حلّ مشكل خود را مى خواهى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رسيدن به آرزو و آفت آنهنگامى كه انسان ، هدف نهايى زندگى و برترين آرزو را تشخيص داد ، همه خواسته ها و آرمان هاى او در جهت رسيدن به اين هدف قرار مى گيرد ؛ زيرا مى داند هر خواسته اى كه در جهت اين آرزوى بزرگ است ، درست و حق است و هر چه در جهت خلاف آن است ، نادرست 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رسيدن به آرمان هاى ارزشمند ، در نخستين گام ، نيازمند انگيزه نيكو و خودباورى ، سپس تلاش ، صبر و شكيبايى ، استقامت ، توكّل بر خداوند متعال و يارى خواستن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تشخيص ندادن هدف زندگى ، نيازهاى حقيقى و آرزوهاى درست ، اهمّيت ندادن به زندگى جاويد ، كسالت ، ناشكيبى ، اشتغال به كارهاى بيهوده و سرگرمى هاى زيانبار ، آلودگى هاى اخلاقى و عملى ، و از همه مهم تر ، متّكى نبودن بر استعدادهاى خدادادى و تكيه كردن بر غير خداوند متعال در زندگى ، آفت رسيدن به آرزوهاست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نمودهاى ارزنده اهل بيت عليهم السلام در اين باره ، در فصل سوم و چهارم ،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داشتنِ آرزوى درازپيش از اين توضيح داديم كه آرزو ، رحمت الهى و قوام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چنين بپندارد كه انسان، بايد از اين رحمت و سرمايه ، هر چه بيشتر استفاده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چرا احاديث اسلامى در باره خطر آرزوى دراز ، هشدار داده اند؟ در پاسخ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آرزو ، نعمت است و سرمايه زندگى ؛ امّا اگر اين سرمايه درست مصرف نشود ، همانند همه نعمت هاى ديگر الهى ، به نقمتْ تبديل مى شود و موجب بدبختى و تيره روزى انسان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شرط بهره گيرى از نعمتِ آرزو ، معرفت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نداند در دنيا چه آرزوهايى عُقَلايى ، منطقى و دست يافتنى اند ، عمر خود را صرف خيالات و موهوماتى مى كند كه هيچ گاه بدانها دست نخواهد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تأمّل ، اين كه در احاديث اسلامى ، از يك سو جهل ، حماقت ، غفلت ، آلودگى هاى اخلاقى و عملى ، دنياپرستى و شقاوت به عنوان ريشه هاى آرزوهاى باطل و نكوهيده ، معرّفى شده اند و از سوى ديگر ، زوال عقل و از دست رفتن بصيرت ، فراموشى زندگى پس از مرگ ، قساوت قلب ، كوتاهى در انجام دادن كارهاى نيك و يا فراموش كردن آنها و افتادن در دام انواع فسادها و سختى ها و ناكامى ها ، به عنوان آثار و زيان هاى آرزوهاى نكوهيده ، مطرح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سخن گفتن در باره زمينه ها و زيان هاى آرزوى نكوهيده ، بدان معناست كه مرتبه پايين ترى از جهل و آلودگى هاى اخلاقى و عملى ، مبدأ و ريشه آرزوهاى باطل و مرحله اى بالاتر از آن ، معلول آرزوهاى نكوهيده است ، بدين سان كه انسان در اثر نادانى ، چيزهايى را آرزو و طلب مى كند كه او را از نظر اخلاقى و عملى آلوده مى كنند ، و آلودگى ذهن و جان نيز زمينه ساز جهل افزون تر و آرزوهاى خطرناك تر مى گردد ، تا آن جا كه در كام مرگ ،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 هر چه آرزوهاى باطل انسانْ طولانى تر گردد ، جهل و آلودگى و ناكامى او در زندگى بيشتر مى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2792_136953"/>
    </w:p>
    <w:p>
      <w:pPr>
        <w:pStyle w:val="Heading5"/>
        <w:numPr>
          <w:ilvl w:val="4"/>
          <w:numId w:val="1"/>
        </w:numPr>
        <w:rPr/>
      </w:pPr>
      <w:bookmarkStart w:id="80" w:name="__RefHeading___Toc1260203_3224264995"/>
      <w:bookmarkStart w:id="81" w:name="_Toc30"/>
      <w:bookmarkEnd w:id="79"/>
      <w:bookmarkEnd w:id="80"/>
      <w:r>
        <w:rPr>
          <w:rtl w:val="true"/>
        </w:rPr>
        <w:t xml:space="preserve">پنج </w:t>
      </w:r>
      <w:r>
        <w:rPr>
          <w:rtl w:val="true"/>
        </w:rPr>
        <w:t xml:space="preserve">. </w:t>
      </w:r>
      <w:r>
        <w:rPr>
          <w:rtl w:val="true"/>
        </w:rPr>
        <w:t>حكمت كوتاه كردن آرزو</w:t>
      </w:r>
      <w:bookmarkEnd w:id="81"/>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كوتاه كردن آرزوبا تأمّل در آنچه در تبيين خطرِ داشتن آرزوهاى بلند ، بدان اشارت رفت ، حكمتِ توصيه اكيد پيشوايان اسلام به پيروان خود در مورد ضرورت كوتاه كردن آرزوهاى مادّى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ارزش هايى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نيكوكارى ، اخلاص ، صداقت ، پارسايى ، سلامت جان ، بى نيازى روحى و مهم تر، دستيابى به معارف شهودى و در نهايت ، آسايش هميشگى در بهشت جاويد ، از نگاه احاديث اسلامى ، از آثار كوتاه كردن آرزوهاى مادّى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آنچه ذكر شد ، نشان مى دهد كه توصيه احاديث اسلامى به كوتاه كردن آرزو ، براى بهره گيرى بيشتر از زندگى و بيان نقش اين موهبت الهى در خودسازى و سازندگى است و هرگز به معناى نديدن افق آينده زندگى ـ كه مانع پيشرفت هاى مادّى مى شود ـ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به يارى خدا ، در همين دانش نامه،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تفصيل ، سخن خواهيم گفت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الأمل في الحياة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رَحمَةٌ مِنَ اللّه عزّ و جلِّرسول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الأَمَلُ رَحمَةٌ مِنَ اللّهِ لِاُمَّتي ، لَولَا الأَمَلُ ما أرضَعَت اُمٌّ وَلَدا ، ولا غَرَسَ غارِسٌ شَجَرا</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رَفيقٌ مُؤنِسٌالإمام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رَفيقٌ مُؤنِسٌ</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الأَمَلُ رَفيقٌ مُؤنِسٌ ، إن لَم يُبَلِّغكَ فَقَدِ استَمتَعتَ بِـهِ </w:t>
      </w:r>
      <w:r>
        <w:rPr>
          <w:rFonts w:eastAsia="Amiri" w:cs="Amiri" w:ascii="Amiri" w:hAnsi="Amiri"/>
          <w:color w:val="111111"/>
          <w:sz w:val="28"/>
          <w:szCs w:val="28"/>
          <w:rtl w:val="true"/>
          <w:lang w:bidi="ar-SA"/>
        </w:rPr>
        <w:t xml:space="preserve">. </w:t>
      </w:r>
      <w:r>
        <w:rPr>
          <w:rStyle w:val="FootnoteAnchor"/>
          <w:rtl w:val="true"/>
        </w:rPr>
        <w:footnoteReference w:id="11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2792_136955"/>
    </w:p>
    <w:p>
      <w:pPr>
        <w:pStyle w:val="Heading4"/>
        <w:numPr>
          <w:ilvl w:val="3"/>
          <w:numId w:val="1"/>
        </w:numPr>
        <w:rPr/>
      </w:pPr>
      <w:bookmarkStart w:id="83" w:name="__RefHeading___Toc1260205_3224264995"/>
      <w:bookmarkStart w:id="84" w:name="_Toc31"/>
      <w:bookmarkEnd w:id="82"/>
      <w:bookmarkEnd w:id="83"/>
      <w:r>
        <w:rPr>
          <w:rtl w:val="true"/>
        </w:rPr>
        <w:t xml:space="preserve">فصل يكم </w:t>
      </w:r>
      <w:r>
        <w:rPr>
          <w:rtl w:val="true"/>
        </w:rPr>
        <w:t xml:space="preserve">: </w:t>
      </w:r>
      <w:r>
        <w:rPr>
          <w:rtl w:val="true"/>
        </w:rPr>
        <w:t>نقش آرزو در زندگى</w:t>
      </w:r>
      <w:bookmarkEnd w:id="84"/>
    </w:p>
    <w:p>
      <w:pPr>
        <w:pStyle w:val="Heading5"/>
        <w:numPr>
          <w:ilvl w:val="4"/>
          <w:numId w:val="1"/>
        </w:numPr>
        <w:rPr/>
      </w:pPr>
      <w:bookmarkStart w:id="85" w:name="__RefHeading___Toc1260207_3224264995"/>
      <w:bookmarkStart w:id="86" w:name="_Toc32"/>
      <w:bookmarkEnd w:id="85"/>
      <w:r>
        <w:rPr/>
        <w:t>۱</w:t>
      </w:r>
      <w:r>
        <w:rPr>
          <w:rtl w:val="true"/>
        </w:rPr>
        <w:t xml:space="preserve"> </w:t>
      </w:r>
      <w:r>
        <w:rPr>
          <w:rtl w:val="true"/>
        </w:rPr>
        <w:t xml:space="preserve">/ </w:t>
      </w:r>
      <w:r>
        <w:rPr/>
        <w:t>۱</w:t>
      </w:r>
      <w:r>
        <w:rPr>
          <w:rtl w:val="true"/>
        </w:rPr>
        <w:t xml:space="preserve"> لطفى از جانب خدا</w:t>
      </w:r>
      <w:bookmarkEnd w:id="86"/>
    </w:p>
    <w:p>
      <w:pPr>
        <w:pStyle w:val="Heading5"/>
        <w:numPr>
          <w:ilvl w:val="4"/>
          <w:numId w:val="1"/>
        </w:numPr>
        <w:rPr/>
      </w:pPr>
      <w:bookmarkStart w:id="87" w:name="__RefHeading___Toc1260209_3224264995"/>
      <w:bookmarkStart w:id="88" w:name="_Toc33"/>
      <w:bookmarkEnd w:id="87"/>
      <w:r>
        <w:rPr/>
        <w:t>۱</w:t>
      </w:r>
      <w:r>
        <w:rPr>
          <w:rtl w:val="true"/>
        </w:rPr>
        <w:t xml:space="preserve"> </w:t>
      </w:r>
      <w:r>
        <w:rPr>
          <w:rtl w:val="true"/>
        </w:rPr>
        <w:t xml:space="preserve">/ </w:t>
      </w:r>
      <w:r>
        <w:rPr/>
        <w:t>۲</w:t>
      </w:r>
      <w:r>
        <w:rPr>
          <w:rtl w:val="true"/>
        </w:rPr>
        <w:t xml:space="preserve"> همراهى همدم</w:t>
      </w:r>
      <w:bookmarkEnd w:id="88"/>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آرزو در زندگى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لطفى از جانب خداوندپيامبر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در حقيقت، رحمتى از جانب خداوند براى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 نبود ، هيچ مادرى فرزندى را شير نمى داد و هيچ باغبانى ، نهالى نمى كاشت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همراهى همدمامام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 همراهىْ همدم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از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 ، همراهىْ همدم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نرساند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بهره مند مى شوى</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قِوامُ الدُّنياالإمام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بِالأَمَلِ</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طالِبٌ اُمنِيَّتَهُ ، ومَطلوبٌ مَنِيَّتُهُ</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الآمالُ مَطايا ، ورُبَّما حَسِرَت ونَقِبَت </w:t>
      </w:r>
      <w:r>
        <w:rPr>
          <w:rStyle w:val="FootnoteAnchor"/>
          <w:rtl w:val="true"/>
        </w:rPr>
        <w:footnoteReference w:id="116"/>
      </w:r>
      <w:r>
        <w:rPr>
          <w:rFonts w:ascii="Amiri" w:hAnsi="Amiri" w:eastAsia="Amiri" w:cs="Amiri"/>
          <w:color w:val="111111"/>
          <w:sz w:val="28"/>
          <w:sz w:val="28"/>
          <w:szCs w:val="28"/>
          <w:rtl w:val="true"/>
          <w:lang w:bidi="ar-SA"/>
        </w:rPr>
        <w:t>أخفافُها</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بِبُلوغِ الآمالِ يَهونُ رُكوبُ الأَهوالِ</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اُحَذِّرُكُمُ الدُّنيا ؛ فَإِنَّها حُلوَةٌ خَضِرَةٌ </w:t>
      </w:r>
      <w:r>
        <w:rPr>
          <w:rStyle w:val="FootnoteAnchor"/>
          <w:rtl w:val="true"/>
        </w:rPr>
        <w:footnoteReference w:id="119"/>
      </w:r>
      <w:r>
        <w:rPr>
          <w:rFonts w:ascii="Amiri" w:hAnsi="Amiri" w:eastAsia="Amiri" w:cs="Amiri"/>
          <w:color w:val="111111"/>
          <w:sz w:val="28"/>
          <w:sz w:val="28"/>
          <w:szCs w:val="28"/>
          <w:rtl w:val="true"/>
          <w:lang w:bidi="ar-SA"/>
        </w:rPr>
        <w:t>حُفَّت بِالشَّهَواتِ ، وتَحَبَّبَت بِالعاجِلَةِ ، وعُمِرَت بِالآمالِ ، وتَزَيَّنَت بِالغُرورِ</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تاريخ دمشق عن داود بن أبي هند وحُمَيد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عيسى عليه السلام جالِسٌ وشَيخٌ يَعمَلُ بِمِسحاتِهِ يُثيرُ بِهَا الأَرضَ ، فَقالَ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انزِع مِنهُ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الشَّيخُ المِسحاةَ وَاضطَجَعَ ، فَلَبِثَ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اردُد إلَيهِ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فَجَعَلَ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بَينَما أنتَ تَعمَلُ ألقَيتَ مِسحاتَكَ وَاضطَجَعتَ ساعَةً ، ثُمَّ إنَّكَ قُمتَ بَعدُ 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أعمَلُ إذ قالَت لي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مَتى تَعمَلُ وأنتَ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فَأَلقَيتُ المِسحاةَ وَاضطَجَعتُ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لي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بِذلِكَ مِن عَيشٍ ما بَقيتَ ، فَقُمتُ إلى مِسحاتي</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2792_136957"/>
    </w:p>
    <w:p>
      <w:pPr>
        <w:pStyle w:val="Heading5"/>
        <w:numPr>
          <w:ilvl w:val="4"/>
          <w:numId w:val="1"/>
        </w:numPr>
        <w:rPr/>
      </w:pPr>
      <w:bookmarkStart w:id="90" w:name="__RefHeading___Toc1260211_3224264995"/>
      <w:bookmarkStart w:id="91" w:name="_Toc34"/>
      <w:bookmarkEnd w:id="89"/>
      <w:bookmarkEnd w:id="90"/>
      <w:r>
        <w:rPr/>
        <w:t>۱</w:t>
      </w:r>
      <w:r>
        <w:rPr>
          <w:rtl w:val="true"/>
        </w:rPr>
        <w:t xml:space="preserve"> </w:t>
      </w:r>
      <w:r>
        <w:rPr>
          <w:rtl w:val="true"/>
        </w:rPr>
        <w:t xml:space="preserve">/ </w:t>
      </w:r>
      <w:r>
        <w:rPr/>
        <w:t>۳</w:t>
      </w:r>
      <w:r>
        <w:rPr>
          <w:rtl w:val="true"/>
        </w:rPr>
        <w:t xml:space="preserve"> مايه برپايى دنيا</w:t>
      </w:r>
      <w:bookmarkEnd w:id="9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مايه برپايى دنياامام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به آرزو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انسانى در پىِ آرزوى خويش است و مرگ ، در پىِ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آرزوها مَركَب اند و گاه هست كه فرو مى مانند و سُم هايشان مى سايَد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به آرزوهاست كه به پيشواز خطرها رفتن، آسان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شما را از دنيا بر حذر مى دارم؛ چرا كه دنيا ، شيرين و چشم نواز است، آكنده از هوس هاست، دل بسته به اين عالم است، به آرزوها آباد است و به فريبندگى ها آراسته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دمشقـ به نقل از داوود بن ابى هند و حُمَيد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عليه السلام نشسته بود و پيرمردى با بيل خود ، سرگرم كار بود و زمين را شخم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از او برگير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پيرمرد ، در دَم ، بيل را زمين گذاشت و دراز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گذشت و عيسى عليه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به او باز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درنگ ، آن پير برخاست و به كار كردن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كه كار مى كردى؛ ولى بيلت را انداختى و ساعتى دراز كشيدى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برخاستى و به كار پرداختى؟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مشغول كار بودم، نفسم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كار مى كنى؟ ديگر پير و سال خورده گشته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بيل را انداختم و دراز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نفسم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تا زنده اى، بايد كار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بيلم را برداشتم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أبعَدُ الأَشياءِالإمام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الآمالُ لا تَنتَهي</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لا غايَةَ لَهُ</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الأَشياءِ الأَمَلُ</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يَشِبُّ فِي الهَرَمِرسول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يَهرَمُ ابنُ آدَمَ وتَشِبُّ مِنهُ 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وَالأَمَلُ</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2792_136959"/>
    </w:p>
    <w:p>
      <w:pPr>
        <w:pStyle w:val="Heading5"/>
        <w:numPr>
          <w:ilvl w:val="4"/>
          <w:numId w:val="1"/>
        </w:numPr>
        <w:rPr/>
      </w:pPr>
      <w:bookmarkStart w:id="93" w:name="__RefHeading___Toc1260213_3224264995"/>
      <w:bookmarkStart w:id="94" w:name="_Toc35"/>
      <w:bookmarkEnd w:id="92"/>
      <w:bookmarkEnd w:id="93"/>
      <w:r>
        <w:rPr/>
        <w:t>۱</w:t>
      </w:r>
      <w:r>
        <w:rPr>
          <w:rtl w:val="true"/>
        </w:rPr>
        <w:t xml:space="preserve"> </w:t>
      </w:r>
      <w:r>
        <w:rPr>
          <w:rtl w:val="true"/>
        </w:rPr>
        <w:t xml:space="preserve">/ </w:t>
      </w:r>
      <w:r>
        <w:rPr/>
        <w:t>۴</w:t>
      </w:r>
      <w:r>
        <w:rPr>
          <w:rtl w:val="true"/>
        </w:rPr>
        <w:t xml:space="preserve"> دورترين چيز</w:t>
      </w:r>
      <w:bookmarkEnd w:id="94"/>
    </w:p>
    <w:p>
      <w:pPr>
        <w:pStyle w:val="Heading5"/>
        <w:numPr>
          <w:ilvl w:val="4"/>
          <w:numId w:val="1"/>
        </w:numPr>
        <w:rPr/>
      </w:pPr>
      <w:bookmarkStart w:id="95" w:name="__RefHeading___Toc1260215_3224264995"/>
      <w:bookmarkStart w:id="96" w:name="_Toc36"/>
      <w:bookmarkEnd w:id="95"/>
      <w:r>
        <w:rPr/>
        <w:t>۱</w:t>
      </w:r>
      <w:r>
        <w:rPr>
          <w:rtl w:val="true"/>
        </w:rPr>
        <w:t xml:space="preserve"> </w:t>
      </w:r>
      <w:r>
        <w:rPr>
          <w:rtl w:val="true"/>
        </w:rPr>
        <w:t xml:space="preserve">/ </w:t>
      </w:r>
      <w:r>
        <w:rPr/>
        <w:t>۵</w:t>
      </w:r>
      <w:r>
        <w:rPr>
          <w:rtl w:val="true"/>
        </w:rPr>
        <w:t xml:space="preserve"> در پيرى جوان مى شود</w:t>
      </w:r>
      <w:bookmarkEnd w:id="9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دورترين چيزامام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آرزوها ، پايان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را پايانى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دورترين چيز ، آرزوست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در پيرى جوان مى شودپيامبر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زاده ، پير مى شود؛ امّا دو چيز در او جوان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 و آرزو</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قَلبُ الكَبيرِ شابّا فِي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 الدُّنيا وطولِ الأَمَلِ</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مَثَلُ الأَجَلِ والأَمَلِرسول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الإِنسانُ وَالأَمَلُ وَالأَجَلُ ؛ فَمَثُلَ الأَجَلُ إلى جانِبِهِ والأَمَلُ أمامَهُ ، فَبَينَما هُوَ يَطلُبُ الأَمَلَ أمامَهُ أتاهُ الأَجَلُ فَاختَلَجهُ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الترغيب والترهيب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 رَسولُ اللّهِ صلى الله عليه و آله خَطّا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الإِنسانُ ، وخَطَّ إلى جَنبِهِ خَطّا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أجَلُهُ ، وخَطَّ آخَرَ بَعيدا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الأَمَلُ ، فَبَينَما هُوَ كَذلِكَ إذ جاءَهُ الأَقرَبُ</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عارِضة الأحوَذيّ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غَرَسَ صلى الله عليه و آله عودا بَين يَدَيهِ وآخَرَ إلى جانِبِهِ وآخَرَ بَعدَهُ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الإِنسانُ ، وهذَا الأَمَلُ ، فَتَعاطَى الأَمَلَ فَيَختَلِجُهُ الأَجَلُ دونَ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صورَتُهُ</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 w:name="pg12792_136961"/>
    </w:p>
    <w:p>
      <w:pPr>
        <w:pStyle w:val="Heading5"/>
        <w:numPr>
          <w:ilvl w:val="4"/>
          <w:numId w:val="1"/>
        </w:numPr>
        <w:rPr/>
      </w:pPr>
      <w:bookmarkStart w:id="98" w:name="__RefHeading___Toc1260217_3224264995"/>
      <w:bookmarkStart w:id="99" w:name="_Toc37"/>
      <w:bookmarkEnd w:id="97"/>
      <w:bookmarkEnd w:id="98"/>
      <w:r>
        <w:rPr/>
        <w:t>۱</w:t>
      </w:r>
      <w:r>
        <w:rPr>
          <w:rtl w:val="true"/>
        </w:rPr>
        <w:t xml:space="preserve"> </w:t>
      </w:r>
      <w:r>
        <w:rPr>
          <w:rtl w:val="true"/>
        </w:rPr>
        <w:t xml:space="preserve">/ </w:t>
      </w:r>
      <w:r>
        <w:rPr/>
        <w:t>۶</w:t>
      </w:r>
      <w:r>
        <w:rPr>
          <w:rtl w:val="true"/>
        </w:rPr>
        <w:t xml:space="preserve"> حكايت اجل و آرزو</w:t>
      </w:r>
      <w:bookmarkEnd w:id="9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پير ، همواره در دو چيز ،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دنيادوستى و داشتن آرزوىِ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حكايت اجل و آرزوپيامبر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حكايت انسان و آرزو و اجل ، چنان است كه اجل در كنار اوست و آرزو ، پيشاپيش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آرزو را پيش روىِ خود دنبال مى كند ، ناگاه ، اجل فرا مى رسد و او را در مى رُبايد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الترغيب و الترهيبـ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خطّى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آن ، خطّ ديگرى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اجل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دورتر از آن ، خطّ سومى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 آرزوست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حالى كه انسان سرگرم است ، ناگهان ، آن نزديك تر ، خود را به او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عارضة الأحوذىـ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قطعه چوبى در برابر خود به زمين فرو بُرد و چوب ديگرى در كنار آن و يك چوب ديگر ،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دانيد اين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 او بهتر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يكى ، انسان است و اين ، آرزو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سرگرمِ آرزوست ، اجل ، او را در مى رُبايد و مانع رسيدنش به آرزو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آن، چنين است </w:t>
      </w:r>
      <w:r>
        <w:rPr>
          <w:rFonts w:eastAsia="IRNazanin" w:cs="IRNazanin"/>
          <w:color w:val="111111"/>
          <w:sz w:val="28"/>
          <w:szCs w:val="28"/>
          <w:rtl w:val="true"/>
          <w:lang w:bidi="fa-IR"/>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الإنسان الأجل الأملعارِضة الأحوَذيّ عن الرّبيع بن خُثَيم عن عبد اللّهـ وَاللَّفظُ لِلبُخاريّ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 النَّبِيُّ صلى الله عليه و آله خَطّا مُرَبَّعا ، و خَطَّ خَطّا فِي الوَسَطِ ، وخَطَّ خِطَطا صِغارا إلى هذَا الَّذي فِي الوَسَطِ مِن جانِبِهِ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الإِنسانُ ، وهذا أجَلُهُ مُحيطٌ بِهِ ، وهذَا الَّذي هُوَ خارِجٌ أمَلُهُ ، وهذِهِ الخِطَطُ الصِّغارُ الأَعراضُ ، فَإِن أخطَأَهُ هذا نَهَشَهُ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يُتقن البخاريّ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مهّد ثلاثة معانٍ ، وهي الخطّ المربّع واحدٌ ، والخطّ الذي في وسطه اثنان ، والخطط الصغار ثلاثة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لكلّ ممهّدٍ مثاله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الإنسان واحدٌ ، وهذا أجله محيطٌ به اثنان ، وهذا الذي هو خارجٌ أمله ثلاثة ، وهذه الخطط الصغار الأعراض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صوابه ما رواه غيره ، 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لَنا رَسولُ اللّهِ صلى الله عليه و آله خَطّا مُرَبَّعا ، وخَطّا وَسَطَ الخَطِّ المُرَبَّعِ ، وخَطَّ خُطوطا إلى جانِبِ الخَطِّ الَّذي في وَسَطِ المُرَبَّعِ ، وخَطّا خارِجَ الخَطِّ المُرَبَّعِ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الخَطُّ الأَوسَطُ الإِنسانُ ، وَالخُطوطُ الَّتي إلى جانِبِهِ الأَعراضُ ، وَالأَعراضُ تَنهَشُهُ مِن كُلِّ مَكانٍ ؛ إن أخطَأَهُ هذا أصابَهُ هذا ، وَالخَطُّ المُرَبَّعُ الأَجَلُ المُحيطُ بِهِ ، والخَطُّ الخارِجُ البَعيدُ الأَمَلُ ، وهذِهِ صورَتُهُ</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 اجل آرزوعارضة الأحوذىـ به نقل از ربيع بن خُثَيم ، از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از بخارى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مربّعى رسم كرد و در وسط آن ، خطّى كشيد و در چهار طرف آن خط ، خطوط كوچكى رسم كرد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انسان است و اين هم اجل اوست كه او را در ميان گرفته است و اين خطّى كه بيرون قرار دارد ، آرزوى اوست و اين خطوط كوچك ، بلايا و حوادث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نخورَد ، اين ديگرى او را مى گزد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عربى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اين حديث را به درستى نياورده؛ چرا كه سه معنا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 مربّع ؛ دوم، خطّى كه در ميان آن است ؛ و سوم ، خطوط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عربى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براى هر موردى مثالش را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انسان است ،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اجل اوست كه او را در ميان گرفته است ،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خطّى كه بيرون از مربّع است ، آرزوى اوست، سه؛ و اين خطوط كوچك ، بلايا و حوادث اند ، چهار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درست اين حديث ، همان است كه ديگران غير از بخارى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براى ما چارگوشى رسم كرد و در وسط چار گوش، خطّى كشيد و در كناره هاى خطّ ميان چارگوش ، خطوطى رسم كرد و بيرونِ چار گوش نيز يك خط 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دانيد اين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پيامبر او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خطِّ ميانى ،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خطوطى كه در اطراف آن هستند ، بلايا و حوادث اند و اين بلايا و حوادث ، از هر سو او را مى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يكى به هدف نخورد ، آن يكى به او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چارگوش ، اجل است كه او را در ميان گرفته، و خطّ بيرونى و فاصله دار ،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آن ، چنين است</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الأملمعدن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حَجَرَينِ ، فَأَلقى بَينَ يَدَيهِ حَجَرا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أمَلُ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خَلفَهُ حَجَرا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أجَلُهُ ، فَهُوَ يَرى أمَلَهُ ولا يَرى أجَلَهُ</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 حَصادُ الأَمَلِ</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عنه عليه السلامـ مِن وَصِيَّتِهِ لاِبنِهِ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يَقينا أنَّكَ لَن تَبلُغَ أمَلَكَ ، ولَن تَعدُوَ أجَلَكَ ، وأنَّكَ في سَبيلِ مَن كانَ قَبلَكَ</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النَّفسُ مِنَ الأَمَلِ ، حَتّى تَدخُلَ فِي الأَجَلِ</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الأَمَلِ الأَجَلُ</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غُرورِ الآمالِ انقِضاءُ الآجالِ</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آرزومعدن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 دو عدد سنگ برداشت و يكى را جلوى خود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آرزوى پسر آدم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سنگ ديگر را پشت آن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اَجَل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او آرزويش را مى بيند و اجلش را نمى بيند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 درو كننده آرزوست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از سفارش ايشان به فرزندش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يقين بدان كه تو هرگز به آرزويت نمى رسى و هرگز از اَجَلت فراتر نمى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راهى را مى روى كه آنان كه پيش از تو بوده اند، 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تا پايان عمر ، از آرزو تهى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پايانه آرزو ، 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فريب آرزوها، عمرها به پايان مى رسد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المُنَى المَوتُ</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الإمام الصادق عن آبائه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 مِن خُطبَةٍ لَهُ بِالبَصرَةِ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أنَّكُم في أجَلٍ مَحدودٍ ، وأمَلٍ مَمدودٍ ، ونَفَسٍ مَعدودٍ ، ولابُدَّ لِلأَجَلِ أن يَتَناهى ، ولِلأَمَلِ أن يُطوى ، ولِلنَّفَسِ أن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دَمَعَت عَيناهُ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مَا تَفْعَلُونَ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آرزوها،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نقل از پدرانش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سخنرانى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كه شما عمرى محدود و آرزويى دامنه دار و نَفَسى معدود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 عمر به پايان مى رسد و طومار آرزو ، پيچيده مى شود و نفس ، به شماره مى 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چشمان ايشان اشكبار شد و اين آيات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بر شما نگهبانانى گماشته است ؛ بزرگوارانى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اعمال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انجام مى دهيد ، مى دانند</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المأمول الحقيقي</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مُعَلِّمُ الأَمَلِبحار الأنوار عن نَوفٍ البِكالِيّ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أميرَالمُؤمِنينَ ـ صَلَواتُ اللّهِ عَلَيهِ ـ مُوَلِّيا مُبادِرا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تُريدُ يا مَولايَ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يا نَوفُ ، إنَّ آمالي تَقَدَّمُني فِي المَحبوبِ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وما آمالُكَ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عَلِمَهَا المَأمولُ ، وَاستَغنَيتُ عَن تَبيينِها لِغَيرِهِ ، وكَفى بِالعَبدِ أدَبا ألّا يُشرِكَ في نِعَمِهِ وأرَبِهِ </w:t>
      </w:r>
      <w:r>
        <w:rPr>
          <w:rStyle w:val="FootnoteAnchor"/>
          <w:rtl w:val="true"/>
        </w:rPr>
        <w:footnoteReference w:id="141"/>
      </w:r>
      <w:r>
        <w:rPr>
          <w:rFonts w:ascii="Amiri" w:hAnsi="Amiri" w:eastAsia="Amiri" w:cs="Amiri"/>
          <w:color w:val="111111"/>
          <w:sz w:val="28"/>
          <w:sz w:val="28"/>
          <w:szCs w:val="28"/>
          <w:rtl w:val="true"/>
          <w:lang w:bidi="ar-SA"/>
        </w:rPr>
        <w:t xml:space="preserve">غَيرَ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خائِفٌ عَلى نَفسي مِنَ الشَّرَهِ </w:t>
      </w:r>
      <w:r>
        <w:rPr>
          <w:rStyle w:val="FootnoteAnchor"/>
          <w:rtl w:val="true"/>
        </w:rPr>
        <w:footnoteReference w:id="142"/>
      </w:r>
      <w:r>
        <w:rPr>
          <w:rFonts w:ascii="Amiri" w:hAnsi="Amiri" w:eastAsia="Amiri" w:cs="Amiri"/>
          <w:color w:val="111111"/>
          <w:sz w:val="28"/>
          <w:sz w:val="28"/>
          <w:szCs w:val="28"/>
          <w:rtl w:val="true"/>
          <w:lang w:bidi="ar-SA"/>
        </w:rPr>
        <w:t xml:space="preserve">، وَالتَّطَلُّعِ إلى طَمَعٍ مِن أطماعِ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أنتَ عَن عِصمَةِ الخائِفينَ وكَهفِ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العَلِيُّ العَظيمُ ؛ تَصِلُ أمَلَكَ بِحُسنِ تَفَضُّلِهِ ، وتُقبِلُ عَلَيهِ بِهَمِّكَ ، وأعرِض عَنِ النّازِلَةِ في قَلبِكَ ، فَإِن أجَّلَكَ بِها فَأَنَا الضّامِنُ مِن مَورِدِها ، وَانقَطِع إلَى اللّهِ سُبحانَهُ فَإِنَّهُ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وعِزَّتي وجَلالي ، لَاَقطَعَنَّ أمَلَ كُلِّ مَن يُؤَمِّلُ غَيريِ بِاليَأسِ ، ولَأَكسُوَنَّهُ ثَوبَ المَذَلَّةِ فِي النّاسِ ، ولَاُبعِدَنَّهُ مِن قُربي ، ولَأَقَطَعَنَّهُ عَن وَصلي ، ولَاُخمِلَنَّ </w:t>
      </w:r>
      <w:r>
        <w:rPr>
          <w:rStyle w:val="FootnoteAnchor"/>
          <w:rtl w:val="true"/>
        </w:rPr>
        <w:footnoteReference w:id="143"/>
      </w:r>
      <w:r>
        <w:rPr>
          <w:rFonts w:ascii="Amiri" w:hAnsi="Amiri" w:eastAsia="Amiri" w:cs="Amiri"/>
          <w:color w:val="111111"/>
          <w:sz w:val="28"/>
          <w:sz w:val="28"/>
          <w:szCs w:val="28"/>
          <w:rtl w:val="true"/>
          <w:lang w:bidi="ar-SA"/>
        </w:rPr>
        <w:t xml:space="preserve">ذِكرَهُ حينَ يَرعى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أيُؤَمِّلُ ـ وَيلَهُ ـ لِشَدائِدِهِ غَيري وكَشفُ الشَّدائِدِ 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ويَرجو سِوايَ وأنَا الحَيُّ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ويَطرُقُ أبوابَ عِبادي وهِيَ مُغلَقَةٌ ويَترُكُ بابي وهُوَ مَفتوحٌ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ذَاالَّذي رَجاني لِكَثيرِ جُرمِهِ فَخَيَّبتُ رَجاءَهُ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آمالَ عِبادي مُتَّصِلَةً بي ، وجَعَلتُ رَجاءَهُم مَذخورا لَهُم عِندي ، ومَلَأتُ سَماواتي مِمَّن لا يَمَلُّ تَسبيحي ، وأمَرتُ مَلائِكَتي أن لا يُغلِقُوا الأَبوابَ بَيني وبَينَ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 مَن فَدَحَتهُ </w:t>
      </w:r>
      <w:r>
        <w:rPr>
          <w:rStyle w:val="FootnoteAnchor"/>
          <w:rtl w:val="true"/>
        </w:rPr>
        <w:footnoteReference w:id="144"/>
      </w:r>
      <w:r>
        <w:rPr>
          <w:rFonts w:ascii="Amiri" w:hAnsi="Amiri" w:eastAsia="Amiri" w:cs="Amiri"/>
          <w:color w:val="111111"/>
          <w:sz w:val="28"/>
          <w:sz w:val="28"/>
          <w:szCs w:val="28"/>
          <w:rtl w:val="true"/>
          <w:lang w:bidi="ar-SA"/>
        </w:rPr>
        <w:t>نائِبَةٌ مِن نَوائِبي أن لا يَملِكَ أحَدٌ كَشفَها إلّا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يُعرِضُ العَبدُ بِأَمَلِهِ عَنّي وقَد أعطَيتُهُ ما لَم يَسأَلني ، فَلَم يَسأَلني وسَأَلَ غَيري ؟ أفَتَراني أبتَدِئُ خَلقي مِن غَيرِ مَسألَةٍ ، ثُمَّ اُسألُ فَلا اُجيبُ سائِلي؟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أبَخيلٌ أنَا فَيُبَخِّلُني عَبدي؟ أوَلَيسَ الدُّنيا وَالآخِرَةُ لي؟ أوَلَيسَ الكَرَمُ وَالجودُ صِفَتي ؟ أوَلَيسَ الفَضلُ وَالرَّحمَةُ بِيَدي ؟ أوَلَيسَ الآمالُ لاتَنتَهي إلّا إلَيَّ ، فَمَن يَقطَعُها دوني؟ وما عَسى أن يُؤَمِّلَ المُؤَمِّلونَ مَن سِوايَ؟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 لَو جَمَعتُ آمالَ أهلِ الأَرضِ وَالسَّماءِ ثُمَّ أعطَيتُ كُلَّ واحِدٍ مِنهُم ، ما نَقَصَ مِن مُلكي بَعضُ عُضوِ الذَّرَّةِ ، وكَيفَ يَنقُصُ نائِلٌ أنَا أفَضتُهُ؟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بُؤسا لِلقانِطينَ مِن رَحمَتي ، يا بُؤسا لِمَن عَصاني وتَوَثَّبَ عَلى مَحارِمي ، ولَم يُراقِبني وَاجتَرَأَ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ـ عَلَيهِ وعَلى آلِهِ السَّلامُ ـ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 ادعُ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إن حَمِدتُكَ فَبِمَواهِبِكَ ، وإن مَجَّدتُكَ فَبِمُرادِكَ ، وإن قَدَّستُكَ فَبِقُوَّتِكَ ، وإن هَلَّلتُكَ فَبِقُدرَتِكَ ، وإن نَظَرتُ فَإِلى رَحمَتِكَ ، وإن عَضَضتُ فَعَلى نِعمَتِكَ ، إلهي إنَّهُ مَن لَم يَشغَلهُ الوُلوعُ </w:t>
      </w:r>
      <w:r>
        <w:rPr>
          <w:rStyle w:val="FootnoteAnchor"/>
          <w:rtl w:val="true"/>
        </w:rPr>
        <w:footnoteReference w:id="145"/>
      </w:r>
      <w:r>
        <w:rPr>
          <w:rFonts w:ascii="Amiri" w:hAnsi="Amiri" w:eastAsia="Amiri" w:cs="Amiri"/>
          <w:color w:val="111111"/>
          <w:sz w:val="28"/>
          <w:sz w:val="28"/>
          <w:szCs w:val="28"/>
          <w:rtl w:val="true"/>
          <w:lang w:bidi="ar-SA"/>
        </w:rPr>
        <w:t xml:space="preserve">بِذِكرِكَ ، ولَم يَزوِهِ </w:t>
      </w:r>
      <w:r>
        <w:rPr>
          <w:rStyle w:val="FootnoteAnchor"/>
          <w:rtl w:val="true"/>
        </w:rPr>
        <w:footnoteReference w:id="146"/>
      </w:r>
      <w:r>
        <w:rPr>
          <w:rFonts w:ascii="Amiri" w:hAnsi="Amiri" w:eastAsia="Amiri" w:cs="Amiri"/>
          <w:color w:val="111111"/>
          <w:sz w:val="28"/>
          <w:sz w:val="28"/>
          <w:szCs w:val="28"/>
          <w:rtl w:val="true"/>
          <w:lang w:bidi="ar-SA"/>
        </w:rPr>
        <w:t xml:space="preserve">السَّفَرُ بِقُربِكَ ، كانَت حَياتُه عَلَيهِ ميتَةً وميتَتُهُ عَلَيهِ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تَناهَت أبصارُ النّاظِرينَ إلَيكَ بِسَرائِرِ القُلوبِ ، وطالَعَت أصغَى السّامِعينَ لَكَ نَجِيّاتِ الصُّدورِ ، فَلَم يَلقَ أبصارُهُم رَدّاً </w:t>
      </w:r>
      <w:r>
        <w:rPr>
          <w:rStyle w:val="FootnoteAnchor"/>
          <w:rtl w:val="true"/>
        </w:rPr>
        <w:footnoteReference w:id="147"/>
      </w:r>
      <w:r>
        <w:rPr>
          <w:rFonts w:ascii="Amiri" w:hAnsi="Amiri" w:eastAsia="Amiri" w:cs="Amiri"/>
          <w:color w:val="111111"/>
          <w:sz w:val="28"/>
          <w:sz w:val="28"/>
          <w:szCs w:val="28"/>
          <w:rtl w:val="true"/>
          <w:lang w:bidi="ar-SA"/>
        </w:rPr>
        <w:t xml:space="preserve">دونَ ما يُريدونَ ، هَتَكتَ بَينَكَ وبَينَهُم حُجُبَ الغَفلَةِ ، فَسَكَنوا في نورِكَ ، وتَنَفَّسوا بِرَوحِكَ ، فَصارَت قُلوبُهُم مَغارِسَ لِهَيبَتِكَ ، وأبصارُهُم مَآكِفَ لقُدرَتِكَ ، وقَرَّبتَ أرواحَهُم مِن قُدسِكَ ، فَجالَسُوا اسمَكَ بِوَقارِ المُجالَسَةِ ، وخُضوعِ المُخاطَبَةِ ، فَأَقبَلتَ إلَيهمِ إقبالَ الشَّفيقِ ، وأنصَتَّ لَهُم إنصاتَ الرَّفيقِ ، وأجَبتَهُم إجاباتِ الأَحِبّاءِ ، وناجَيتَهُم مُناجاةَ الأَخِلّاءِ ، فَبَلِّغ بِيَ المَحَلَّ الَّذي إلَيهِ وَصَلوا ، وَانقُلني مِن ذِكري إلى ذِكرِكَ ، ولا تَترُك بَيني وبَينَ مَلَكوتِ عِزِّكَ بابا إلّا فَتَحتَهُ ، ولا حِجابا مِن حُجُبِ الغَفلَةِ إلّا هَتَكتَهُ ، حَتّى تُقيمَ روحي بَينَ ضِياءِ عَرشِكَ ، وتَجعَلَ لَها مَقاما نُصبَ نورِكَ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ما أوحَشَ طَريقا لا يَكونُ رَفيقي فيهِ أمَلي فيكَ ، وأبعَدَ سَفَرا لا يَكونُ رَجائي مِنهُ دَليلي مِنكَ ، خابَ مَنِ اعتَصَمَ بِحَبلِ غَيرِكَ ، وضَعُفَ رُكنُ مَنِ استَنَدَ إلى غَيرِ رُكنِكَ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مُعَلِّمَ مُؤَمِّليهِ الأَمَلَ فَيُذهِبُ عَنهُم كَآبَةَ الوَجَلِ </w:t>
      </w:r>
      <w:r>
        <w:rPr>
          <w:rStyle w:val="FootnoteAnchor"/>
          <w:rtl w:val="true"/>
        </w:rPr>
        <w:footnoteReference w:id="148"/>
      </w:r>
      <w:r>
        <w:rPr>
          <w:rFonts w:ascii="Amiri" w:hAnsi="Amiri" w:eastAsia="Amiri" w:cs="Amiri"/>
          <w:color w:val="111111"/>
          <w:sz w:val="28"/>
          <w:sz w:val="28"/>
          <w:szCs w:val="28"/>
          <w:rtl w:val="true"/>
          <w:lang w:bidi="ar-SA"/>
        </w:rPr>
        <w:t xml:space="preserve">، لا تَحرِمني صالِحَ العَمَلِ ، وَاكلَأني كِلاءَةَ </w:t>
      </w:r>
      <w:r>
        <w:rPr>
          <w:rStyle w:val="FootnoteAnchor"/>
          <w:rtl w:val="true"/>
        </w:rPr>
        <w:footnoteReference w:id="149"/>
      </w:r>
      <w:r>
        <w:rPr>
          <w:rFonts w:ascii="Amiri" w:hAnsi="Amiri" w:eastAsia="Amiri" w:cs="Amiri"/>
          <w:color w:val="111111"/>
          <w:sz w:val="28"/>
          <w:sz w:val="28"/>
          <w:szCs w:val="28"/>
          <w:rtl w:val="true"/>
          <w:lang w:bidi="ar-SA"/>
        </w:rPr>
        <w:t xml:space="preserve">مَن فارَقَتهُ الحِيَلُ ، فَكَيفَ يَلحَقُ مُؤَمِّليكَ ذُلُّ الفَقرِ وأنتَ الغَنِيُّ عَن مَضارِّ المُذنِبينَ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وإنَّ كُلَّ حَلاوَةٍ مُنقَطِعَةٌ ، وحَلاوَةَ الإِيمانِ تَزدادُ حَلاوَتُهَا اتِّصالاً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وإنَّ قَلبي قَد بَسَطَ أمَلَهُ فيكَ ، فَأَذِقهُ مِن حَلاوَةِ بَسطِكَ إيّاهُ البُلوغَ لِما أمَّلَ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أسأَلُكَ مَسأَلَةَ مَن يَعرِفُكَ كُنهَ </w:t>
      </w:r>
      <w:r>
        <w:rPr>
          <w:rStyle w:val="FootnoteAnchor"/>
          <w:rtl w:val="true"/>
        </w:rPr>
        <w:footnoteReference w:id="150"/>
      </w:r>
      <w:r>
        <w:rPr>
          <w:rFonts w:ascii="Amiri" w:hAnsi="Amiri" w:eastAsia="Amiri" w:cs="Amiri"/>
          <w:color w:val="111111"/>
          <w:sz w:val="28"/>
          <w:sz w:val="28"/>
          <w:szCs w:val="28"/>
          <w:rtl w:val="true"/>
          <w:lang w:bidi="ar-SA"/>
        </w:rPr>
        <w:t xml:space="preserve">مَعرِفَتِكَ مِن كُلِّ خَيرٍ يَنبَغي لِلمُؤمِنِ أن يَسلُكَهُ ، وأعوذُ بِكَ مِن كُلِّ شَرٍّ وفِتنَةٍ أعَذتَ بِها أحِبّاءَكَ مِن خَلقِكَ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 أسأَلُكَ مَسأَلَةَ المِسكينِ الَّذي قَد تَحَيَّرَ في رَجاهُ ، فَلايَجِدُ مَلجَأً ولا مَسنَدا يَصِلُ بِهِ إلَيكَ ، ولا يُستَدَلُّ بِهِ عَلَيكَ إلّا بِكَ ، وبِأَركانِكَ ومَقاماتِكَ الَّتي لاتَعطيلَ لَها مِنكَ ، فَأَسأَلُكَ بِاسمِكَ الَّذي ظَهَرتَ بِهِ لِخاصَّةِ أولِيائِكَ فَوَحَّدوكَ وعَرَفوكَ فَعَبَدوكَ بِحَقيقَتِكَ ، أن تُعَرِّفَني نَفسَكَ لِاُقِرَّ لَكَ بِرُبوبِيَّتِكَ عَلى حَقيقَةِ الإِيمانِ بِكَ ، ولا تَجعَلني يا إلهي مِمَّن يَعبُدُ الاِسمَ دونَ المَعنى ، وَالحَظني بِلَحظَةٍ مِن لَحَظاتِكَ تُنَوِّرُ بِها قَلبي بِمَعرِفَتِكَ خاصَّةً ومَعرِفَةِ أولِيائِكَ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15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2792_136969"/>
    </w:p>
    <w:p>
      <w:pPr>
        <w:pStyle w:val="Heading4"/>
        <w:numPr>
          <w:ilvl w:val="3"/>
          <w:numId w:val="1"/>
        </w:numPr>
        <w:rPr/>
      </w:pPr>
      <w:bookmarkStart w:id="101" w:name="__RefHeading___Toc1260219_3224264995"/>
      <w:bookmarkStart w:id="102" w:name="_Toc38"/>
      <w:bookmarkEnd w:id="100"/>
      <w:bookmarkEnd w:id="101"/>
      <w:r>
        <w:rPr>
          <w:rtl w:val="true"/>
        </w:rPr>
        <w:t xml:space="preserve">فصل دوم </w:t>
      </w:r>
      <w:r>
        <w:rPr>
          <w:rtl w:val="true"/>
        </w:rPr>
        <w:t xml:space="preserve">: </w:t>
      </w:r>
      <w:r>
        <w:rPr>
          <w:rtl w:val="true"/>
        </w:rPr>
        <w:t>آرزوى حقيقى</w:t>
      </w:r>
      <w:bookmarkEnd w:id="102"/>
    </w:p>
    <w:p>
      <w:pPr>
        <w:pStyle w:val="Heading5"/>
        <w:numPr>
          <w:ilvl w:val="4"/>
          <w:numId w:val="1"/>
        </w:numPr>
        <w:rPr/>
      </w:pPr>
      <w:bookmarkStart w:id="103" w:name="__RefHeading___Toc1260221_3224264995"/>
      <w:bookmarkStart w:id="104" w:name="_Toc39"/>
      <w:bookmarkEnd w:id="103"/>
      <w:r>
        <w:rPr/>
        <w:t>۲</w:t>
      </w:r>
      <w:r>
        <w:rPr>
          <w:rtl w:val="true"/>
        </w:rPr>
        <w:t xml:space="preserve"> </w:t>
      </w:r>
      <w:r>
        <w:rPr>
          <w:rtl w:val="true"/>
        </w:rPr>
        <w:t xml:space="preserve">/ </w:t>
      </w:r>
      <w:r>
        <w:rPr/>
        <w:t>۱</w:t>
      </w:r>
      <w:r>
        <w:rPr>
          <w:rtl w:val="true"/>
        </w:rPr>
        <w:t xml:space="preserve"> آموزگار آرزو</w:t>
      </w:r>
      <w:bookmarkEnd w:id="10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حقيقى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آموزگار آرزوبحار الأنوارـ به نقل از نَوف بِكالى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ـ كه درودهاى خدا بر او باد ـ را ديدم كه پشت كرده ، شتابان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روى ، سَروَرم؟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رهايم كن ، 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آرزوهايم مرا به سوى معشوق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آرزوهايت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كه آرزويم به اوست، خود، آنها را مى داند و مرا نيازى نيست تا آنها را به غير او باز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 بنده ، همين بس كه در برخوردارى ها و نيازهايش ، كسى جز پروردگار خويش را شريك نگردانَد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آزمندى و چشمداشت به آرزويى از آرزوهاىِ دنيوى، بر نفس خويش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حمايتگاه بيمناكان و پناهگاه خداشناسان ، پناه نمى 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نشانم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والا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آرزويت را به حُسنِ تفضّل او پيوند بزن و با تمام خواست ، به او روى بياور ، و اگر هر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دلت وارد مى شود، درمان كنى، من ، ضامنِ جاى گزين آنم</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با تمام وجود ، به خداوند پاك ، رو كن؛ زيرا او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اميد هر كس را كه به غير از من اميد بندد ، به يأس مبدّل مى سازم و جامه خوارى در ميان مردم بر او مى پوشانم و او را از قُرب خويش ، دور مى سازم و پيوندم را با او مى بُرم و او را گم نام مى سازم؛ زيرا به غير من توجّه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گرفتارى هايش به جز من آرزومند مى شود، با آن كه رفعِ سختى ها و گرفتارى ها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كسى جز من ، اميد مى بندد ، در حالى كه زنده پاينده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درهاى بسته بندگانم را مى كوبد و درِ خانه مرا كه باز است ، رها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با همه گناهانش به من اميد بندد و من نوميدش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آرزوهاى بندگانم را پيوسته به خويش قرار داده ام و اميدشان را نزد خود ، براى آنان اندوخته ام و آسمان هايم را از كسانى كه از تسبيح گويى من خسته نمى شوند، آكنده ساخته ام و به فرشتگانم فرمان داده ام كه درها را ميان من و بندگانم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كه بلايى از بلاياى من كمرش را خم كرده است ، نمى داند كه هيچ كس نمى تواند آن بلا را برطرف سازد ، جز با اجازه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بنده، با اين كه آنچه از من درخواست نكرده است ، به او عطا كرده ام، آرزويش را از من مى گردانَد و از من ، درخواست نمى كند و از غير من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منى كه بى درخواست بنده ام به او مى دهم، اگر از من درخواست شود ، پاسخ درخواست كننده ام را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بخلى ورزيده ام كه بنده ام به من، گمان بخل مى بَرَد؟ آيا دنيا و آخرت ، از آنِ من نيست؟ آيا آقايى و بخشندگى، صفت من نيست؟ آيا فضل و رحمت ، در دست من نيست؟ آيا نه اين است كه آرزوها جز به من، ختم نمى شوند؟ پس جز من كيست كه آرزوها را قطع كند؟ و چگونه است كه آرزومندان ، غير مرا آرزو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 اگر آرزوهاى زمينيان و آسمانيان را جمع كنم، سپس آرزوهاى يكايك آنان را برآورده سازم ، به اندازه يك عضو مورچه از مُلك من كاسته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چيزى كه من ، بخشنده آنم، كاستى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 نوميدانِ از رحمت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 بخت ، آن كه نافرمانى كند و به حرام هاى من بپردازد و مرا در نظر نگيرد و بر من دليرى كند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امام عليه السلام ـ كه بر او و خاندانش سلام باد ـ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مى ستايم ، به واسطه موهبت هايى است كه به من داده اى و اگر تو را تمجيد مى كنم، به خواست خودِ توست و اگر تقديست مى كنم ، به نيروى توست و اگر توحيد تو را مى گويم ، به قدرت و توانى است كه مرا داده اى و اگر مى نگرم، به رحمت تو مى نگرم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جَوَم ، نعمت تو را مى 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كه اشتياق ياد تو ، مشغولش ندارد و سفر ، او را به جوار قرب ، نزديك نكند، زندگى اش مُردن اوست و مُردنش، مايه افسوس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هاى آنان كه با باطن دل ها مى نگرند ، به تو منتهى شده است و گوش هاى آنان كه نجواهاى سينه ها را مى شنوند ، به تو دوخته شده ، و هيچ چيز ، مانع نگاه هاى آنان در برابر آنچه مى خواهند ،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خود و آنان ، پرده هاى غفلت را دريدى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نور تو آرميدند و با نسيم تو ، دَم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هايشان ، نهالستان هيبت تو شد و ديدگانشان ، سرشكباران قدرتت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 هايشان را به مقام قُدس خود ، نزديك ساختى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وقارِ همنشينى و خضوعِ هم سخنى با نام تو همنشين شدند و تو چونان يارى شفيق ، به آنان رو كردى و رفيقانه ، به ايشان گوش سپردى و دوستانه ، پاسخشان را دادى و چونان همدمان ، با آنها به نجوا پرداختى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نيز به جايگاهى كه آنان رسيدند، برسان و از فكر و ياد خودم ، به ياد خودت منتقل كن و هر درى را كه ميان من و ملكوت عزّت توست ، به رويم بگشاى و همه پرده هاى غفلت را از هم بِدَر، تا روح مرا در ميان روشنايى عرشت، اقامت بخشى و برايش مقامى در برابر نور خودت قرار دهى، كه بى گمان، تو بر هر كارى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تنها و دلگير است آن راهى كه آرزومندى ام به تو هم سفرم نباشد، و چه دور و دراز است آن سفرى كه اميدم به تو ، راه نماى راهم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كه به ريسمان غير از تو چنگ در زند، ناكام مى شود و تكيه گاه كسى كه به غير از تكيه گاه تو تكيه كند، سُست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اى آن كه به آرزومندانش آرزو مى آموزد و اندوه ترس و وحشت را از آنان مى بَرَد ـ مرا از كردار نيك و شايسته ، محروم مگردان و مرا آن گونه نگهدارى كن كه از بيچاره درمانده ، نگهدارى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خوارىِ فقر به آرزومندانت رسد، در حالى كه تو از گزندهاى گنهكاران، بى 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حلاوتى ، به سر آمدنى است ؛ امّا حلاوت ايمان، با رسيدن به تو، افزايش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اميد فراوان به تو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نيز شيرينى رسيدن به آرزو را فراوان به آن بچشان، كه تو بر هر كارى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درخواست كسى كه حقيقت تو را نيك مى شناسد ، هر خيرى را كه سزاوار است مؤمنْ آن را در پيش گيرد ، از تو درخواست مى كنم و از هر شر و فتنه اى كه دوستانت را از آنها پناه داده اى، به تو پناه مى برم، كه به راستى تو بر هر كارى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چونان درخواست بينوايى كه در اميدش سرگشته مانده است و هيچ پناه و تكيه گاهى كه با آن به تو برسد و به تو ره يابد ، جز تو نمى يابد ، و به حقّ تكيه گاه ها و مَنزلت هايى كه از جانب تو تعطيل بردار نيستند، و به حقّ آن نامت كه به واسطه آن بر اولياى ويژه ات آشكار گشتى و در نتيجه، تو را يكتا دانستند و شناختند و تو را چنان كه هستى، پرستيدند، از تو درخواست مى كنم كه خودت را به من بشناسانى تا از سرِ ايمانى راستين به تو، به پروردگارى ات اقرار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ـ اى معبود من ـ از آنانى قرار مده كه نام بى معنا را مى پرستند، و از آن نيم نگاه هايت ، نيم نگاهى به من بيفكن تا بِدان، دل مرا به نور معرفت خودت و معرفت اوليايت ، روشن گردانى، كه به راستى تو بر هر كارى توانايى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مُنتَهَى الأَمَلِرسول اللّه صلى الله عليه و آلهـ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رَبّاه يا سَيِّداه ، ويا أمَلاه ويا غايَةَ رَغبَتاه ، أسأَلُكَ يا اللّهُ يا اللّهُ يا اللّهُ ألّا تُشَوِّهَ خَلقي فِي النّارِ </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2792_136975"/>
    </w:p>
    <w:p>
      <w:pPr>
        <w:pStyle w:val="Heading5"/>
        <w:numPr>
          <w:ilvl w:val="4"/>
          <w:numId w:val="1"/>
        </w:numPr>
        <w:rPr/>
      </w:pPr>
      <w:bookmarkStart w:id="106" w:name="__RefHeading___Toc1260223_3224264995"/>
      <w:bookmarkStart w:id="107" w:name="_Toc40"/>
      <w:bookmarkEnd w:id="105"/>
      <w:bookmarkEnd w:id="106"/>
      <w:r>
        <w:rPr/>
        <w:t>۲</w:t>
      </w:r>
      <w:r>
        <w:rPr>
          <w:rtl w:val="true"/>
        </w:rPr>
        <w:t xml:space="preserve"> </w:t>
      </w:r>
      <w:r>
        <w:rPr>
          <w:rtl w:val="true"/>
        </w:rPr>
        <w:t xml:space="preserve">/ </w:t>
      </w:r>
      <w:r>
        <w:rPr/>
        <w:t>۲</w:t>
      </w:r>
      <w:r>
        <w:rPr>
          <w:rtl w:val="true"/>
        </w:rPr>
        <w:t xml:space="preserve"> منتهاى آرزو</w:t>
      </w:r>
      <w:bookmarkEnd w:id="10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منتهاى آرزوپيامبر خدا صلى الله عليه و آلهـ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نهايتِ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ـ اى خدا ، اى خدا، اى خدا ـ كه قيافه مرا با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زشت رو نسازى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تَرُدَّ مَسأَلَتي ، ولا تَحجُب دَعوَتي ، ولا تَنقُص رَغبَتي ، وَارحَم ذُلّي وتَضَرُّعي ، وفَقري وفاقَتي ، فَما لي رَجاءٌ غَيرُكَ ولا أمَلٌ سِواكَ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عنه صلى الله عليه و آلهـ في دُعاءِ الأَسماءِ الحُسنى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يَرجوهُ أهلُ السَّماواتِ وَالأَرضِ يا اللّهُ ، يا ثِقَةَ أهلِ السَّماواتِ والأَرضِ يا اللّهُ ، يا أملَ أهلِ السَّماواتِ وَالأَرضِ يا اللّهُ ، يا رَجاءَ أهلِ السَّماواتِ وَالأَرضِ يا اللّهُ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فاطمة عليهاالسلامـ مِن دُعائِها عَقيبَ صَلاةِ الظُّهرِ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أكرَمَ الأَكرَمينَ ومُنتَهى اُمنِيَّةِ السّائِلينَ ، أنتَ مَولايَ فَتَحتَ لي بابَ الدُّعاءِ وَالإِنابَةِ </w:t>
      </w:r>
      <w:r>
        <w:rPr>
          <w:rStyle w:val="FootnoteAnchor"/>
          <w:rtl w:val="true"/>
        </w:rPr>
        <w:footnoteReference w:id="156"/>
      </w:r>
      <w:r>
        <w:rPr>
          <w:rFonts w:ascii="Amiri" w:hAnsi="Amiri" w:eastAsia="Amiri" w:cs="Amiri"/>
          <w:color w:val="111111"/>
          <w:sz w:val="28"/>
          <w:sz w:val="28"/>
          <w:szCs w:val="28"/>
          <w:rtl w:val="true"/>
          <w:lang w:bidi="ar-SA"/>
        </w:rPr>
        <w:t xml:space="preserve">، فَلا تُغلِق عَنّي بابَ القَبولِ وَالإِجابَةِ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الإمام الحسين عليه السلامـ في دُعاءِ عَرَفَةَ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مَن مَلَكَ فَقَدَرَ ، وقَدَرَ فَقَهَرَ ، وعُصِيَ فَسَتَرَ ، وَاستُغفِرَ فَغَفَرَ ، يا غايَةَ رَغبَةِ الرّاغِبينَ ، ومُنتَهى أمَلِ الرّاجينَ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مُناجاةِ المُفتَقرِينَ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مُنتَهى أمَلِ الآمِلينَ ، ويا غايَةَ سُؤلِ السّائِلينَ ، ويا أقصى طَلِبَةِ الطّالِبينَ ، ويا أعلى رَغبَةِ الرّاغِبينَ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لَكَ تَخَضُّعي وسُؤالي ، وإلَيكَ تَضَرُّعي وَابتِهالي </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از تعويذ ايشان در روز وادى القرى </w:t>
      </w:r>
      <w:r>
        <w:rPr>
          <w:rStyle w:val="FootnoteAnchor"/>
          <w:rtl w:val="true"/>
        </w:rPr>
        <w:footnoteReference w:id="160"/>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درخواستم را رد مكن و دعايم را در پرده مدار و رغبتم را كم مكن و بر خوارى و التماس من ، و بر نادارى و درويشى ام رحم آور؛ زيرا مرا اميدى جز تو و آرزويى جز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اسماى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اهل آسمان ها و زمين ، بدو اميد بسته اند،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مورد وثوق اهل آسمان ها و زمين،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آرزوى اهل آسمان ها و زمين،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اميد اهل آسمان ها و زمين، 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عليهاالسلامـ از دعاى ايشان در تعقيب نماز ظهر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كريم ترينِ كريمان و منتهاىِ آرزوى درخواست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آن مولاى من كه درِ دعا و توبه را به رويم گشودى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پذيرش و اجابت را بر من مبند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السلامـ از دعاى ايشان در روز عرفه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پادشاه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همه چيز ، مقهور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نافرمانى مى شود و پرده پوشى مى كند، و از او آمرزش مى طلبند و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غايت آرزوى آرزومندان، و اى منتهاى اميدِ اميدواران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مناجات نيازمندان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منتهاى آرزوىِ آرزومندان، و اى نهايتِ خواهش خواهندگان، و اى دورترين مطلوبِ طلب كنندگان، و اى عالى ترين اشتياقِ مشتاقان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پيشگاه تو، خضوع و از تو خواهش مى كنم، و به درگاه تو ، التماس و از تو درخواست مى نمايم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غايَةُ آمالِ العارِفينَالإمام عليّ عليه السلامـ في الدُّعاءِ قَبلَ صَلاةِ اللَّيلِ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حَنَّت قُلوبُ المُخبِتينَ </w:t>
      </w:r>
      <w:r>
        <w:rPr>
          <w:rStyle w:val="FootnoteAnchor"/>
          <w:rtl w:val="true"/>
        </w:rPr>
        <w:footnoteReference w:id="161"/>
      </w:r>
      <w:r>
        <w:rPr>
          <w:rFonts w:ascii="Amiri" w:hAnsi="Amiri" w:eastAsia="Amiri" w:cs="Amiri"/>
          <w:color w:val="111111"/>
          <w:sz w:val="28"/>
          <w:sz w:val="28"/>
          <w:szCs w:val="28"/>
          <w:rtl w:val="true"/>
          <w:lang w:bidi="ar-SA"/>
        </w:rPr>
        <w:t xml:space="preserve">، وبِكَ أنِسَت عُقولُ العاقِلينَ ، وعَلَيكَ عَكَفَت </w:t>
      </w:r>
      <w:r>
        <w:rPr>
          <w:rStyle w:val="FootnoteAnchor"/>
          <w:rtl w:val="true"/>
        </w:rPr>
        <w:footnoteReference w:id="162"/>
      </w:r>
      <w:r>
        <w:rPr>
          <w:rFonts w:ascii="Amiri" w:hAnsi="Amiri" w:eastAsia="Amiri" w:cs="Amiri"/>
          <w:color w:val="111111"/>
          <w:sz w:val="28"/>
          <w:sz w:val="28"/>
          <w:szCs w:val="28"/>
          <w:rtl w:val="true"/>
          <w:lang w:bidi="ar-SA"/>
        </w:rPr>
        <w:t xml:space="preserve">رَهبَةُ العالِمينَ ، وبِكَ استَجارَت أفئِدَةُ المُقَصِّرينَ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أمَلَ العارِفينَ ، ورَجاءَ الآمِلينَ ، صَلِّ عَلى مُحَمَّدٍ وآلِهِ الطّاهِرينَ ، وأجِرني مِن فَضائِحِ يَومِ الدّينِ ، عِندَ هَتكِ السُّتورِ ، وتَحصيلِ ما فِي الصُّدورِ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عليه السلامـ في دُعاءِ يَومِ الأَحَدِ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سُؤالَ مُذنِبٍ أوبَقَتهُ </w:t>
      </w:r>
      <w:r>
        <w:rPr>
          <w:rStyle w:val="FootnoteAnchor"/>
          <w:rtl w:val="true"/>
        </w:rPr>
        <w:footnoteReference w:id="164"/>
      </w:r>
      <w:r>
        <w:rPr>
          <w:rFonts w:ascii="Amiri" w:hAnsi="Amiri" w:eastAsia="Amiri" w:cs="Amiri"/>
          <w:color w:val="111111"/>
          <w:sz w:val="28"/>
          <w:sz w:val="28"/>
          <w:szCs w:val="28"/>
          <w:rtl w:val="true"/>
          <w:lang w:bidi="ar-SA"/>
        </w:rPr>
        <w:t xml:space="preserve">مَعاصيهِ في ضيقِ المَسلَكِ ، ولَيسَ لَهُ مُجيرٌ سِواكَ ولا أمَلٌ غَيرَكَ ، ولا مُغيثٌ أرأَفَ بِهِ مِنكَ ، ولا مُعتَمَدٌ يَعتَمِدُ عَلَيهِ غَيرُ عَفوِكَ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دُعاءِ يَومِ عَرَفَةَ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أمَلي ، يا رَجائي ، يا خَيرَ مُستَغاثٍ ، يا أجوَدَ المُعطينَ ، يا مَن سَبَقَت رَحمَتُهُ غَضَبَهُ ، يا سَيِّدي ومَولايَ وثِقَتي ورَجائي ومُعتَمَدي ، ويا ذُخري وظَهري وعُدَّتي وغايَةَ أمَلي ورَغبَتي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الإمام الصادق عليه السلامـ في دُعاءِ يَومِ عَرَفَةَ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الرَّحمَةَ يا سَيِّدي ومَولايَ وثِقَتي ، يا رَجائي ، يا مُعتَمَدي ومَلجَئي ، وذُخري وظَهري وعُدَّتي ، وأمَلي وغايَتي </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2792_136979"/>
    </w:p>
    <w:p>
      <w:pPr>
        <w:pStyle w:val="Heading5"/>
        <w:numPr>
          <w:ilvl w:val="4"/>
          <w:numId w:val="1"/>
        </w:numPr>
        <w:rPr/>
      </w:pPr>
      <w:bookmarkStart w:id="109" w:name="__RefHeading___Toc1260225_3224264995"/>
      <w:bookmarkStart w:id="110" w:name="_Toc41"/>
      <w:bookmarkEnd w:id="108"/>
      <w:bookmarkEnd w:id="109"/>
      <w:r>
        <w:rPr/>
        <w:t>۲</w:t>
      </w:r>
      <w:r>
        <w:rPr>
          <w:rtl w:val="true"/>
        </w:rPr>
        <w:t xml:space="preserve"> </w:t>
      </w:r>
      <w:r>
        <w:rPr>
          <w:rtl w:val="true"/>
        </w:rPr>
        <w:t xml:space="preserve">/ </w:t>
      </w:r>
      <w:r>
        <w:rPr/>
        <w:t>۳</w:t>
      </w:r>
      <w:r>
        <w:rPr>
          <w:rtl w:val="true"/>
        </w:rPr>
        <w:t xml:space="preserve"> آرزوى نهايى عارفان</w:t>
      </w:r>
      <w:bookmarkEnd w:id="11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آرزوى نهايى عارفانامام على عليه السلامـ در دعاى پيش از نماز شب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هاى اهل خشوع ، شيفته تو اند و خِردهاى خردمندان ، با تو اُنس گرفته اند و عالمان ، هماره از تو در بيم اند و دل هاى اهل تقصير ، به تو پناه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اى آرزوى عارفان، و اى اميد آرزومندان ـ بر محمّد و خاندان پاك او، درود فرست و مرا از رسوايى هاى روز پاداش، آن گاه كه پرده ها كنار مى روند و آنچه در سينه هاست ، هويدا مى گردد، پناه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السلامـ در دعاى روز يكشنبه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به سان درخواست كردن گنهكارى كه نافرمانى هايش ، راه را بر او تنگ كرده و به هلاكتش در افكنده است و پناه دهنده اى جز تو ندارد و اميدى غير از تو ندارد و فريادرسى مهربان تر از تو ندارد و تكيه گاهى كه بر او تكيه كند ، جز بخشايش تو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زين العابدين عليه السلامـ در دعاى روز عرفه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آرزوى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بهترين كسى كه از او يارى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بخشنده ترينِ بخشندگان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مهرش بر خشمش پيشى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و مولاى من و مورد وثوق من و اميد من و تكيه گاه من و اى اندوخته من و پشتوانه من و ساز و برگ من و غايت آرزو و اشتياق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دعاى روز عرفه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از تو درخواست مى كنم ، اى سَرورم و مولايم و مورد وثوقم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تكيه گاه و پناه من، و اى اندوخته و پشتوانه و ساز و برگ من و اى آرزو و آرمان من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العسكري عليه السلامـ مِن دُعاءٍ عَلَّمَهُ أسيرا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غِياثي وعِمادي ، وأنتَ عِصمَتي ورَجائي ، ما لي أمَلٌ سِواكَ ولا رَجاءٌ غَيرَكَ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غايَةُ آمالِ المُحِبّينَالإمام زين العابدين عليه السلامـ في مُناجاةِ المُحِبّينَ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يامُنى قُلوبِ المُشتاقينَ ، ويا غايَةَ آمالِ المُحِبّينَ ، أسأَلُكَ حُبَّكَ وحُبَّ مَن يُحِبُّكَ ، وحُبَّ كُلِّ عَمَلٍ يوصِلُني إلى قُربِكَ ، وأن تَجعَلَكَ أحَبَّ إلَيَّ مِمّا سِواكَ ، وأن تَجعَلَ حُبّي إيّاكَ قائِدا إلى رِضوانِكَ ، وشَوقي إلَيكَ ذائِدا </w:t>
      </w:r>
      <w:r>
        <w:rPr>
          <w:rStyle w:val="FootnoteAnchor"/>
          <w:rtl w:val="true"/>
        </w:rPr>
        <w:footnoteReference w:id="169"/>
      </w:r>
      <w:r>
        <w:rPr>
          <w:rFonts w:ascii="Amiri" w:hAnsi="Amiri" w:eastAsia="Amiri" w:cs="Amiri"/>
          <w:color w:val="111111"/>
          <w:sz w:val="28"/>
          <w:sz w:val="28"/>
          <w:szCs w:val="28"/>
          <w:rtl w:val="true"/>
          <w:lang w:bidi="ar-SA"/>
        </w:rPr>
        <w:t xml:space="preserve">عَن عِصيانِكَ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غايَةُ المُنىالإمام زين العابدين عليه السلامـ في مُناجاتِهِ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أتُحرِقُني بِالنّارِ يا غايَةَ المُنىفَأَينَ رَجائي ثُمَّ أينَ مَحَبَّتي</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عنه عليه السلامـ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ومَولايَ وغايَةَ رَجائي </w:t>
      </w:r>
      <w:r>
        <w:rPr>
          <w:rFonts w:eastAsia="Amiri" w:cs="Amiri" w:ascii="Amiri" w:hAnsi="Amiri"/>
          <w:color w:val="111111"/>
          <w:sz w:val="28"/>
          <w:szCs w:val="28"/>
          <w:rtl w:val="true"/>
          <w:lang w:bidi="ar-SA"/>
        </w:rPr>
        <w:t xml:space="preserve">. . . . </w:t>
      </w:r>
      <w:r>
        <w:rPr>
          <w:rStyle w:val="FootnoteAnchor"/>
          <w:rtl w:val="true"/>
        </w:rPr>
        <w:footnoteReference w:id="17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2792_136981"/>
    </w:p>
    <w:p>
      <w:pPr>
        <w:pStyle w:val="Heading5"/>
        <w:numPr>
          <w:ilvl w:val="4"/>
          <w:numId w:val="1"/>
        </w:numPr>
        <w:rPr/>
      </w:pPr>
      <w:bookmarkStart w:id="112" w:name="__RefHeading___Toc1260227_3224264995"/>
      <w:bookmarkStart w:id="113" w:name="_Toc42"/>
      <w:bookmarkEnd w:id="111"/>
      <w:bookmarkEnd w:id="112"/>
      <w:r>
        <w:rPr/>
        <w:t>۲</w:t>
      </w:r>
      <w:r>
        <w:rPr>
          <w:rtl w:val="true"/>
        </w:rPr>
        <w:t xml:space="preserve"> </w:t>
      </w:r>
      <w:r>
        <w:rPr>
          <w:rtl w:val="true"/>
        </w:rPr>
        <w:t xml:space="preserve">/ </w:t>
      </w:r>
      <w:r>
        <w:rPr/>
        <w:t>۴</w:t>
      </w:r>
      <w:r>
        <w:rPr>
          <w:rtl w:val="true"/>
        </w:rPr>
        <w:t xml:space="preserve"> آرزوى نهايى دوستداران</w:t>
      </w:r>
      <w:bookmarkEnd w:id="113"/>
    </w:p>
    <w:p>
      <w:pPr>
        <w:pStyle w:val="Heading5"/>
        <w:numPr>
          <w:ilvl w:val="4"/>
          <w:numId w:val="1"/>
        </w:numPr>
        <w:rPr/>
      </w:pPr>
      <w:bookmarkStart w:id="114" w:name="__RefHeading___Toc1260229_3224264995"/>
      <w:bookmarkStart w:id="115" w:name="_Toc43"/>
      <w:bookmarkEnd w:id="114"/>
      <w:r>
        <w:rPr/>
        <w:t>۲</w:t>
      </w:r>
      <w:r>
        <w:rPr>
          <w:rtl w:val="true"/>
        </w:rPr>
        <w:t xml:space="preserve"> </w:t>
      </w:r>
      <w:r>
        <w:rPr>
          <w:rtl w:val="true"/>
        </w:rPr>
        <w:t xml:space="preserve">/ </w:t>
      </w:r>
      <w:r>
        <w:rPr/>
        <w:t>۵</w:t>
      </w:r>
      <w:r>
        <w:rPr>
          <w:rtl w:val="true"/>
        </w:rPr>
        <w:t xml:space="preserve"> نهايت آرزوها</w:t>
      </w:r>
      <w:bookmarkEnd w:id="115"/>
    </w:p>
    <w:p>
      <w:pPr>
        <w:pStyle w:val="BookText"/>
        <w:rPr/>
      </w:pPr>
      <w:r>
        <w:rPr>
          <w:rFonts w:ascii="IRNazanin" w:hAnsi="IRNazanin" w:eastAsia="IRNazanin"/>
          <w:color w:val="111111"/>
          <w:sz w:val="28"/>
          <w:sz w:val="28"/>
          <w:szCs w:val="28"/>
          <w:rtl w:val="true"/>
          <w:lang w:bidi="fa-IR"/>
        </w:rPr>
        <w:t xml:space="preserve">امام عسكرى عليه السلامـ از دعايى كه به يك زندانى آموخت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فريادرس و تكيه گاه من، و تويى نگهدار و اميد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آرزويى جز تو و اميدى جز تو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آرزوى نهايى دوستدارانامام زين العابدين عليه السلامـ در مناجات شيفتگان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آرزوى دل هاى مشتاقان، و اى غايتِ آرزوهاى شيفتگان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تو و محبّت به دوستدارانت و محبّت به هر كارى را كه مرا به مقامِ قُرب تو مى رساند ، از تو درخواست مى كنم و از تو مى خواهم كه خودت را از هر آنچه غير از توست ، نزد من محبوب تر گردانى و محبّت مرا به خودت ، راهبَر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خشنودى ات، و شوقم را به تو ،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نافرمانى ات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نهايت آرزوهاامام زين العابدين عليه السلامـ از مناجات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مرا با آتش مى سوزانى ، اى غايت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اميدم چه مى شود؟ پس شيدايى ام چه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السلامـ از مناجات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 من و سَرور من و اى اميد غايى من</w:t>
      </w:r>
      <w:r>
        <w:rPr>
          <w:rFonts w:eastAsia="Amiri" w:cs="Amiri" w:ascii="Amiri" w:hAnsi="Amiri"/>
          <w:color w:val="111111"/>
          <w:sz w:val="28"/>
          <w:szCs w:val="28"/>
          <w:rtl w:val="true"/>
          <w:lang w:bidi="ar-SA"/>
        </w:rPr>
        <w:t>! ...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وَلِيُّ نَعمائي، ومُنتَهى مُنايَ، وغايَةُ رَجائي في مُنقَلَبي ومَثوايَ</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مَن لا يَصِفُهُ نَعتُ الواصِفينَ ، ويا مَن لا يُجاوِزُهُ رَجاءُ الرّاجينَ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فَوقَ المُنىرسول اللّه صلى الله عليه و آلهـ في ذِكرِ فَضلِ فاطِمَةَ عليهاالسلام يَومَ القِيامَةِ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 إنَّهَا الجارِيَةُ الَّتي تَجوزُ في عَرصَةِ القِيامَةِ عَلى ناقَةٍ رَأسُها مِن خَشيَةِ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فَيوحِي اللّهُ عز و جل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سَليني اُعطِكِ ، وتَمَنَّي عَلَيَّ اُرضِكِ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أنتَ المُنى وفَوقَ المُنى </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خَيرُ مَأمولٍالإمام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أهلُ الوَصفِ الجَميلِ ، وَالتَّعدادِ الكَثيرِ ، إن تُؤَمَّل فَخَيرُ مَأمولٍ ، وإن تُرجَ فَخَيرُ مَرجُوٍّ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بَسَطتَ لي فيما لا أمدَحُ بِهِ غَيرَكَ ، ولا اُثني بِهِ عَلى أحَدٍ سِواكَ ، ولا اُوَجِّهُهُ إلى مَعادِنِ الخَيبَةِ ومَواضِعِ الرّيبَةِ ، وعَدَلتَ بِلِساني عَن مَدائِحِ الآدَمِيّينَ ، وَالثَّناءِ عَلَى المَربوبينَ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ولِكُلِّ مُثنٍ عَلى مَن أثنى عَلَيهِ مَثوبَةٌ مِن جَزاءٍ ، أو عارِفَةٌ مِن عَطاءٍ ، وقَد رَجَوتُكَ دَليلاً عَلى ذَخائِرِ الرَّحمَةِ وكُنوزِ 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وهذا مَقامُ مَن أفرَدَكَ بِالتَّوحيدِ الَّذي هُوَ لَكَ ، ولَم يَرَ مُستَحِقّا لِهذِهِ المَحامِدِ وَالمَمادِحِ غَيرَكَ ، وبي فاقَةٌ إلَيكَ لايَجبُرُ مَسكَنَتَها إلّا فَضلُكَ ، ولا يَنعَشُ </w:t>
      </w:r>
      <w:r>
        <w:rPr>
          <w:rStyle w:val="FootnoteAnchor"/>
          <w:rtl w:val="true"/>
        </w:rPr>
        <w:footnoteReference w:id="176"/>
      </w:r>
      <w:r>
        <w:rPr>
          <w:rFonts w:ascii="Amiri" w:hAnsi="Amiri" w:eastAsia="Amiri" w:cs="Amiri"/>
          <w:color w:val="111111"/>
          <w:sz w:val="28"/>
          <w:sz w:val="28"/>
          <w:szCs w:val="28"/>
          <w:rtl w:val="true"/>
          <w:lang w:bidi="ar-SA"/>
        </w:rPr>
        <w:t xml:space="preserve">مِن خَلَّتِها </w:t>
      </w:r>
      <w:r>
        <w:rPr>
          <w:rStyle w:val="FootnoteAnchor"/>
          <w:rtl w:val="true"/>
        </w:rPr>
        <w:footnoteReference w:id="177"/>
      </w:r>
      <w:r>
        <w:rPr>
          <w:rFonts w:ascii="Amiri" w:hAnsi="Amiri" w:eastAsia="Amiri" w:cs="Amiri"/>
          <w:color w:val="111111"/>
          <w:sz w:val="28"/>
          <w:sz w:val="28"/>
          <w:szCs w:val="28"/>
          <w:rtl w:val="true"/>
          <w:lang w:bidi="ar-SA"/>
        </w:rPr>
        <w:t xml:space="preserve">إلّا مَنُّك وجودُكَ ، فَهَب لنا في هذَا المَقامِ رِضاكَ ، وأغنِنا عَن مَدِّ الأَيدي إلى سِواكَ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17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2792_136983"/>
    </w:p>
    <w:p>
      <w:pPr>
        <w:pStyle w:val="Heading5"/>
        <w:numPr>
          <w:ilvl w:val="4"/>
          <w:numId w:val="1"/>
        </w:numPr>
        <w:rPr/>
      </w:pPr>
      <w:bookmarkStart w:id="117" w:name="__RefHeading___Toc1260231_3224264995"/>
      <w:bookmarkStart w:id="118" w:name="_Toc44"/>
      <w:bookmarkEnd w:id="116"/>
      <w:bookmarkEnd w:id="117"/>
      <w:r>
        <w:rPr/>
        <w:t>۲</w:t>
      </w:r>
      <w:r>
        <w:rPr>
          <w:rtl w:val="true"/>
        </w:rPr>
        <w:t xml:space="preserve"> </w:t>
      </w:r>
      <w:r>
        <w:rPr>
          <w:rtl w:val="true"/>
        </w:rPr>
        <w:t xml:space="preserve">/ </w:t>
      </w:r>
      <w:r>
        <w:rPr/>
        <w:t>۶</w:t>
      </w:r>
      <w:r>
        <w:rPr>
          <w:rtl w:val="true"/>
        </w:rPr>
        <w:t xml:space="preserve"> بالاتر از آرزوها</w:t>
      </w:r>
      <w:bookmarkEnd w:id="118"/>
    </w:p>
    <w:p>
      <w:pPr>
        <w:pStyle w:val="Heading5"/>
        <w:numPr>
          <w:ilvl w:val="4"/>
          <w:numId w:val="1"/>
        </w:numPr>
        <w:rPr/>
      </w:pPr>
      <w:bookmarkStart w:id="119" w:name="__RefHeading___Toc1260233_3224264995"/>
      <w:bookmarkStart w:id="120" w:name="_Toc45"/>
      <w:bookmarkEnd w:id="119"/>
      <w:r>
        <w:rPr/>
        <w:t>۲</w:t>
      </w:r>
      <w:r>
        <w:rPr>
          <w:rtl w:val="true"/>
        </w:rPr>
        <w:t xml:space="preserve"> </w:t>
      </w:r>
      <w:r>
        <w:rPr>
          <w:rtl w:val="true"/>
        </w:rPr>
        <w:t xml:space="preserve">/ </w:t>
      </w:r>
      <w:r>
        <w:rPr/>
        <w:t>۷</w:t>
      </w:r>
      <w:r>
        <w:rPr>
          <w:rtl w:val="true"/>
        </w:rPr>
        <w:t xml:space="preserve"> بهترين آرزو</w:t>
      </w:r>
      <w:bookmarkEnd w:id="120"/>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ولى نعمت منى، تو منتهاىِ آرزوهاى منى، و تو اميد نهايى من ، در بازگشتگاه و سراى آخرت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وصفِ وصف كنندگان از عهده وصفش بر نمى آيد، و اى كسى كه اميدِ اميدواران ، از او فراتر نمى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اميدها به او مى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بالاتر از آرزوهاپيامبر خدا صلى الله عليه و آلهـ در بيان مقام والاى فاطمه عليهاالسلام در روز قيامت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جانم در دست اوست، او بانويى است كه در صحنه قيامت ، سوار بر ناقه اى كه سرِ آن از خشيتِ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 كند، و خداوند عز و جل به او وحى مى 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به تو عطا كنم و آرزو كن تا خشنودت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عليهاالسلاممى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آرزو و بالاتر از آرزوهايى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بهترين آرزوامام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سزاوار ستايشِ زيبا و شمارشِ نعمت هاى بى پايانى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آرزو شوى ، بهترين آرزو شده اى و اگر به تو اميد بسته شود ، بهترين كسى هستى كه بدو اميد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من توانِ بيان دادى و من با آن، غير از تو را نمى ستايم و كسى جز تو را ثنا نمى گويم و آن را متوجّه كان هاى ناكامى و محروميت و جايگاه هاى شك و بى اعتمادى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زبانم را از ستودن آدميان و ثناگويى بر آنان ، كه خود ، دستْ پرورده و آفريده اند ، باز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ثناگويى، بر آن كه ثنايش گويد، پاداشى و دِهِشى است و من به تو اميد بسته ام، كه راه نما بر اندوخته هاى رحمت و گنج هاى آمرزشى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تو كسى ايستاده است كه تنها تو را يگانه مى داند ـ كه يكتايى ، ويژه توست ـ ، و غير از تو را سزامند اين مدح و ستايش ها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تو ، چنان نيازى است كه تنها فضل تو آن را مى تواند جبران كند و تنها بخشش تو مى تواند آن را بزدايد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اينك كه در پيشگاه تو ايستاده ايم، خشنودى ات را به ما ارزانى فرما و ما را از دست دراز كردن به سوى غير خودت ، بى نياز گردان، كه بى گمان ، تو بر هر كارى توانايى</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مِن دُعائِهِ قَبلَ صَلاةِ اللَّيلِ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أمَلَ العارِفينَ ، ورَجاءَ الآمِلينَ ، صَلِّ عَلى مُحَمَّدٍ وآلِهِ الطّاهِرينَ </w:t>
      </w:r>
      <w:r>
        <w:rPr>
          <w:rFonts w:eastAsia="Amiri" w:cs="Amiri" w:ascii="Amiri" w:hAnsi="Amiri"/>
          <w:color w:val="111111"/>
          <w:sz w:val="28"/>
          <w:szCs w:val="28"/>
          <w:rtl w:val="true"/>
          <w:lang w:bidi="ar-SA"/>
        </w:rPr>
        <w:t xml:space="preserve">. . . .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فاطمة عليهاالسلامـ في دُعائِها عَقيبَ الصَّلَواتِ الخَمسِ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إلَيكَ المُشتَكى ، وأنتَ المُستَعانُ والمُرتَجى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المَدعُوُّ ، وأنتَ المَرجُوُّ ، ورازِقُ الخَيرِ ، وكاشِفُ السّوءِ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عنه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هُوَ الرَّجاءُ وَالأَمَلُ ، وعَلَيهِ فِي الشَّدائِدِ المُتَّكَلُ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كَيفَ أخافُ وأنتَ رَجائي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أضيعُ وأنتَ لِشِدَّتي ورَخائي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الإمام الباقر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كانَ النّاسُ ثِقَتَهُ ورَجاءَهُ فَأَنتَ ثِقَتي ورَجائِي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اقدِر لي خَيرَها عافِيَةً ، ورَضِّني بِما قَضَيتَ لي </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از دعاى ايشان در پيش از نماز شب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ـ اى آرزوى عارفان، و اى اميد آرزومندان ـ بر محمّد و خاندان پاك او، درود فرست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فاطمه عليهاالسلامـ در تعقيبات نمازهاى پنجگانه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 شكايات ، تويى و از تو بايد يارى خواست و به تو بايد اميد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 تو را مى خوانند و اميد همه خلايق ، 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روزى كننده خوبى ها و زداينده بدى هايى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اميد و آرزوست و در سختى ها به او تكيه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بترسم ، در حالى كه تو اميد 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چگونه تباه و نابود شوم ، در حالى كه در سختى و آسايش ، تكيه گاهم تويى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كسِ ديگرى، مردم، تكيه گاه و اميدش باشند ، امّا من، تكيه گاه و اميدم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عافيتِ </w:t>
      </w:r>
      <w:r>
        <w:rPr>
          <w:rStyle w:val="FootnoteAnchor"/>
          <w:rtl w:val="true"/>
        </w:rPr>
        <w:footnoteReference w:id="185"/>
      </w:r>
      <w:r>
        <w:rPr>
          <w:rFonts w:ascii="IRNazanin" w:hAnsi="IRNazanin" w:eastAsia="IRNazanin"/>
          <w:color w:val="111111"/>
          <w:sz w:val="28"/>
          <w:sz w:val="28"/>
          <w:szCs w:val="28"/>
          <w:rtl w:val="true"/>
          <w:lang w:bidi="fa-IR"/>
        </w:rPr>
        <w:t>دنيا را قسمت من فرما و مرا به حكم و قضايى كه براى من تقدير كرده اى ، خشنود گردان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مَأمولٌ لِلدُّنيا وَالآخِرَةِالإمام زين العابدين عليه السلامـ فِي المُناجاةِ الإِنجيلِيَّةِ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 دُعاءَ مُلِحٍّ لا يَمَلُّ مَولاهُ ، وأتَضَرَّعُ إلَيكَ تَضَرُّعَ مَن أقَرَّ عَلى نَفسِهِ بِالحُجَّةِ في دَعواهُ ، وخَضَعَ لَكَ خُضوعَ مَن يُؤَمِّلُكَ لِاخِرَتِهِ ودُنياهُ ؛ فَلا تَقطَع عِصمَةَ رَجائي </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عنه عليه السلامـ مِن دُعائِهِ فِي استِكشافِ الهُمومِ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أصبَحَ لَهُ ثِقَةٌ أو رَجاءٌ غَيرُكَ ، فَقَد أصبَحتُ وأنتَ ثِقَتي ورَجائي فِي الاُمورِ كُلِّها </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عنه عليه السلامـ في دُعاءِ يَومِ عَرَفَةَ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عَظيما يُرجى لِكُلِّ عَظيمٍ ، اِغفِر لي ذَنبِيَ العَظيمَ ؛ فَإِنَّهُ لا يَغفِرُ الذَّنبَ العَظيمَ إلَا العَظيمُ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عنه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رَجائي في كُلِّ كُربَةٍ ، ويا وَلِيّي في كُلِّ نِعمَةٍ </w:t>
      </w:r>
      <w:r>
        <w:rPr>
          <w:rFonts w:eastAsia="Amiri" w:cs="Amiri" w:ascii="Amiri" w:hAnsi="Amiri"/>
          <w:color w:val="111111"/>
          <w:sz w:val="28"/>
          <w:szCs w:val="28"/>
          <w:rtl w:val="true"/>
          <w:lang w:bidi="ar-SA"/>
        </w:rPr>
        <w:t xml:space="preserve">. . . .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أعلام الدين عن طاووس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جَوفِ اللَّيلِ رَجُلاً مُتَعَلِّقا بِأَستارِ الكَعبَةِ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أيُّهَا المَأمولُ في كُلِّ حاجَةٍشَكَوتُ إلَيكَ الضُرَّ فَاسمَع شِكايَتي ألا يا رَجائي أنتَ كاشفُ كُربَتيفَهَب لي ذُنوبيكُلَّهَا واقضِ حاجَتي زادي قَليلٌ ما أراهُ مُبَلِّغيألِلزّادِ أبكي أم لِبُعدِ مَسافَتي أتَيتُ بِأَعمالٍ قِباحٍ رَدِيَّةٍفَما فِي الوَرى خَلقٌ جَنى كَجِنايَتي أتُحرِقُني فِي النّارِ يا غايَةَ المُنىفَأَينَ رَجائي مِنكَ أينَ مَخافَتي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فَتَأَمَّلتُهُ فَإِذا هُوَ عَلِيُّ بنُ الحُسَينِ عليه السلام </w:t>
      </w:r>
      <w:r>
        <w:rPr>
          <w:rFonts w:eastAsia="Amiri" w:cs="Amiri" w:ascii="Amiri" w:hAnsi="Amiri"/>
          <w:color w:val="111111"/>
          <w:sz w:val="28"/>
          <w:szCs w:val="28"/>
          <w:rtl w:val="true"/>
          <w:lang w:bidi="ar-SA"/>
        </w:rPr>
        <w:t xml:space="preserve">. </w:t>
      </w:r>
      <w:r>
        <w:rPr>
          <w:rStyle w:val="FootnoteAnchor"/>
          <w:rtl w:val="true"/>
        </w:rPr>
        <w:footnoteReference w:id="19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12792_136987"/>
    </w:p>
    <w:p>
      <w:pPr>
        <w:pStyle w:val="Heading5"/>
        <w:numPr>
          <w:ilvl w:val="4"/>
          <w:numId w:val="1"/>
        </w:numPr>
        <w:rPr/>
      </w:pPr>
      <w:bookmarkStart w:id="122" w:name="__RefHeading___Toc1260235_3224264995"/>
      <w:bookmarkStart w:id="123" w:name="_Toc46"/>
      <w:bookmarkEnd w:id="121"/>
      <w:bookmarkEnd w:id="122"/>
      <w:r>
        <w:rPr/>
        <w:t>۲</w:t>
      </w:r>
      <w:r>
        <w:rPr>
          <w:rtl w:val="true"/>
        </w:rPr>
        <w:t xml:space="preserve"> </w:t>
      </w:r>
      <w:r>
        <w:rPr>
          <w:rtl w:val="true"/>
        </w:rPr>
        <w:t xml:space="preserve">/ </w:t>
      </w:r>
      <w:r>
        <w:rPr/>
        <w:t>۸</w:t>
      </w:r>
      <w:r>
        <w:rPr>
          <w:rtl w:val="true"/>
        </w:rPr>
        <w:t xml:space="preserve"> آرزوى بايسته براى دنيا و آخرت</w:t>
      </w:r>
      <w:bookmarkEnd w:id="12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آرزوى بايسته براى دنيا و آخرتامام زين العابدين عليه السلامـ در مناجات انجيليه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 خوانم ، چونان خواندنِ اصرار كننده اى كه از خواندن مولايش خسته نمى شود و به تو التماس مى كنم ، چون التماس كسى كه در دعوايش ، با دليل، عليه خود اقرار كرده است و در برابرت خاضع گشته ، چونان خضوعِ كسى كه براى دنيا و آخرتش تو را آرزو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رشته اميد مرا قطع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السلامـ از دعاى ايشان براى رفع اندوه ها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اعتماد و اميدش به غير تو باشد، براى من، در همه كارها، تو مورد اعتماد و اميدى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دعاى روز عرفه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بزرگى كه براى هر امر بزرگى به او اميد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بزرگ مرا ببخشاى ، كه گناه بزرگ را جز بزرگ ، نمى بخشايد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السلامـ در دعاى روز عرفه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اميد من در هر اندوهى، و اى آن كه هر نعمتى دارم ، از تو دارم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أعلام الدينـ به نقل از طاووس يمانى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نيمه هاى شب ، مردى را ديدم كه به پرده كعبه چنگ زده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 اى آن كه در هر نيازى بدو آرزو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رنج هايم به تو شِكوه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شِكوه ام را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 اى اميد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گسارنده اندوه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گناهانم، همه را ببخشاى و حاجتم را برآور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آتشم مى سوزانى ، اى فرجامينِ آرزوها؟ پس اميدم به تو چه مى شود، بيمم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أرجوهُ لِكُلِّ خَيرٍ ، وآمَنُ سَخَطَهُ عِندَ كُلِّ عَثرَةٍ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المَأمولُ عِندَ انقِطاعِ الآمالِالإمام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حَرَمَني كُلُّ مَسؤولٍ رِفدَهُ </w:t>
      </w:r>
      <w:r>
        <w:rPr>
          <w:rStyle w:val="FootnoteAnchor"/>
          <w:rtl w:val="true"/>
        </w:rPr>
        <w:footnoteReference w:id="192"/>
      </w:r>
      <w:r>
        <w:rPr>
          <w:rFonts w:ascii="Amiri" w:hAnsi="Amiri" w:eastAsia="Amiri" w:cs="Amiri"/>
          <w:color w:val="111111"/>
          <w:sz w:val="28"/>
          <w:sz w:val="28"/>
          <w:szCs w:val="28"/>
          <w:rtl w:val="true"/>
          <w:lang w:bidi="ar-SA"/>
        </w:rPr>
        <w:t xml:space="preserve">، ومَنَعَني كُلُّ مَأمولٍ ما عِندَهُ ، وأخلَفَني مَن كُنتُ أرجوهُ لِرَغبَةٍ ، وأقصِدُهُ لِرَهبَةٍ ، وحالَ الشَّكُّ في ذلِكَ يَقينا ، وَالظَنُّ عِرفانا ، وَاستَحالَ الرَّجاء يَأسا ، ورَدَّتنِي الضَّرورَةُ إلَيكَ حينَ خابَت آمالي ، وَانقَطَعَت أسبابي ، وأيقَنتُ أنَّ سَعيي لا يُفلِحُ ، وَاجتِهادي لا يَنجَحُ إلّا بِمَعونَتِكَ ، وأنَّ مُريدي بِالخَيرِ لا يَقدِرُ عَلى إنالَتي إيّاهُ إلّا بِإِذنِكَ </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12792_136989"/>
    </w:p>
    <w:p>
      <w:pPr>
        <w:pStyle w:val="Heading5"/>
        <w:numPr>
          <w:ilvl w:val="4"/>
          <w:numId w:val="1"/>
        </w:numPr>
        <w:rPr/>
      </w:pPr>
      <w:bookmarkStart w:id="125" w:name="__RefHeading___Toc1260237_3224264995"/>
      <w:bookmarkStart w:id="126" w:name="_Toc47"/>
      <w:bookmarkEnd w:id="124"/>
      <w:bookmarkEnd w:id="125"/>
      <w:r>
        <w:rPr/>
        <w:t>۲</w:t>
      </w:r>
      <w:r>
        <w:rPr>
          <w:rtl w:val="true"/>
        </w:rPr>
        <w:t xml:space="preserve"> </w:t>
      </w:r>
      <w:r>
        <w:rPr>
          <w:rtl w:val="true"/>
        </w:rPr>
        <w:t xml:space="preserve">/ </w:t>
      </w:r>
      <w:r>
        <w:rPr/>
        <w:t>۹</w:t>
      </w:r>
      <w:r>
        <w:rPr>
          <w:rtl w:val="true"/>
        </w:rPr>
        <w:t xml:space="preserve"> آرزوى بايسته هنگام قطع شدن آرزوها</w:t>
      </w:r>
      <w:bookmarkEnd w:id="126"/>
    </w:p>
    <w:p>
      <w:pPr>
        <w:pStyle w:val="BookText"/>
        <w:rPr/>
      </w:pPr>
      <w:r>
        <w:rPr>
          <w:rFonts w:ascii="IRNazanin" w:hAnsi="IRNazanin" w:eastAsia="IRNazanin"/>
          <w:color w:val="111111"/>
          <w:sz w:val="28"/>
          <w:sz w:val="28"/>
          <w:szCs w:val="28"/>
          <w:rtl w:val="true"/>
          <w:lang w:bidi="fa-IR"/>
        </w:rPr>
        <w:t xml:space="preserve">امام صادق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براى هر خيرى چشم اميد به او دارم و هنگام هر لغزشى ، از خشم او در امانم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آرزوى بايسته هنگام قطع شدن آرزوهاامام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كه درخواست نمودم ، مرا از عطايش محروم ساخت و از هر كس هر آرزوى ممكنى داشتم ، از من دريغ كرد و هر كس كه براى خواهشى به او اميد بستم يا براى ترس و بيمى نزدش رفتم ، خلافِ انتظارم را از او ديدم و شكّ من در اين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مخلوق، اميد نشايد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و گمان من ، 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 من به يأس تبديل شد و آن گاه كه آرزوها برآورده نگشتند و همه رشته ها بُريده شدند، ضرورت، مرا به سوى تو كشاند و يقين كردم كه تلاش من ، به جايى نمى رسد و كوششم به نتيجه نمى رسد ، مگر با كمك تو و هر كس خير را بخواهد ، نمى تواند مرا به آن خير و خوبى برساند ، مگر با اجازه تو</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قَد أكدَى </w:t>
      </w:r>
      <w:r>
        <w:rPr>
          <w:rStyle w:val="FootnoteAnchor"/>
          <w:rtl w:val="true"/>
        </w:rPr>
        <w:footnoteReference w:id="194"/>
      </w:r>
      <w:r>
        <w:rPr>
          <w:rFonts w:ascii="Amiri" w:hAnsi="Amiri" w:eastAsia="Amiri" w:cs="Amiri"/>
          <w:color w:val="111111"/>
          <w:sz w:val="28"/>
          <w:sz w:val="28"/>
          <w:szCs w:val="28"/>
          <w:rtl w:val="true"/>
          <w:lang w:bidi="ar-SA"/>
        </w:rPr>
        <w:t xml:space="preserve">الطَّلَبُ وأعيَتِ </w:t>
      </w:r>
      <w:r>
        <w:rPr>
          <w:rStyle w:val="FootnoteAnchor"/>
          <w:rtl w:val="true"/>
        </w:rPr>
        <w:footnoteReference w:id="195"/>
      </w:r>
      <w:r>
        <w:rPr>
          <w:rFonts w:ascii="Amiri" w:hAnsi="Amiri" w:eastAsia="Amiri" w:cs="Amiri"/>
          <w:color w:val="111111"/>
          <w:sz w:val="28"/>
          <w:sz w:val="28"/>
          <w:szCs w:val="28"/>
          <w:rtl w:val="true"/>
          <w:lang w:bidi="ar-SA"/>
        </w:rPr>
        <w:t xml:space="preserve">الحِيَلُ إلّا عِندَكَ ، وضاقَتِ المَذاهِبُ وَامتَنَعَتِ المَطالِبُ وعَسُرَتِ الرَّغائِبُ وَانقَطَعَتِ الطُّرُقُ إلّا إلَيكَ ، وتَصَرَّمَتِ </w:t>
      </w:r>
      <w:r>
        <w:rPr>
          <w:rStyle w:val="FootnoteAnchor"/>
          <w:rtl w:val="true"/>
        </w:rPr>
        <w:footnoteReference w:id="196"/>
      </w:r>
      <w:r>
        <w:rPr>
          <w:rFonts w:ascii="Amiri" w:hAnsi="Amiri" w:eastAsia="Amiri" w:cs="Amiri"/>
          <w:color w:val="111111"/>
          <w:sz w:val="28"/>
          <w:sz w:val="28"/>
          <w:szCs w:val="28"/>
          <w:rtl w:val="true"/>
          <w:lang w:bidi="ar-SA"/>
        </w:rPr>
        <w:t xml:space="preserve">الآمالُ وَانقَطَعَ الرَّجاءُ إلّا مِنكَ ، وخابَتِ الثِّقَةُ وأخلَفَ الظَّنُ إلّا بِكَ </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بِذِكرِكَ أستَفتِحُ مَقالي ، وبِشُكرِكَ أستَنجِحُ سُؤالي ، وعَلَيكَ تَوَكُّلي في كُلِّ أحوالي ، وإيّاكَ أمَلي فَلا تُخَيِّب آمالي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عنه عليه السلامـ مِن دُعائِهِ في صَلاةِ اللَّيلِ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العَبدُ الضَّعيفُ عَمَلاً ، الجَسيمُ أمَلاً ، خَرَجَت مِن يَدي أسبابُ الوُصُلاتِ إلّا ما وَصَلَهُ رَحمَتُك ، وتَقَطَّعَت عَنّي عِصَمُ الآمالِ إلّا ما أنَا مُعتَصِمٌ بِهِ مِن عَفوِكَ </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أنتَ ، اِنقَطَعَ الرَّجاءُ إلّا مِنكَ ، وخابَتِ الآمالُ إلّا فيكَ ، يا ثِقَةَ مَن لا ثِقَةَ لَهُ ، لا ثِقَةَ لي غَيرُكَ ، اِجعَل لي مِن أمري فَرَجا ومَخرَجا ، وَارزُقني مِن حَيثُ أحتَسِبُ ومِن حَيثُ لا أحتَسِبُ </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اكفِني ما ضاقَ بِهِ صَدري ، وعِيلَ </w:t>
      </w:r>
      <w:r>
        <w:rPr>
          <w:rStyle w:val="FootnoteAnchor"/>
          <w:rtl w:val="true"/>
        </w:rPr>
        <w:footnoteReference w:id="201"/>
      </w:r>
      <w:r>
        <w:rPr>
          <w:rFonts w:ascii="Amiri" w:hAnsi="Amiri" w:eastAsia="Amiri" w:cs="Amiri"/>
          <w:color w:val="111111"/>
          <w:sz w:val="28"/>
          <w:sz w:val="28"/>
          <w:szCs w:val="28"/>
          <w:rtl w:val="true"/>
          <w:lang w:bidi="ar-SA"/>
        </w:rPr>
        <w:t xml:space="preserve">بِهِ صَبري ، وقَلَّت فيهِ حيلَتي ، وضَعُفَت عَنهُ قُوَّتي ، وعَجَزَت عَنهُ طاقَتي ، ورَدَّتني فيهِ الضَّرورَةُ عِندَ انقِطاعِ الآمالِ وخَيبَةِ الرَّجاءِ مِنَ المَخلوقينَ إلَيكَ </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جستن ها بى نتيجه مانْد و چاره انديشى ها راه به جايى نبرد ، مگر در نزد تو، و راه ها تنگ ، خواست ها ، ناشدنى و مطلوب ها، دست نايافتنى و راه ها، قطع مى گردند ، مگر به سوى تو، و رشته آرزو و اميد، بُريده مى شود ، مگر آرزوى تو و اميد به تو، و اعتماد و حسن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بى اعتمادى و سوء ظن ، بدل مى شود ، مگر اعتماد و حُسن ظن به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و ياد تو سخنم را مى آغازم و با سپاس گزارى از تو ، برآورده شدن خواهشم را مى طلبم و در همه احوالم بر تو توكّل مى كنم و تنها آرزويم تويى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در آرزوهايم، نامراد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در نماز شب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بنده، كردارش اندك و آرزويش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هاى اتّصال از دستم خارج گشته است ، مگر آن رشته اى كه رحمت تو وصلش بدارد و زنجيره هاى آرزوها در من گسسته است ، مگر زنجيره بخشايش تو كه بدان ، چنگ آويخته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چون تو نمى تواند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اميدى جز اميد به تو ، قطع مى شود و هر آرزويى جز آرزوى تو ناكام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تكيه گاه آن كه تكيه 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تكيه گاهى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من ، گشايشى و راه خروجى قرار ده و از آن جا كه گمانش را دارم و ندارم ، روزى 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حال و روز كه دلْ تنگم كرده و شكيبايى ام را بُريده و چاره اى برايم باقى نگذاشته و قدرتم به آن نمى رسد و از توانم خارج گشته و اميد و چشمداشتم به مخلوق ، قطع شده و به ناچار نزد تو آمده ام، تو خود ، كفايتم كن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إنَّهُ قَد أكدَى الطَّلَبُ ، وأعيَتِ الحِيَلُ إلّا عِندَكَ ، وَانغَلَقتِ الطُّرُقُ وضاقَتِ المَذاهِبُ إلّا إلَيكَ ، ودَرَسَتِ </w:t>
      </w:r>
      <w:r>
        <w:rPr>
          <w:rStyle w:val="FootnoteAnchor"/>
          <w:rtl w:val="true"/>
        </w:rPr>
        <w:footnoteReference w:id="203"/>
      </w:r>
      <w:r>
        <w:rPr>
          <w:rFonts w:ascii="Amiri" w:hAnsi="Amiri" w:eastAsia="Amiri" w:cs="Amiri"/>
          <w:color w:val="111111"/>
          <w:sz w:val="28"/>
          <w:sz w:val="28"/>
          <w:szCs w:val="28"/>
          <w:rtl w:val="true"/>
          <w:lang w:bidi="ar-SA"/>
        </w:rPr>
        <w:t xml:space="preserve">الآمالُ وَانقَطَعَ الرَّجاءُ إلّا مِنكَ ، وكُذِّبَ الظَّنُّ واُخلِفَتِ العِداةُ إلّا عِدَتُكَ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معرفة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الفطرة عند الشدائد</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 بى نتيجه ماند و چاره انديشى ها ، راه به جايى نبرد ، مگر در نزد تو، و همه راه ها بسته و مسيرها تنگ اند ، مگر راه ها و مسيرهايى كه به تو مى رسند، و همه آرزوها بر باد رفته و اميدها قطع شده است، مگر آرزوى تو و اميد به تو، و همه خوش گمانى ها دروغ از آب در آمده و همه وعده ها زير پا گذاشته شده اند، مگر وعده هاى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خداشناسى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ابزارهاى معرفت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فطرت در سختى ها</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بلوغ الآمال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حُسنُ النِّيَّةِالإمام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النِّيَّةِ سَبَبٌ لِبُلوغِ الاُمنِيَّةِ</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أخلَصَ بَلَغَ الآمالَ</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حُسنُ العَمَلِالإمام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عَمَلَهُ بَلَغَ أمَلَهُ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عَمَلُهُ بَلَغَ مِنَ اللّهِ أمَلَهُ</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792_136995"/>
    </w:p>
    <w:p>
      <w:pPr>
        <w:pStyle w:val="Heading4"/>
        <w:numPr>
          <w:ilvl w:val="3"/>
          <w:numId w:val="1"/>
        </w:numPr>
        <w:rPr/>
      </w:pPr>
      <w:bookmarkStart w:id="128" w:name="__RefHeading___Toc1260239_3224264995"/>
      <w:bookmarkStart w:id="129" w:name="_Toc48"/>
      <w:bookmarkEnd w:id="127"/>
      <w:bookmarkEnd w:id="128"/>
      <w:r>
        <w:rPr>
          <w:rtl w:val="true"/>
        </w:rPr>
        <w:t xml:space="preserve">فصل سوم </w:t>
      </w:r>
      <w:r>
        <w:rPr>
          <w:rtl w:val="true"/>
        </w:rPr>
        <w:t xml:space="preserve">: </w:t>
      </w:r>
      <w:r>
        <w:rPr>
          <w:rtl w:val="true"/>
        </w:rPr>
        <w:t>راه رسيدن به آرزوها</w:t>
      </w:r>
      <w:bookmarkEnd w:id="129"/>
    </w:p>
    <w:p>
      <w:pPr>
        <w:pStyle w:val="Heading5"/>
        <w:numPr>
          <w:ilvl w:val="4"/>
          <w:numId w:val="1"/>
        </w:numPr>
        <w:rPr/>
      </w:pPr>
      <w:bookmarkStart w:id="130" w:name="__RefHeading___Toc1260241_3224264995"/>
      <w:bookmarkStart w:id="131" w:name="_Toc49"/>
      <w:bookmarkEnd w:id="130"/>
      <w:r>
        <w:rPr/>
        <w:t>۳</w:t>
      </w:r>
      <w:r>
        <w:rPr>
          <w:rtl w:val="true"/>
        </w:rPr>
        <w:t xml:space="preserve"> </w:t>
      </w:r>
      <w:r>
        <w:rPr>
          <w:rtl w:val="true"/>
        </w:rPr>
        <w:t xml:space="preserve">/ </w:t>
      </w:r>
      <w:r>
        <w:rPr/>
        <w:t>۱</w:t>
      </w:r>
      <w:r>
        <w:rPr>
          <w:rtl w:val="true"/>
        </w:rPr>
        <w:t xml:space="preserve"> نيّت نيك</w:t>
      </w:r>
      <w:bookmarkEnd w:id="131"/>
    </w:p>
    <w:p>
      <w:pPr>
        <w:pStyle w:val="Heading5"/>
        <w:numPr>
          <w:ilvl w:val="4"/>
          <w:numId w:val="1"/>
        </w:numPr>
        <w:rPr/>
      </w:pPr>
      <w:bookmarkStart w:id="132" w:name="__RefHeading___Toc1260243_3224264995"/>
      <w:bookmarkStart w:id="133" w:name="_Toc50"/>
      <w:bookmarkEnd w:id="132"/>
      <w:r>
        <w:rPr/>
        <w:t>۳</w:t>
      </w:r>
      <w:r>
        <w:rPr>
          <w:rtl w:val="true"/>
        </w:rPr>
        <w:t xml:space="preserve"> </w:t>
      </w:r>
      <w:r>
        <w:rPr>
          <w:rtl w:val="true"/>
        </w:rPr>
        <w:t xml:space="preserve">/ </w:t>
      </w:r>
      <w:r>
        <w:rPr/>
        <w:t>۲</w:t>
      </w:r>
      <w:r>
        <w:rPr>
          <w:rtl w:val="true"/>
        </w:rPr>
        <w:t xml:space="preserve"> كردار نيك</w:t>
      </w:r>
      <w:bookmarkEnd w:id="133"/>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رسيدن به آرزوها</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نيّت نيكامام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 زيبا ، سبب رسيدن به آرزوست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خلوص داشته باشد ، به آرزوها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كردار نيكامام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كردارش را نيك گردانَد ، به آرزويش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كردارش نيك باشد ، خداوند ، او را به آرزويش مى رساند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الصَّبرالإمام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يَؤولُ أمرُ الصَّبورِ إلى دَركِ غايَتِهِ وبُلوغِ أمَلِهِ</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صَبَرَ نالَ المُنى</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عيسَى بنَ مَريَمَ عليه السلام قالَ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بِحَقٍّ أقولُ لَكُم ، إنَّكُم لا تُصيبونَ ما تُريدونَ إلّا بِتَركِ ما تَشتَهونَ ، ولا تَنالونَ ما تَأمُلونَ إلّا بِالصَّبرِ عَلى ما تَكرَهونَ</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العَمَلُ لِدارِ البَقاءِالكتاب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الْمَالُ وَ الْبَنُونَ زِينَةُ الْحَيَاةِ الدُّنْيَا وَ الْبَاقِيَاتُ الصَّالِحَاتُ خَيْرٌ عِندَ رَبِّكَ ثَوَابًا وَ خَيْرٌ أَمَلاً </w:t>
      </w:r>
      <w:r>
        <w:rPr>
          <w:rFonts w:eastAsia="Amiri" w:cs="Amiri" w:ascii="Amiri" w:hAnsi="Amiri"/>
          <w:color w:val="111111"/>
          <w:sz w:val="28"/>
          <w:szCs w:val="28"/>
          <w:rtl w:val="true"/>
          <w:lang w:bidi="ar-SA"/>
        </w:rPr>
        <w:t xml:space="preserve">» .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 المُنى مَن عَمِلَ لِدارِ البَقاءِ</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 آخِرَتَهُ بَلَغَ آمالَهُ</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 كُلَّ هَمِّهِ لِاخِرَتِهِ ظَفِرَ بِالمَأمولِ</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2792_136997"/>
    </w:p>
    <w:p>
      <w:pPr>
        <w:pStyle w:val="Heading5"/>
        <w:numPr>
          <w:ilvl w:val="4"/>
          <w:numId w:val="1"/>
        </w:numPr>
        <w:rPr/>
      </w:pPr>
      <w:bookmarkStart w:id="135" w:name="__RefHeading___Toc1260245_3224264995"/>
      <w:bookmarkStart w:id="136" w:name="_Toc51"/>
      <w:bookmarkEnd w:id="134"/>
      <w:bookmarkEnd w:id="135"/>
      <w:r>
        <w:rPr/>
        <w:t>۳</w:t>
      </w:r>
      <w:r>
        <w:rPr>
          <w:rtl w:val="true"/>
        </w:rPr>
        <w:t xml:space="preserve"> </w:t>
      </w:r>
      <w:r>
        <w:rPr>
          <w:rtl w:val="true"/>
        </w:rPr>
        <w:t xml:space="preserve">/ </w:t>
      </w:r>
      <w:r>
        <w:rPr/>
        <w:t>۳</w:t>
      </w:r>
      <w:r>
        <w:rPr>
          <w:rtl w:val="true"/>
        </w:rPr>
        <w:t xml:space="preserve"> شكيبايى</w:t>
      </w:r>
      <w:bookmarkEnd w:id="136"/>
    </w:p>
    <w:p>
      <w:pPr>
        <w:pStyle w:val="Heading5"/>
        <w:numPr>
          <w:ilvl w:val="4"/>
          <w:numId w:val="1"/>
        </w:numPr>
        <w:rPr/>
      </w:pPr>
      <w:bookmarkStart w:id="137" w:name="__RefHeading___Toc1260247_3224264995"/>
      <w:bookmarkStart w:id="138" w:name="_Toc52"/>
      <w:bookmarkEnd w:id="137"/>
      <w:r>
        <w:rPr/>
        <w:t>۳</w:t>
      </w:r>
      <w:r>
        <w:rPr>
          <w:rtl w:val="true"/>
        </w:rPr>
        <w:t xml:space="preserve"> </w:t>
      </w:r>
      <w:r>
        <w:rPr>
          <w:rtl w:val="true"/>
        </w:rPr>
        <w:t xml:space="preserve">/ </w:t>
      </w:r>
      <w:r>
        <w:rPr/>
        <w:t>۴</w:t>
      </w:r>
      <w:r>
        <w:rPr>
          <w:rtl w:val="true"/>
        </w:rPr>
        <w:t xml:space="preserve"> كار كردن براى سراى ماندگارى</w:t>
      </w:r>
      <w:bookmarkEnd w:id="138"/>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شكيبايىامام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شكيبا ، سرانجام به مقصدش مى رسد و به آرزويش دست مى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شكيبايى ورزد ، به آرزوها دست 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بن مريم عليه السلام به يارانش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به شما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مى خواهيد، نمى رسيد، مگر با ترك شهوات، و به آنچه آرزو مى كنيد، دست نمى يابيد، مگر با شكيبايى بر ناملايمات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كار كردن براى سراى ماندگارىقرآن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دارايى و فرزندان ، زينت زندگى دنيايند، و مانده هاى نيك از نظر پاداش ، نزد پروردگارت بهتر و از نظر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براى سراى ماندگارى كار كند ، به آرزوها دست مى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آخرتش را آباد كند ، به آرزوهايش مى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تمام همّ و غمش را براى آخرتش قرار دهد ، به آرزو دست مى يابد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الآخِرَةُ هِمَّتَهُ بَلَغَ مِنَ الخَيرِ غايَةَ اُمنِيَّتِهِ</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أمَّلَ ثَوابَ الحُسنى لَم تُنكَد </w:t>
      </w:r>
      <w:r>
        <w:rPr>
          <w:rStyle w:val="FootnoteAnchor"/>
          <w:rtl w:val="true"/>
        </w:rPr>
        <w:footnoteReference w:id="217"/>
      </w:r>
      <w:r>
        <w:rPr>
          <w:rFonts w:ascii="Amiri" w:hAnsi="Amiri" w:eastAsia="Amiri" w:cs="Amiri"/>
          <w:color w:val="111111"/>
          <w:sz w:val="28"/>
          <w:sz w:val="28"/>
          <w:szCs w:val="28"/>
          <w:rtl w:val="true"/>
          <w:lang w:bidi="ar-SA"/>
        </w:rPr>
        <w:t>آمالُهُ</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أولياءُ اللّهِ إلَى الأَجرِ بِالصَّبرِ ، وإلَى الأَمَلِ بِالعَمَلِ</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إنِ اغتَنَمتُم صالِحَ الأَعمالِ نِلتُم مِنَ الآخِرَةِ نِهايَةَ الآمالِ</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وإنَّكُم في أيّامِ أمَلٍ مِن وَرائِهِ أجَلٌ ؛ فَمَن عَمِلَ في أيّامِ أمَلِهِ قَبلَ حُضورِ أجَلِهِ فَقَد نَفَعَهُ عَمَلُهُ ولَم يَضرُرهُ أجَلُهُ ، ومَن قَصَّرَ في أيّامِ أمَلِهِ قَبلَ حُضورِ أجَلِهِ فَقَد خَسِرَ عَمَلُهُ وضَرَّهُ أجَلُهُ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الاِتِّكالُ عَلَى اللّه عزّ و جلِّالإمام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يَكُنِ اللّهُ أمَلَهُ ، يُدرِك غايَةَ الأَمَلِ وَالرَّجاءِ</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هَمُّهُ ما عِندَ اللّهِ سُبحانَهُ لَم يُدرِك مُناهُ</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2792_136999"/>
    </w:p>
    <w:p>
      <w:pPr>
        <w:pStyle w:val="Heading5"/>
        <w:numPr>
          <w:ilvl w:val="4"/>
          <w:numId w:val="1"/>
        </w:numPr>
        <w:rPr/>
      </w:pPr>
      <w:bookmarkStart w:id="140" w:name="__RefHeading___Toc1260249_3224264995"/>
      <w:bookmarkStart w:id="141" w:name="_Toc53"/>
      <w:bookmarkEnd w:id="139"/>
      <w:bookmarkEnd w:id="140"/>
      <w:r>
        <w:rPr/>
        <w:t>۳</w:t>
      </w:r>
      <w:r>
        <w:rPr>
          <w:rtl w:val="true"/>
        </w:rPr>
        <w:t xml:space="preserve"> </w:t>
      </w:r>
      <w:r>
        <w:rPr>
          <w:rtl w:val="true"/>
        </w:rPr>
        <w:t xml:space="preserve">/ </w:t>
      </w:r>
      <w:r>
        <w:rPr/>
        <w:t>۵</w:t>
      </w:r>
      <w:r>
        <w:rPr>
          <w:rtl w:val="true"/>
        </w:rPr>
        <w:t xml:space="preserve"> تكيه كردن به خدا</w:t>
      </w:r>
      <w:bookmarkEnd w:id="141"/>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آخرت ، همّ و غم او باشد ، به نهايت آرزويش از خوبى ها 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پاداش سراى نيكوتر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آرزو كند ، آرزوهايش دشوار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اولياى خداوند ، با شكيبايى به سوى پاداش رفتند و با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سوى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كارهاى نيك را غنيمت شماريد ، در آخرت به نهايت آرزوها مى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روزگار آرزومندى به سر مى بريد كه در پىِ آن،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در روزگار آرزومندى و پيش از فرا رسيدن اَجَلش كار كند، كارش به حال او سودمند مى افتد و اَجَلش به او زيانى نمى رساند و هر كه در روزگار آرزومندى و پيش از فرا رسيدن اجلش كوتاهى كند، زيانكارى شود و مرگ و اجلش مايه زيان او 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تكيه كردن به خداامام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خدا اميد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آرزوى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باشد ، غايت اميد و آرزويش را در مى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اهتمام او به آنچه نزد خداست ، نباشد ، به آرزوهايش نمى رسد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رَغِبَ فيما عِندَ اللّهِ بَلَغَ آمالَهُ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إن رَجَوتُمُ اللّهَ بَلَغتُم آمالَكُم ، وإن رَجَوتُم غَيرَ اللّهِ خابَت أمانِيُّكُم و آمالُكُم</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الاِتّكال على غير اللّه عز و 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الاِستِعانَةُ بِاللّه عزّ و جلِّالإمام عليّ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الآمالَ مَنوطَةٌ </w:t>
      </w:r>
      <w:r>
        <w:rPr>
          <w:rStyle w:val="FootnoteAnchor"/>
          <w:rtl w:val="true"/>
        </w:rPr>
        <w:footnoteReference w:id="226"/>
      </w:r>
      <w:r>
        <w:rPr>
          <w:rFonts w:ascii="Amiri" w:hAnsi="Amiri" w:eastAsia="Amiri" w:cs="Amiri"/>
          <w:color w:val="111111"/>
          <w:sz w:val="28"/>
          <w:sz w:val="28"/>
          <w:szCs w:val="28"/>
          <w:rtl w:val="true"/>
          <w:lang w:bidi="ar-SA"/>
        </w:rPr>
        <w:t>بِكَرَمِكَ ، فَلا تَقطَع عَلائِقَها بِسَخَطِكَ</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 إن كانَ صَغُرَ في جَنبِ طاعَتِكَ عَمَلي فَقَد كَبُرَ في جَنبِ رَجائِكَ أمَلي ، إلهي كَيفَ أنقَلِبُ بِالخَيبَةِ مِن عِندِكَ مَحروما وكُلُّ ظَنّي بِجودِكَ أن تَقلِبَني بِالنَّجاةِ مَرحوما ، إلهي لَم اُسلِّط عَلى حُسنِ ظَنّي بِكَ قُنوطَ الآيِسينَ ، فَلا تُبطِل صِدقَ رَجائي مِن بَينِ الآمِلينَ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فيما نُسِبَ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الرَّؤوفُ الرَّحيمُ البَرُّ الكَريمُ ، الَّذي لا يُخَيِّبُ قاصديهِ ، ولا يَطرُدُ عَن فِنائِهِ آمِليهِ ، بِساحَتِكَ تَحُطُّ رِحالُ الرّاجينَ ، وبِعَرصَتِكَ تَقِفُ آمالُ المُستَرفِدينَ ، فَلا تُقابِل آمالَنا بِالتَّخييبِ وَالإِياسِ ، ولا تُلبِسنا سِربالَ القُنوطِ وَالإِبلاسِ</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12792_137001"/>
    </w:p>
    <w:p>
      <w:pPr>
        <w:pStyle w:val="Heading5"/>
        <w:numPr>
          <w:ilvl w:val="4"/>
          <w:numId w:val="1"/>
        </w:numPr>
        <w:rPr/>
      </w:pPr>
      <w:bookmarkStart w:id="143" w:name="__RefHeading___Toc1260251_3224264995"/>
      <w:bookmarkStart w:id="144" w:name="_Toc54"/>
      <w:bookmarkEnd w:id="142"/>
      <w:bookmarkEnd w:id="143"/>
      <w:r>
        <w:rPr/>
        <w:t>۳</w:t>
      </w:r>
      <w:r>
        <w:rPr>
          <w:rtl w:val="true"/>
        </w:rPr>
        <w:t xml:space="preserve"> </w:t>
      </w:r>
      <w:r>
        <w:rPr>
          <w:rtl w:val="true"/>
        </w:rPr>
        <w:t xml:space="preserve">/ </w:t>
      </w:r>
      <w:r>
        <w:rPr/>
        <w:t>۶</w:t>
      </w:r>
      <w:r>
        <w:rPr>
          <w:rtl w:val="true"/>
        </w:rPr>
        <w:t xml:space="preserve"> كمك جستن از خدا</w:t>
      </w:r>
      <w:bookmarkEnd w:id="14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به آنچه نزد خداست، راغب باشد، به آرزوهايش نائل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به خدا اميد ببنديد ، به آرزوهايتان مى رسيد و اگر به غيرِ خدا اميد ببنديد ، به آمال و آرزوهايتان دست نمى يابيد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تكيه بر غير خدا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كمك جستن از خداامام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 به كَرَم تو بسته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خشم و ناخشنودى 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بندهاى آنها را قطع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اطاعت آميز من در پيشگاه تو ناچيز است ، امّا در عوض ، آرزوى فراوان به لطف اميدبخش تو بسته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درگاه تو محروم باز گردم ، در حالى كه همه گمانم به بخشندگى تو، آن است كه مرا مورد مهر خويش قرار دهى و كامياب ، بازَم گردانى؟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نوميدىِ نوميدان را بر گمان نيكم به تو، چيره نگردانيده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ميان اميدواران ، بر اميد نيك، مُهر بطلان مزن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نوميد بر مگردان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آنچه به ايشان نسبت داده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رئوف مهربان نيكوكارِ كريمى هستى كه هر كه را به او رو آورد ، نوميد بر نمى گردانَد و آرزومندانش را از درگاهش نمى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اميدواران ، در بارگاه تو بار مى افكنند و آرزوهاى عطاخواهان ، در ميدان تو توقّف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آرزوهاى ما را با ناكامى و يأس ، پاسخ مده و جامه هاى نوميدى و يأس بر ما مپوشان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أسأَلُكَ مِنَ الشَّهادَةِ أقسَطَها ، و مِنَ العِبادَةِ أنشَطَها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الأَعمالِ أقسَطَها ، ومِنَ الآمالِ أوفَقَها ، ومِنَ الأَقوالِ أصدَقَها</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 كَسري لا يَجبُرُهُ إلّا لُطفُكَ وحَنانُكَ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واُمنِيَّتي لا يُبَلِّغُنيها إلّا فَضلُكَ</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الإمام الصادق عليه السلامـ في دُعاءِ الصَّباحِ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جودُهُ وسيلَةُ كُلِّ سائِلٍ ، وكَرَمُهُ شَفيعُ كُلِّ آمِلٍ ، يا مَن هُوَ بِالجودِ مَوصوفٌ ، اِرحَم مَن هُوَ بِالإِساءَةِ مَعروفٌ</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عنه عليه السلامـ في دُعاءِ السَّفَرِ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فَاصرِف عَنّي مَقاديرَ كُلِّ بَلاءٍ ، ومَقضِيَّ كُلِّ لَأواءٍ </w:t>
      </w:r>
      <w:r>
        <w:rPr>
          <w:rStyle w:val="FootnoteAnchor"/>
          <w:rtl w:val="true"/>
        </w:rPr>
        <w:footnoteReference w:id="233"/>
      </w:r>
      <w:r>
        <w:rPr>
          <w:rFonts w:ascii="Amiri" w:hAnsi="Amiri" w:eastAsia="Amiri" w:cs="Amiri"/>
          <w:color w:val="111111"/>
          <w:sz w:val="28"/>
          <w:sz w:val="28"/>
          <w:szCs w:val="28"/>
          <w:rtl w:val="true"/>
          <w:lang w:bidi="ar-SA"/>
        </w:rPr>
        <w:t xml:space="preserve">، وَابسُط عَلَيَّ كَنَفا </w:t>
      </w:r>
      <w:r>
        <w:rPr>
          <w:rStyle w:val="FootnoteAnchor"/>
          <w:rtl w:val="true"/>
        </w:rPr>
        <w:footnoteReference w:id="234"/>
      </w:r>
      <w:r>
        <w:rPr>
          <w:rFonts w:ascii="Amiri" w:hAnsi="Amiri" w:eastAsia="Amiri" w:cs="Amiri"/>
          <w:color w:val="111111"/>
          <w:sz w:val="28"/>
          <w:sz w:val="28"/>
          <w:szCs w:val="28"/>
          <w:rtl w:val="true"/>
          <w:lang w:bidi="ar-SA"/>
        </w:rPr>
        <w:t xml:space="preserve">مِن رَحمَتِكَ ، ولُطفا مِن عَفوِكَ ، وسَعَةً مِن رِزقِكَ ، وتَماما مِن نِعمَتِكَ ، وجِماعا </w:t>
      </w:r>
      <w:r>
        <w:rPr>
          <w:rStyle w:val="FootnoteAnchor"/>
          <w:rtl w:val="true"/>
        </w:rPr>
        <w:footnoteReference w:id="235"/>
      </w:r>
      <w:r>
        <w:rPr>
          <w:rFonts w:ascii="Amiri" w:hAnsi="Amiri" w:eastAsia="Amiri" w:cs="Amiri"/>
          <w:color w:val="111111"/>
          <w:sz w:val="28"/>
          <w:sz w:val="28"/>
          <w:szCs w:val="28"/>
          <w:rtl w:val="true"/>
          <w:lang w:bidi="ar-SA"/>
        </w:rPr>
        <w:t xml:space="preserve">مِن مُعافاتِكَ ، وأوقعِ عَلَيَّ فيهِ جَميعَ قَضائِكَ عَلى مُوافَقَةِ جَميعِ هَوايَ في حَقيقَةِ </w:t>
      </w:r>
      <w:r>
        <w:rPr>
          <w:rStyle w:val="FootnoteAnchor"/>
          <w:rtl w:val="true"/>
        </w:rPr>
        <w:footnoteReference w:id="236"/>
      </w:r>
      <w:r>
        <w:rPr>
          <w:rFonts w:ascii="Amiri" w:hAnsi="Amiri" w:eastAsia="Amiri" w:cs="Amiri"/>
          <w:color w:val="111111"/>
          <w:sz w:val="28"/>
          <w:sz w:val="28"/>
          <w:szCs w:val="28"/>
          <w:rtl w:val="true"/>
          <w:lang w:bidi="ar-SA"/>
        </w:rPr>
        <w:t>أحسَنِ أمَلي</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ترين آن را، از عبادت، با نشاط ترينش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اعمال، صحيح ترينِ آنها را، از آرزوها ، مناسب ترينِ آنها را، و از گفتارها ، راست ترين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پريشانى مرا ، جز لطف و مهر تو به سامان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فضل تو ، چيزى مرا به آرزويم نمى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دعاى صباح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كسى كه جودش دستاويز هر درخواستگرى است و كَرَمش ، ميانجىِ هر آرزومندى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كسى كه به بخشندگى وصف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فرما بر كسى كه به بدى كردن،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السلامدر دعاى سفر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بلايى را كه مقدّر گشته و هر سختى اى را كه حكم آن صادر شده است ، از من بگردان و سايه رحمتت را بر من بگستران و به لطف خويش ، مرا ببخشاى و درِ روزى ات را برايم گشايش ده و نعمتت را بر من ، تمام گردان و مرا از هر جهت ، مشمول عافيت خود گردان و در اين سفر ، همه قضايت را سازگار با همه دلخواه من قرار ده و بهترين آرزوهاى مرا تحقّق بخش</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دُعائِهِ عِندَ التَّوَجُّهِ إلى مِنى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إيّاكَ أرجو وإيّاكَ أدعو ، فَبَلِّغني أمَلي وأصلِح لي عَمَلي</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وأعِذنا أن تُخَيِّبَ آمالَنا وتُحبِطَ أعمالَنا</w:t>
      </w:r>
      <w:r>
        <w:rPr>
          <w:rFonts w:eastAsia="Amiri" w:cs="Amiri" w:ascii="Amiri" w:hAnsi="Amiri"/>
          <w:color w:val="111111"/>
          <w:sz w:val="28"/>
          <w:szCs w:val="28"/>
          <w:rtl w:val="true"/>
          <w:lang w:bidi="ar-SA"/>
        </w:rPr>
        <w:t xml:space="preserve">. </w:t>
      </w:r>
      <w:r>
        <w:rPr>
          <w:rStyle w:val="FootnoteAnchor"/>
          <w:rtl w:val="true"/>
        </w:rPr>
        <w:footnoteReference w:id="23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از دعاى ايشان ، هنگام ره سپار شدن به مِنا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اميدم به توست و تو را مى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آرزويم برسان و عمل مرا شايسته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ما را از اين كه آرزوهايمان را برآورده نسازى و اعمالمان را بى حاصل گردانى، محفوظ بدار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الآمال</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سوءُ النِّيَّةِالإمام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أساءَ النِّيَّةَ ، مُنِعَ الاُمنِيَّةَ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الكَسَلالإمام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دامَ كَسَلُهُ ، خابَ أمَلُهُ</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الجَزَعالإمام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وَالجَزَعَ ؛ فَإِنَّهُ يَقطَعُ الأَمَلَ ، ويُضعِفُ العَمَلَ ، ويورِثُ الهَمَّ</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12792_137007"/>
    </w:p>
    <w:p>
      <w:pPr>
        <w:pStyle w:val="Heading4"/>
        <w:numPr>
          <w:ilvl w:val="3"/>
          <w:numId w:val="1"/>
        </w:numPr>
        <w:rPr/>
      </w:pPr>
      <w:bookmarkStart w:id="146" w:name="__RefHeading___Toc1260253_3224264995"/>
      <w:bookmarkStart w:id="147" w:name="_Toc55"/>
      <w:bookmarkEnd w:id="145"/>
      <w:bookmarkEnd w:id="146"/>
      <w:r>
        <w:rPr>
          <w:rtl w:val="true"/>
        </w:rPr>
        <w:t xml:space="preserve">فصل چهارم </w:t>
      </w:r>
      <w:r>
        <w:rPr>
          <w:rtl w:val="true"/>
        </w:rPr>
        <w:t xml:space="preserve">: </w:t>
      </w:r>
      <w:r>
        <w:rPr>
          <w:rtl w:val="true"/>
        </w:rPr>
        <w:t>آفت هاى آرزوها</w:t>
      </w:r>
      <w:bookmarkEnd w:id="147"/>
    </w:p>
    <w:p>
      <w:pPr>
        <w:pStyle w:val="Heading5"/>
        <w:numPr>
          <w:ilvl w:val="4"/>
          <w:numId w:val="1"/>
        </w:numPr>
        <w:rPr/>
      </w:pPr>
      <w:bookmarkStart w:id="148" w:name="__RefHeading___Toc1260255_3224264995"/>
      <w:bookmarkStart w:id="149" w:name="_Toc56"/>
      <w:bookmarkEnd w:id="148"/>
      <w:r>
        <w:rPr/>
        <w:t>۴</w:t>
      </w:r>
      <w:r>
        <w:rPr>
          <w:rtl w:val="true"/>
        </w:rPr>
        <w:t xml:space="preserve"> </w:t>
      </w:r>
      <w:r>
        <w:rPr>
          <w:rtl w:val="true"/>
        </w:rPr>
        <w:t xml:space="preserve">/ </w:t>
      </w:r>
      <w:r>
        <w:rPr/>
        <w:t>۱</w:t>
      </w:r>
      <w:r>
        <w:rPr>
          <w:rtl w:val="true"/>
        </w:rPr>
        <w:t xml:space="preserve"> نيّت بد</w:t>
      </w:r>
      <w:bookmarkEnd w:id="149"/>
    </w:p>
    <w:p>
      <w:pPr>
        <w:pStyle w:val="Heading5"/>
        <w:numPr>
          <w:ilvl w:val="4"/>
          <w:numId w:val="1"/>
        </w:numPr>
        <w:rPr/>
      </w:pPr>
      <w:bookmarkStart w:id="150" w:name="__RefHeading___Toc1260257_3224264995"/>
      <w:bookmarkStart w:id="151" w:name="_Toc57"/>
      <w:bookmarkEnd w:id="150"/>
      <w:r>
        <w:rPr/>
        <w:t>۴</w:t>
      </w:r>
      <w:r>
        <w:rPr>
          <w:rtl w:val="true"/>
        </w:rPr>
        <w:t xml:space="preserve"> </w:t>
      </w:r>
      <w:r>
        <w:rPr>
          <w:rtl w:val="true"/>
        </w:rPr>
        <w:t xml:space="preserve">/ </w:t>
      </w:r>
      <w:r>
        <w:rPr/>
        <w:t>۲</w:t>
      </w:r>
      <w:r>
        <w:rPr>
          <w:rtl w:val="true"/>
        </w:rPr>
        <w:t xml:space="preserve"> تنبلى</w:t>
      </w:r>
      <w:bookmarkEnd w:id="151"/>
    </w:p>
    <w:p>
      <w:pPr>
        <w:pStyle w:val="Heading5"/>
        <w:numPr>
          <w:ilvl w:val="4"/>
          <w:numId w:val="1"/>
        </w:numPr>
        <w:rPr/>
      </w:pPr>
      <w:bookmarkStart w:id="152" w:name="__RefHeading___Toc1260259_3224264995"/>
      <w:bookmarkStart w:id="153" w:name="_Toc58"/>
      <w:bookmarkEnd w:id="152"/>
      <w:r>
        <w:rPr/>
        <w:t>۴</w:t>
      </w:r>
      <w:r>
        <w:rPr>
          <w:rtl w:val="true"/>
        </w:rPr>
        <w:t xml:space="preserve"> </w:t>
      </w:r>
      <w:r>
        <w:rPr>
          <w:rtl w:val="true"/>
        </w:rPr>
        <w:t xml:space="preserve">/ </w:t>
      </w:r>
      <w:r>
        <w:rPr/>
        <w:t>۳</w:t>
      </w:r>
      <w:r>
        <w:rPr>
          <w:rtl w:val="true"/>
        </w:rPr>
        <w:t xml:space="preserve"> ناشكيبايى</w:t>
      </w:r>
      <w:bookmarkEnd w:id="153"/>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هاى آرزوها</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نيّت بدامام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بدنيّت باشد ، از رسيدن به آرزو محروم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تنبلىامام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تنبلى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سستى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پايدار بمانَد ، در آرزويش ناكام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ناشكيبىامام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ناشكيبى بپرهيز كه اميد را قطع مى كند و عمل را به ضعف مى كشانَد و اندوه به بار مى آورد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طَلَبُ المُستَحيلِالإمام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أمَّلَ ما لا يُمِكنُ ، طالَ تَرَقُّبُهُ</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ما لا يَكونُ ، ضَيَّعَ مَطلَبَهُ</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سَعى في طَلَبِ السَّرابِ ، طالَ تَعَبُهُ وكَثُرَ عَطَشُهُ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أمَّلَ الرِّيَّ مِنَ السَّرابِ ، خابَ أمَلُهُ وماتَ بِعَطَشِهِ</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الاِشتِغالُ بِالمَلاهيالإمام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تُفنِ عُمُرَكَ فِي المَلاهي ؛ فَتَخرُجَ مِنَ الدُّنيا بِلا أمَلٍ</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الاِشتِغالُ بِالفُضولِالإمام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اشتَغَلَ بِالفُضولِ ، فاتَهُ مِن مُهِمِّهِ المَأمولُ</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سِيادَةُ الأَراذِلِالإمام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سادَ السَّفَلُ ، خابَ الأَمَلُ</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2792_137009"/>
    </w:p>
    <w:p>
      <w:pPr>
        <w:pStyle w:val="Heading5"/>
        <w:numPr>
          <w:ilvl w:val="4"/>
          <w:numId w:val="1"/>
        </w:numPr>
        <w:rPr/>
      </w:pPr>
      <w:bookmarkStart w:id="155" w:name="__RefHeading___Toc1260261_3224264995"/>
      <w:bookmarkStart w:id="156" w:name="_Toc59"/>
      <w:bookmarkEnd w:id="154"/>
      <w:bookmarkEnd w:id="155"/>
      <w:r>
        <w:rPr/>
        <w:t>۴</w:t>
      </w:r>
      <w:r>
        <w:rPr>
          <w:rtl w:val="true"/>
        </w:rPr>
        <w:t xml:space="preserve"> </w:t>
      </w:r>
      <w:r>
        <w:rPr>
          <w:rtl w:val="true"/>
        </w:rPr>
        <w:t xml:space="preserve">/ </w:t>
      </w:r>
      <w:r>
        <w:rPr/>
        <w:t>۴</w:t>
      </w:r>
      <w:r>
        <w:rPr>
          <w:rtl w:val="true"/>
        </w:rPr>
        <w:t xml:space="preserve"> طلب محال</w:t>
      </w:r>
      <w:bookmarkEnd w:id="156"/>
    </w:p>
    <w:p>
      <w:pPr>
        <w:pStyle w:val="Heading5"/>
        <w:numPr>
          <w:ilvl w:val="4"/>
          <w:numId w:val="1"/>
        </w:numPr>
        <w:rPr/>
      </w:pPr>
      <w:bookmarkStart w:id="157" w:name="__RefHeading___Toc1260263_3224264995"/>
      <w:bookmarkStart w:id="158" w:name="_Toc60"/>
      <w:bookmarkEnd w:id="157"/>
      <w:r>
        <w:rPr/>
        <w:t>۴</w:t>
      </w:r>
      <w:r>
        <w:rPr>
          <w:rtl w:val="true"/>
        </w:rPr>
        <w:t xml:space="preserve"> </w:t>
      </w:r>
      <w:r>
        <w:rPr>
          <w:rtl w:val="true"/>
        </w:rPr>
        <w:t xml:space="preserve">/ </w:t>
      </w:r>
      <w:r>
        <w:rPr/>
        <w:t>۵</w:t>
      </w:r>
      <w:r>
        <w:rPr>
          <w:rtl w:val="true"/>
        </w:rPr>
        <w:t xml:space="preserve"> پرداختن به سرگرمى ها</w:t>
      </w:r>
      <w:bookmarkEnd w:id="158"/>
    </w:p>
    <w:p>
      <w:pPr>
        <w:pStyle w:val="Heading5"/>
        <w:numPr>
          <w:ilvl w:val="4"/>
          <w:numId w:val="1"/>
        </w:numPr>
        <w:rPr/>
      </w:pPr>
      <w:bookmarkStart w:id="159" w:name="__RefHeading___Toc1260265_3224264995"/>
      <w:bookmarkStart w:id="160" w:name="_Toc61"/>
      <w:bookmarkEnd w:id="159"/>
      <w:r>
        <w:rPr/>
        <w:t>۴</w:t>
      </w:r>
      <w:r>
        <w:rPr>
          <w:rtl w:val="true"/>
        </w:rPr>
        <w:t xml:space="preserve"> </w:t>
      </w:r>
      <w:r>
        <w:rPr>
          <w:rtl w:val="true"/>
        </w:rPr>
        <w:t xml:space="preserve">/ </w:t>
      </w:r>
      <w:r>
        <w:rPr/>
        <w:t>۶</w:t>
      </w:r>
      <w:r>
        <w:rPr>
          <w:rtl w:val="true"/>
        </w:rPr>
        <w:t xml:space="preserve"> پرداختن به زوايد</w:t>
      </w:r>
      <w:bookmarkEnd w:id="160"/>
    </w:p>
    <w:p>
      <w:pPr>
        <w:pStyle w:val="Heading5"/>
        <w:numPr>
          <w:ilvl w:val="4"/>
          <w:numId w:val="1"/>
        </w:numPr>
        <w:rPr/>
      </w:pPr>
      <w:bookmarkStart w:id="161" w:name="__RefHeading___Toc1260267_3224264995"/>
      <w:bookmarkStart w:id="162" w:name="_Toc62"/>
      <w:bookmarkEnd w:id="161"/>
      <w:r>
        <w:rPr/>
        <w:t>۴</w:t>
      </w:r>
      <w:r>
        <w:rPr>
          <w:rtl w:val="true"/>
        </w:rPr>
        <w:t xml:space="preserve"> </w:t>
      </w:r>
      <w:r>
        <w:rPr>
          <w:rtl w:val="true"/>
        </w:rPr>
        <w:t xml:space="preserve">/ </w:t>
      </w:r>
      <w:r>
        <w:rPr/>
        <w:t>۷</w:t>
      </w:r>
      <w:r>
        <w:rPr>
          <w:rtl w:val="true"/>
        </w:rPr>
        <w:t xml:space="preserve"> حاكميت فرومايگان</w:t>
      </w:r>
      <w:bookmarkEnd w:id="16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طلب مُحالامام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آنچه را ناشدنى است ، آرزو كند ، انتظارش به درازا مى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آنچه را ناشدنى است ، بجويد ، به مطلوبش دست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طلب سراب بكوشد، رنج و زحمت او به درازا مى كشد و تشنگى ها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سيرابى را از سراب بجويد، به آرزويش نمى رسد و از تشنگى مى ميرد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پرداختن به سرگرمى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عمرت را در سرگرمى ها مگذران، كه از دنيا نوميد خارج مى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پرداختن به زوايدامام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زوايد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چيزهاى كم اهمّيت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 آرزوى مهمّش را از دست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حاكميت فرومايگانامام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فرومايگان، مهترى يابند ، اميد قطع مى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اِرتِكابُ الذُّنوبِالإمام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سَلِمَ مِنَ المَعاصي عَمَلُهُ ، بَلَغَ مِنَ الآخِرَةِ أمَلَهُ</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وأستَغفِرُكَ لِكُلِّ ذَنبٍ يُدِني الآجالَ ، ويَقطَعُ الآمالَ ، ويَبتُرُ الأَعمارَ</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رَجُلٌ إلَى الحُسَينِ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عِظني بِحَرفَينِ ،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حاوَلَ أمرا بِمَعصِيَةِ اللّهِ ، كانَ أفوَتَ لِما يَرجو وأسرَعَ لِمَجيءِ ما يَحذَرُ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عَدَمُ الاِهتِمامِ بِالآخِرَةِالإمام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 رَجاؤُهُ ومَطلَبُهُ مَن كانَتِ الدُّنيا أمَلَهُ وأرَبَهُ</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يَعمَل لِلآخِرَةِ ، لم يَنَل أمَلَهُ</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تَغُرَّنَّكُم هذِهِ الدُّنيا ؛ فَإِنَّها تَقطَعُ رَجاءَ مَن رَكَنَ إلَيها ، وتُخَيِّبُ طَمَعَ مَن طَمِعَ فيها</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12792_137011"/>
    </w:p>
    <w:p>
      <w:pPr>
        <w:pStyle w:val="Heading5"/>
        <w:numPr>
          <w:ilvl w:val="4"/>
          <w:numId w:val="1"/>
        </w:numPr>
        <w:rPr/>
      </w:pPr>
      <w:bookmarkStart w:id="164" w:name="__RefHeading___Toc1260269_3224264995"/>
      <w:bookmarkStart w:id="165" w:name="_Toc63"/>
      <w:bookmarkEnd w:id="163"/>
      <w:bookmarkEnd w:id="164"/>
      <w:r>
        <w:rPr/>
        <w:t>۴</w:t>
      </w:r>
      <w:r>
        <w:rPr>
          <w:rtl w:val="true"/>
        </w:rPr>
        <w:t xml:space="preserve"> </w:t>
      </w:r>
      <w:r>
        <w:rPr>
          <w:rtl w:val="true"/>
        </w:rPr>
        <w:t xml:space="preserve">/ </w:t>
      </w:r>
      <w:r>
        <w:rPr/>
        <w:t>۸</w:t>
      </w:r>
      <w:r>
        <w:rPr>
          <w:rtl w:val="true"/>
        </w:rPr>
        <w:t xml:space="preserve"> گناهكارى</w:t>
      </w:r>
      <w:bookmarkEnd w:id="165"/>
    </w:p>
    <w:p>
      <w:pPr>
        <w:pStyle w:val="Heading5"/>
        <w:numPr>
          <w:ilvl w:val="4"/>
          <w:numId w:val="1"/>
        </w:numPr>
        <w:rPr/>
      </w:pPr>
      <w:bookmarkStart w:id="166" w:name="__RefHeading___Toc1260271_3224264995"/>
      <w:bookmarkStart w:id="167" w:name="_Toc64"/>
      <w:bookmarkEnd w:id="166"/>
      <w:r>
        <w:rPr/>
        <w:t>۴</w:t>
      </w:r>
      <w:r>
        <w:rPr>
          <w:rtl w:val="true"/>
        </w:rPr>
        <w:t xml:space="preserve"> </w:t>
      </w:r>
      <w:r>
        <w:rPr>
          <w:rtl w:val="true"/>
        </w:rPr>
        <w:t xml:space="preserve">/ </w:t>
      </w:r>
      <w:r>
        <w:rPr/>
        <w:t>۹</w:t>
      </w:r>
      <w:r>
        <w:rPr>
          <w:rtl w:val="true"/>
        </w:rPr>
        <w:t xml:space="preserve"> اهمّيت ندادن به آخرت</w:t>
      </w:r>
      <w:bookmarkEnd w:id="16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گناهكارىامام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كردارش از گناهان سالم بماند ، به آرزويش از آخرت دست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گناهى كه اَجَل ها را نزديك ، اميدها را قطع و عمرها را كوتاه مى كند ، از تو آمرزش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حسين ـ كه درودهاى خداوند بر او باد ـ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 كلمه موعظه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چيزى را از طريق نافرمانى كردن خدا بجويد، آنچه را بدان اميد دارد ، بيشتر از دست مى دهد و آنچه از آن مى گريزد ، زودتر به سرش مى آيد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اهمّيت ندادن به آخرتامام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دنيا آرزو و مطلوب او باشد ، به آرزو و مطلوبش نمى 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براى آخرت كار نكند، به آرزويش نمى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شما را نفريبد ، كه دنيا ، اميد هر كه را به آن بگرايد ، قطع مى كند و هر كه را به آن چشم طمع بندد ، نامراد مى سازد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الاِتِّكالُ عَلى غَيرِ اللّه عزّ و جلِّالإمام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أمَّلَ غَيرَ اللّهِ سُبحانَهُ ، أكذَبَ آمالَهُ</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المُناجاةِ الإِنجيلِيَّةِ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 خابَ رَجاءُ مَن رجا سِواكَ</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الرَّجاءُ إلّا مِنكَ ، وخابَتِ الآمالُ إلّا فيكَ ، فَلا تَقطَع رَجائي يا مَولايَ </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الأمالي للطوسي عن محمّد بن عَجلانَ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أصابَتني فاقَةٌ شَديدَةٌ ولا صَديقَ لِمَضيقٍ ، ولَزِمَني دَينٌ ثَقيلٌ وغَريمٌ يَلَجُّ بِاقتِضائِهِ ، فَتَوَجَّهتُ نَحوَ دارِ الحَسَنِ بنِ زَيدٍ ـ وهُوَ يَومَئِذٍ أميرُ المَدينَةِ ـ لِمَعرِفَةٍ كانَت بَيني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شَعَرَ بِذلِكَ مِن حالي مُحَمَّدُ بنُ عَبدِ اللّهِ بنِ عَلِيِّ بنِ الحُسَينِ ، وكانَ بَيني وبَينَهُ قَديمُ مَعرِفَةٍ ، فَلَقِيَني فِي الطَّريقِ ، فَأَخَذَ بِيَدي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ما أنتَ بِسَبيلِهِ ، فَمَن تُؤَمِّلُ لِكَشفِ ما نَزَلَ بِكَ؟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زَيدٍ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تُقضى حاجَتُكَ ولا تُسعَفُ بِطَلِبَتِكَ ، فَعَلَيكَ بِمَن يَقدِرُ عَلى ذلِكَ وهُوَ أجوَدُ الأَجوَدينَ ، فَالتَمِس ما تُؤَمِّلُهُ مِن قِبَلِهِ ؛ فَإِنّي سَمِعتُ ابنَ عَمّي جَعفَرَ بنَ مُحَمَّدٍ يُحَدِّثُ عَن أبيهِ ، عنَ جَدِّهِ ، عَن أبيهِ الحُسَينِ بنِ عَلِيٍّ ، عَن أبيهِ عَلِيِّ بنِ أبي طالِبٍ عليهم السلام ، عَنِ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بَعضِ أنبِيائِهِ في بَعضِ وَحيِهِ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لَأَقطَعَنَّ أمَلَ كُلِّ مُؤَمِّلٍ غَيري بِالإِياسِ ، ولَأَكسُوَنَّهُ ثَوبَ المَذَلَّةِ فِي النّاسِ ، ولَاُبعِدَنَّهُ مِن فَرَجي وفَضلي ، أيُؤَمِّلُ عَبدي فِي الشَّدائِدِ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يَرجو سِوايَ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الغَنِيُّ الجَوادُ ، بِيَدي مَفاتيحُ الأَبوابِ وهِيَ مُغلَقَةٌ ، وبابي مَفتوحٌ لِمَن دَعاني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يَعلَم أنَّهُ ما أوهَنَتهُ نائِبَةٌ لَم يَملِك كَشفَها عَنهُ غَيري ؟ فَما لي أراهُ بِأَمَلِهِ مُعرِضا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أعطَيتُهُ بِجودي وكَرَمي ما لَم يَسأَلني ، فَأَعرَضَ عَنّي ولَم يَسأَلني وسَأَلَ في نائِبَتِهِ غَيري ، وأنَا اللّهُ أبتَدِئُ بِالعَطِيَّةِ قَبلَ المَسأَلَةِ ، أفَاُسأَلُ فَلا اُجيبُ؟ كَلّا ، أوَ لَيسَ الجُودُ وَالكَرَمُ لي؟ أوَ لَيسَ الدُّنيا وَالآخِرَةُ بِيَدي؟ فَلَو أنَّ أهلَ سَبعِ سَماواتٍ وأرَضينَ سَأَلوني جَميعا فَأَعطَيتُ كُلَّ واحِدٍ مِنهُم مَسأَلَتَهُ ، ما نَقَصَ ذلِكَ مِن مُلكي مِثلَ جَناحِ بَعوضَةٍ ، وكَيفَ يَنقُصُ مُلكٌ أنا قَيِّمُهُ؟ فيا بُؤسا </w:t>
      </w:r>
      <w:r>
        <w:rPr>
          <w:rStyle w:val="FootnoteAnchor"/>
          <w:rtl w:val="true"/>
        </w:rPr>
        <w:footnoteReference w:id="259"/>
      </w:r>
      <w:r>
        <w:rPr>
          <w:rFonts w:ascii="Amiri" w:hAnsi="Amiri" w:eastAsia="Amiri" w:cs="Amiri"/>
          <w:color w:val="111111"/>
          <w:sz w:val="28"/>
          <w:sz w:val="28"/>
          <w:szCs w:val="28"/>
          <w:rtl w:val="true"/>
          <w:lang w:bidi="ar-SA"/>
        </w:rPr>
        <w:t>لِمَن عَصاني ولَم يُراقِبني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أعِد عَلَيَّ هذَا الحَديثَ ، فَأَعادَهُ ثَلاثا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لا سَأَلتُ أحَدا بَعدَ هذا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لَبِثتُ أن جاءَني بِرِزقٍ </w:t>
      </w:r>
      <w:r>
        <w:rPr>
          <w:rStyle w:val="FootnoteAnchor"/>
          <w:rtl w:val="true"/>
        </w:rPr>
        <w:footnoteReference w:id="260"/>
      </w:r>
      <w:r>
        <w:rPr>
          <w:rFonts w:ascii="Amiri" w:hAnsi="Amiri" w:eastAsia="Amiri" w:cs="Amiri"/>
          <w:color w:val="111111"/>
          <w:sz w:val="28"/>
          <w:sz w:val="28"/>
          <w:szCs w:val="28"/>
          <w:rtl w:val="true"/>
          <w:lang w:bidi="ar-SA"/>
        </w:rPr>
        <w:t>وفَضلٍ مِن عِندِهِ</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الاِتّكال على اللّه عز و جل</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792_137013"/>
    </w:p>
    <w:p>
      <w:pPr>
        <w:pStyle w:val="Heading5"/>
        <w:numPr>
          <w:ilvl w:val="4"/>
          <w:numId w:val="1"/>
        </w:numPr>
        <w:rPr/>
      </w:pPr>
      <w:bookmarkStart w:id="169" w:name="__RefHeading___Toc1260273_3224264995"/>
      <w:bookmarkStart w:id="170" w:name="_Toc65"/>
      <w:bookmarkEnd w:id="168"/>
      <w:bookmarkEnd w:id="169"/>
      <w:r>
        <w:rPr/>
        <w:t>۴</w:t>
      </w:r>
      <w:r>
        <w:rPr>
          <w:rtl w:val="true"/>
        </w:rPr>
        <w:t xml:space="preserve"> </w:t>
      </w:r>
      <w:r>
        <w:rPr>
          <w:rtl w:val="true"/>
        </w:rPr>
        <w:t xml:space="preserve">/ </w:t>
      </w:r>
      <w:r>
        <w:rPr/>
        <w:t>۱۰</w:t>
      </w:r>
      <w:r>
        <w:rPr>
          <w:rtl w:val="true"/>
        </w:rPr>
        <w:t xml:space="preserve"> تكيه بر غيرخدا</w:t>
      </w:r>
      <w:bookmarkEnd w:id="170"/>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تكيه بر غيرخداامام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به غيرِ خداوند سبحان اميد بندد ، اميدهايش را دروغ مى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السلامـ در مناجات انجيليه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نوميد شد هر آن كه به غير تو اميد بست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اميدى قطع مى شود ، جز اميد به تو و هر آرزويى ناكام مى گردد ، جز آرزوى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اميدم را قطع مكن ، اى مولاى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طوسىـ به نقل از محمّد بن عجلان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تنگ دستى شديدى گرفتار شدم و دوست غمخوارى هم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سنگينى بالا آوردم و طلبكارى داشتم كه مرتّب پولش را از من مى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سوى سراى حسن بن زيد ـ كه در آن وقت، امير مدينه بود و ميان ما آشنايى اى بود ـ ، ره 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نوه 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هم آشنايى ديرينه اى داشتيم ، از حال و روز من آگاه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 مرا ديد و دستم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ام كه در مضيقه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گرفتارى ات به چه كسى اميد بسته 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حسن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حاجتت برآورده نمى شود و به خواسته ات نمى 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كسى برو كه قادر به اين كار باشد و از هر بخشنده اى بخشنده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گرفتارى ات به او اميد ببند؛ چرا كه من از پسرعمويم امام صادق عليه السلام شنيدم كه از پدرش ، از جدّش ، از پدرش حسين بن على عليه السلام از پدرش على بن ابى طالب عليه السلام از پيامبر صلى الله عليه و آله روايت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در يكى از وحى هايش به يكى از پيامبرانش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 آرزوى هر آن كس را كه به غير من اميد بندد ، به يأس، مبدّل مى سازم و در ميان مردم، جامه خوارى بر او مى پوشانم و از گشايش و لطف خويش ، دورش مى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بنده ام در سختى ها، يارى كسى غير مرا آرزو مى كند يا به كسى جز من، اميدوار مى شود ، در حالى كه بى نياز بخشنده ، منم و كليد درهاى بسته ، در دست من است و درِ خانه ام به روى هر كس كه مرا بخواند ، باز است؟ آيا نمى داند هر مصيبتى او را از پا در آورَد ، جز من ، كسى نمى تواند آن مصيبت را از او برطرف سازد؟ پس چه شده است كه مى بينم آرزويش را از من ، روى گردان ساخته، در حالى كه من به واسطه بخشش و كَرَم خويش ، آنچه را كه از من درخواست هم نكرده است ، به او عطا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من روى گردانده و در مصيبتى كه به او رسيده ، از من درخواست نمى كند و دستِ خواهش به سوى غير من دراز كرده است، در حالى كه منم خدايى كه پيش از درخواست ، عطا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اگر از من درخواست شود ، اجابت نمى كنم؟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بخشش و كَرَم ، متعلّق به من نيست؟ آيا دنيا و آخرت ، در دست من نيست؟ اگر اهل هفت آسمان و زمين، همگى از من بخواهند و من ، درخواست يكايك آنها را برآورم، اين به قدر بال پشه اى، از مُلك من نمى كاهد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مُلكى كه من صاحب آنم، كاستى يابد ؟ پس نگون بخت ، كسى است كه مرا نافرمانى كند و مرا در نظر نگيرد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برايم تكرار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نيز سه بار ، آن را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از هيچ كس، حاجتى نمى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نگذشت كه مرا روزى و عطايى از نزد خداوند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تكيه كردن به خدا</w:t>
      </w:r>
      <w:r>
        <w:rPr>
          <w:rFonts w:eastAsia="Amiri" w:cs="Amiri" w:ascii="Amiri" w:hAnsi="Amiri"/>
          <w:color w:val="111111"/>
          <w:sz w:val="28"/>
          <w:szCs w:val="28"/>
          <w:rtl w:val="true"/>
          <w:lang w:bidi="ar-SA"/>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الآمال</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اُوصيكَ بِقَصرِ الأَمَلِرسول اللّه صلى الله عليه و آلهـ مِن وَصِيَّتِهِ إلى مُعاذِ بنِ جَبَلٍ لَمّا بَعَثَهُ إلَى اليَمَنِ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 بِتَقوَى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وحُسنِ العَمَلِ ، وقَصرِ الأَمَل ، وحُبِّ الآخِرَةِ</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في دارِ أمَلٍ ، بَينَ حَياةٍ وأجَلٍ ، وصِحَّةٍ وعِلَلٍ ، دارِ زَوالٍ و تَقَلُّبِ أحوالٍ ، جُعِلَت سَبَبا لِلِارتِحالِ ، فَرَحِمَ اللّهُ امرَأً قَصَّرَ مِن أمَلِهِ</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الأمالي للطوسي عن أبي ذرّ عن رسول اللّه صلى الله عليه و آلهـ في وَصِيَّتِهِ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 أتُحِبُّ أن تَدخُلَ الجَنَّةَ؟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فَاقصِر مِنَ الأَمَلِ ، وَاجعَلِ المَوتَ نُصبَ عَينِكَ ، وَاستَحِ مِنَ اللّهِ حَقَّ الحَياءِ</w:t>
      </w:r>
      <w:r>
        <w:rPr>
          <w:rFonts w:eastAsia="Amiri" w:cs="Amiri" w:ascii="Amiri" w:hAnsi="Amiri"/>
          <w:color w:val="111111"/>
          <w:sz w:val="28"/>
          <w:szCs w:val="28"/>
          <w:rtl w:val="true"/>
          <w:lang w:bidi="ar-SA"/>
        </w:rPr>
        <w:t xml:space="preserve">. </w:t>
      </w:r>
      <w:r>
        <w:rPr>
          <w:rStyle w:val="FootnoteAnchor"/>
          <w:rtl w:val="true"/>
        </w:rPr>
        <w:footnoteReference w:id="26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2792_137017"/>
    </w:p>
    <w:p>
      <w:pPr>
        <w:pStyle w:val="Heading4"/>
        <w:numPr>
          <w:ilvl w:val="3"/>
          <w:numId w:val="1"/>
        </w:numPr>
        <w:rPr/>
      </w:pPr>
      <w:bookmarkStart w:id="172" w:name="__RefHeading___Toc1260275_3224264995"/>
      <w:bookmarkStart w:id="173" w:name="_Toc66"/>
      <w:bookmarkEnd w:id="171"/>
      <w:bookmarkEnd w:id="172"/>
      <w:r>
        <w:rPr>
          <w:rtl w:val="true"/>
        </w:rPr>
        <w:t>فصل پنجم</w:t>
      </w:r>
      <w:r>
        <w:rPr>
          <w:rtl w:val="true"/>
        </w:rPr>
        <w:t xml:space="preserve">: </w:t>
      </w:r>
      <w:r>
        <w:rPr>
          <w:rtl w:val="true"/>
        </w:rPr>
        <w:t>كوتاه كردن آرزوها</w:t>
      </w:r>
      <w:bookmarkEnd w:id="173"/>
    </w:p>
    <w:p>
      <w:pPr>
        <w:pStyle w:val="Heading5"/>
        <w:numPr>
          <w:ilvl w:val="4"/>
          <w:numId w:val="1"/>
        </w:numPr>
        <w:rPr/>
      </w:pPr>
      <w:bookmarkStart w:id="174" w:name="__RefHeading___Toc1260277_3224264995"/>
      <w:bookmarkStart w:id="175" w:name="_Toc67"/>
      <w:bookmarkEnd w:id="174"/>
      <w:r>
        <w:rPr/>
        <w:t>۵</w:t>
      </w:r>
      <w:r>
        <w:rPr>
          <w:rtl w:val="true"/>
        </w:rPr>
        <w:t xml:space="preserve"> </w:t>
      </w:r>
      <w:r>
        <w:rPr>
          <w:rtl w:val="true"/>
        </w:rPr>
        <w:t xml:space="preserve">/ </w:t>
      </w:r>
      <w:r>
        <w:rPr/>
        <w:t>۱</w:t>
      </w:r>
      <w:r>
        <w:rPr>
          <w:rtl w:val="true"/>
        </w:rPr>
        <w:t xml:space="preserve"> سفارش به كوتاهىِ آرزو</w:t>
      </w:r>
      <w:bookmarkEnd w:id="175"/>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كردن آرزوها</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سفارش به كوتاهىِ آرزوپيامبر خدا صلى الله عليه و آلهـ از سفارش هاى ايشان به مَعاذ بن جبل ، هنگامى كه او را به يمن فرستاد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پروامندى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نيكويىِ كردار، كوتاهى آرزو، و عشق به آخرت، سفارش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سراىِ آرزو به سر مى بريد، در ميان زندگى و مرگ، و تن درستى و بيمارى ها ؛ در سراىِ ناپايدارى و دگرگونى حالات ؛ سرايى كه براى كوچيدن ،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بر آن كس باد كه آرزويش را كوتاه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طوسىـ به نقل از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دارى به بهشت بروى؟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آرزو كوتاه دار و مُردن را همواره پيشِ چشم خود بدار و از خداوند ، چنان كه بايد ، شرم داشته باش</w:t>
      </w:r>
      <w:r>
        <w:rPr>
          <w:rFonts w:eastAsia="IRNazanin" w:cs="IRNazanin"/>
          <w:color w:val="111111"/>
          <w:sz w:val="28"/>
          <w:szCs w:val="28"/>
          <w:rtl w:val="true"/>
          <w:lang w:bidi="fa-IR"/>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مِن وَصِيَّتِهِ لِوَلَدِهِ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 ـ يا بُنَيَّ ـ بِالصَّلاةِ عِندَ وَقتِها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وقَصرِ الأَمَلِ وذِكرِ المَوتِ ، وَالزُّهدِ فِي الدُّنيا ، فَإِنَّكَ رَهنُ مَوتٍ وغَرَضُ بَلاءٍ و طَريحُ سُقمٍ</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قَصِّرُوا الأَمَلَ ، وبادِرُوا العَمَلَ ، وخافوا بَغتَةَ الأَجَلِ ؛ فَإِنَّهُ لَن يُرجى مِن رَجعَةِ العُمُرِ ما يُرجى مِن رَجعَةِ الرِّزقِ ، ما فاتَ اليَومَ مِنَ الرِّزقِ يُرجى غَدا زِيادَتُهُ ، و ما فاتَ أمسِ مِنَ العُمُرِ لَم تُرجَ اليَومَ رَجعَتُهُ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الأَمَلَ فَإِنَّ العُمُرَ قَصيرٌ ، وَافعَلِ الخَيرَ فَإِنَّ يَسيرَهُ كَثيرٌ</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 مِن طولِ أمَلِكَ في قَصرِ أجَلِكَ ، ولا تَغُرَّنَّكَ صِحَّةُ جِسمِكَ وسَلامَةُ أمسِكَ ؛ فَإِنَّ مُدَّةَ العُمُرِ قَليلَةٌ ، وسَلامَةَ الجِسمِ مُستَحيلَةٌ</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قَصِّر أملَكَ ، فَما أقرَبَ أجَلَكَ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الدّينِ قَصرُ الأَمَلِ ، وأفضَلُ العِبادَةِ إِخلاصُ العَمَلِ</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الكَيِّسُ </w:t>
      </w:r>
      <w:r>
        <w:rPr>
          <w:rStyle w:val="FootnoteAnchor"/>
          <w:rtl w:val="true"/>
        </w:rPr>
        <w:footnoteReference w:id="271"/>
      </w:r>
      <w:r>
        <w:rPr>
          <w:rFonts w:ascii="Amiri" w:hAnsi="Amiri" w:eastAsia="Amiri" w:cs="Amiri"/>
          <w:color w:val="111111"/>
          <w:sz w:val="28"/>
          <w:sz w:val="28"/>
          <w:szCs w:val="28"/>
          <w:rtl w:val="true"/>
          <w:lang w:bidi="ar-SA"/>
        </w:rPr>
        <w:t>مَن قَصَّرَ آمالَهُ</w:t>
      </w:r>
      <w:r>
        <w:rPr>
          <w:rFonts w:eastAsia="Amiri" w:cs="Amiri" w:ascii="Amiri" w:hAnsi="Amiri"/>
          <w:color w:val="111111"/>
          <w:sz w:val="28"/>
          <w:szCs w:val="28"/>
          <w:rtl w:val="true"/>
          <w:lang w:bidi="ar-SA"/>
        </w:rPr>
        <w:t xml:space="preserve">. </w:t>
      </w:r>
      <w:r>
        <w:rPr>
          <w:rStyle w:val="FootnoteAnchor"/>
          <w:rtl w:val="true"/>
        </w:rPr>
        <w:footnoteReference w:id="27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از سفارش ايشان به فرزندش امام حسن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ـ اى فرزندم ـ به خواندن نماز در وقتش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كوتاه كردن آرزو و به ياد مرگ بودن و زهد ورزيدن به دنيا سفارش مى كنم ؛ چرا كه تو گروگانِ مرگ ، آماج بلا و زمين خورده بيمارى ها هستى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را كوتاه كنيد و به عمل بشتابيد و از فرا رسيدن ناگهانى مرگ ، بترسيد؛ زيرا آن اميدى كه به بازگشت روزى هست ، به بازگشت عمر ، هرگز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امروز ، اگر نرسد ، اميد آن هست كه فردا بيشتر برسد ؛ امّا عمرى كه ديروز از كف رفته ، امروز به بازگشت آن ، اميدى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كوتاه دار؛ چرا كه عمر ، كوتاه است، و كار نيك كن؛ چرا كه اندكِ آن هم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درازى آرزويت بكاه و بر عمر كوتاهت بيفزاى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كه سلامت جسمت و بى گزندى ديروزت، تو را نفريبد، كه مدّت عمر، اندك است و سلامت جسم، دستْ خوشِ دگرگونى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آرزويت را كوتاه كن، كه چه نزديك است اَجَل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ديندارى ، كوتاهىِ آرزوست و برترين عبادت ، خالص گردانيدن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زيرك ، كسى است كه آرزوهايش كوتاه باشد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وَصفِ المُؤمِنِ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 بَعيدا كَسَلُهُ ، دائِما نَشاطُهُ ، قَريبا أمَلُهُ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w:t>
      </w:r>
      <w:r>
        <w:rPr>
          <w:rStyle w:val="FootnoteAnchor"/>
          <w:rtl w:val="true"/>
        </w:rPr>
        <w:footnoteReference w:id="274"/>
      </w:r>
      <w:r>
        <w:rPr>
          <w:rFonts w:ascii="Amiri" w:hAnsi="Amiri" w:eastAsia="Amiri" w:cs="Amiri"/>
          <w:color w:val="111111"/>
          <w:sz w:val="28"/>
          <w:sz w:val="28"/>
          <w:szCs w:val="28"/>
          <w:rtl w:val="true"/>
          <w:lang w:bidi="ar-SA"/>
        </w:rPr>
        <w:t>لِمَن قَصَّرَ أمَلَهُ ، وَاغتَنَمَ مَهَلَهُ</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أسبابُ قَصرِ الأَمَلِأ ـ مَعرِفَةُ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شَرَفَ مَعناهُ ، صانَهُ عَن دَناءَةِ شَهوَتِهِ وزورِ مُناهُ</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ب ـ الكَيسُالإمام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أكيَسُ الأَكياسِ مَن مَقَتَ دُنياهُ ، وقَطَعَ مِنها أمَلَهُ ومُناهُ ، وصَرَفَ عَنها طَمَعَهُ ورَجاهُ</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ج ـ تَرَقُّبُ الأَجَلِرسول اللّه صلى الله عليه و آلهـ مِن وَصِيَّتِهِ لِأَبي ذَرٍّ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 كَم مِن مُستَقبِلٍ يَوما لا يَستَكمِلُهُ ، ومُنتَظِرٍ غَدا لا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لَو نَظَرتَ إلَى الأَجَلِ ومَسيرِهِ لَأَبغَضتَ الأَمَلَ وغُرورَهُ</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2792_137021"/>
    </w:p>
    <w:p>
      <w:pPr>
        <w:pStyle w:val="Heading5"/>
        <w:numPr>
          <w:ilvl w:val="4"/>
          <w:numId w:val="1"/>
        </w:numPr>
        <w:rPr/>
      </w:pPr>
      <w:bookmarkStart w:id="177" w:name="__RefHeading___Toc1260279_3224264995"/>
      <w:bookmarkStart w:id="178" w:name="_Toc68"/>
      <w:bookmarkEnd w:id="176"/>
      <w:bookmarkEnd w:id="177"/>
      <w:r>
        <w:rPr/>
        <w:t>۵</w:t>
      </w:r>
      <w:r>
        <w:rPr>
          <w:rtl w:val="true"/>
        </w:rPr>
        <w:t xml:space="preserve"> </w:t>
      </w:r>
      <w:r>
        <w:rPr>
          <w:rtl w:val="true"/>
        </w:rPr>
        <w:t xml:space="preserve">/ </w:t>
      </w:r>
      <w:r>
        <w:rPr/>
        <w:t>۲</w:t>
      </w:r>
      <w:r>
        <w:rPr>
          <w:rtl w:val="true"/>
        </w:rPr>
        <w:t xml:space="preserve"> عوامل كوتاه شدن آرزو</w:t>
      </w:r>
      <w:bookmarkEnd w:id="178"/>
    </w:p>
    <w:p>
      <w:pPr>
        <w:pStyle w:val="Heading6"/>
        <w:numPr>
          <w:ilvl w:val="5"/>
          <w:numId w:val="1"/>
        </w:numPr>
        <w:rPr/>
      </w:pPr>
      <w:bookmarkStart w:id="179" w:name="__RefHeading___Toc1260281_3224264995"/>
      <w:bookmarkStart w:id="180" w:name="_Toc69"/>
      <w:bookmarkEnd w:id="179"/>
      <w:r>
        <w:rPr>
          <w:rtl w:val="true"/>
        </w:rPr>
        <w:t xml:space="preserve">الف </w:t>
      </w:r>
      <w:r>
        <w:rPr>
          <w:rtl w:val="true"/>
        </w:rPr>
        <w:t xml:space="preserve">- </w:t>
      </w:r>
      <w:r>
        <w:rPr>
          <w:rtl w:val="true"/>
        </w:rPr>
        <w:t>شناخت خود</w:t>
      </w:r>
      <w:bookmarkEnd w:id="180"/>
    </w:p>
    <w:p>
      <w:pPr>
        <w:pStyle w:val="Heading6"/>
        <w:numPr>
          <w:ilvl w:val="5"/>
          <w:numId w:val="1"/>
        </w:numPr>
        <w:rPr/>
      </w:pPr>
      <w:bookmarkStart w:id="181" w:name="__RefHeading___Toc1260283_3224264995"/>
      <w:bookmarkStart w:id="182" w:name="_Toc70"/>
      <w:bookmarkEnd w:id="181"/>
      <w:r>
        <w:rPr>
          <w:rtl w:val="true"/>
        </w:rPr>
        <w:t xml:space="preserve">ب </w:t>
      </w:r>
      <w:r>
        <w:rPr>
          <w:rtl w:val="true"/>
        </w:rPr>
        <w:t xml:space="preserve">- </w:t>
      </w:r>
      <w:r>
        <w:rPr>
          <w:rtl w:val="true"/>
        </w:rPr>
        <w:t>زيركى</w:t>
      </w:r>
      <w:bookmarkEnd w:id="182"/>
    </w:p>
    <w:p>
      <w:pPr>
        <w:pStyle w:val="Heading6"/>
        <w:numPr>
          <w:ilvl w:val="5"/>
          <w:numId w:val="1"/>
        </w:numPr>
        <w:rPr/>
      </w:pPr>
      <w:bookmarkStart w:id="183" w:name="__RefHeading___Toc1260285_3224264995"/>
      <w:bookmarkStart w:id="184" w:name="_Toc71"/>
      <w:bookmarkEnd w:id="183"/>
      <w:r>
        <w:rPr>
          <w:rtl w:val="true"/>
        </w:rPr>
        <w:t xml:space="preserve">ج </w:t>
      </w:r>
      <w:r>
        <w:rPr>
          <w:rtl w:val="true"/>
        </w:rPr>
        <w:t xml:space="preserve">- </w:t>
      </w:r>
      <w:r>
        <w:rPr>
          <w:rtl w:val="true"/>
        </w:rPr>
        <w:t>منتظر اَجَل بودن</w:t>
      </w:r>
      <w:bookmarkEnd w:id="184"/>
    </w:p>
    <w:p>
      <w:pPr>
        <w:pStyle w:val="BookText"/>
        <w:rPr/>
      </w:pPr>
      <w:r>
        <w:rPr>
          <w:rFonts w:ascii="Amiri" w:hAnsi="Amiri" w:eastAsia="Amiri" w:cs="Amiri"/>
          <w:color w:val="111111"/>
          <w:sz w:val="28"/>
          <w:sz w:val="28"/>
          <w:szCs w:val="28"/>
          <w:rtl w:val="true"/>
          <w:lang w:bidi="ar-SA"/>
        </w:rPr>
        <w:t xml:space="preserve">امام على عليه السلامـ در وصف مؤمن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از سستى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دور مى بينى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همواره كوشا و آرزويش كوتاه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خوشا آن كه آرزويش را كوتاه كرد و فرصت عمرش را غنيمت 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عوامل كوتاه شدن آرزوالف ـ شناخت خودامام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قدر شرافت مقام خويش را بشناسد ، آن را از پستىِ هوس خود و واهى بودن آرزوهايش نگه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زيركىامام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زيرك ترينِ زيركان ، كسى است كه دنيايش را دشمن دارد و آرزو و انتظاراتش را از آن، قطع كند و چشمداشت و اميدش را از دنيا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منتظر اَجَل بودنپيامبر خدا صلى الله عليه و آلهـ در سفارش ايشان به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آغاز كننده روزى كه آن را به پايان نمى بَرَد و بسا چشم به راه فردايى كه به آن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اَجَل و فرا رسيدن آن مى نگريستى ، هر آينه ، آرزو و فريبكارى آن را دشمن مى داشتى</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لِمُؤَمِّلِ دُنيا وَالمَوتُ يَطلُبُهُ</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أنَّهُ يُفارِقُ الأَحبابَ ، ويَسكُنُ التُّرابَ ، ويُواجَهُ بِالحِسابِ ؛ كانَ حَرِيّا </w:t>
      </w:r>
      <w:r>
        <w:rPr>
          <w:rStyle w:val="FootnoteAnchor"/>
          <w:rtl w:val="true"/>
        </w:rPr>
        <w:footnoteReference w:id="280"/>
      </w:r>
      <w:r>
        <w:rPr>
          <w:rFonts w:ascii="Amiri" w:hAnsi="Amiri" w:eastAsia="Amiri" w:cs="Amiri"/>
          <w:color w:val="111111"/>
          <w:sz w:val="28"/>
          <w:sz w:val="28"/>
          <w:szCs w:val="28"/>
          <w:rtl w:val="true"/>
          <w:lang w:bidi="ar-SA"/>
        </w:rPr>
        <w:t>بِقَطعِ الأَمَلِ وحُسنِ العَمَلِ</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راقَبَ أجَلَهُ ، قَصُرَ أمَلُهُ</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استَقصَرَ بَقاءَهُ وأجَلَهُ ، قَصُرَ رَجاؤُهُ وأمَلُهُ</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رَأَى العَبدُ الأَجَلَ ومَصيرَهُ ، لَأَبغَضَ الأَمَلَ وغُرورَهُ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رَأَى العَبدُ أجَلَهُ وسُرعَتَهُ إلَيهِ، لَأَبغَضَ الأَمَلَ وتَرَكَ طَلَبَ الدُّنيا</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 الأَجَلُ ، قَصُرَ الأَمَلُ</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دارم از كسى كه مرگ در تعقيب اوست و او آرزومند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مى داند از عزيزان جدا مى شود و در خاك، آرام مى گيرد و با حسابرسى مواجه مى شود، سزاوار است كه آرزو بر كَنَد و كردار نيك در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چشم به راه اَجَلش باشد ، آرزويش كوتاه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زندگى و عمرش را كوتاه ببيند ، اميد و آرزويش كوتاه 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بنده ، اَجَل و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 ديد ، هر آينه ، آرزو و فريب آن را دشمن 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 اَجَل و شتاب آن را به طرف خود مى ديد ، بى گمان ، آرزو را دشمن مى داشت و از طلب دنيا دست مى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اجلْ شناخته مى شد، آرزو كوتاه مى گرديد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رَأَى المَوتَ بِعَين يَقينِهِ رَآهُ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المَوتَ بِعَينِ أمَلِهِ رَآهُ بَعيدا</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رَأَيتُمُ الأَجَلَ ومَسيرَهُ ، لَلُهيتُم </w:t>
      </w:r>
      <w:r>
        <w:rPr>
          <w:rStyle w:val="FootnoteAnchor"/>
          <w:rtl w:val="true"/>
        </w:rPr>
        <w:footnoteReference w:id="288"/>
      </w:r>
      <w:r>
        <w:rPr>
          <w:rFonts w:ascii="Amiri" w:hAnsi="Amiri" w:eastAsia="Amiri" w:cs="Amiri"/>
          <w:color w:val="111111"/>
          <w:sz w:val="28"/>
          <w:sz w:val="28"/>
          <w:szCs w:val="28"/>
          <w:rtl w:val="true"/>
          <w:lang w:bidi="ar-SA"/>
        </w:rPr>
        <w:t>عَنِ الأَمَلِ وغُرورِهِ</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ظَهَرَتِ الآجالُ ، لَافتَضَحَتِ الآمالُ</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حُضورِ الآجالِ تَظهَرُ خَيبَةُ الآمالِ</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 يَفضَحُ الأَمَلَ</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هُجومِ الآجالِ تَفتَضِحُ الأَمانِيُّ وَالآمالُ</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حَضَرَتِ المَنِيَّةُ ، افتَضَحَتِ الاُمنِيَّةُ</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يُشرِفُ عَلى أمَلِهِ فَيَقتَطِعُهُ حُضورُ أجَلِهِ</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أجَلٍ تَحتَ أمَلٍ</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اُمنِيَّةٍ تَحتَ مَنِيَّةٍ</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مرگ را با ديده يقينش ببيند ، آن را نزديك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مرگ را با ديده آرزويش ببيند ، آن را دور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اَجَل و حركت آن را مى ديديد ، از آرزو و فريب آن ، روى مى گردانديد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اَجَل ها آشكار شوند ، آرزوها رسوا مى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فرا رسيدن اَجَل ها ، ناكامى آرزوها آشكار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 آرزو را رسوا مى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يورش آوردن اَجَل ها، آرمان ها و آرزوها رسوا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مرگ حاضر شود ، آرزو رسوا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به آرزويش نزديك مى شود؛ ولى فرا رسيدن اَجَلش او را از آن جدا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بسا اَجَلى كه زير آرزويى نهفته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بسا آرزويى كه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مرگى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الأَجَلِ يُفصِحُ </w:t>
      </w:r>
      <w:r>
        <w:rPr>
          <w:rStyle w:val="FootnoteAnchor"/>
          <w:rtl w:val="true"/>
        </w:rPr>
        <w:footnoteReference w:id="298"/>
      </w:r>
      <w:r>
        <w:rPr>
          <w:rFonts w:ascii="Amiri" w:hAnsi="Amiri" w:eastAsia="Amiri" w:cs="Amiri"/>
          <w:color w:val="111111"/>
          <w:sz w:val="28"/>
          <w:sz w:val="28"/>
          <w:szCs w:val="28"/>
          <w:rtl w:val="true"/>
          <w:lang w:bidi="ar-SA"/>
        </w:rPr>
        <w:t xml:space="preserve">كِذبَ الأَمَلِ </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لا يَملِكُ أجَلَهُ كَيفَ يُطيلُ أمَلَهُ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الإمام الكاظم عليه السلامـ في وَصِيَّتِهِ لِهِشامِ بنِ الحَكَمِ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رَأَيتَ مَسيرَ الأَجَلِ لَأَلهاكَ عَنِ الأَمَلِ</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الإمام عليّ عليه السلامـ فِي الدّيوانِ المَنسوبِ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تُؤَمِّلُ فِي الدُّنيا طَويلاً فَلا تَدريإذا جَنَّ لَيلٌ هَل تَعيشُ إلى فَجرِ فَكَم مِن صَحيحٍ ماتَ مِن غَيرِ عِلَّةٍو كَم مِن مَريضٍ عاشَ دَهرا إلى دَهرِ و كَم مِن فَتىً يُمسي ويُصبحُ آمِناو قَد نُسِجَت أكفانُهُ وهُوَ لا يَدري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د ـ مَوعِظَةُ النَّفسِرسول اللّه صلى الله عليه و آلهـ في مَوعِظَتِهِ لابنِ مَسعودٍ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مَسعودٍ ، قَصِّر أمَلَكَ ، فَإِذا أصبَحتَ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اُمسي ، وإذا أمسَيتَ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اُصبِحُ ، وَاعزِم عَلى مُفارَقَةِ الدُّنيا ، وأحِبَّ لِقاءَ اللّهِ ولا تَكرَه لِقاءَهُ ؛ فَإِنَّ اللّهَ يُحِبُّ لِقاءَ مَن أحَبَّ لِقاءَهُ ، ويَكرَهُ لِقاءَ مَن يَكرَهُ لِقاءَهُ</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عنه صلى الله عليه و آلهـ في وَصِيَّتِهِ لِأَبي ذَرٍّ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 إذا أصبَحتَ فَلا تُحَدِّث نَفسَكَ بِالمَساءِ ، وإذا أمسَيتَ فَلا تُحَدِّث نَفسَكَ بِالصَّباحِ ، وخُذ مِن صِحَّتِكَ قَبلَ سُقمِكَ ، ومِن حَياتِكَ قَبلَ مَوتِكَ ؛ فَإِنَّكَ لا تَدري مَا اسمُكَ غَدا</w:t>
      </w:r>
      <w:r>
        <w:rPr>
          <w:rFonts w:eastAsia="Amiri" w:cs="Amiri" w:ascii="Amiri" w:hAnsi="Amiri"/>
          <w:color w:val="111111"/>
          <w:sz w:val="28"/>
          <w:szCs w:val="28"/>
          <w:rtl w:val="true"/>
          <w:lang w:bidi="ar-SA"/>
        </w:rPr>
        <w:t xml:space="preserve">. </w:t>
      </w:r>
      <w:r>
        <w:rPr>
          <w:rStyle w:val="FootnoteAnchor"/>
          <w:rtl w:val="true"/>
        </w:rPr>
        <w:footnoteReference w:id="30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2792_137027"/>
    </w:p>
    <w:p>
      <w:pPr>
        <w:pStyle w:val="Heading6"/>
        <w:numPr>
          <w:ilvl w:val="5"/>
          <w:numId w:val="1"/>
        </w:numPr>
        <w:rPr/>
      </w:pPr>
      <w:bookmarkStart w:id="186" w:name="__RefHeading___Toc1260287_3224264995"/>
      <w:bookmarkStart w:id="187" w:name="_Toc72"/>
      <w:bookmarkEnd w:id="185"/>
      <w:bookmarkEnd w:id="186"/>
      <w:r>
        <w:rPr>
          <w:rtl w:val="true"/>
        </w:rPr>
        <w:t xml:space="preserve">د </w:t>
      </w:r>
      <w:r>
        <w:rPr>
          <w:rtl w:val="true"/>
        </w:rPr>
        <w:t xml:space="preserve">- </w:t>
      </w:r>
      <w:r>
        <w:rPr>
          <w:rtl w:val="true"/>
        </w:rPr>
        <w:t>اندرز دادن به خود</w:t>
      </w:r>
      <w:bookmarkEnd w:id="18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بودنِ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پرده از دروغ بودن آرزو، بر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از كسى كه اختيار اَجَل خود را ندارد ، چگونه آرزويش را دراز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السلامـ در سفارش به هِشام بن حَكَم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آمدن اَجَل را مى ديدى ، بى گمان ، آرزو را از ياد مى بردى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ديوان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آرزو را دراز مى سازى؛ ولى نمى دانى كه چون شب شود، آيا تا سپيده دَم مى 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بسا تن درست ، كه بى هيچ بيمارى اى در گذشت و بسا بيمار، كه ساليان سال بزيست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جوانى كه شب و روز آسوده مى زيَد بى خبر از آن كه كفنش بافته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اندرز دادن به خودپيامبر خدا صلى الله عليه و آلهـ در اندرزهايش به ابن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آرزويت را كوتاه ساز و چون صبح خويش را آغازيدى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 نمى رسم، و چون به شب وارد شدى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 نمى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از دنيا را قطعى بدان و لقاى خدا را دوست بدار و ديدار او را ناخوش مدار؛ زيرا خداوند ، ديدارِ كسى را كه دوستدار ديدار او باشد ، دوست مى دارد و ديدارِ كسى را كه ديدار او را ناخوش داشته باشد، ناخوش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سفارش به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كردى ، خويشتن را وعده رسيدن به شب مده و چون به شب وارد شدى ، خود را وعده رسيدن به صبح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سلامتت ، پيش از آن كه بيمار شوى، بهره برگير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زندگى ات ، پيش از مُردنت؛ زيرا نمى دانى فردا چه نام خواهى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مُرده يا زنده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مُحارَبَةُ الأَمَلِالإمام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مُحارِبٌ أملي ، ومُنتَظِرٌ أجلي</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رَفيقَكَ عَمَلَكَ ، وعَدُوَّكَ أملَكَ</w:t>
      </w:r>
      <w:r>
        <w:rPr>
          <w:rFonts w:eastAsia="Amiri" w:cs="Amiri" w:ascii="Amiri" w:hAnsi="Amiri"/>
          <w:color w:val="111111"/>
          <w:sz w:val="28"/>
          <w:szCs w:val="28"/>
          <w:rtl w:val="true"/>
          <w:lang w:bidi="ar-SA"/>
        </w:rPr>
        <w:t xml:space="preserve">.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 ـ تَكذيبُ الأَمَلِالإمام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أكذِبوا آمالَكُم ، وَاغتَنِموا آجالَكُم بِأَحسَنِ أعمالِكُم ، وبادِروا مُبادَرَةَ اُولِي النُّهى وَالأَلبابِ</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في مَهَلٍ </w:t>
      </w:r>
      <w:r>
        <w:rPr>
          <w:rStyle w:val="FootnoteAnchor"/>
          <w:rtl w:val="true"/>
        </w:rPr>
        <w:footnoteReference w:id="308"/>
      </w:r>
      <w:r>
        <w:rPr>
          <w:rFonts w:ascii="Amiri" w:hAnsi="Amiri" w:eastAsia="Amiri" w:cs="Amiri"/>
          <w:color w:val="111111"/>
          <w:sz w:val="28"/>
          <w:sz w:val="28"/>
          <w:szCs w:val="28"/>
          <w:rtl w:val="true"/>
          <w:lang w:bidi="ar-SA"/>
        </w:rPr>
        <w:t>مِن وَرائِهِ أجَلٌ ، ومَعَكُم أمَلٌ يَعتَرِضُ دونَ العَمَلِ ؛ فَاغتَنِمُوا المَهَلَ ، وبادِرُوا الأَجَلَ ، وكَذِّبُوا الأَمَلَ ، وتَزَوَّدوا مِنَ العَمَلِ</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سَمِعَ حُكما فَوَعى ، ودُعِيَ إلَى رَشادٍ فَدَنا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كابَرَ هَواهُ </w:t>
      </w:r>
      <w:r>
        <w:rPr>
          <w:rStyle w:val="FootnoteAnchor"/>
          <w:rtl w:val="true"/>
        </w:rPr>
        <w:footnoteReference w:id="310"/>
      </w:r>
      <w:r>
        <w:rPr>
          <w:rFonts w:ascii="Amiri" w:hAnsi="Amiri" w:eastAsia="Amiri" w:cs="Amiri"/>
          <w:color w:val="111111"/>
          <w:sz w:val="28"/>
          <w:sz w:val="28"/>
          <w:szCs w:val="28"/>
          <w:rtl w:val="true"/>
          <w:lang w:bidi="ar-SA"/>
        </w:rPr>
        <w:t>، وكَذَّبَ مُناهُ</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2792_137029"/>
    </w:p>
    <w:p>
      <w:pPr>
        <w:pStyle w:val="Heading6"/>
        <w:numPr>
          <w:ilvl w:val="5"/>
          <w:numId w:val="1"/>
        </w:numPr>
        <w:rPr/>
      </w:pPr>
      <w:bookmarkStart w:id="189" w:name="__RefHeading___Toc1260289_3224264995"/>
      <w:bookmarkStart w:id="190" w:name="_Toc73"/>
      <w:bookmarkEnd w:id="188"/>
      <w:bookmarkEnd w:id="189"/>
      <w:r>
        <w:rPr>
          <w:rtl w:val="true"/>
        </w:rPr>
        <w:t xml:space="preserve">ه </w:t>
      </w:r>
      <w:r>
        <w:rPr>
          <w:rtl w:val="true"/>
        </w:rPr>
        <w:t xml:space="preserve">- </w:t>
      </w:r>
      <w:r>
        <w:rPr>
          <w:rtl w:val="true"/>
        </w:rPr>
        <w:t>مبارزه با آرزو</w:t>
      </w:r>
      <w:bookmarkEnd w:id="190"/>
    </w:p>
    <w:p>
      <w:pPr>
        <w:pStyle w:val="Heading6"/>
        <w:numPr>
          <w:ilvl w:val="5"/>
          <w:numId w:val="1"/>
        </w:numPr>
        <w:rPr/>
      </w:pPr>
      <w:bookmarkStart w:id="191" w:name="__RefHeading___Toc1260291_3224264995"/>
      <w:bookmarkStart w:id="192" w:name="_Toc74"/>
      <w:bookmarkEnd w:id="191"/>
      <w:r>
        <w:rPr>
          <w:rtl w:val="true"/>
        </w:rPr>
        <w:t xml:space="preserve">و </w:t>
      </w:r>
      <w:r>
        <w:rPr>
          <w:rtl w:val="true"/>
        </w:rPr>
        <w:t xml:space="preserve">- </w:t>
      </w:r>
      <w:r>
        <w:rPr>
          <w:rtl w:val="true"/>
        </w:rPr>
        <w:t>دروغ شمردن آرزو</w:t>
      </w:r>
      <w:bookmarkEnd w:id="192"/>
    </w:p>
    <w:p>
      <w:pPr>
        <w:pStyle w:val="BookText"/>
        <w:rPr/>
      </w:pPr>
      <w:r>
        <w:rPr>
          <w:rFonts w:ascii="IRNazanin" w:hAnsi="IRNazanin" w:eastAsia="IRNazanin"/>
          <w:color w:val="111111"/>
          <w:sz w:val="28"/>
          <w:sz w:val="28"/>
          <w:szCs w:val="28"/>
          <w:rtl w:val="true"/>
          <w:lang w:bidi="fa-IR"/>
        </w:rPr>
        <w:t xml:space="preserve">ه ـ مبارزه با آرزوامام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آرزوى خود ، در ستيزم و چشم به راه اَجَلِ خويشم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خود را رفيقت قرار ده و آرزويت را دشمنت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ـ دروغ شمردن آرزوامام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آرزوهايتان را دروغگو بدانيد و عمرتان را براى پرداختن به بهترين كارهايتان ، غنيمت بشماريد و چونان صاحبان تشخيص و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مهلتى هستيد كه به دنبال آن ، مرگ است و همراه شما ، آرزويى است كه مانع عمل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مهلت را غنيمت بشماريد و پيش از مرگ ، كارى بكنيد و آرزو را دروغ بشماريد و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برگيريد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آن كس كه سخن خردمندانه اى را شنيد و پذيرفت و به راه درستى، دعوت شد و بِدان ، نزديك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هوس خويش ستيزه نمود و آرزويش را دروغگو شمرد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استَشعَرَ الوَجَلَ، وكَذَّبَ الأَمَلَ، وتَجَنَّبَ الزَّلَلَ</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ز ـ الدُّعاءرسول اللّه صلى الله عليه و آلهـ في دُعاءِ الأَسماءِ الحُسنى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كَريمُ أنتَ سَيِّدي ورَجائي وذُخري و ذَخيرَتي وأمَلي ، فَقَصِّر فِي الدُّنيا آمالي ، وأدِم رَغبَتي إلَيكَ وآمالي</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نَعوذُ بِاللّهِ مِن سوءِ كُلِّ الرَّيبِ </w:t>
      </w:r>
      <w:r>
        <w:rPr>
          <w:rStyle w:val="FootnoteAnchor"/>
          <w:rtl w:val="true"/>
        </w:rPr>
        <w:footnoteReference w:id="314"/>
      </w:r>
      <w:r>
        <w:rPr>
          <w:rFonts w:ascii="Amiri" w:hAnsi="Amiri" w:eastAsia="Amiri" w:cs="Amiri"/>
          <w:color w:val="111111"/>
          <w:sz w:val="28"/>
          <w:sz w:val="28"/>
          <w:szCs w:val="28"/>
          <w:rtl w:val="true"/>
          <w:lang w:bidi="ar-SA"/>
        </w:rPr>
        <w:t>، وظُلَمِ الفِتَنِ ، ونَستَغفِرُهُ مِن مَكاسِبِ الذُّنوبِ ، ونَستَعصِمُهُ مِن مَساوِئِ الأَعمالِ ومَكارِهِ الآمالِ</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العمل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آثارُ قَصرِ الأَمَلِأ ـ حُسنُ العَمَلِالإمام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قَصُرَ أمَلُهُ حَسُنَ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أمَلَهُ أفسَدَ عَمَلَهُ</w:t>
      </w:r>
      <w:r>
        <w:rPr>
          <w:rFonts w:eastAsia="Amiri" w:cs="Amiri" w:ascii="Amiri" w:hAnsi="Amiri"/>
          <w:color w:val="111111"/>
          <w:sz w:val="28"/>
          <w:szCs w:val="28"/>
          <w:rtl w:val="true"/>
          <w:lang w:bidi="ar-SA"/>
        </w:rPr>
        <w:t xml:space="preserve">. </w:t>
      </w:r>
      <w:r>
        <w:rPr>
          <w:rStyle w:val="FootnoteAnchor"/>
          <w:rtl w:val="true"/>
        </w:rPr>
        <w:footnoteReference w:id="31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2792_137031"/>
    </w:p>
    <w:p>
      <w:pPr>
        <w:pStyle w:val="Heading6"/>
        <w:numPr>
          <w:ilvl w:val="5"/>
          <w:numId w:val="1"/>
        </w:numPr>
        <w:rPr/>
      </w:pPr>
      <w:bookmarkStart w:id="194" w:name="__RefHeading___Toc1260293_3224264995"/>
      <w:bookmarkStart w:id="195" w:name="_Toc75"/>
      <w:bookmarkEnd w:id="193"/>
      <w:bookmarkEnd w:id="194"/>
      <w:r>
        <w:rPr>
          <w:rtl w:val="true"/>
        </w:rPr>
        <w:t xml:space="preserve">ز </w:t>
      </w:r>
      <w:r>
        <w:rPr>
          <w:rtl w:val="true"/>
        </w:rPr>
        <w:t xml:space="preserve">- </w:t>
      </w:r>
      <w:r>
        <w:rPr>
          <w:rtl w:val="true"/>
        </w:rPr>
        <w:t>دعا</w:t>
      </w:r>
      <w:bookmarkEnd w:id="195"/>
    </w:p>
    <w:p>
      <w:pPr>
        <w:pStyle w:val="Heading5"/>
        <w:numPr>
          <w:ilvl w:val="4"/>
          <w:numId w:val="1"/>
        </w:numPr>
        <w:rPr/>
      </w:pPr>
      <w:bookmarkStart w:id="196" w:name="__RefHeading___Toc1260295_3224264995"/>
      <w:bookmarkStart w:id="197" w:name="_Toc76"/>
      <w:bookmarkEnd w:id="196"/>
      <w:r>
        <w:rPr/>
        <w:t>۵</w:t>
      </w:r>
      <w:r>
        <w:rPr>
          <w:rtl w:val="true"/>
        </w:rPr>
        <w:t xml:space="preserve"> </w:t>
      </w:r>
      <w:r>
        <w:rPr>
          <w:rtl w:val="true"/>
        </w:rPr>
        <w:t xml:space="preserve">/ </w:t>
      </w:r>
      <w:r>
        <w:rPr/>
        <w:t>۳</w:t>
      </w:r>
      <w:r>
        <w:rPr>
          <w:rtl w:val="true"/>
        </w:rPr>
        <w:t xml:space="preserve"> نتايج كوتاهى آرزو</w:t>
      </w:r>
      <w:bookmarkEnd w:id="197"/>
    </w:p>
    <w:p>
      <w:pPr>
        <w:pStyle w:val="Heading6"/>
        <w:numPr>
          <w:ilvl w:val="5"/>
          <w:numId w:val="1"/>
        </w:numPr>
        <w:rPr/>
      </w:pPr>
      <w:bookmarkStart w:id="198" w:name="__RefHeading___Toc1260297_3224264995"/>
      <w:bookmarkStart w:id="199" w:name="_Toc77"/>
      <w:bookmarkEnd w:id="198"/>
      <w:r>
        <w:rPr>
          <w:rtl w:val="true"/>
        </w:rPr>
        <w:t xml:space="preserve">الف </w:t>
      </w:r>
      <w:r>
        <w:rPr>
          <w:rtl w:val="true"/>
        </w:rPr>
        <w:t xml:space="preserve">- </w:t>
      </w:r>
      <w:r>
        <w:rPr>
          <w:rtl w:val="true"/>
        </w:rPr>
        <w:t>نيكويىِ كردار</w:t>
      </w:r>
      <w:bookmarkEnd w:id="199"/>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خوشا به حال كسى كه ترس </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شعار خود سازد و آرزو را دروغ شمارد و از لغزش ، دورى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ـ دعاپيامبر خدا صلى الله عليه و آلهـ در دعاى اسماى حُسنا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آقاى من ، اميد من، اندوخته من ، ساز و برگ من ، و آرزوى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دنيا آرزوى مرا كوتاه گردان و شوق و آمال مرا به خودت ، تداوم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بدى شُبهات و تاريكى هاى فتنه ها به خدا پناه مى بريم ، و از ارتكاب گناهان ، از او آمرزش مى طلبيم و از او مى خواهيم كه ما را از كردارهاى بد و آرزوهاى ناپسند ، در پناه خود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راستى كردار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نتايج كوتاهى آرزوالف ـ نيكويىِ كردارامام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آرزويش كوتاه باشد ، كردارش نيك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آرزويش را دراز گردانَد ، كردارش را تباه مى سازد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عَونُ العَمَلِ قَصرُ الأَمَلِ</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ب ـ خُلوصُ العَمَلِالإمام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قَلِّلِ الآمالَ تَخلُص لَكَ الأَعمالُ</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ج ـ صِدقُ العَمَلِالإمام زين العابدين عليه السلامـ مِن دُعائِهِ عِندَ ذِكرِ المَوتِ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وآلِهِ ، وَاكفِنا طولَ الأَمَلِ وقَصِّرهُ عَنّا بِصِدقِ العَمَلِ ، حَتّى لا نُؤَمِّلَ استِتمامَ ساعَةٍ ، بَعدَ ساعَةٍ ولَا استيفاءَ يَومٍ بَعدَ يَومٍ ، ولَا اتِّصالَ نَفَسٍ بِنَفسٍ ، ولا لُحوقَ قَدَمٍ بِقَدَمٍ ، وسَلِّمنا مِن غُرورِهِ وآمِنّا مِن شُرورِهِ</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د ـ الزُّهدالإمام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الزَّهادَةُ قَصرُ الأَمَلِ ، وَالشُّكرُ عِندَ النِّعَمِ</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اِستَجلِب حَلاوَةَ الزَّهادَةِ بِقَصرِ الأَمَلِ</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زُهدَ كَقَصرِ الأَمَلِ</w:t>
      </w:r>
      <w:r>
        <w:rPr>
          <w:rFonts w:eastAsia="Amiri" w:cs="Amiri" w:ascii="Amiri" w:hAnsi="Amiri"/>
          <w:color w:val="111111"/>
          <w:sz w:val="28"/>
          <w:szCs w:val="28"/>
          <w:rtl w:val="true"/>
          <w:lang w:bidi="ar-SA"/>
        </w:rPr>
        <w:t xml:space="preserve">. </w:t>
      </w:r>
      <w:r>
        <w:rPr>
          <w:rStyle w:val="FootnoteAnchor"/>
          <w:rtl w:val="true"/>
        </w:rPr>
        <w:footnoteReference w:id="32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2792_137033"/>
    </w:p>
    <w:p>
      <w:pPr>
        <w:pStyle w:val="Heading6"/>
        <w:numPr>
          <w:ilvl w:val="5"/>
          <w:numId w:val="1"/>
        </w:numPr>
        <w:rPr/>
      </w:pPr>
      <w:bookmarkStart w:id="201" w:name="__RefHeading___Toc1260299_3224264995"/>
      <w:bookmarkStart w:id="202" w:name="_Toc78"/>
      <w:bookmarkEnd w:id="200"/>
      <w:bookmarkEnd w:id="201"/>
      <w:r>
        <w:rPr>
          <w:rtl w:val="true"/>
        </w:rPr>
        <w:t xml:space="preserve">ب </w:t>
      </w:r>
      <w:r>
        <w:rPr>
          <w:rtl w:val="true"/>
        </w:rPr>
        <w:t xml:space="preserve">- </w:t>
      </w:r>
      <w:r>
        <w:rPr>
          <w:rtl w:val="true"/>
        </w:rPr>
        <w:t>خلوص عمل</w:t>
      </w:r>
      <w:bookmarkEnd w:id="202"/>
    </w:p>
    <w:p>
      <w:pPr>
        <w:pStyle w:val="Heading6"/>
        <w:numPr>
          <w:ilvl w:val="5"/>
          <w:numId w:val="1"/>
        </w:numPr>
        <w:rPr/>
      </w:pPr>
      <w:bookmarkStart w:id="203" w:name="__RefHeading___Toc1260301_3224264995"/>
      <w:bookmarkStart w:id="204" w:name="_Toc79"/>
      <w:bookmarkEnd w:id="203"/>
      <w:r>
        <w:rPr>
          <w:rtl w:val="true"/>
        </w:rPr>
        <w:t xml:space="preserve">ج </w:t>
      </w:r>
      <w:r>
        <w:rPr>
          <w:rtl w:val="true"/>
        </w:rPr>
        <w:t xml:space="preserve">- </w:t>
      </w:r>
      <w:r>
        <w:rPr>
          <w:rtl w:val="true"/>
        </w:rPr>
        <w:t>راستىِ كردار</w:t>
      </w:r>
      <w:bookmarkEnd w:id="204"/>
    </w:p>
    <w:p>
      <w:pPr>
        <w:pStyle w:val="Heading6"/>
        <w:numPr>
          <w:ilvl w:val="5"/>
          <w:numId w:val="1"/>
        </w:numPr>
        <w:rPr/>
      </w:pPr>
      <w:bookmarkStart w:id="205" w:name="__RefHeading___Toc1260303_3224264995"/>
      <w:bookmarkStart w:id="206" w:name="_Toc80"/>
      <w:bookmarkEnd w:id="205"/>
      <w:r>
        <w:rPr>
          <w:rtl w:val="true"/>
        </w:rPr>
        <w:t xml:space="preserve">د </w:t>
      </w:r>
      <w:r>
        <w:rPr>
          <w:rtl w:val="true"/>
        </w:rPr>
        <w:t xml:space="preserve">- </w:t>
      </w:r>
      <w:r>
        <w:rPr>
          <w:rtl w:val="true"/>
        </w:rPr>
        <w:t>زهد</w:t>
      </w:r>
      <w:bookmarkEnd w:id="206"/>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خوب كمكى است كوتاهىِ آرزو براى 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ـ خلوص عملامام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 را كم كن تا اعمالت خالص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راستىِ كردارامام زين العابدين عليه السلامـ از دعاى ايشان در هنگام ياد از مرگ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ما را از درازىِ آرزو ، نگه دار و با راستىِ كردار ، آرزو را در ما كوتاه گردان ، آن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نداشته باشيم ساعتى را پس از ساعت ديگر به سر آوريم، يا روزى را از پس روزى ديگر به پايان بريم، يا نفسى را به نفسى ديگر ، پيوند دهيم، يا گامى از پىِ گامى ديگر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فريب آرزو به سلامت دار و از بدى هاى آن، در امان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زهدامام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كوتاه كردن آرزوها و سپاس گزارى از نعمت 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شيرينىِ زهد را با كوتاه كردن آرزو به دست آور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زهدى چون كوتاهىِ آرزو نيست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 ـ غِنَى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الغِنى قِلَّةُ تَمَنّيكَ ، وَالرِّضا بِما يَكفيكَ</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 ـ سَلامَةُ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أنفَعُ الدَّواءِ تَركُ المُنى</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ز ـ العِلمُ اللَّدُنّيرسول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رَغِبَ فِي الدُّنيا وأطالَ فيها رَغبَتَهُ ، أعمَى اللّهُ قَلبَهُ عَلى قَدرِ رَغبَتِهِ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زَهِدَ فِي الدُّنيا وقَصَّرَ فيها أمَلَهُ ، أعطاهُ اللّهُ عِلما مِن غَيرِ تَعَلُّمٍ ، وهُدىً بغَيرِ هِدايَةٍ</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ح ـ الجَنَّةالزهد لابن المبارك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يُحِبُّ أن يَدخُلَ الجَنَّةَ؟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فأقصروا مِنَ الأَمَلِ ، وثَبِّتوا آجالَكُم بَينَ أبصارِكُم ، وَاستَحيوا مِنَ اللّهِ حَقَّ الحَياءِ</w:t>
      </w:r>
      <w:r>
        <w:rPr>
          <w:rFonts w:eastAsia="Amiri" w:cs="Amiri" w:ascii="Amiri" w:hAnsi="Amiri"/>
          <w:color w:val="111111"/>
          <w:sz w:val="28"/>
          <w:szCs w:val="28"/>
          <w:rtl w:val="true"/>
          <w:lang w:bidi="ar-SA"/>
        </w:rPr>
        <w:t xml:space="preserve">. </w:t>
      </w:r>
      <w:r>
        <w:rPr>
          <w:rStyle w:val="FootnoteAnchor"/>
          <w:rtl w:val="true"/>
        </w:rPr>
        <w:footnoteReference w:id="32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2792_137035"/>
    </w:p>
    <w:p>
      <w:pPr>
        <w:pStyle w:val="Heading6"/>
        <w:numPr>
          <w:ilvl w:val="5"/>
          <w:numId w:val="1"/>
        </w:numPr>
        <w:rPr/>
      </w:pPr>
      <w:bookmarkStart w:id="208" w:name="__RefHeading___Toc1260305_3224264995"/>
      <w:bookmarkStart w:id="209" w:name="_Toc81"/>
      <w:bookmarkEnd w:id="207"/>
      <w:bookmarkEnd w:id="208"/>
      <w:r>
        <w:rPr>
          <w:rtl w:val="true"/>
        </w:rPr>
        <w:t xml:space="preserve">ه </w:t>
      </w:r>
      <w:r>
        <w:rPr>
          <w:rtl w:val="true"/>
        </w:rPr>
        <w:t xml:space="preserve">- </w:t>
      </w:r>
      <w:r>
        <w:rPr>
          <w:rtl w:val="true"/>
        </w:rPr>
        <w:t>توانگرى نفس</w:t>
      </w:r>
      <w:bookmarkEnd w:id="209"/>
    </w:p>
    <w:p>
      <w:pPr>
        <w:pStyle w:val="Heading6"/>
        <w:numPr>
          <w:ilvl w:val="5"/>
          <w:numId w:val="1"/>
        </w:numPr>
        <w:rPr/>
      </w:pPr>
      <w:bookmarkStart w:id="210" w:name="__RefHeading___Toc1260307_3224264995"/>
      <w:bookmarkStart w:id="211" w:name="_Toc82"/>
      <w:bookmarkEnd w:id="210"/>
      <w:r>
        <w:rPr>
          <w:rtl w:val="true"/>
        </w:rPr>
        <w:t xml:space="preserve">و </w:t>
      </w:r>
      <w:r>
        <w:rPr>
          <w:rtl w:val="true"/>
        </w:rPr>
        <w:t xml:space="preserve">- </w:t>
      </w:r>
      <w:r>
        <w:rPr>
          <w:rtl w:val="true"/>
        </w:rPr>
        <w:t>سلامت نفس</w:t>
      </w:r>
      <w:bookmarkEnd w:id="211"/>
    </w:p>
    <w:p>
      <w:pPr>
        <w:pStyle w:val="Heading6"/>
        <w:numPr>
          <w:ilvl w:val="5"/>
          <w:numId w:val="1"/>
        </w:numPr>
        <w:rPr/>
      </w:pPr>
      <w:bookmarkStart w:id="212" w:name="__RefHeading___Toc1260309_3224264995"/>
      <w:bookmarkStart w:id="213" w:name="_Toc83"/>
      <w:bookmarkEnd w:id="212"/>
      <w:r>
        <w:rPr>
          <w:rtl w:val="true"/>
        </w:rPr>
        <w:t xml:space="preserve">ز </w:t>
      </w:r>
      <w:r>
        <w:rPr>
          <w:rtl w:val="true"/>
        </w:rPr>
        <w:t xml:space="preserve">- </w:t>
      </w:r>
      <w:r>
        <w:rPr>
          <w:rtl w:val="true"/>
        </w:rPr>
        <w:t>علم لدنّى</w:t>
      </w:r>
      <w:bookmarkEnd w:id="213"/>
    </w:p>
    <w:p>
      <w:pPr>
        <w:pStyle w:val="Heading6"/>
        <w:numPr>
          <w:ilvl w:val="5"/>
          <w:numId w:val="1"/>
        </w:numPr>
        <w:rPr/>
      </w:pPr>
      <w:bookmarkStart w:id="214" w:name="__RefHeading___Toc1260311_3224264995"/>
      <w:bookmarkStart w:id="215" w:name="_Toc84"/>
      <w:bookmarkEnd w:id="214"/>
      <w:r>
        <w:rPr>
          <w:rtl w:val="true"/>
        </w:rPr>
        <w:t xml:space="preserve">ح </w:t>
      </w:r>
      <w:r>
        <w:rPr>
          <w:rtl w:val="true"/>
        </w:rPr>
        <w:t xml:space="preserve">- </w:t>
      </w:r>
      <w:r>
        <w:rPr>
          <w:rtl w:val="true"/>
        </w:rPr>
        <w:t>بهشت</w:t>
      </w:r>
      <w:bookmarkEnd w:id="215"/>
    </w:p>
    <w:p>
      <w:pPr>
        <w:pStyle w:val="BookText"/>
        <w:rPr/>
      </w:pPr>
      <w:r>
        <w:rPr>
          <w:rFonts w:ascii="IRNazanin" w:hAnsi="IRNazanin" w:eastAsia="IRNazanin"/>
          <w:color w:val="111111"/>
          <w:sz w:val="28"/>
          <w:sz w:val="28"/>
          <w:szCs w:val="28"/>
          <w:rtl w:val="true"/>
          <w:lang w:bidi="fa-IR"/>
        </w:rPr>
        <w:t xml:space="preserve">ه ـ توانگرى نفسامام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 ترين توانگرى، رها كردن آرزوهاست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توانگرى ، در اين است كه تمنّايت اندك باشد و به آنچه تو را بسنده مى كند، خرسند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ـ سلامت نفسامام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سودبخش ترين دارو، تركِ آرزوهاست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 ـ علم لدنّىپيامبر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هركه به دنيا راغب باشد و رغبتش را در آن به درازا بكشانَد ، خداوند ، دل او را به اندازه رغبتش به دنيا كور مى گرداند و هر كه به دنيا بى رغبت باشد و آرزويش را در آن كوتاه سازد ، خداوند ، به او دانشى عطا مى كند ، بى آن كه از كسى بياموزد و راه نمايى اش مى كند ، بى آن كه از كسى راه نمايى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ـ بهشتكتاب الزهدـ به نقل از حسن </w:t>
      </w:r>
      <w:r>
        <w:rPr>
          <w:rStyle w:val="FootnoteAnchor"/>
          <w:rtl w:val="true"/>
        </w:rPr>
        <w:footnoteReference w:id="32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شما دوست دارد به بهشت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آرزو را كوتاه داريد و اَجَل خويش را در برابر ديده خود ، قرار دهيد و از خداوند ، چنان كه بايد، شرم داشته باشيد</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الآمال الذّميمة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إيّاكَ وطولَ الأَمَلِرسول اللّه صلى الله عليه و آلهـ مِن خُطبَتِهِ في حَجَّةِ الوَداعِ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فَواعَجَبا لِقَومٍ ألهَتهُم أموالُهُم ، وطالَت آمالُهُم ، وقَصُرَت آجالُهُم ، وهُم يَطمَعونَ في مُجاوَرَةِ مَولاهُم ، ولا يَصِلونَ إلى ذلِكَ إلّا بِالعَمَلِ ، ولا يَتِمُّ العَمَلُ إلّا بِالعَقلِ</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عنه صلى الله عليه و آلهـ في دُعاءِ الأَسماءِ الحُسنى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يَدايَ يا سَيِّداه يا مَولاياه مَرفوعَةٌ إلَيكَ ، ومُتَوَكِّلٌ عَلَيكَ ، وتائِبٌ إلَيكَ فيما أتَيتُ مِن سوءِ فِعالي وقَبيحِ أعمالي وطولِ آمالي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المعجم الكبير عَن اُمِّ الوَليدِ بِنتِ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اِطَّلَعَ رَسولُ اللّهِ صلى الله عليه و آله ذاتَ عَشِيَّةٍ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تَستَحيونَ؟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ذاكَ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تَجمَعونَ ما لا تَأكُلونَ ، وتَبنونَ ما لا تَعمُرونَ ، وتَأمُلونَ ما لا تُدرِكونَ ، ألا تَستَحيونَ ذلِكَ </w:t>
      </w:r>
      <w:r>
        <w:rPr>
          <w:rStyle w:val="FootnoteAnchor"/>
          <w:rtl w:val="true"/>
        </w:rPr>
        <w:footnoteReference w:id="33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6" w:name="pg12792_137037"/>
    </w:p>
    <w:p>
      <w:pPr>
        <w:pStyle w:val="Heading5"/>
        <w:numPr>
          <w:ilvl w:val="4"/>
          <w:numId w:val="1"/>
        </w:numPr>
        <w:rPr/>
      </w:pPr>
      <w:bookmarkStart w:id="217" w:name="__RefHeading___Toc1260313_3224264995"/>
      <w:bookmarkStart w:id="218" w:name="_Toc85"/>
      <w:bookmarkEnd w:id="216"/>
      <w:bookmarkEnd w:id="217"/>
      <w:r>
        <w:rPr>
          <w:rtl w:val="true"/>
        </w:rPr>
        <w:t>فصل ششم</w:t>
      </w:r>
      <w:r>
        <w:rPr>
          <w:rtl w:val="true"/>
        </w:rPr>
        <w:t xml:space="preserve">: </w:t>
      </w:r>
      <w:r>
        <w:rPr>
          <w:rtl w:val="true"/>
        </w:rPr>
        <w:t>برحذر داشتن از آرزوهاى نكوهيده</w:t>
      </w:r>
      <w:bookmarkEnd w:id="218"/>
    </w:p>
    <w:p>
      <w:pPr>
        <w:pStyle w:val="Heading6"/>
        <w:numPr>
          <w:ilvl w:val="5"/>
          <w:numId w:val="1"/>
        </w:numPr>
        <w:rPr/>
      </w:pPr>
      <w:bookmarkStart w:id="219" w:name="__RefHeading___Toc1260315_3224264995"/>
      <w:bookmarkStart w:id="220" w:name="_Toc86"/>
      <w:bookmarkEnd w:id="219"/>
      <w:r>
        <w:rPr/>
        <w:t>۶</w:t>
      </w:r>
      <w:r>
        <w:rPr>
          <w:rtl w:val="true"/>
        </w:rPr>
        <w:t xml:space="preserve"> </w:t>
      </w:r>
      <w:r>
        <w:rPr>
          <w:rtl w:val="true"/>
        </w:rPr>
        <w:t xml:space="preserve">/ </w:t>
      </w:r>
      <w:r>
        <w:rPr/>
        <w:t>۱</w:t>
      </w:r>
      <w:r>
        <w:rPr>
          <w:rtl w:val="true"/>
        </w:rPr>
        <w:t xml:space="preserve"> زنهار از آرزوى دراز</w:t>
      </w:r>
      <w:bookmarkEnd w:id="220"/>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داشتن از آرزوهاى نكوهيده</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زنهار از آرزوى درازپيامبر خدا صلى الله عليه و آلهـ از سخنرانى ايشان در حَجّةُ الوداع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آن مردمى كه دارايى هايشان سرگرمشان ساخته است و آرزوهايشان ، دراز است و عمرهايشان ، كوتاه و به زيستن در جوار پروردگارشان چشم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بدين آرزو نمى رسند ، مگر با عمل، و عمل انجام نمى گيرد ، مگر با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دعاى اسماى حُسنا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دست من ـ اى سَرور و اى مولاى من ـ به سوى تو بلند شده است و تكيه ام به توست و از كردارهاى بد و رفتارهاى زشت خويش و آرزوهاى دور و درازم به درگاه تو توبه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الكبيرـ به نقل از اُمّ وليد دختر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عصر ، پيامبر خدا بيرون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شرم نمى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اى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 مى آوريد ، آنچه نمى خوريد و مى سازيد ، آنچه در آن سكونت نمى كنيد و آرزو مى كنيد ، آنچه به آن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اين كارها شرم نمى كنيد؟</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آلهـ في وَصِيَّتِهِ لِأَبي ذَرٍّ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 إيّاكَ وَالتَّسويفَ بِأَمَلِكَ ، فَإِنَّكَ بِيَومِكَ ولَستَ بِما بَعدَهُ ، فَإِن يَكُن غَدٌ لَكَ تَكُن فِي الغَدِ كَما كُنتَ فِي اليَومِ ، وإن لَم يَكُن غَدٌ لَكَ لَم تَندَم عَلى ما فَرَّطتَ فِي اليَومِ</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أخافُ عَلَيكُمُ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وطولَ الأَمَلِ، أمَّا اتِّباعُ الهَوى فَإِنَّهُ يَصُدُّ عَنِ الحَقِّ ، وأمّا طولُ الأَمَلِ فَيُنسِي الآخِرَةَ </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لِيُبغِضُ الطَّويلَ الأَمَلِ ، السَّيِّئَ العَمَلِ</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الطَّويلُ الأَمَلِ ، السَّيِّئُ العَمَلِ</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وطولَ الأَمَلِ ؛ فَكَم مِن مَغرورٍ اُفتُتِنَ بِطولِ أمَلِهِ ، وأفسَدَ عَمَلَهُ وقَطَعَ أجَلَهُ ، فَلا أمَلَهُ أدرَكَ ، ولا ما فاتَهُ استَدرَكَ</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وَصِيَّتِهِ لِابنِهِ الباقِرِ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السّاعاتِ تُذهِبُ عُمُرَكَ </w:t>
      </w:r>
      <w:r>
        <w:rPr>
          <w:rStyle w:val="FootnoteAnchor"/>
          <w:rtl w:val="true"/>
        </w:rPr>
        <w:footnoteReference w:id="339"/>
      </w:r>
      <w:r>
        <w:rPr>
          <w:rFonts w:ascii="Amiri" w:hAnsi="Amiri" w:eastAsia="Amiri" w:cs="Amiri"/>
          <w:color w:val="111111"/>
          <w:sz w:val="28"/>
          <w:sz w:val="28"/>
          <w:szCs w:val="28"/>
          <w:rtl w:val="true"/>
          <w:lang w:bidi="ar-SA"/>
        </w:rPr>
        <w:t>، و أنَّكَ لا تَنالُ نِعمَةً إلّا بِفِراقِ اُخرى ، فَإِيّاكَ والأَمَلَ الطَّويلَ ؛ فَكَم مِن مُؤَمِّلٍ أملاً لا يَبلُغُهُ ، وجامِعِ مالٍ لا يَأكُلُهُ</w:t>
      </w:r>
      <w:r>
        <w:rPr>
          <w:rFonts w:eastAsia="Amiri" w:cs="Amiri" w:ascii="Amiri" w:hAnsi="Amiri"/>
          <w:color w:val="111111"/>
          <w:sz w:val="28"/>
          <w:szCs w:val="28"/>
          <w:rtl w:val="true"/>
          <w:lang w:bidi="ar-SA"/>
        </w:rPr>
        <w:t xml:space="preserve">. </w:t>
      </w:r>
      <w:r>
        <w:rPr>
          <w:rStyle w:val="FootnoteAnchor"/>
          <w:rtl w:val="true"/>
        </w:rPr>
        <w:footnoteReference w:id="34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نصيحت ايشان به ابو ذر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 فردا افكندن آرزويت بپرهيز؛ زيرا تو در امروزِ خويش هستى ، نه در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فردايى برايت بود ، در آن فردا نيز چنان خواهى بود كه امروز هستى و اگر فردايى برايت نبود ، افسوس نخواهى خورد كه امروز ، كوتاهى كرده 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شما از دو چيز مى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هوس و آرزوى دراز؛ زيرا پيروىِ هوس ، از حق باز مى دارد و آرزوى دراز ، آخرت را از ياد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پاك ، از بلندآرزوىِ بدكردار ، نفرت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بدترينِ مردم ، كسى است كه بلندآرزو و بدكردار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آرزوى دراز بپرهيز؛ زيرا بسا فريب خورده اى كه فريبِ آرزوى درازش را خورد و عملش را تباه كرد و عمرش را به سر آورد و نه به آرزويش رسيد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رفته را جبران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سفارش به فرزند خويش امام باقر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اين ساعت ها عمر تو را مى بَرَند و تو به نعمتى نمى رسى ، مگر با جدا شدن از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آرزوى دراز بپرهيز؛ زيرا اى بسا آرزومند آرزويى كه به آن نمى رسد و گرد آورنده مالى كه آن را نمى خورَد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دُعاءٍ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وَلِيِّ الحَمدِ وأهلِهِ ، ومُنتَهاهُ ومَحَلِّهِ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 ما أسوَأَ فِعلي ، وأقبَحَ عَمَلي ، وأقسى قَلبي ، وأطوَلَ أمَلي ، وأقصَرَ أجَلي ، وأجرَأَني عَلى عِصيانِ مَن خَلَقَني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رَبِّ ، وما أطوَلَ أمَلي في قِصَرِ أجَلي ، وأقصَرَ أجَلي في بُعدِ 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أقبَحَ سَريرَتي وعَلانِيَتي</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اِتَّقوا باطِلَ الأَمَلِالإمام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باطِلَ الأَمَلِ ؛ فَرُبَّ مُستَقبِلِ يَومٍ لَيسَ بِمُستَدبِرِهِ ، ومَغبوطٍ في أوَّلِ لَيلِهِ </w:t>
      </w:r>
      <w:r>
        <w:rPr>
          <w:rStyle w:val="FootnoteAnchor"/>
          <w:rtl w:val="true"/>
        </w:rPr>
        <w:footnoteReference w:id="342"/>
      </w:r>
      <w:r>
        <w:rPr>
          <w:rFonts w:ascii="Amiri" w:hAnsi="Amiri" w:eastAsia="Amiri" w:cs="Amiri"/>
          <w:color w:val="111111"/>
          <w:sz w:val="28"/>
          <w:sz w:val="28"/>
          <w:szCs w:val="28"/>
          <w:rtl w:val="true"/>
          <w:lang w:bidi="ar-SA"/>
        </w:rPr>
        <w:t>قامَت بَواكيهِ في آخِرِهِ</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عنه عليه السلامـ في صِفَةِ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يا هذا أنَّها تُشخِصُ </w:t>
      </w:r>
      <w:r>
        <w:rPr>
          <w:rStyle w:val="FootnoteAnchor"/>
          <w:rtl w:val="true"/>
        </w:rPr>
        <w:footnoteReference w:id="344"/>
      </w:r>
      <w:r>
        <w:rPr>
          <w:rFonts w:ascii="Amiri" w:hAnsi="Amiri" w:eastAsia="Amiri" w:cs="Amiri"/>
          <w:color w:val="111111"/>
          <w:sz w:val="28"/>
          <w:sz w:val="28"/>
          <w:szCs w:val="28"/>
          <w:rtl w:val="true"/>
          <w:lang w:bidi="ar-SA"/>
        </w:rPr>
        <w:t xml:space="preserve">الوادِعَ </w:t>
      </w:r>
      <w:r>
        <w:rPr>
          <w:rStyle w:val="FootnoteAnchor"/>
          <w:rtl w:val="true"/>
        </w:rPr>
        <w:footnoteReference w:id="345"/>
      </w:r>
      <w:r>
        <w:rPr>
          <w:rFonts w:ascii="Amiri" w:hAnsi="Amiri" w:eastAsia="Amiri" w:cs="Amiri"/>
          <w:color w:val="111111"/>
          <w:sz w:val="28"/>
          <w:sz w:val="28"/>
          <w:szCs w:val="28"/>
          <w:rtl w:val="true"/>
          <w:lang w:bidi="ar-SA"/>
        </w:rPr>
        <w:t xml:space="preserve">السّاكِنَ ، وتَفجَعُ </w:t>
      </w:r>
      <w:r>
        <w:rPr>
          <w:rStyle w:val="FootnoteAnchor"/>
          <w:rtl w:val="true"/>
        </w:rPr>
        <w:footnoteReference w:id="346"/>
      </w:r>
      <w:r>
        <w:rPr>
          <w:rFonts w:ascii="Amiri" w:hAnsi="Amiri" w:eastAsia="Amiri" w:cs="Amiri"/>
          <w:color w:val="111111"/>
          <w:sz w:val="28"/>
          <w:sz w:val="28"/>
          <w:szCs w:val="28"/>
          <w:rtl w:val="true"/>
          <w:lang w:bidi="ar-SA"/>
        </w:rPr>
        <w:t xml:space="preserve">المُغتَبِطَ </w:t>
      </w:r>
      <w:r>
        <w:rPr>
          <w:rStyle w:val="FootnoteAnchor"/>
          <w:rtl w:val="true"/>
        </w:rPr>
        <w:footnoteReference w:id="347"/>
      </w:r>
      <w:r>
        <w:rPr>
          <w:rFonts w:ascii="Amiri" w:hAnsi="Amiri" w:eastAsia="Amiri" w:cs="Amiri"/>
          <w:color w:val="111111"/>
          <w:sz w:val="28"/>
          <w:sz w:val="28"/>
          <w:szCs w:val="28"/>
          <w:rtl w:val="true"/>
          <w:lang w:bidi="ar-SA"/>
        </w:rPr>
        <w:t>الآمِنَ ، لا يَرجِعُ مِنها ما تَوَلّى فَأَدبَرَ ، ولا يُدرى ما هُوَ آتٍ فَيُحذَرَ ، أمانِيُّها كاذِبَةٌ ، وآمالُها باطِلَةٌ</w:t>
      </w:r>
      <w:r>
        <w:rPr>
          <w:rFonts w:eastAsia="Amiri" w:cs="Amiri" w:ascii="Amiri" w:hAnsi="Amiri"/>
          <w:color w:val="111111"/>
          <w:sz w:val="28"/>
          <w:szCs w:val="28"/>
          <w:rtl w:val="true"/>
          <w:lang w:bidi="ar-SA"/>
        </w:rPr>
        <w:t xml:space="preserve">. </w:t>
      </w:r>
      <w:r>
        <w:rPr>
          <w:rStyle w:val="FootnoteAnchor"/>
          <w:rtl w:val="true"/>
        </w:rPr>
        <w:footnoteReference w:id="348"/>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12792_137041"/>
    </w:p>
    <w:p>
      <w:pPr>
        <w:pStyle w:val="Heading6"/>
        <w:numPr>
          <w:ilvl w:val="5"/>
          <w:numId w:val="1"/>
        </w:numPr>
        <w:rPr/>
      </w:pPr>
      <w:bookmarkStart w:id="222" w:name="__RefHeading___Toc1260317_3224264995"/>
      <w:bookmarkStart w:id="223" w:name="_Toc87"/>
      <w:bookmarkEnd w:id="221"/>
      <w:bookmarkEnd w:id="222"/>
      <w:r>
        <w:rPr/>
        <w:t>۶</w:t>
      </w:r>
      <w:r>
        <w:rPr>
          <w:rtl w:val="true"/>
        </w:rPr>
        <w:t xml:space="preserve"> </w:t>
      </w:r>
      <w:r>
        <w:rPr>
          <w:rtl w:val="true"/>
        </w:rPr>
        <w:t xml:space="preserve">/ </w:t>
      </w:r>
      <w:r>
        <w:rPr/>
        <w:t>۲</w:t>
      </w:r>
      <w:r>
        <w:rPr>
          <w:rtl w:val="true"/>
        </w:rPr>
        <w:t xml:space="preserve"> از آرزوى پوچ بپرهيزيد</w:t>
      </w:r>
      <w:bookmarkEnd w:id="223"/>
    </w:p>
    <w:p>
      <w:pPr>
        <w:pStyle w:val="BookText"/>
        <w:rPr/>
      </w:pPr>
      <w:r>
        <w:rPr>
          <w:rFonts w:ascii="IRNazanin" w:hAnsi="IRNazanin" w:eastAsia="IRNazanin"/>
          <w:color w:val="111111"/>
          <w:sz w:val="28"/>
          <w:sz w:val="28"/>
          <w:szCs w:val="28"/>
          <w:rtl w:val="true"/>
          <w:lang w:bidi="fa-IR"/>
        </w:rPr>
        <w:t xml:space="preserve">امام صادق عليه السلامـ در يكى از دعاهاى خويش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 خداوند را كه صاحب سپاس ، شايسته آن ، پايان آن و جايگاه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كردار من و چه زشت است رفتار من و چه سخت است دلم و چه دراز است آرزويم و چه كوتاه است عمرم و چه گستاخم بر نافرمانى از كسى كه مرا آفريده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دراز است آرزويم در برابر كوتاهىِ عمرم، و چه كوتاه است عمرم در برابر دور و درازى آرزويم، و چه زشت است اندرون و آشكارم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و كردارم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از آرزوى پوچ بپرهيزيدامام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آرزوهاى پوچ بپرهيزيد؛ زيرا بسا كسى كه روزى را آغازيده ، امّا آن را پشت سر ننهاده است و بسا كسى كه در آغازِ شب ، رشك انگيز بوده ؛ ليكن در آخرِ شب ، گريه كنندگانش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وى گريسته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وصف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ـ اى انسان ـ كه دنيا ، آرام گرفته ساكن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 كوچانَد و شادمانِ آسوده خاطر را دردمند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دنيا پشت كرده و رفته است ، باز نمى گردد و آنچه هم مى آيد ، معلوم نيست تا از آن حذر 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آرزوهايش دروغ و آمالش پوچ 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الأَمَلَ المَغلوبَ ، وَالنَّعيمَ المَسلوبَ</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اِتَّقوا خِداعَ الآمالِالإمام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خِداعَ الآمالِ ؛ فَكَم مِن مُؤَمِّلِ يَومٍ لَم يُدرِكهُ ، وباني بِناءٍ لَم يَسكُنهُ ، وجامِعِ مالٍ لَم يَأكُلهُ ، ولَعَلَّهُ مِن باطِلٍ جَمَعَهُ ومِن حَقٍّ مَنَعَهُ ، أصابَهُ حراما وَاحتَمَلَ بِهِ آثاما</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مَنِ ادّعى الإِيمانَ وهُوَ مَشغوفٌ </w:t>
      </w:r>
      <w:r>
        <w:rPr>
          <w:rStyle w:val="FootnoteAnchor"/>
          <w:rtl w:val="true"/>
        </w:rPr>
        <w:footnoteReference w:id="351"/>
      </w:r>
      <w:r>
        <w:rPr>
          <w:rFonts w:ascii="Amiri" w:hAnsi="Amiri" w:eastAsia="Amiri" w:cs="Amiri"/>
          <w:color w:val="111111"/>
          <w:sz w:val="28"/>
          <w:sz w:val="28"/>
          <w:szCs w:val="28"/>
          <w:rtl w:val="true"/>
          <w:lang w:bidi="ar-SA"/>
        </w:rPr>
        <w:t>مِنَ الدُّنيا بِخُدَعِ الأَمانِيِّ وزورِ المَلاهي</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اتَّكَلَ عَلَى الأَماني ، ماتَ دونَ أمَلِهِ</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خادِعٌ غارٌّ ضارٌّ</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يَخدَعُ</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الأَمانِيُّ تَخدَعُ</w:t>
      </w:r>
      <w:r>
        <w:rPr>
          <w:rFonts w:eastAsia="Amiri" w:cs="Amiri" w:ascii="Amiri" w:hAnsi="Amiri"/>
          <w:color w:val="111111"/>
          <w:sz w:val="28"/>
          <w:szCs w:val="28"/>
          <w:rtl w:val="true"/>
          <w:lang w:bidi="ar-SA"/>
        </w:rPr>
        <w:t xml:space="preserve">. </w:t>
      </w:r>
      <w:r>
        <w:rPr>
          <w:rStyle w:val="FootnoteAnchor"/>
          <w:rtl w:val="true"/>
        </w:rPr>
        <w:footnoteReference w:id="35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2792_137043"/>
    </w:p>
    <w:p>
      <w:pPr>
        <w:pStyle w:val="Heading6"/>
        <w:numPr>
          <w:ilvl w:val="5"/>
          <w:numId w:val="1"/>
        </w:numPr>
        <w:rPr/>
      </w:pPr>
      <w:bookmarkStart w:id="225" w:name="__RefHeading___Toc1260319_3224264995"/>
      <w:bookmarkStart w:id="226" w:name="_Toc88"/>
      <w:bookmarkEnd w:id="224"/>
      <w:bookmarkEnd w:id="225"/>
      <w:r>
        <w:rPr/>
        <w:t>۶</w:t>
      </w:r>
      <w:r>
        <w:rPr>
          <w:rtl w:val="true"/>
        </w:rPr>
        <w:t xml:space="preserve"> </w:t>
      </w:r>
      <w:r>
        <w:rPr>
          <w:rtl w:val="true"/>
        </w:rPr>
        <w:t xml:space="preserve">/ </w:t>
      </w:r>
      <w:r>
        <w:rPr/>
        <w:t>۳</w:t>
      </w:r>
      <w:r>
        <w:rPr>
          <w:rtl w:val="true"/>
        </w:rPr>
        <w:t xml:space="preserve"> از آرزوهاى فريبنده بپرهيزيد</w:t>
      </w:r>
      <w:bookmarkEnd w:id="226"/>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آرزويى كه شكست مى خورَد و از نعمتى كه گرفته مى شود، دورى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از آرزوهاى فريبنده بپرهيزيدامام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آرزوهاى فريبنده بپرهيزيد؛ زيرا اى بسا آرزومند روزى كه آن را در نيافته است و بسا سازنده بنايى كه در آن ننشسته است و بسا گِرد آورنده مالى كه از آن نخورده است و شايد آن را از راهى باطل يا نپرداختن حقّى گرد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حرام، آن را به دست آورده و بدين سبب ، بار گناهانى را بر دوش خويش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گويد آن كه ادّعاى ايمان مى كند؛ امّا دل بسته آرزوهاى فريبنده و سرگرمى هاى دروغين دنياست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به آرزوها تكيه كند ، بدون رسيدن به آرزويش مى ميرد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فريبنده، گم راه كننده و زيان رسان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 مى فريبد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 ، گول مى زنند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الأَمانِيُّ تَخدَعُكَ ، وعِندَ الحَقائِقِ تَدَعُكَ</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أنفاسُ المَرءِ خُطاهُ إلى أجَلِهِ ، وأمَلُهُ خادِعٌ عَن عَمَلِهِ</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خَوّانٌ</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يَطولَنَّ عَلَيكُمُ الأَمَدُ </w:t>
      </w:r>
      <w:r>
        <w:rPr>
          <w:rStyle w:val="FootnoteAnchor"/>
          <w:rtl w:val="true"/>
        </w:rPr>
        <w:footnoteReference w:id="360"/>
      </w:r>
      <w:r>
        <w:rPr>
          <w:rFonts w:ascii="Amiri" w:hAnsi="Amiri" w:eastAsia="Amiri" w:cs="Amiri"/>
          <w:color w:val="111111"/>
          <w:sz w:val="28"/>
          <w:sz w:val="28"/>
          <w:szCs w:val="28"/>
          <w:rtl w:val="true"/>
          <w:lang w:bidi="ar-SA"/>
        </w:rPr>
        <w:t>، ولا يَغُرَّنَّكُمُ الأَمَلُ ؛ فَإِنَّ الأَمَلَ لَيسَ مِنَ الدّينِ في شَيءٍ</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عنه عليه السلامـ لِصَعصَعَةَ بنِ صوحانَ وَقد كانَ مَريضا فَأتاهُ عَليٌّ عليه السلام عائِدا ، فَلَمّا أرادَ أن يَقومَ مِن عِندِهِ قالَ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صَعصَعَةَ بنَ صوحانَ لا تَفتَخِر بِعيِادَتي إيّاكَ ، وَانظُر لِنَفسِكَ فَكَأَنَّ الأَمرَ قَد وَصَلَ إلَيكَ ، ولا يُلهِيَنَّكَ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 فَكَم مِن مُؤَمِّلٍ ما لا يَبلُغُهُ ، وبانٍ ما لا يَسكُنُهُ ، وجامِعٍ ما سَوفَ يَترُكُهُ ، ولَعَلَّهُ مِن باطِلٍ جَمَعَهُ ، ومِن حَقٍّ مَنَعَهُ ، أصابَهُ حَراما وَاحتَمَلَ بِهِ آثاما ، فَباءَ بِوِزرِهِ ، وقَدِمَ عَلى رَبِّهِ آسِفا لاهِفا </w:t>
      </w:r>
      <w:r>
        <w:rPr>
          <w:rStyle w:val="FootnoteAnchor"/>
          <w:rtl w:val="true"/>
        </w:rPr>
        <w:footnoteReference w:id="363"/>
      </w:r>
      <w:r>
        <w:rPr>
          <w:rFonts w:ascii="Amiri" w:hAnsi="Amiri" w:eastAsia="Amiri" w:cs="Amiri"/>
          <w:color w:val="111111"/>
          <w:sz w:val="28"/>
          <w:sz w:val="28"/>
          <w:szCs w:val="28"/>
          <w:rtl w:val="true"/>
          <w:lang w:bidi="ar-SA"/>
        </w:rPr>
        <w:t>، قَد خَسِرَ الدُّنيا وَالآخِرَةَ ؛ ذلِكَ 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36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آرزوها ، تو را گول مى زنند و در هنگامه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 رهايت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هاى آدمى ، گام هاى او به سوى اجل اويند و آرزوهاى او ، باز دارنده او از عمل اويند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 ، خيانتكار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كه مُهلت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شما دراز نيايد و آرزو ، فريبتان ندهد؛ زيرا آرزو در دين ، جايگاهى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به صعصعة بن صوحان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بيمار بود و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عيادت او رفته بود، هنگامى كه خواست برود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به عيادت تو آمده ام ، بر خود مناز و به فكرِ خويشتن باش ، كه گويا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آرزو، تو را سرگرم و غافل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مى سپارمت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 پروا كنيد؛ زيرا بسا آرزومندِ چيزى كه به آن نمى رسد و سازنده بنايى كه در آن ، سكونت نمى كند و گِرد آورنده ثروتى كه به زودى، همه آن را رها مى كند ؛ ثروتى كه شايد از راه باطل و يا نپرداختن حقّى گرد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حرامى به آن رسيده و بِدان سبب، گناهانى را مرتكب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سنگين آن را به دوش گرفته و با دريغ و اندوه، بر پروردگارش وارد شده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آخرت ، زيان كرده است ، و اين است آن زيانِ آشكار</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الأَمَلُ أكذَبُ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أكذَبُ شَيءٍ الأَمَلُ</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أكذَبُ مِنَ الأَمَلِ</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تَكذِبُ الآمالُ</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طَمَعٍ كاذِبٍ لِأَمَلٍ غائِبٍ</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رَجاءٍ خائِبٍ لِأَمَلٍ كاذِبٍ</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طَمَعٍ خائِبٍ وأمَلٍ كاذِبٍ ، ورَجاءٍ يُؤَدّي إلَى الحِرمانِ ، وتِجارَةٍ تَؤولُ إلَى الخُسرانِ</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قَلَّما تَصدُقُكَ الاُمنِيَّةُ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تَختَدِعُكُم كَواذِبُ الآمالِ؟</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عنه عليه السلامـ في ذَمِّ أهلِ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غابَ عَن قُلوبِكُم ذِكرُ الآجالِ ، وحَضَرَتكُم كَواذِبُ الآمالِ ، فَصارَتِ الدُّنيا أملَكَ بِكُم مِنَ الآخِرَةِ ، وَالعاجِلَةُ أذهَبَ بِكُم مِنَ الآجِلَةِ</w:t>
      </w:r>
      <w:r>
        <w:rPr>
          <w:rFonts w:eastAsia="Amiri" w:cs="Amiri" w:ascii="Amiri" w:hAnsi="Amiri"/>
          <w:color w:val="111111"/>
          <w:sz w:val="28"/>
          <w:szCs w:val="28"/>
          <w:rtl w:val="true"/>
          <w:lang w:bidi="ar-SA"/>
        </w:rPr>
        <w:t xml:space="preserve">. </w:t>
      </w:r>
      <w:r>
        <w:rPr>
          <w:rStyle w:val="FootnoteAnchor"/>
          <w:rtl w:val="true"/>
        </w:rPr>
        <w:footnoteReference w:id="37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12792_137047"/>
    </w:p>
    <w:p>
      <w:pPr>
        <w:pStyle w:val="Heading6"/>
        <w:numPr>
          <w:ilvl w:val="5"/>
          <w:numId w:val="1"/>
        </w:numPr>
        <w:rPr/>
      </w:pPr>
      <w:bookmarkStart w:id="228" w:name="__RefHeading___Toc1260321_3224264995"/>
      <w:bookmarkStart w:id="229" w:name="_Toc89"/>
      <w:bookmarkEnd w:id="227"/>
      <w:bookmarkEnd w:id="228"/>
      <w:r>
        <w:rPr/>
        <w:t>۶</w:t>
      </w:r>
      <w:r>
        <w:rPr>
          <w:rtl w:val="true"/>
        </w:rPr>
        <w:t xml:space="preserve"> </w:t>
      </w:r>
      <w:r>
        <w:rPr>
          <w:rtl w:val="true"/>
        </w:rPr>
        <w:t xml:space="preserve">/ </w:t>
      </w:r>
      <w:r>
        <w:rPr/>
        <w:t>۴</w:t>
      </w:r>
      <w:r>
        <w:rPr>
          <w:rtl w:val="true"/>
        </w:rPr>
        <w:t xml:space="preserve"> آرزو، دروغ ترينِ چيزهاست</w:t>
      </w:r>
      <w:r>
        <w:rPr>
          <w:rtl w:val="true"/>
        </w:rPr>
        <w:t>.</w:t>
      </w:r>
      <w:bookmarkEnd w:id="229"/>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آرزو، دروغ ترينِ چيزهاست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ترين چيز ، آرزوست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دروغ تر از آرزو وجود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دروغ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بسا طمع بيهوده به آرزويى كه تحقّق نمى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بسا اميدهاى بيهوده اى كه به آرزويى دروغين ، بسته مى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چشمداشت هاى بى حاصل، آرزوهاى دروغين و اميدهايى كه به نوميدى مى انجامند و تجارت هايى كه به زيان، منجر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 پيش مى آيد كه آرزو به تو راست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كِى فريب دروغ آرزوها را مى خوريد؟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نكوهش دنياپرستان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مرگ از دل هاى شما رَخت بر بسته است و آرزوهاى دروغين ، همواره در دلِ شمايند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دنيا بيشتر بر شما مسلّط است تا آخرت، و اين زندگى ، شما را بيشتر سرگرم خود كرده است تا زندگىِ آخرت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أبَدا في تَكذيبٍ</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تَفِي الأَمانِيُّ لِمَن عَوَّلَ عَلَيها</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لِعَبدٍ طَلَبَ الآخِرَةَ وسَعى لَها ، طوبى لِمَن لَم تُلهِهِ الأَمانِيُّ الكاذِبَةُ</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الأَمَلُ كَالسَّرابِالإمام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كَالسَّرابِ ؛ يَغُرُّ مَن رَآهُ ، ويُخلِفُ مَن رَجاهُ</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يَغُرُّكُم سَرابُ الآمالِ ؟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تَغُرُّ الاُمنِيَّةُ</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عليه السلامـ مِن خُطبَةٍ لَهُ بَعدَ حَربِ الجَمَلِ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حُلوَةٌ خَضِرَةٌ </w:t>
      </w:r>
      <w:r>
        <w:rPr>
          <w:rStyle w:val="FootnoteAnchor"/>
          <w:rtl w:val="true"/>
        </w:rPr>
        <w:footnoteReference w:id="382"/>
      </w:r>
      <w:r>
        <w:rPr>
          <w:rFonts w:ascii="Amiri" w:hAnsi="Amiri" w:eastAsia="Amiri" w:cs="Amiri"/>
          <w:color w:val="111111"/>
          <w:sz w:val="28"/>
          <w:sz w:val="28"/>
          <w:szCs w:val="28"/>
          <w:rtl w:val="true"/>
          <w:lang w:bidi="ar-SA"/>
        </w:rPr>
        <w:t>، تَفتِنُ النّاسَ بِالشَّهَواتِ وتُزَيِّنُ لَهُم بِعاجِلِها ، وَايمُ اللّهِ إنَّها لَتَغُرُّ مَن أمَّلَها وتُخلِفُ مَن رَجاها</w:t>
      </w:r>
      <w:r>
        <w:rPr>
          <w:rFonts w:eastAsia="Amiri" w:cs="Amiri" w:ascii="Amiri" w:hAnsi="Amiri"/>
          <w:color w:val="111111"/>
          <w:sz w:val="28"/>
          <w:szCs w:val="28"/>
          <w:rtl w:val="true"/>
          <w:lang w:bidi="ar-SA"/>
        </w:rPr>
        <w:t xml:space="preserve">. </w:t>
      </w:r>
      <w:r>
        <w:rPr>
          <w:rStyle w:val="FootnoteAnchor"/>
          <w:rtl w:val="true"/>
        </w:rPr>
        <w:footnoteReference w:id="38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12792_137049"/>
    </w:p>
    <w:p>
      <w:pPr>
        <w:pStyle w:val="Heading6"/>
        <w:numPr>
          <w:ilvl w:val="5"/>
          <w:numId w:val="1"/>
        </w:numPr>
        <w:rPr/>
      </w:pPr>
      <w:bookmarkStart w:id="231" w:name="__RefHeading___Toc1260323_3224264995"/>
      <w:bookmarkStart w:id="232" w:name="_Toc90"/>
      <w:bookmarkEnd w:id="230"/>
      <w:bookmarkEnd w:id="231"/>
      <w:r>
        <w:rPr/>
        <w:t>۶</w:t>
      </w:r>
      <w:r>
        <w:rPr>
          <w:rtl w:val="true"/>
        </w:rPr>
        <w:t xml:space="preserve"> </w:t>
      </w:r>
      <w:r>
        <w:rPr>
          <w:rtl w:val="true"/>
        </w:rPr>
        <w:t xml:space="preserve">/ </w:t>
      </w:r>
      <w:r>
        <w:rPr/>
        <w:t>۵</w:t>
      </w:r>
      <w:r>
        <w:rPr>
          <w:rtl w:val="true"/>
        </w:rPr>
        <w:t xml:space="preserve"> آرزو چون سراب است</w:t>
      </w:r>
      <w:bookmarkEnd w:id="23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 هميشه دروغ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آرزوها به كسى كه بر آنها تكيه كند ، وفا نمى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بنده اى كه آخرت را جُست و براى آن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كسى كه آرزوهاى دروغين، او را سرگرم نساختند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آرزو چون سراب استامام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 چون سراب است كه بيننده خويش را مى فريبد و اميدوار به خويش را نوميد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كِى سراب آرزوها، شما را مى فريبد؟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 فريبد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سخنرانى اش پس از جنگ جَمَل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 شيرين و سرسبز است ، مردم را با خواسته هاى نفسانى مى فريبد و زندگى اين جهانى را در چشم آنان ، زيبا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دنيا ، آرزومندان خود را گول مى زند و اميدوارانش را مأيوس مى كند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غارَّ أخدَعُ مِنَ الأَمَلِ</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بِالأَمَلِ اغتِرارا</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أمَلٍ غُرورٌ</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أكذِبِ الأَمَلَ ولا تَثِق بِهِ ؛ فَإِنَّهُ غُرورٌ وصاحِبَهُ مَغرورٌ</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المُغتَرُّ بِالآمالِ مَخدوعٌ</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وَالاِغتِرارَ بِالأَمَلِ</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الشَّقِيُّ مَنِ اغتَرَّ بِحالِهِ ، وَانخَدَعَ لِغُرورِ آمالِهِ</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أَزمِعوا </w:t>
      </w:r>
      <w:r>
        <w:rPr>
          <w:rStyle w:val="FootnoteAnchor"/>
          <w:rtl w:val="true"/>
        </w:rPr>
        <w:footnoteReference w:id="391"/>
      </w:r>
      <w:r>
        <w:rPr>
          <w:rFonts w:ascii="Amiri" w:hAnsi="Amiri" w:eastAsia="Amiri" w:cs="Amiri"/>
          <w:color w:val="111111"/>
          <w:sz w:val="28"/>
          <w:sz w:val="28"/>
          <w:szCs w:val="28"/>
          <w:rtl w:val="true"/>
          <w:lang w:bidi="ar-SA"/>
        </w:rPr>
        <w:t>عِبادَ اللّهِ بِالرَّحيلِ مِن هذِهِ الدّارِ ، المَقدورِ عَلى أهلِها الزَّوالُ ، المَمنوعِ أهلُها مِنَ الحَياةِ ، المُذَلَّلَةِ أنفُسُهُم بِالمَوتِ ، فَلا حَيٌّ يَطمَعُ فِي البَقاءِ ، و لا نَفسٌ إلّا مُذعِنَةٌ بِالمَنونِ ؛ فَلا يَغلِبَنَّكُمُ الأَمَلُ ، ولا يَطُل عَلَيكُم الأَمَدُ ، ولا تَغتَرّوا فيها بِالآمالِ، وتَعَبَّدُوا اللّهَ أيّامَ الحَياةِ</w:t>
      </w:r>
      <w:r>
        <w:rPr>
          <w:rFonts w:eastAsia="Amiri" w:cs="Amiri" w:ascii="Amiri" w:hAnsi="Amiri"/>
          <w:color w:val="111111"/>
          <w:sz w:val="28"/>
          <w:szCs w:val="28"/>
          <w:rtl w:val="true"/>
          <w:lang w:bidi="ar-SA"/>
        </w:rPr>
        <w:t xml:space="preserve">. </w:t>
      </w:r>
      <w:r>
        <w:rPr>
          <w:rStyle w:val="FootnoteAnchor"/>
          <w:rtl w:val="true"/>
        </w:rPr>
        <w:footnoteReference w:id="39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فريبكارى ، فريبنده تر از آرزو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فريب خوردن، آرزو، خود،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آرزويى فريبى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را دروغگو بدان و به آن اعتماد مكن؛ زيرا آرزو ، فريب است و آرزومند ، فريب خورده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فريفته آرزوها، فريب خورده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فريب آرزو را مخور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 ، كسى كه به حال خويش فريفته شود و فريب آرزوهاى پوچَش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كوچيدن كنيد از اين سرايى كه رفتن از آن ، بر ساكنانش مقدّر شده و از زيستن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 ممنوع گشته اند و جان هايشان مقهورِ مرگ است ، به طورى كه هيچ زنده اى طمع در ماندن ندارد و هيچ جاندارى نيست ، جز آن كه سُرود فرمان مرگ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زنهار كه آرزو بر شما چيره نگردد، و مدّت عمر را دراز نپنداريد، و در دنيا ، فريب آرزوها را نخوريد و تا زنده ايد ، خدا را بندگى كنيد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نِعمَةٍ للّهِِ عَلى عَبدِهِ في غَيرِ أمَلِهِ ، وكَم مِن مُؤَمِّلٍ أمَلاً الخِيارُ في غَيرِهِ</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عيون أخبار الرضا عليه السلام عن محمّد بن يحيى بن أبي عَبّادٍ عن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الرِّضا عليه السلام يَوما يُنشِدُ ـ وقَليلاً ما كان يُنشِدُ شِعرا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نَأمُلُ مَدّا فِي الأَجَلوَالمَنايا هُنَّ آفاتُ الأَمَل لا تَغُرَّنَكَ أباطيلُ المُنىوَالزَمِ القَصدَ ودَع عَنكَ العِلَل إنَّمَا الدُّنيا كَظِلٍّ زائِلٍحَلَّ فيهِ راكِبٌ ثُمَّ رَحَل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رُبَّ أمَلٍ خائبالإمام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طَمَعٍ كاذِبٍ ، وأمَلٍ خائِبٍ</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2792_137053"/>
    </w:p>
    <w:p>
      <w:pPr>
        <w:pStyle w:val="Heading6"/>
        <w:numPr>
          <w:ilvl w:val="5"/>
          <w:numId w:val="1"/>
        </w:numPr>
        <w:rPr/>
      </w:pPr>
      <w:bookmarkStart w:id="234" w:name="__RefHeading___Toc1260325_3224264995"/>
      <w:bookmarkStart w:id="235" w:name="_Toc91"/>
      <w:bookmarkEnd w:id="233"/>
      <w:bookmarkEnd w:id="234"/>
      <w:r>
        <w:rPr/>
        <w:t>۶</w:t>
      </w:r>
      <w:r>
        <w:rPr>
          <w:rtl w:val="true"/>
        </w:rPr>
        <w:t xml:space="preserve"> </w:t>
      </w:r>
      <w:r>
        <w:rPr>
          <w:rtl w:val="true"/>
        </w:rPr>
        <w:t xml:space="preserve">/ </w:t>
      </w:r>
      <w:r>
        <w:rPr/>
        <w:t>۶</w:t>
      </w:r>
      <w:r>
        <w:rPr>
          <w:rtl w:val="true"/>
        </w:rPr>
        <w:t xml:space="preserve"> بسا آرزوهاى بى حاصل</w:t>
      </w:r>
      <w:r>
        <w:rPr>
          <w:rtl w:val="true"/>
        </w:rPr>
        <w:t>!</w:t>
      </w:r>
      <w:bookmarkEnd w:id="23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بسا نعمت و لطف خداوند به بنده اش كه در غير آن چيزى است كه او آرزو مى كند، و اى بسا آرزومند آرزويى كه خير و صلاحش در غير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محمّد بن يحيى بن ابى عَبّاد ، از عمويش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از امام رضا عليه السلام شنيدم كه اين ابيات را مى خواند ـ در حالى كه ايشان، به ندرت شعرى مى خواند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آرزو داريم كه بيشتر عمر كنيم و مرگ ها، آفت هاى آرزويند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كه آرزوهاى پوچ، فريبت ندهند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در راه نِه و دست از بيهودگى ها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به سايه اى در حركت مى ماند كه ره گذرى در آن ، بار افكنَد و آن گاه بكوچد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بسا آرزوهاى بى 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بسا اميدهايى كه دروغ اند و آرزوهايى كه بى حاصل اند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أمَلٍ خائِبٍ</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آمِلٍ خائِبٍ ، وغائِبٍ غَيرِ آئِبٍ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الرِّجالِ في خَيبَةِ الآمالِ</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بسا آرزويى كه برآورده نمى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آرزوهايى كه بى حاصل اند و چه بسيار رفته اى كه باز نمى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خوارىِ مردان ، در ناكامى آرزوهاست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الآمال الباطلة</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الجَهلالإمام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رَغبَتُكَ فِي المُستَحيلِ جَهلٌ</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عَقَلَ مَن أطالَ أمَلَهُ</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قُلوبَ الجُهّالِ تَستَفِزُّهَا الأَطماعُ ، وتَرتَهِنُهَا المُنى ، وتَستَعلِقُهَا الخَدائِعُ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يَعتَمِدُ عَلى أمَلِهِ ، ويُقَصِّرُ في عَمَلِهِ</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يَعتَمِدُ عَلى عَمَلِهِ ، الجاهِلُ يَعتَمِدُ عَلى أمَلِهِ</w:t>
      </w:r>
      <w:r>
        <w:rPr>
          <w:rFonts w:eastAsia="Amiri" w:cs="Amiri" w:ascii="Amiri" w:hAnsi="Amiri"/>
          <w:color w:val="111111"/>
          <w:sz w:val="28"/>
          <w:szCs w:val="28"/>
          <w:rtl w:val="true"/>
          <w:lang w:bidi="ar-SA"/>
        </w:rPr>
        <w:t xml:space="preserve">. </w:t>
      </w:r>
      <w:r>
        <w:rPr>
          <w:rStyle w:val="FootnoteAnchor"/>
          <w:rtl w:val="true"/>
        </w:rPr>
        <w:footnoteReference w:id="40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12792_137057"/>
    </w:p>
    <w:p>
      <w:pPr>
        <w:pStyle w:val="Heading5"/>
        <w:numPr>
          <w:ilvl w:val="4"/>
          <w:numId w:val="1"/>
        </w:numPr>
        <w:rPr/>
      </w:pPr>
      <w:bookmarkStart w:id="237" w:name="__RefHeading___Toc1260327_3224264995"/>
      <w:bookmarkStart w:id="238" w:name="_Toc92"/>
      <w:bookmarkEnd w:id="236"/>
      <w:bookmarkEnd w:id="237"/>
      <w:r>
        <w:rPr>
          <w:rtl w:val="true"/>
        </w:rPr>
        <w:t>فصل هفتم</w:t>
      </w:r>
      <w:r>
        <w:rPr>
          <w:rtl w:val="true"/>
        </w:rPr>
        <w:t xml:space="preserve">: </w:t>
      </w:r>
      <w:r>
        <w:rPr>
          <w:rtl w:val="true"/>
        </w:rPr>
        <w:t>خاستگاه هاى آرزوهاى بيهوده</w:t>
      </w:r>
      <w:bookmarkEnd w:id="238"/>
    </w:p>
    <w:p>
      <w:pPr>
        <w:pStyle w:val="Heading6"/>
        <w:numPr>
          <w:ilvl w:val="5"/>
          <w:numId w:val="1"/>
        </w:numPr>
        <w:rPr/>
      </w:pPr>
      <w:bookmarkStart w:id="239" w:name="__RefHeading___Toc1260329_3224264995"/>
      <w:bookmarkStart w:id="240" w:name="_Toc93"/>
      <w:bookmarkEnd w:id="239"/>
      <w:r>
        <w:rPr/>
        <w:t>۷</w:t>
      </w:r>
      <w:r>
        <w:rPr>
          <w:rtl w:val="true"/>
        </w:rPr>
        <w:t xml:space="preserve"> </w:t>
      </w:r>
      <w:r>
        <w:rPr>
          <w:rtl w:val="true"/>
        </w:rPr>
        <w:t xml:space="preserve">/ </w:t>
      </w:r>
      <w:r>
        <w:rPr/>
        <w:t>۱</w:t>
      </w:r>
      <w:r>
        <w:rPr>
          <w:rtl w:val="true"/>
        </w:rPr>
        <w:t xml:space="preserve"> نادانى</w:t>
      </w:r>
      <w:bookmarkEnd w:id="240"/>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هاى آرزوهاى بيهوده</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نادانىامام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مُحال داشتن ، از نادانى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آرزوى دراز در سر بپروراند، خردمند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هاى نادانان را طمع ها بر مى انگيزند و آرزوها گروگان مى گيرند و فريب ها به دام مى 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نادان ، به آرزويش تكيه مى كند و در عملش كوتاهى مى ورزد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خردمند ، به عمل خويش تكيه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نادان ، به آرزوى خويش تكيه مى نمايد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تُؤَمِّلونَ ما لا تُدرِكونَهُ ، وتَجمَعونَ ما لا تَأكُلونَهُ ، وتَبنونَ ما لا تَسكنونَهُ ؟</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الحُمقرسول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أحمَقُ الحَمقى مَن أتبَعَ نَفسَهُ هَواها ، وتَمَنّى عَلَى اللّهِ تَعالى الأَمانِيَّ</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الآمالُ غُرورُ الحَمقى</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الأَمانيُّ شيمَةُ الحَمقى</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الحُمقِ الاِتِّكالُ عَلَى الأَمَلِ</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وَالثِّقَةَ بِالآمالِ ؛ فَإِنَّها مِن شِيَمِ الحَمقى</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عنه عليه السلامـ في وَصِيَّتِهِ لِابنِهِ مُحَمَّدِ بنِ الحَنَفِيَّةِ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وَالاِتِّكالَ عَلَى الأَمانِيِّ ؛ فَإِنَّها بَضائِعُ النَّوكى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وَالإِيكالَ بِالمُنى ؛ فَإِنَّها بَضائِعُ العَجَزَةِ</w:t>
      </w:r>
      <w:r>
        <w:rPr>
          <w:rFonts w:eastAsia="Amiri" w:cs="Amiri" w:ascii="Amiri" w:hAnsi="Amiri"/>
          <w:color w:val="111111"/>
          <w:sz w:val="28"/>
          <w:szCs w:val="28"/>
          <w:rtl w:val="true"/>
          <w:lang w:bidi="ar-SA"/>
        </w:rPr>
        <w:t xml:space="preserve">. </w:t>
      </w:r>
      <w:r>
        <w:rPr>
          <w:rStyle w:val="FootnoteAnchor"/>
          <w:rtl w:val="true"/>
        </w:rPr>
        <w:footnoteReference w:id="41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12792_137059"/>
    </w:p>
    <w:p>
      <w:pPr>
        <w:pStyle w:val="Heading6"/>
        <w:numPr>
          <w:ilvl w:val="5"/>
          <w:numId w:val="1"/>
        </w:numPr>
        <w:rPr/>
      </w:pPr>
      <w:bookmarkStart w:id="242" w:name="__RefHeading___Toc1260331_3224264995"/>
      <w:bookmarkStart w:id="243" w:name="_Toc94"/>
      <w:bookmarkEnd w:id="241"/>
      <w:bookmarkEnd w:id="242"/>
      <w:r>
        <w:rPr/>
        <w:t>۷</w:t>
      </w:r>
      <w:r>
        <w:rPr>
          <w:rtl w:val="true"/>
        </w:rPr>
        <w:t xml:space="preserve"> </w:t>
      </w:r>
      <w:r>
        <w:rPr>
          <w:rtl w:val="true"/>
        </w:rPr>
        <w:t xml:space="preserve">/ </w:t>
      </w:r>
      <w:r>
        <w:rPr/>
        <w:t>۲</w:t>
      </w:r>
      <w:r>
        <w:rPr>
          <w:rtl w:val="true"/>
        </w:rPr>
        <w:t xml:space="preserve"> حماقت</w:t>
      </w:r>
      <w:bookmarkEnd w:id="24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 كه چيزى را آرزو مى كنيد كه به آن نمى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چيزى را گِرد مى آوريد كه نمى 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چيزى را بنا مى كنيد كه در آن سكونت نمى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حماقتپيامبر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احمق ترينِ احمق ها ، كسى است كه نفس خويش را دنباله روِ هوس سازد و از خداوند متعال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آرزوهاى ناشدنى را بخواهد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آرزوها ، فريب دهنده مردمان احمق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آرزوهاى ناشدنى داشتن، خصلت مردمان احمق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تكيه كردن به آرزو ، از حماقت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اعتماد كردن به آرزوها بپرهيز؛ زيرا از خصلت هاى احمق 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در سفارش ايشان به فرزندش محمّد بن حنفيّه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تكيه كردن بر آرزوها دورى كن،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تكيه كردن بر آرزو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كالاىِ مردمان احمق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تكيه كردن به آرزوها دورى كنيد؛ زيرا آرزو ، كالاى ناتوانان است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تَغُرَّنَّكَ الأَمانِيُّ وَالخُدَعَ ، فَكَفى بِذلِكَ خُرقا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7"/>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الغَفلَةالإمام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غَفَلَ غَرَّتهُ الأَمانِيُّ ، وأخَذَتهُ الحَسرَةُ إذَا انكَشَفَ الغِطاءُ وبَدا لَهُ مِنَ اللّهِ ما لَم يَكُن يَحتَسِبُ</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غَفَلَ جَنى عَلى نَفسِهِ ، وَانقَلَبَ عَلى ظَهرِهِ ، وحَسَبَ غَيَّهُ </w:t>
      </w:r>
      <w:r>
        <w:rPr>
          <w:rStyle w:val="FootnoteAnchor"/>
          <w:rtl w:val="true"/>
        </w:rPr>
        <w:footnoteReference w:id="419"/>
      </w:r>
      <w:r>
        <w:rPr>
          <w:rFonts w:ascii="Amiri" w:hAnsi="Amiri" w:eastAsia="Amiri" w:cs="Amiri"/>
          <w:color w:val="111111"/>
          <w:sz w:val="28"/>
          <w:sz w:val="28"/>
          <w:szCs w:val="28"/>
          <w:rtl w:val="true"/>
          <w:lang w:bidi="ar-SA"/>
        </w:rPr>
        <w:t>رُشدا ، وغَرَّتهُ الأَمانِيُّ ، وأخَذَتهُ الحَسرَةُ وَالنَّدامَةُ إذا قُضِيَ الأَمرُ وَانكَشَفَ عَنهُ الغِطاءُ ، وبَدا لَهُ ما لَم يَكُن يَحتَسِبُ</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اِرتِكابُ الذُّنوبِرسول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قَبلَ أن يُصيبَ الذَّنبَ كانَ أجَلُهُ بَينَ عَينَيهِ وأمَلُهُ خَلفَهُ ، فَلَمّا أصابَ الذَّنبَ جَعَلَ اللّهُ أمَلَهُ بَينَ عَينَيهِ وأجَلَهُ خَلفَهُ ، فَلا يَزالُ يَأمُلُ حَتّى يَموتَ</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علل الشرائع عن مُعَمَّر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النّاسِ يَعقِلون ولا يَعلَمونَ؟ </w:t>
      </w:r>
      <w:r>
        <w:rPr>
          <w:rStyle w:val="FootnoteAnchor"/>
          <w:rtl w:val="true"/>
        </w:rPr>
        <w:footnoteReference w:id="422"/>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حينَ خَلَقَ آدَمَ جَعَلَ أجَلَهُ بَينَ عَينَيهِ وأمَلَهُ خَلفَ ظَهرِهِ ، فَلَمّا أصابَ الخَطيئَةَ جَعَلَ </w:t>
      </w:r>
      <w:r>
        <w:rPr>
          <w:rStyle w:val="FootnoteAnchor"/>
          <w:rtl w:val="true"/>
        </w:rPr>
        <w:footnoteReference w:id="423"/>
      </w:r>
      <w:r>
        <w:rPr>
          <w:rFonts w:ascii="Amiri" w:hAnsi="Amiri" w:eastAsia="Amiri" w:cs="Amiri"/>
          <w:color w:val="111111"/>
          <w:sz w:val="28"/>
          <w:sz w:val="28"/>
          <w:szCs w:val="28"/>
          <w:rtl w:val="true"/>
          <w:lang w:bidi="ar-SA"/>
        </w:rPr>
        <w:t>أمَلَهُ بَينَ عَينَيهِ وأجَلَهُ خَلفَ ظَهرِهِ ، فَمِن ثَمَّ يَعقِلونَ ولا يَعلَمونَ</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2792_137061"/>
    </w:p>
    <w:p>
      <w:pPr>
        <w:pStyle w:val="Heading6"/>
        <w:numPr>
          <w:ilvl w:val="5"/>
          <w:numId w:val="1"/>
        </w:numPr>
        <w:rPr/>
      </w:pPr>
      <w:bookmarkStart w:id="245" w:name="__RefHeading___Toc1260333_3224264995"/>
      <w:bookmarkStart w:id="246" w:name="_Toc95"/>
      <w:bookmarkEnd w:id="244"/>
      <w:bookmarkEnd w:id="245"/>
      <w:r>
        <w:rPr/>
        <w:t>۷</w:t>
      </w:r>
      <w:r>
        <w:rPr>
          <w:rtl w:val="true"/>
        </w:rPr>
        <w:t xml:space="preserve"> </w:t>
      </w:r>
      <w:r>
        <w:rPr>
          <w:rtl w:val="true"/>
        </w:rPr>
        <w:t xml:space="preserve">/ </w:t>
      </w:r>
      <w:r>
        <w:rPr/>
        <w:t>۳</w:t>
      </w:r>
      <w:r>
        <w:rPr>
          <w:rtl w:val="true"/>
        </w:rPr>
        <w:t xml:space="preserve"> غفلت</w:t>
      </w:r>
      <w:bookmarkEnd w:id="246"/>
    </w:p>
    <w:p>
      <w:pPr>
        <w:pStyle w:val="Heading6"/>
        <w:numPr>
          <w:ilvl w:val="5"/>
          <w:numId w:val="1"/>
        </w:numPr>
        <w:rPr/>
      </w:pPr>
      <w:bookmarkStart w:id="247" w:name="__RefHeading___Toc1260335_3224264995"/>
      <w:bookmarkStart w:id="248" w:name="_Toc96"/>
      <w:bookmarkEnd w:id="247"/>
      <w:r>
        <w:rPr/>
        <w:t>۷</w:t>
      </w:r>
      <w:r>
        <w:rPr>
          <w:rtl w:val="true"/>
        </w:rPr>
        <w:t xml:space="preserve"> </w:t>
      </w:r>
      <w:r>
        <w:rPr>
          <w:rtl w:val="true"/>
        </w:rPr>
        <w:t xml:space="preserve">/ </w:t>
      </w:r>
      <w:r>
        <w:rPr/>
        <w:t>۴</w:t>
      </w:r>
      <w:r>
        <w:rPr>
          <w:rtl w:val="true"/>
        </w:rPr>
        <w:t xml:space="preserve"> گناه كردن</w:t>
      </w:r>
      <w:bookmarkEnd w:id="24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 و نيرنگ ها تو را نفريبند ،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 خوردن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بهترين دليل حماقت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غفلتامام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دچار غفلت شود ، آرزوها او را مى فريبند و آن گاه كه پرده كنار رود و آنچه تصوّرش را هم نمى كرده است از جانب خداوند بر او آشكار گردد، افسوس ، او را فرا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غفلت كند ، به خويشتن ستم مى ورزد و عقب گرد مى كند و گم راهىِ خود را هدايت مى پندارد و آرزوها فريبش مى دهند، و آن گاه كه كارش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پرده از برابرش كنار برود و آنچه تصوّرش را هم نمى كرده ، برايش هويدا گردد، دست خوش افسوس و پشيمانى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گناه كردنپيامبر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عليه السلام پيش از آن كه گناه كند ، </w:t>
      </w:r>
      <w:r>
        <w:rPr>
          <w:rStyle w:val="FootnoteAnchor"/>
          <w:rtl w:val="true"/>
        </w:rPr>
        <w:footnoteReference w:id="425"/>
      </w:r>
      <w:r>
        <w:rPr>
          <w:rFonts w:ascii="IRNazanin" w:hAnsi="IRNazanin" w:eastAsia="IRNazanin"/>
          <w:color w:val="111111"/>
          <w:sz w:val="28"/>
          <w:sz w:val="28"/>
          <w:szCs w:val="28"/>
          <w:rtl w:val="true"/>
          <w:lang w:bidi="fa-IR"/>
        </w:rPr>
        <w:t xml:space="preserve">اَجَلش پيش روى او بود و آرزويش پشتِ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گناه كرد ، خداوند ، آرزويش را پيشِ چشم او قرار داد و اَجَلش را پشت 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پيوسته آرزو مى كند تا مى 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الشرائعـ به نقل از معمّر بن يحيى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مردم با آن كه خِرد دارند ، نمى فهمند؟ </w:t>
      </w:r>
      <w:r>
        <w:rPr>
          <w:rStyle w:val="FootnoteAnchor"/>
          <w:rtl w:val="true"/>
        </w:rPr>
        <w:footnoteReference w:id="42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كه خداوند ـ تبارك و تعالى ـ آدم عليه السلام را آفريد ، اَجَل او را پيشِ رويش قرار داد و آرزويش را پشتِ سرش، و چون مرتكب خطا شد ، آرزويش را پيش روى او قرار داد و اَجَلش را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خِرد دارند ؛ امّا نمى فهمند</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وِلايَةُ الشَّيطانِرسول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استَحَقَّت وِلايَةُ الشَّيطانِ وَالشَّقاوَةُ ، جاءَ الأَمَلُ بَينَ العَينَينِ وذَهَبَ الأَجَلُ وَراءَ الظَّهرِ</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سُلطانُ الشَّياطينِ عَلى قُلوبِ الغافِلينَ</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عنه عليه السلامـ من وَصِيَّتِهِ لِكُمَيلٍ فِي التَّحذيرِ مِنَ الشَّياطينِ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 إنَّهُم يَخدَعونَكَ بِأَنفُسِهِم ، فَإِذا لَم تُجِبهُم مَكَروا بِكَ وبِنَفسِكَ بِتَحسينِهِم </w:t>
      </w:r>
      <w:r>
        <w:rPr>
          <w:rStyle w:val="FootnoteAnchor"/>
          <w:rtl w:val="true"/>
        </w:rPr>
        <w:footnoteReference w:id="429"/>
      </w:r>
      <w:r>
        <w:rPr>
          <w:rFonts w:ascii="Amiri" w:hAnsi="Amiri" w:eastAsia="Amiri" w:cs="Amiri"/>
          <w:color w:val="111111"/>
          <w:sz w:val="28"/>
          <w:sz w:val="28"/>
          <w:szCs w:val="28"/>
          <w:rtl w:val="true"/>
          <w:lang w:bidi="ar-SA"/>
        </w:rPr>
        <w:t xml:space="preserve">إلَيكَ شَهَواتِكَ وإعطائِكَ أمانِيَّكَ وإرادَتَكَ ، ويُسَوِّلونَ لَكَ ويُنسونَكَ، ويَنهَونَكَ ويَأمُرونَكَ ، ويُحَسِّنونَ ظَنَّكَ بِاللّهِ عز و جل حَتّى تَرجُوَهُ فَتَغتَرَّ بِذلِكَ وتَعصِيَهُ ، وجَزاءُ العاصي لَظى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12792_137063"/>
    </w:p>
    <w:p>
      <w:pPr>
        <w:pStyle w:val="Heading6"/>
        <w:numPr>
          <w:ilvl w:val="5"/>
          <w:numId w:val="1"/>
        </w:numPr>
        <w:rPr/>
      </w:pPr>
      <w:bookmarkStart w:id="250" w:name="__RefHeading___Toc1260337_3224264995"/>
      <w:bookmarkStart w:id="251" w:name="_Toc97"/>
      <w:bookmarkEnd w:id="249"/>
      <w:bookmarkEnd w:id="250"/>
      <w:r>
        <w:rPr/>
        <w:t>۷</w:t>
      </w:r>
      <w:r>
        <w:rPr>
          <w:rtl w:val="true"/>
        </w:rPr>
        <w:t xml:space="preserve"> </w:t>
      </w:r>
      <w:r>
        <w:rPr>
          <w:rtl w:val="true"/>
        </w:rPr>
        <w:t xml:space="preserve">/ </w:t>
      </w:r>
      <w:r>
        <w:rPr/>
        <w:t>۵</w:t>
      </w:r>
      <w:r>
        <w:rPr>
          <w:rtl w:val="true"/>
        </w:rPr>
        <w:t xml:space="preserve"> ولايت شيطان</w:t>
      </w:r>
      <w:bookmarkEnd w:id="251"/>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ولايت شيطانپيامبر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مستحقّ ولايت شيطان و 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 آرزو پيشِ رو مى آيد و اجل ، پشتِ سر مى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 ، سلطه شياطين بر دل هاى غافلان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سفارش به كميل ، در بر حذر داشتن از شياطين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خودشان تو را مى فريبند و اگر فريبشان را نخوردى، با جلوه دادن شهواتت در نظر تو و برآوردن آرزوها و خواسته هايت ، سعى مى كنند تا تو را بفريبند و برايت ، ظاهرآرايى و وسوسه گرى مى كنند و دچار فراموشى ات مى سازند و به تو امر و نهى مى كنند، و تو را به خداوند عز و جل چندان خوش گمان مى سازند كه به او 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بدون 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ببندى و بدين ترتيب ، غَرّه مى شوى و نافرمانى خدا مى كنى، و سزاى نافرمان هم آتش دوزخ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إيثارُ الدُّنيا عَلَى الآخِرَةِالإمام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الدُّنيا تُدنِي الآجالَ ، وتُباعِدُ الآمالَ ، وتُبيدُ </w:t>
      </w:r>
      <w:r>
        <w:rPr>
          <w:rStyle w:val="FootnoteAnchor"/>
          <w:rtl w:val="true"/>
        </w:rPr>
        <w:footnoteReference w:id="432"/>
      </w:r>
      <w:r>
        <w:rPr>
          <w:rFonts w:ascii="Amiri" w:hAnsi="Amiri" w:eastAsia="Amiri" w:cs="Amiri"/>
          <w:color w:val="111111"/>
          <w:sz w:val="28"/>
          <w:sz w:val="28"/>
          <w:szCs w:val="28"/>
          <w:rtl w:val="true"/>
          <w:lang w:bidi="ar-SA"/>
        </w:rPr>
        <w:t>الرِّجالَ ، وتُغَيِّرُ الأَحوالَ ؛ مَن غالَبَها غَلَبَتهُ ، ومَن صارَعَها صَرَعَتهُ ، ومَن عَصاها أطاعَتهُ ، ومَن تَرَكَها أتَتهُ</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الدَّهرُ يُخلِقُ الأَبدانَ ، ويُجَدِّدُ الآمالَ ، ويُقَرِّبُ المَنِيَّةَ ، ويُباعِدُ الاُمنِيَّةَ ؛ مَن ظَفِرَ بِهِ نَصَبَ </w:t>
      </w:r>
      <w:r>
        <w:rPr>
          <w:rStyle w:val="FootnoteAnchor"/>
          <w:rtl w:val="true"/>
        </w:rPr>
        <w:footnoteReference w:id="434"/>
      </w:r>
      <w:r>
        <w:rPr>
          <w:rFonts w:ascii="Amiri" w:hAnsi="Amiri" w:eastAsia="Amiri" w:cs="Amiri"/>
          <w:color w:val="111111"/>
          <w:sz w:val="28"/>
          <w:sz w:val="28"/>
          <w:szCs w:val="28"/>
          <w:rtl w:val="true"/>
          <w:lang w:bidi="ar-SA"/>
        </w:rPr>
        <w:t>، ومَن فاتَهُ تَعِبَ</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 آثَرتُمُ الدُّنيا عَلَى الآخِرَةِ أسرَعتُم إجابَتَها إلَى العَرَضِ الأَدنى ، ورَحَلَت مَطايا آمالِكُم إلَى الغايَةِ القُصوى ، تورِدُ مَناهِلَ </w:t>
      </w:r>
      <w:r>
        <w:rPr>
          <w:rStyle w:val="FootnoteAnchor"/>
          <w:rtl w:val="true"/>
        </w:rPr>
        <w:footnoteReference w:id="436"/>
      </w:r>
      <w:r>
        <w:rPr>
          <w:rFonts w:ascii="Amiri" w:hAnsi="Amiri" w:eastAsia="Amiri" w:cs="Amiri"/>
          <w:color w:val="111111"/>
          <w:sz w:val="28"/>
          <w:sz w:val="28"/>
          <w:szCs w:val="28"/>
          <w:rtl w:val="true"/>
          <w:lang w:bidi="ar-SA"/>
        </w:rPr>
        <w:t xml:space="preserve">عاقِبَتُها النَّدَمُ ، وتُذيقُكُم ما فَعَلَت بِالاُمَمِ الخالِيَةِ وَالقُرونِ الماضِيَةِ ؛ مِن تَغَيُّرِ الحالاتِ ، وتَكَوُّنِ المَثُلات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2792_137065"/>
    </w:p>
    <w:p>
      <w:pPr>
        <w:pStyle w:val="Heading6"/>
        <w:numPr>
          <w:ilvl w:val="5"/>
          <w:numId w:val="1"/>
        </w:numPr>
        <w:rPr/>
      </w:pPr>
      <w:bookmarkStart w:id="253" w:name="__RefHeading___Toc1260339_3224264995"/>
      <w:bookmarkStart w:id="254" w:name="_Toc98"/>
      <w:bookmarkEnd w:id="252"/>
      <w:bookmarkEnd w:id="253"/>
      <w:r>
        <w:rPr/>
        <w:t>۷</w:t>
      </w:r>
      <w:r>
        <w:rPr>
          <w:rtl w:val="true"/>
        </w:rPr>
        <w:t xml:space="preserve"> </w:t>
      </w:r>
      <w:r>
        <w:rPr>
          <w:rtl w:val="true"/>
        </w:rPr>
        <w:t xml:space="preserve">/ </w:t>
      </w:r>
      <w:r>
        <w:rPr/>
        <w:t>۶</w:t>
      </w:r>
      <w:r>
        <w:rPr>
          <w:rtl w:val="true"/>
        </w:rPr>
        <w:t xml:space="preserve"> ترجيح دادن دنيا بر آخرت</w:t>
      </w:r>
      <w:bookmarkEnd w:id="254"/>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ترجيح دادن دنيا بر آخرتامام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اَجَل ها را نزديك مى سازد و آرزوها را دور و دراز مى گردانَد و مردان را به نابودى مى كشانَد و احوال را دگرگون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بر دنيا چيرگى جويد ، دنيا بر او چيره مى آيد و هر كه با آن كُشتى گيرد ، دنيا او را زمين مى زند و هركه نافرمانى آن كند ، دنيا فرمانش مى برد و هركه آن را ترك گويد ، دنيا به نزدش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 بدن ها را كُهنه مى كند و آرزوها را نو مى سازد، و مرگ را نزديك مى سازد و آرزو را دور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روزگار دست يافت ، به سختى افتاد و هر كه به آن دست نيافت ، رنجور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دنيا را بر آخرت برگزينيد ، در پذيرفتن دعوت آن به كالاى پست شتافته ايد و مَركب هاى آرزوهايتان تا دورترين مقصد ، تاخت بر مى دارند و شما را به آبشخورهايى مى بَرَند كه فرجامشان پشيمانى است و كارهايى را كه با امّت هاى پيشين و نسل هاى گذشته كردند، يعنى دگرگونى حالات و فرود آمدن كيفرها، به شما نيز مى چشانَند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تَعَلَّقَ قَلبُهُ بِالدُّنيا تَعَلَّقَ قَلبُهُ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يَفنى ، وأمَلٍ لا يُدرَكُ ، ورَجاءٍ لا يُنالُ</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حُبُّ المالِالإمام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المالِ يُقَوِّي الآمالَ ، ويُفسِدُ الأَعمالَ</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الشَّقاوَةرسول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خِصالٍ مِنَ الشَّقاوَةِ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 وقَساوَةُ القَلبِ ، وبُعدُ الأَمَلِ ، وحُبُّ البَقاءِ</w:t>
      </w:r>
      <w:r>
        <w:rPr>
          <w:rFonts w:eastAsia="Amiri" w:cs="Amiri" w:ascii="Amiri" w:hAnsi="Amiri"/>
          <w:color w:val="111111"/>
          <w:sz w:val="28"/>
          <w:szCs w:val="28"/>
          <w:rtl w:val="true"/>
          <w:lang w:bidi="ar-SA"/>
        </w:rPr>
        <w:t xml:space="preserve">. </w:t>
      </w:r>
      <w:r>
        <w:rPr>
          <w:rStyle w:val="FootnoteAnchor"/>
          <w:rtl w:val="true"/>
        </w:rPr>
        <w:footnoteReference w:id="44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12792_137067"/>
    </w:p>
    <w:p>
      <w:pPr>
        <w:pStyle w:val="Heading6"/>
        <w:numPr>
          <w:ilvl w:val="5"/>
          <w:numId w:val="1"/>
        </w:numPr>
        <w:rPr/>
      </w:pPr>
      <w:bookmarkStart w:id="256" w:name="__RefHeading___Toc1260341_3224264995"/>
      <w:bookmarkStart w:id="257" w:name="_Toc99"/>
      <w:bookmarkEnd w:id="255"/>
      <w:bookmarkEnd w:id="256"/>
      <w:r>
        <w:rPr/>
        <w:t>۷</w:t>
      </w:r>
      <w:r>
        <w:rPr>
          <w:rtl w:val="true"/>
        </w:rPr>
        <w:t xml:space="preserve"> </w:t>
      </w:r>
      <w:r>
        <w:rPr>
          <w:rtl w:val="true"/>
        </w:rPr>
        <w:t xml:space="preserve">/ </w:t>
      </w:r>
      <w:r>
        <w:rPr/>
        <w:t>۷</w:t>
      </w:r>
      <w:r>
        <w:rPr>
          <w:rtl w:val="true"/>
        </w:rPr>
        <w:t xml:space="preserve"> علاقه مندى به مال و ثروت</w:t>
      </w:r>
      <w:bookmarkEnd w:id="257"/>
    </w:p>
    <w:p>
      <w:pPr>
        <w:pStyle w:val="Heading6"/>
        <w:numPr>
          <w:ilvl w:val="5"/>
          <w:numId w:val="1"/>
        </w:numPr>
        <w:rPr/>
      </w:pPr>
      <w:bookmarkStart w:id="258" w:name="__RefHeading___Toc1260343_3224264995"/>
      <w:bookmarkStart w:id="259" w:name="_Toc100"/>
      <w:bookmarkEnd w:id="258"/>
      <w:r>
        <w:rPr/>
        <w:t>۷</w:t>
      </w:r>
      <w:r>
        <w:rPr>
          <w:rtl w:val="true"/>
        </w:rPr>
        <w:t xml:space="preserve"> </w:t>
      </w:r>
      <w:r>
        <w:rPr>
          <w:rtl w:val="true"/>
        </w:rPr>
        <w:t xml:space="preserve">/ </w:t>
      </w:r>
      <w:r>
        <w:rPr/>
        <w:t>۸</w:t>
      </w:r>
      <w:r>
        <w:rPr>
          <w:rtl w:val="true"/>
        </w:rPr>
        <w:t xml:space="preserve"> شقاوت</w:t>
      </w:r>
      <w:bookmarkEnd w:id="25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قلبش به دنيا دل بسته باشد، دل بسته به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اندوهى پايان ناپذير، آرزويى دست نايافتنى ، و اميدى به دست نياوردنى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علاقه مندى به مال و ثروتامام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دوستى ، آرزوها را تقويت مى كند و اعمال را از بين مى 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شقاوتپيامبر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خصلت ، نشانه شقاوت </w:t>
      </w:r>
      <w:r>
        <w:rPr>
          <w:rStyle w:val="FootnoteAnchor"/>
          <w:rtl w:val="true"/>
        </w:rPr>
        <w:footnoteReference w:id="44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خشكيدگى چشم، سختىِ دل، دور و دراز بودن آرزو، و علاقه مندى به ماندن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 الآمال الباطلة</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زَوالُ العَقلِالكتاب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ذَرْهُمْ يَأْكُلُواْ وَ يَتَمَتَّعُواْ وَيُلْهِهِمُ الْأَمَلُ فَسَوْفَ يَعْلَمُونَ </w:t>
      </w:r>
      <w:r>
        <w:rPr>
          <w:rFonts w:eastAsia="Amiri" w:cs="Amiri" w:ascii="Amiri" w:hAnsi="Amiri"/>
          <w:color w:val="111111"/>
          <w:sz w:val="28"/>
          <w:szCs w:val="28"/>
          <w:rtl w:val="true"/>
          <w:lang w:bidi="ar-SA"/>
        </w:rPr>
        <w:t xml:space="preserve">» .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ـ عِبادَ اللّهِ ـ أنَّ الأَمَلَ يُذهِبُ العَقلَ ، ويُكذِبُ الوَعدَ ، ويَحُثُّ عَلَى الغَفلَةِ ، ويورِثُ الحَسرَةَ ؛ فَأكذِبُوا الأَمَلَ فَإِنَّهُ غُرورٌ وإنَّ صاحِبَهُ مَأزورٌ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الأَمَلَ يُسهِي العَقلَ ويُنسِي الذِّكرَ ؛ فَأَكذِبُوا الأَمَلَ فَإِنَّهُ غُرورٌ و صاحِبَهُ مَغرورٌ</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الأَمَلَ يُسهِي القَلبَ ، ويُكذِبُ الوَعدَ ، ويُكثِرُ الغَفلَةَ ، ويورِثُ الحَسرَةَ ؛ فَاعزُبوا </w:t>
      </w:r>
      <w:r>
        <w:rPr>
          <w:rStyle w:val="FootnoteAnchor"/>
          <w:rtl w:val="true"/>
        </w:rPr>
        <w:footnoteReference w:id="447"/>
      </w:r>
      <w:r>
        <w:rPr>
          <w:rFonts w:ascii="Amiri" w:hAnsi="Amiri" w:eastAsia="Amiri" w:cs="Amiri"/>
          <w:color w:val="111111"/>
          <w:sz w:val="28"/>
          <w:sz w:val="28"/>
          <w:szCs w:val="28"/>
          <w:rtl w:val="true"/>
          <w:lang w:bidi="ar-SA"/>
        </w:rPr>
        <w:t>عَنِ الدُّنيا كَأَشَدِّ ما أنتُم عَن شَيءٍ تَعزُبونَ</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2792_137069"/>
    </w:p>
    <w:p>
      <w:pPr>
        <w:pStyle w:val="Heading5"/>
        <w:numPr>
          <w:ilvl w:val="4"/>
          <w:numId w:val="1"/>
        </w:numPr>
        <w:rPr/>
      </w:pPr>
      <w:bookmarkStart w:id="261" w:name="__RefHeading___Toc1260345_3224264995"/>
      <w:bookmarkStart w:id="262" w:name="_Toc101"/>
      <w:bookmarkEnd w:id="260"/>
      <w:bookmarkEnd w:id="261"/>
      <w:r>
        <w:rPr>
          <w:rtl w:val="true"/>
        </w:rPr>
        <w:t>فصل هشتم</w:t>
      </w:r>
      <w:r>
        <w:rPr>
          <w:rtl w:val="true"/>
        </w:rPr>
        <w:t xml:space="preserve">: </w:t>
      </w:r>
      <w:r>
        <w:rPr>
          <w:rtl w:val="true"/>
        </w:rPr>
        <w:t>زيان هاى آرزوهاى باطل</w:t>
      </w:r>
      <w:bookmarkEnd w:id="262"/>
    </w:p>
    <w:p>
      <w:pPr>
        <w:pStyle w:val="Heading6"/>
        <w:numPr>
          <w:ilvl w:val="5"/>
          <w:numId w:val="1"/>
        </w:numPr>
        <w:rPr/>
      </w:pPr>
      <w:bookmarkStart w:id="263" w:name="__RefHeading___Toc1260347_3224264995"/>
      <w:bookmarkStart w:id="264" w:name="_Toc102"/>
      <w:bookmarkEnd w:id="263"/>
      <w:r>
        <w:rPr/>
        <w:t>۸</w:t>
      </w:r>
      <w:r>
        <w:rPr>
          <w:rtl w:val="true"/>
        </w:rPr>
        <w:t xml:space="preserve"> </w:t>
      </w:r>
      <w:r>
        <w:rPr>
          <w:rtl w:val="true"/>
        </w:rPr>
        <w:t xml:space="preserve">/ </w:t>
      </w:r>
      <w:r>
        <w:rPr/>
        <w:t>۱</w:t>
      </w:r>
      <w:r>
        <w:rPr>
          <w:rtl w:val="true"/>
        </w:rPr>
        <w:t xml:space="preserve"> از بين رفتن خِرَد</w:t>
      </w:r>
      <w:bookmarkEnd w:id="264"/>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هاى آرزوهاى باطل</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از بين رفتن خِرَدقرآن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بگذارشان تا بخورند و برخوردار شوند و آرزوها سرگرمشان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زودى خواهند دانست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ـ اى بندگان خدا ـ كه آرزو ، خِرد را مى بَرد، وعده را دروغ جلوه مى دهد، به غفلت مى كشانَد و حسرت به بار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آرزو را باور نكنيد؛ زيرا آن ، فريبنده است و آرزومند، گنهكار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آرزو ، خِرد را دچار غفلت مى سازد و فراموشى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مبدأ و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 را دروغگو بدانيد؛ چرا كه آرزو، فريبنده است و آرزومند، فريب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آرزو ، دل را مى كَنَد و وعده دروغ مى دهد و غفلتِ بسيار مى آورد و حسرت به بار مى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دنيا دورى كنيد ، آن گونه كه از چيزى با شديدترين وجه ، دورى مى كنيد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غُرورِ الأَطماعِ وَالآمالِ تَنخَدِعُ عُقولُ الجُهّالِ، وتُختَبَرُ ألبابُ الرِّجالِ</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ذَهابُ البَصيرَةِالإمام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الأَمانِيُّ تُعمي أعيُنَ البَصائِرِ</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الهُوَينا </w:t>
      </w:r>
      <w:r>
        <w:rPr>
          <w:rStyle w:val="FootnoteAnchor"/>
          <w:rtl w:val="true"/>
        </w:rPr>
        <w:footnoteReference w:id="451"/>
      </w:r>
      <w:r>
        <w:rPr>
          <w:rFonts w:ascii="Amiri" w:hAnsi="Amiri" w:eastAsia="Amiri" w:cs="Amiri"/>
          <w:color w:val="111111"/>
          <w:sz w:val="28"/>
          <w:sz w:val="28"/>
          <w:szCs w:val="28"/>
          <w:rtl w:val="true"/>
          <w:lang w:bidi="ar-SA"/>
        </w:rPr>
        <w:t xml:space="preserve">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الغِرَّةِ </w:t>
      </w:r>
      <w:r>
        <w:rPr>
          <w:rStyle w:val="FootnoteAnchor"/>
          <w:rtl w:val="true"/>
        </w:rPr>
        <w:footnoteReference w:id="452"/>
      </w:r>
      <w:r>
        <w:rPr>
          <w:rFonts w:ascii="Amiri" w:hAnsi="Amiri" w:eastAsia="Amiri" w:cs="Amiri"/>
          <w:color w:val="111111"/>
          <w:sz w:val="28"/>
          <w:sz w:val="28"/>
          <w:szCs w:val="28"/>
          <w:rtl w:val="true"/>
          <w:lang w:bidi="ar-SA"/>
        </w:rPr>
        <w:t xml:space="preserve">، وَالأَمَلِ ، وَالهَيبَةِ </w:t>
      </w:r>
      <w:r>
        <w:rPr>
          <w:rStyle w:val="FootnoteAnchor"/>
          <w:rtl w:val="true"/>
        </w:rPr>
        <w:footnoteReference w:id="453"/>
      </w:r>
      <w:r>
        <w:rPr>
          <w:rFonts w:ascii="Amiri" w:hAnsi="Amiri" w:eastAsia="Amiri" w:cs="Amiri"/>
          <w:color w:val="111111"/>
          <w:sz w:val="28"/>
          <w:sz w:val="28"/>
          <w:szCs w:val="28"/>
          <w:rtl w:val="true"/>
          <w:lang w:bidi="ar-SA"/>
        </w:rPr>
        <w:t xml:space="preserve">، والمُماطَلَةِ </w:t>
      </w:r>
      <w:r>
        <w:rPr>
          <w:rStyle w:val="FootnoteAnchor"/>
          <w:rtl w:val="true"/>
        </w:rPr>
        <w:footnoteReference w:id="454"/>
      </w:r>
      <w:r>
        <w:rPr>
          <w:rFonts w:ascii="Amiri" w:hAnsi="Amiri" w:eastAsia="Amiri" w:cs="Amiri"/>
          <w:color w:val="111111"/>
          <w:sz w:val="28"/>
          <w:sz w:val="28"/>
          <w:szCs w:val="28"/>
          <w:rtl w:val="true"/>
          <w:lang w:bidi="ar-SA"/>
        </w:rPr>
        <w:t xml:space="preserve">؛ وذلِكَ بِأَنَّ الهَيبَةَ تَرُدُّ عَنِ الحَقِّ ، وَالمُماطَلَةُ تُفَرِّطُ فِي العَمَلِ حَتّى يَقدَمَ عَلَيهِ الأَجَلُ ، ولَولَا الأَمَلُ عَلِمَ الإِنسانُ حَسَبَ </w:t>
      </w:r>
      <w:r>
        <w:rPr>
          <w:rStyle w:val="FootnoteAnchor"/>
          <w:rtl w:val="true"/>
        </w:rPr>
        <w:footnoteReference w:id="455"/>
      </w:r>
      <w:r>
        <w:rPr>
          <w:rFonts w:ascii="Amiri" w:hAnsi="Amiri" w:eastAsia="Amiri" w:cs="Amiri"/>
          <w:color w:val="111111"/>
          <w:sz w:val="28"/>
          <w:sz w:val="28"/>
          <w:szCs w:val="28"/>
          <w:rtl w:val="true"/>
          <w:lang w:bidi="ar-SA"/>
        </w:rPr>
        <w:t xml:space="preserve">ما هُوَ فيهِ ، ولَو عَلِمَ حَسَبَ ما هُوَ فيهِ ماتَ خُفاتا </w:t>
      </w:r>
      <w:r>
        <w:rPr>
          <w:rStyle w:val="FootnoteAnchor"/>
          <w:rtl w:val="true"/>
        </w:rPr>
        <w:footnoteReference w:id="456"/>
      </w:r>
      <w:r>
        <w:rPr>
          <w:rFonts w:ascii="Amiri" w:hAnsi="Amiri" w:eastAsia="Amiri" w:cs="Amiri"/>
          <w:color w:val="111111"/>
          <w:sz w:val="28"/>
          <w:sz w:val="28"/>
          <w:szCs w:val="28"/>
          <w:rtl w:val="true"/>
          <w:lang w:bidi="ar-SA"/>
        </w:rPr>
        <w:t>مِنَ الهَولِ وَالوَجَلِ ، وَالغِرَّةَ تَقصُرُ بِالمَرءِ عَنِ العَمَلِ</w:t>
      </w:r>
      <w:r>
        <w:rPr>
          <w:rFonts w:eastAsia="Amiri" w:cs="Amiri" w:ascii="Amiri" w:hAnsi="Amiri"/>
          <w:color w:val="111111"/>
          <w:sz w:val="28"/>
          <w:szCs w:val="28"/>
          <w:rtl w:val="true"/>
          <w:lang w:bidi="ar-SA"/>
        </w:rPr>
        <w:t xml:space="preserve">. </w:t>
      </w:r>
      <w:r>
        <w:rPr>
          <w:rStyle w:val="FootnoteAnchor"/>
          <w:rtl w:val="true"/>
        </w:rPr>
        <w:footnoteReference w:id="45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2792_137071"/>
    </w:p>
    <w:p>
      <w:pPr>
        <w:pStyle w:val="Heading6"/>
        <w:numPr>
          <w:ilvl w:val="5"/>
          <w:numId w:val="1"/>
        </w:numPr>
        <w:rPr/>
      </w:pPr>
      <w:bookmarkStart w:id="266" w:name="__RefHeading___Toc1260349_3224264995"/>
      <w:bookmarkStart w:id="267" w:name="_Toc103"/>
      <w:bookmarkEnd w:id="265"/>
      <w:bookmarkEnd w:id="266"/>
      <w:r>
        <w:rPr/>
        <w:t>۸</w:t>
      </w:r>
      <w:r>
        <w:rPr>
          <w:rtl w:val="true"/>
        </w:rPr>
        <w:t xml:space="preserve"> </w:t>
      </w:r>
      <w:r>
        <w:rPr>
          <w:rtl w:val="true"/>
        </w:rPr>
        <w:t xml:space="preserve">/ </w:t>
      </w:r>
      <w:r>
        <w:rPr/>
        <w:t>۲</w:t>
      </w:r>
      <w:r>
        <w:rPr>
          <w:rtl w:val="true"/>
        </w:rPr>
        <w:t xml:space="preserve"> از بين رفتن بينش</w:t>
      </w:r>
      <w:bookmarkEnd w:id="26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هنگام فريبندگى آمال و آرزوهاست كه خِردهاى نادانان ، فريب مى خورند و خِردهاى مردان ، آزموده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از بين رفتن بينشامام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 ديدگان بصيرت را كور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انگارى</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بر چهار شاخه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فريفته شدن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آرزو، ترس ، </w:t>
      </w:r>
      <w:r>
        <w:rPr>
          <w:rStyle w:val="FootnoteAnchor"/>
          <w:rtl w:val="true"/>
        </w:rPr>
        <w:footnoteReference w:id="459"/>
      </w:r>
      <w:r>
        <w:rPr>
          <w:rFonts w:ascii="IRNazanin" w:hAnsi="IRNazanin" w:eastAsia="IRNazanin"/>
          <w:color w:val="111111"/>
          <w:sz w:val="28"/>
          <w:sz w:val="28"/>
          <w:szCs w:val="28"/>
          <w:rtl w:val="true"/>
          <w:lang w:bidi="fa-IR"/>
        </w:rPr>
        <w:t xml:space="preserve">و امروز و فردا كردن ، و اين ، بدان سبب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حق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 فردا كردن ، موجب كوتاهى ورزيدن در عمل مى شود تا آن گاه كه مرگِ او در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 اگر نبود ، انسان ، حساب آنچه را در آن است ، مى دانست و اگر حساب وضع خود را مى دانست ، از هول و هراس ، سكته مى كرد ، و فَريفته شدن ، انسان را از عمل ، باز مى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سَلَّطَ ثَلاثا عَلى ثَلاثٍ فَكَأَنَّما أعانَ عَلى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تَفَكُّرِهِ بِطولِ أمَلِهِ ، ومَحا طَرائِفَ حِكمَتِهِ بِفُضولِ كَلامِهِ ، وأطفَأَ نورَ عِبرَتِهِ بِشَهَواتِ نَفسِهِ ؛ فَكَأَنَّما أعانَ هَواهُ عَلى هَدمِ عَقلِهِ ، ومَن هَدَمَ عَقلَهُ أفسَدَ عَلَيهِ دينَهُ ودُنياهُ</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نِسيانُ الأَجَلِالإمام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حِجابُ الأَجَلِ</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يُنسِي الأَجَلَ</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ذَهَبَ عَن قُلوبِكُم صِدقُ الأَجَلِ ، وغَلَبَكُم غُرورُ الأَمَلِ</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الرِّجالِ فِي المَطامِعِ ، وفَناءُ الآجالِ في غُرورِ الآمالِ</w:t>
      </w:r>
      <w:r>
        <w:rPr>
          <w:rFonts w:eastAsia="Amiri" w:cs="Amiri" w:ascii="Amiri" w:hAnsi="Amiri"/>
          <w:color w:val="111111"/>
          <w:sz w:val="28"/>
          <w:szCs w:val="28"/>
          <w:rtl w:val="true"/>
          <w:lang w:bidi="ar-SA"/>
        </w:rPr>
        <w:t xml:space="preserve">. </w:t>
      </w:r>
      <w:r>
        <w:rPr>
          <w:rStyle w:val="FootnoteAnchor"/>
          <w:rtl w:val="true"/>
        </w:rPr>
        <w:footnoteReference w:id="46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2792_137073"/>
    </w:p>
    <w:p>
      <w:pPr>
        <w:pStyle w:val="Heading6"/>
        <w:numPr>
          <w:ilvl w:val="5"/>
          <w:numId w:val="1"/>
        </w:numPr>
        <w:rPr/>
      </w:pPr>
      <w:bookmarkStart w:id="269" w:name="__RefHeading___Toc1260351_3224264995"/>
      <w:bookmarkStart w:id="270" w:name="_Toc104"/>
      <w:bookmarkEnd w:id="268"/>
      <w:bookmarkEnd w:id="269"/>
      <w:r>
        <w:rPr/>
        <w:t>۸</w:t>
      </w:r>
      <w:r>
        <w:rPr>
          <w:rtl w:val="true"/>
        </w:rPr>
        <w:t xml:space="preserve"> </w:t>
      </w:r>
      <w:r>
        <w:rPr>
          <w:rtl w:val="true"/>
        </w:rPr>
        <w:t xml:space="preserve">/ </w:t>
      </w:r>
      <w:r>
        <w:rPr/>
        <w:t>۳</w:t>
      </w:r>
      <w:r>
        <w:rPr>
          <w:rtl w:val="true"/>
        </w:rPr>
        <w:t xml:space="preserve"> از ياد بردن مرگ</w:t>
      </w:r>
      <w:bookmarkEnd w:id="270"/>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سه چيز را بر سه چيزْ چيره گردانَد ، گويا به ويران كردن خِرد خويش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روشنايى انديشه اش را با آرزوى درازش تاريك كند ؛ و كسى كه تازه هاى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يا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را با زياده گويى هايش نابود نمايد ؛ و كسى كه نورِ عبرت آموزى اش را با خواهش هاى نفسانى اش خاموش كند، كه گويا هوسِ خود را در ويران كردن خِردش كمك رسانده است و كسى كه خِردش را ويران كند ، دين و دنياى خود را تباه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از ياد بردن مرگامام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 ، حجاب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آرزو، اَجَل را از 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را ـ كه راست است ـ از ياد برده ايد و آرزو ـ كه دروغ است ـ بر شما چيره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خوارىِ مردان ، از طمع هاست و از ياد رفتن اَجَل ها ، از فريبندگى آرزوهاست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نِسيانُ الآخِرَةِرسول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عَلى اُمَّتِيَ الهَوى وطولُ الأَمَلِ ؛ أمَّا الهَوى فَإِنَّهُ يَصُدُّ عَنِ الحَقِّ ، وأمّا طولُ الأَمَلِ فَيُنسِي الآخِرَةَ</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ما أتَخَوَّفُ عَلَيكُمُ اتِّباعُ الهَوى وطولُ الأَمَلِ ؛ فَاتِّباعُ الهَوى يَصرِفُ قُلوبَكُم عَنِ الحَقِّ ، وطولُ الأَمَلِ يَصرِفُ هِمَمَكُم إلَى الدُّنيا ، وما بَعدَهُما لِأَحَدٍ مِن خَيرٍ يَرجاهُ في دُنيا ولا آخِرَةٍ</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قَسوَةُ القَلبِرسول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مِنَ اللّهِ عَلى حَذَرٍ ؛ فَمَن كانَ يَأمُلُ أن يَعيشَ غَدا يَأمُلُ أن يَعيشَ أبَدا ، ومَن كانَ يَأمُلُ أن يَعيشَ غَدا يَقسو قَلبُهُ ويَرغَبُ فِي الدُّنيا ويَزهَدُ فيما لَدى رَبِّهِ عز و جل </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الكافي عن عليّ بن عيسى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ناجَى اللّهُ عز و جل بِهِ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 لا تُطَوِّل فِي الدُّنيا أملَكَ فَيَقسُوَ قَلبُكَ ، وَالقاسِي القَلبِ مِنّي بَعيدٌ</w:t>
      </w:r>
      <w:r>
        <w:rPr>
          <w:rFonts w:eastAsia="Amiri" w:cs="Amiri" w:ascii="Amiri" w:hAnsi="Amiri"/>
          <w:color w:val="111111"/>
          <w:sz w:val="28"/>
          <w:szCs w:val="28"/>
          <w:rtl w:val="true"/>
          <w:lang w:bidi="ar-SA"/>
        </w:rPr>
        <w:t xml:space="preserve">. </w:t>
      </w:r>
      <w:r>
        <w:rPr>
          <w:rStyle w:val="FootnoteAnchor"/>
          <w:rtl w:val="true"/>
        </w:rPr>
        <w:footnoteReference w:id="46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2792_137075"/>
    </w:p>
    <w:p>
      <w:pPr>
        <w:pStyle w:val="Heading6"/>
        <w:numPr>
          <w:ilvl w:val="5"/>
          <w:numId w:val="1"/>
        </w:numPr>
        <w:rPr/>
      </w:pPr>
      <w:bookmarkStart w:id="272" w:name="__RefHeading___Toc1260353_3224264995"/>
      <w:bookmarkStart w:id="273" w:name="_Toc105"/>
      <w:bookmarkEnd w:id="271"/>
      <w:bookmarkEnd w:id="272"/>
      <w:r>
        <w:rPr/>
        <w:t>۸</w:t>
      </w:r>
      <w:r>
        <w:rPr>
          <w:rtl w:val="true"/>
        </w:rPr>
        <w:t xml:space="preserve"> </w:t>
      </w:r>
      <w:r>
        <w:rPr>
          <w:rtl w:val="true"/>
        </w:rPr>
        <w:t xml:space="preserve">/ </w:t>
      </w:r>
      <w:r>
        <w:rPr/>
        <w:t>۴</w:t>
      </w:r>
      <w:r>
        <w:rPr>
          <w:rtl w:val="true"/>
        </w:rPr>
        <w:t xml:space="preserve"> از ياد بردن آخرت</w:t>
      </w:r>
      <w:bookmarkEnd w:id="273"/>
    </w:p>
    <w:p>
      <w:pPr>
        <w:pStyle w:val="Heading6"/>
        <w:numPr>
          <w:ilvl w:val="5"/>
          <w:numId w:val="1"/>
        </w:numPr>
        <w:rPr/>
      </w:pPr>
      <w:bookmarkStart w:id="274" w:name="__RefHeading___Toc1260355_3224264995"/>
      <w:bookmarkStart w:id="275" w:name="_Toc106"/>
      <w:bookmarkEnd w:id="274"/>
      <w:r>
        <w:rPr/>
        <w:t>۸</w:t>
      </w:r>
      <w:r>
        <w:rPr>
          <w:rtl w:val="true"/>
        </w:rPr>
        <w:t xml:space="preserve"> </w:t>
      </w:r>
      <w:r>
        <w:rPr>
          <w:rtl w:val="true"/>
        </w:rPr>
        <w:t xml:space="preserve">/ </w:t>
      </w:r>
      <w:r>
        <w:rPr/>
        <w:t>۵</w:t>
      </w:r>
      <w:r>
        <w:rPr>
          <w:rtl w:val="true"/>
        </w:rPr>
        <w:t xml:space="preserve"> سخت دلى</w:t>
      </w:r>
      <w:bookmarkEnd w:id="275"/>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از ياد بردن آخرتپيامبر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نگرانى من براى امّتم ، افتادن به دام هوس و آرزوىِ دراز است ؛ زيرا هوس ، از حق باز مى دارد و آرزوى دراز ، آخرت را از ياد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بيشترين نگرانى من براى شما ، پيروى از هوس و داشتن آرزوى دراز است؛ زيرا پيروى از هوس، دل هايتان را از حق، روى گردان مى سازد و آرزوى دراز ، همّت هاى شما را متوجّه دنيا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دو ، هيچ كس را به خيرى در دنيا و آخرتش اميدى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سخت دلىپيامبر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خداوند ، بر حذر باشيد؛ زيرا كسى كه آرزو دارد فردا زنده بماند ، آرزوى زندگىِ هميشگى دارد و كسى كه آرزوى زندگىِ فردا را داشته باشد ، دلش سخت مى شود و به دنيا راغب مى گردد و به آنچه نزد پروردگارش عز و جل است ، بى رغبت مى شود </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الكافىـ به نقل از على بن عيسى، در حديثى كه سند آن را به اهل بيت عليهم السلام مى رساند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نجواهاى خداوند عز و جل با موسى عليه السلام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 آرزوىِ دراز در سر مپروران ، كه دلت سخت مى شود و سخت دل ، از من دور است</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تَسويفُ العَمَلِالإمام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وَالِاغتِرارَ بِالأَمَلِ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إن حَمَلتَ عَلَى اليَومِ هَمَّ غَدٍ زِدتَ في حُزنِكَ وتَعَبِكَ ، وتَكَلَّفتَ أن تَجمَعَ في يَومِكَ ما يَكفيكَ أيّاما ، فَعَظُمَ الحُزنُ ، وزادَ الشُّغلُ ، وَاشتَدَّ التَّعَبُ ، وضَعُفَ العَمَلُ لِلأَمَلِ ، ولَو خَلَّيتَ قَلبَك مِنَ الأَمَلِ تُجِدُّ ذلِكَ العَمَلَ </w:t>
      </w:r>
      <w:r>
        <w:rPr>
          <w:rStyle w:val="FootnoteAnchor"/>
          <w:rtl w:val="true"/>
        </w:rPr>
        <w:footnoteReference w:id="470"/>
      </w:r>
      <w:r>
        <w:rPr>
          <w:rFonts w:ascii="Amiri" w:hAnsi="Amiri" w:eastAsia="Amiri" w:cs="Amiri"/>
          <w:color w:val="111111"/>
          <w:sz w:val="28"/>
          <w:sz w:val="28"/>
          <w:szCs w:val="28"/>
          <w:rtl w:val="true"/>
          <w:lang w:bidi="ar-SA"/>
        </w:rPr>
        <w:t xml:space="preserve">، وَالأَمَلُ مِنكَ فِي اليَومِ قَد ضَرَّكَ في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سَوَّفتَ بِهِ فِي العَمَلِ ، وزِدتَ بِهِ فِي الهَمِّ وَالحُزنِ</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عنه عليه السلامـ لِرَجُلٍ سَأَلَهُ أن يَعِظَهُ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تَكُن مِمَّن يَرجُو الآخِرَةَ بِغَيرِ العَمَلِ ، ويُرجِي </w:t>
      </w:r>
      <w:r>
        <w:rPr>
          <w:rStyle w:val="FootnoteAnchor"/>
          <w:rtl w:val="true"/>
        </w:rPr>
        <w:footnoteReference w:id="472"/>
      </w:r>
      <w:r>
        <w:rPr>
          <w:rFonts w:ascii="Amiri" w:hAnsi="Amiri" w:eastAsia="Amiri" w:cs="Amiri"/>
          <w:color w:val="111111"/>
          <w:sz w:val="28"/>
          <w:sz w:val="28"/>
          <w:szCs w:val="28"/>
          <w:rtl w:val="true"/>
          <w:lang w:bidi="ar-SA"/>
        </w:rPr>
        <w:t>التَّوبَةَ بِطولِ الأَملِ</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تَقصيرُ العَمَلِالإمام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اتَّسَعَ أمَلُهُ قَصُرَ عَمَلُهُ</w:t>
      </w:r>
      <w:r>
        <w:rPr>
          <w:rFonts w:eastAsia="Amiri" w:cs="Amiri" w:ascii="Amiri" w:hAnsi="Amiri"/>
          <w:color w:val="111111"/>
          <w:sz w:val="28"/>
          <w:szCs w:val="28"/>
          <w:rtl w:val="true"/>
          <w:lang w:bidi="ar-SA"/>
        </w:rPr>
        <w:t xml:space="preserve">. </w:t>
      </w:r>
      <w:r>
        <w:rPr>
          <w:rStyle w:val="FootnoteAnchor"/>
          <w:rtl w:val="true"/>
        </w:rPr>
        <w:footnoteReference w:id="47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2792_137077"/>
    </w:p>
    <w:p>
      <w:pPr>
        <w:pStyle w:val="Heading6"/>
        <w:numPr>
          <w:ilvl w:val="5"/>
          <w:numId w:val="1"/>
        </w:numPr>
        <w:rPr/>
      </w:pPr>
      <w:bookmarkStart w:id="277" w:name="__RefHeading___Toc1260357_3224264995"/>
      <w:bookmarkStart w:id="278" w:name="_Toc107"/>
      <w:bookmarkEnd w:id="276"/>
      <w:bookmarkEnd w:id="277"/>
      <w:r>
        <w:rPr/>
        <w:t>۸</w:t>
      </w:r>
      <w:r>
        <w:rPr>
          <w:rtl w:val="true"/>
        </w:rPr>
        <w:t xml:space="preserve"> </w:t>
      </w:r>
      <w:r>
        <w:rPr>
          <w:rtl w:val="true"/>
        </w:rPr>
        <w:t xml:space="preserve">/ </w:t>
      </w:r>
      <w:r>
        <w:rPr/>
        <w:t>۶</w:t>
      </w:r>
      <w:r>
        <w:rPr>
          <w:rtl w:val="true"/>
        </w:rPr>
        <w:t xml:space="preserve"> به تأخير انداختن عمل</w:t>
      </w:r>
      <w:bookmarkEnd w:id="278"/>
    </w:p>
    <w:p>
      <w:pPr>
        <w:pStyle w:val="Heading6"/>
        <w:numPr>
          <w:ilvl w:val="5"/>
          <w:numId w:val="1"/>
        </w:numPr>
        <w:rPr/>
      </w:pPr>
      <w:bookmarkStart w:id="279" w:name="__RefHeading___Toc1260359_3224264995"/>
      <w:bookmarkStart w:id="280" w:name="_Toc108"/>
      <w:bookmarkEnd w:id="279"/>
      <w:r>
        <w:rPr/>
        <w:t>۸</w:t>
      </w:r>
      <w:r>
        <w:rPr>
          <w:rtl w:val="true"/>
        </w:rPr>
        <w:t xml:space="preserve"> </w:t>
      </w:r>
      <w:r>
        <w:rPr>
          <w:rtl w:val="true"/>
        </w:rPr>
        <w:t xml:space="preserve">/ </w:t>
      </w:r>
      <w:r>
        <w:rPr/>
        <w:t>۷</w:t>
      </w:r>
      <w:r>
        <w:rPr>
          <w:rtl w:val="true"/>
        </w:rPr>
        <w:t xml:space="preserve"> كوتاهى كردن در عمل</w:t>
      </w:r>
      <w:bookmarkEnd w:id="280"/>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به تأخير انداختن عملامام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فريفته شدن به آرزو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غمِ فردا را به امروزت بيفكنى ، بر اندوه و رنج خويش افزوده اى و مجبور مى شوى آنچه براى روزها كفايتت مى كند ، در امروزت گرد آورى و اين ، خود، موجب غم و غصّه شديد ، مشغله بسيار و رنج و زحمت فراوان مى شود، و به خاطر آرزو ، عملْ ضعيف مى شود، در صورتى كه اگر دلت را از آرزو تهى سازى ، در عمل مى كوشى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تو در امروز ، از دو جهت به تو زيان مى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 در باره عمل ، امروز و فردا مى كنى،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غم و اندوهت مى افزايى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خطاب به مردى كه از ايشان ، پندى خواست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مباش كه بدون عمل ، به آخرت، اميد بسته اند و به سبب آرزوى دراز ، توبه را به تأخير مى افكنند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كوتاهى كردن در عملامام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آرزويش گسترده شود ، عملش كوتاه مى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نِسيانُ العَمَلِالإمام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أطالَ العَبدُ الأَمَلَ إلّا أنساهُ العَمَلَ</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إنِ اغتَرَرتُم بِالآمالِ تَخَرَّمَتكُم </w:t>
      </w:r>
      <w:r>
        <w:rPr>
          <w:rStyle w:val="FootnoteAnchor"/>
          <w:rtl w:val="true"/>
        </w:rPr>
        <w:footnoteReference w:id="476"/>
      </w:r>
      <w:r>
        <w:rPr>
          <w:rFonts w:ascii="Amiri" w:hAnsi="Amiri" w:eastAsia="Amiri" w:cs="Amiri"/>
          <w:color w:val="111111"/>
          <w:sz w:val="28"/>
          <w:sz w:val="28"/>
          <w:szCs w:val="28"/>
          <w:rtl w:val="true"/>
          <w:lang w:bidi="ar-SA"/>
        </w:rPr>
        <w:t>بَوادِرُ الآجالِ، وقَد فاتَتَكُمُ الأَعمالُ</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فَسادُ العَمَلِرسول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أشياءَ تُحبِطُ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بِعُيوبِ الخَلقِ ، وقَسوَةُ القَلبِ ، وحُبُّ الدُّنيا ، وقِلَّةُ الحَياءِ ، وطولُ الأَمَلِ ، وظُلمٌ لا يَنتَهي</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الأَمَلِ فَسادُ العَمَلِ</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 الأَمَلِ يُفسِدُ العَمَلَ</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يُفسِدُ العَمَلَ ، ويُفنِي الأَجَلَ</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أفسَدَ الأَمَلَ لِلعَمَلِ</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الأَمَلِ تُفسِدُ العَمَلَ</w:t>
      </w:r>
      <w:r>
        <w:rPr>
          <w:rFonts w:eastAsia="Amiri" w:cs="Amiri" w:ascii="Amiri" w:hAnsi="Amiri"/>
          <w:color w:val="111111"/>
          <w:sz w:val="28"/>
          <w:szCs w:val="28"/>
          <w:rtl w:val="true"/>
          <w:lang w:bidi="ar-SA"/>
        </w:rPr>
        <w:t xml:space="preserve">. </w:t>
      </w:r>
      <w:r>
        <w:rPr>
          <w:rStyle w:val="FootnoteAnchor"/>
          <w:rtl w:val="true"/>
        </w:rPr>
        <w:footnoteReference w:id="48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12792_137079"/>
    </w:p>
    <w:p>
      <w:pPr>
        <w:pStyle w:val="Heading6"/>
        <w:numPr>
          <w:ilvl w:val="5"/>
          <w:numId w:val="1"/>
        </w:numPr>
        <w:rPr/>
      </w:pPr>
      <w:bookmarkStart w:id="282" w:name="__RefHeading___Toc1260361_3224264995"/>
      <w:bookmarkStart w:id="283" w:name="_Toc109"/>
      <w:bookmarkEnd w:id="281"/>
      <w:bookmarkEnd w:id="282"/>
      <w:r>
        <w:rPr/>
        <w:t>۸</w:t>
      </w:r>
      <w:r>
        <w:rPr>
          <w:rtl w:val="true"/>
        </w:rPr>
        <w:t xml:space="preserve"> </w:t>
      </w:r>
      <w:r>
        <w:rPr>
          <w:rtl w:val="true"/>
        </w:rPr>
        <w:t xml:space="preserve">/ </w:t>
      </w:r>
      <w:r>
        <w:rPr/>
        <w:t>۸</w:t>
      </w:r>
      <w:r>
        <w:rPr>
          <w:rtl w:val="true"/>
        </w:rPr>
        <w:t xml:space="preserve"> از ياد بردن عمل</w:t>
      </w:r>
      <w:bookmarkEnd w:id="283"/>
    </w:p>
    <w:p>
      <w:pPr>
        <w:pStyle w:val="Heading6"/>
        <w:numPr>
          <w:ilvl w:val="5"/>
          <w:numId w:val="1"/>
        </w:numPr>
        <w:rPr/>
      </w:pPr>
      <w:bookmarkStart w:id="284" w:name="__RefHeading___Toc1260363_3224264995"/>
      <w:bookmarkStart w:id="285" w:name="_Toc110"/>
      <w:bookmarkEnd w:id="284"/>
      <w:r>
        <w:rPr/>
        <w:t>۸</w:t>
      </w:r>
      <w:r>
        <w:rPr>
          <w:rtl w:val="true"/>
        </w:rPr>
        <w:t xml:space="preserve"> </w:t>
      </w:r>
      <w:r>
        <w:rPr>
          <w:rtl w:val="true"/>
        </w:rPr>
        <w:t xml:space="preserve">/ </w:t>
      </w:r>
      <w:r>
        <w:rPr/>
        <w:t>۹</w:t>
      </w:r>
      <w:r>
        <w:rPr>
          <w:rtl w:val="true"/>
        </w:rPr>
        <w:t xml:space="preserve"> تباهى عمل</w:t>
      </w:r>
      <w:bookmarkEnd w:id="285"/>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از ياد بردن عملامام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 آرزو را دراز نكرد ، مگر آن كه درازىِ آرزو ، عمل را از ياد او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فريب آرزوها را بخوريد ، هجوم ناگهانى اَجَل ، شما را از ميان بر خواهد داشت ، بدون آن كه عملى كرده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تباهى عملپيامبر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چيز ، اعمال را تباه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عيوب مردم، سنگ دلى، دنيادوستى، بى حيايى، آرزوى دراز، و ستم پايان ناپذير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ثمره آرزو ، تباه شدن عمل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فريب آرزو را خوردن، عمل را تباه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آرزو ، عمل را تباه مى كند و عمر را بر باد مى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قدر آرزو، تباه كننده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آرزو ، عمل را تباه مى كند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 الأَمَلِ يوجِبُ فَسادَ العَمَلِ</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 جَهولاً كاذِبُ أمَلِهِ ، فَفاتَهُ حُسنُ عَمَلِهِ</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مَخدوعٍ بِالأَمَلِ مُضَيِّعٍ لِلعَمَلِ</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سوءُ العَمَلِرسول اللّه صلى الله عليه و آلهـ في دُعائِهِ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دُنيا تَمنَعُ خَيرَ الآخِرَةِ ، ومِن حَياةٍ تَمنَعُ خَيرَ المَماتِ ، وأعوذُ بِكَ مِن أمَلٍ يَمنَعُ خَيرَ العَمَلِ</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أطالَ أمَلَهُ ساءَ عَمَلُهُ</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أطالَ عَبدٌ الأَمَلَ إلّا أساءَ العَمَلَ</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 النّاسِ أمَلاً أسوَؤُهُم عَمَلاً</w:t>
      </w:r>
      <w:r>
        <w:rPr>
          <w:rFonts w:eastAsia="Amiri" w:cs="Amiri" w:ascii="Amiri" w:hAnsi="Amiri"/>
          <w:color w:val="111111"/>
          <w:sz w:val="28"/>
          <w:szCs w:val="28"/>
          <w:rtl w:val="true"/>
          <w:lang w:bidi="ar-SA"/>
        </w:rPr>
        <w:t xml:space="preserve">. </w:t>
      </w:r>
      <w:r>
        <w:rPr>
          <w:rStyle w:val="FootnoteAnchor"/>
          <w:rtl w:val="true"/>
        </w:rPr>
        <w:footnoteReference w:id="49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2792_137081"/>
    </w:p>
    <w:p>
      <w:pPr>
        <w:pStyle w:val="Heading6"/>
        <w:numPr>
          <w:ilvl w:val="5"/>
          <w:numId w:val="1"/>
        </w:numPr>
        <w:rPr/>
      </w:pPr>
      <w:bookmarkStart w:id="287" w:name="__RefHeading___Toc1260365_3224264995"/>
      <w:bookmarkStart w:id="288" w:name="_Toc111"/>
      <w:bookmarkEnd w:id="286"/>
      <w:bookmarkEnd w:id="287"/>
      <w:r>
        <w:rPr/>
        <w:t>۸</w:t>
      </w:r>
      <w:r>
        <w:rPr>
          <w:rtl w:val="true"/>
        </w:rPr>
        <w:t xml:space="preserve"> </w:t>
      </w:r>
      <w:r>
        <w:rPr>
          <w:rtl w:val="true"/>
        </w:rPr>
        <w:t xml:space="preserve">/ </w:t>
      </w:r>
      <w:r>
        <w:rPr/>
        <w:t>۱۰</w:t>
      </w:r>
      <w:r>
        <w:rPr>
          <w:rtl w:val="true"/>
        </w:rPr>
        <w:t xml:space="preserve"> بدى عمل</w:t>
      </w:r>
      <w:bookmarkEnd w:id="288"/>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اندكْ آرزويى هم موجب تباهى عمل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نادان را آرزوى دروغينش فريفت و در نتيجه، عمل نيك را از دست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كسانى كه فريبِ آرزو را خوردند و عمل را تباه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بدى عملپيامبر خدا صلى الله عليه و آلهـ در دعايش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تو از دنيايى كه مانعِ خير آخرت شود و از زندگى اى كه مانع خوب مردن گردد، و پناه مى برم به تو از آرزويى كه مانعِ عمل خير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آرزويش را دور و دراز گردانَد ، كردارش بد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 اى آرزوىِ دراز در سر نپرورانْد ، مگر آن كه كردار را بد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آرزويش درازتر، عملش بدتر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أطالَ أحَدٌ الأَمَلَ إلّا نَسِيَ الأَجَلَ وأساءَ العَمَلَ</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يا إلهي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خَلَقتَنا بِقُدرَتِكَ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وهَدَيتَنا إلى تَوحيدِكَ ، وسَهَّلتَ لَنَا المَسلَكَ إلَى النَّجاةِ ، وحَذَّرتَنا سَبيلَ المَهلَكَةِ ، فَكانَ جَزاؤُكَ مِنّا أن كافَأناكَ عَلَى الإِحسانِ بِالإِساءَةِ ، اجتِراءً مِنّا عَلى ما أسخَطَ ، ومُسارَعَةً إلى ما باعَدَ مِن رِضاكَ ، وَاغتِباطا </w:t>
      </w:r>
      <w:r>
        <w:rPr>
          <w:rStyle w:val="FootnoteAnchor"/>
          <w:rtl w:val="true"/>
        </w:rPr>
        <w:footnoteReference w:id="492"/>
      </w:r>
      <w:r>
        <w:rPr>
          <w:rFonts w:ascii="Amiri" w:hAnsi="Amiri" w:eastAsia="Amiri" w:cs="Amiri"/>
          <w:color w:val="111111"/>
          <w:sz w:val="28"/>
          <w:sz w:val="28"/>
          <w:szCs w:val="28"/>
          <w:rtl w:val="true"/>
          <w:lang w:bidi="ar-SA"/>
        </w:rPr>
        <w:t>بِغُرورِ آمالِنا ، وإعراضا عَلى زَواجِرِ آجالِنا</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اِستِصغارُ النِّعَمِالإمام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تَجَنَّبُوا المُنى ؛ فَإِنَّها تَذهَبُ بِبَهجَةِ نِعَمِ اللّهِ عِندَكُم ، وتُلزِمُ استِصغارَها لَدَيكُم وعَلى قِلَّةِ الشُّكرِ مِنكُم</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قِلَّةُ الرِّضاالإمام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مُناهُ قَلَّ رِضاهُ</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الأَسَفالإمام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الأَمانِيِّ الأَسَفُ</w:t>
      </w:r>
      <w:r>
        <w:rPr>
          <w:rFonts w:eastAsia="Amiri" w:cs="Amiri" w:ascii="Amiri" w:hAnsi="Amiri"/>
          <w:color w:val="111111"/>
          <w:sz w:val="28"/>
          <w:szCs w:val="28"/>
          <w:rtl w:val="true"/>
          <w:lang w:bidi="ar-SA"/>
        </w:rPr>
        <w:t xml:space="preserve">. </w:t>
      </w:r>
      <w:r>
        <w:rPr>
          <w:rStyle w:val="FootnoteAnchor"/>
          <w:rtl w:val="true"/>
        </w:rPr>
        <w:footnoteReference w:id="49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2792_137083"/>
    </w:p>
    <w:p>
      <w:pPr>
        <w:pStyle w:val="Heading6"/>
        <w:numPr>
          <w:ilvl w:val="5"/>
          <w:numId w:val="1"/>
        </w:numPr>
        <w:rPr/>
      </w:pPr>
      <w:bookmarkStart w:id="290" w:name="__RefHeading___Toc1260367_3224264995"/>
      <w:bookmarkStart w:id="291" w:name="_Toc112"/>
      <w:bookmarkEnd w:id="289"/>
      <w:bookmarkEnd w:id="290"/>
      <w:r>
        <w:rPr/>
        <w:t>۸</w:t>
      </w:r>
      <w:r>
        <w:rPr>
          <w:rtl w:val="true"/>
        </w:rPr>
        <w:t xml:space="preserve"> </w:t>
      </w:r>
      <w:r>
        <w:rPr>
          <w:rtl w:val="true"/>
        </w:rPr>
        <w:t xml:space="preserve">/ </w:t>
      </w:r>
      <w:r>
        <w:rPr/>
        <w:t>۱۱</w:t>
      </w:r>
      <w:r>
        <w:rPr>
          <w:rtl w:val="true"/>
        </w:rPr>
        <w:t xml:space="preserve"> كوچك شمردن نعمت ها</w:t>
      </w:r>
      <w:bookmarkEnd w:id="291"/>
    </w:p>
    <w:p>
      <w:pPr>
        <w:pStyle w:val="Heading6"/>
        <w:numPr>
          <w:ilvl w:val="5"/>
          <w:numId w:val="1"/>
        </w:numPr>
        <w:rPr/>
      </w:pPr>
      <w:bookmarkStart w:id="292" w:name="__RefHeading___Toc1260369_3224264995"/>
      <w:bookmarkStart w:id="293" w:name="_Toc113"/>
      <w:bookmarkEnd w:id="292"/>
      <w:r>
        <w:rPr/>
        <w:t>۸</w:t>
      </w:r>
      <w:r>
        <w:rPr>
          <w:rtl w:val="true"/>
        </w:rPr>
        <w:t xml:space="preserve"> </w:t>
      </w:r>
      <w:r>
        <w:rPr>
          <w:rtl w:val="true"/>
        </w:rPr>
        <w:t xml:space="preserve">/ </w:t>
      </w:r>
      <w:r>
        <w:rPr/>
        <w:t>۱۲</w:t>
      </w:r>
      <w:r>
        <w:rPr>
          <w:rtl w:val="true"/>
        </w:rPr>
        <w:t xml:space="preserve"> كاهش رضايت</w:t>
      </w:r>
      <w:bookmarkEnd w:id="293"/>
    </w:p>
    <w:p>
      <w:pPr>
        <w:pStyle w:val="Heading6"/>
        <w:numPr>
          <w:ilvl w:val="5"/>
          <w:numId w:val="1"/>
        </w:numPr>
        <w:rPr/>
      </w:pPr>
      <w:bookmarkStart w:id="294" w:name="__RefHeading___Toc1260371_3224264995"/>
      <w:bookmarkStart w:id="295" w:name="_Toc114"/>
      <w:bookmarkEnd w:id="294"/>
      <w:r>
        <w:rPr/>
        <w:t>۸</w:t>
      </w:r>
      <w:r>
        <w:rPr>
          <w:rtl w:val="true"/>
        </w:rPr>
        <w:t xml:space="preserve"> </w:t>
      </w:r>
      <w:r>
        <w:rPr>
          <w:rtl w:val="true"/>
        </w:rPr>
        <w:t xml:space="preserve">/ </w:t>
      </w:r>
      <w:r>
        <w:rPr/>
        <w:t>۱۳</w:t>
      </w:r>
      <w:r>
        <w:rPr>
          <w:rtl w:val="true"/>
        </w:rPr>
        <w:t xml:space="preserve"> حسرت</w:t>
      </w:r>
      <w:bookmarkEnd w:id="29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آرزو را دراز نكرد ، مگر آن كه مرگ را از ياد بُرد و كردار را بد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مناجات خويش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منزّهى تو ، اى معبود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با قدرت خويش ، ما را آفريدى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يگانگى ات ، هدايتمان فرمودى و راه نجات را برايمان آسان و هموار ساختى و از راه نابودى ، بر حذرمان داشتى؛ امّا پاداش ما به تو اين بود كه خوبى هاى تو را با بدى پاسخ داديم و اين ، از آن روست كه ما بر انجام دادن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خشم مى آورد ، دلير گشتيم و به آنچه از رضايت تو به دور است، شتافتيم ، و به فريب آرزوهايمان ، دل خوش كرديم و مرگ را ـ كه باز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آرزوهاى باطل و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ـ ، به فراموشى سپرديم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كوچك شمردن نعمت 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كنيد ؛ چرا كه آرزوها شُكوه نعمت هاى خداوند به شما را از بين مى برند و آنها را در نظرتان كوچك مى نمايند و به ناسپاسى از آنها مى كشانند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كاهش رضايتامام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آرزوهايش بسيار باشد ، رضايتش اندك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حسرتامام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آرزوها ، افسوس خوردن است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 المُنَى الأَسَفُ ، وثَمَرَتُهُ التَّلَفُ</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الفَقْرُالإمام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استَعانَ بِالأَمانِيِّ أفلَسَ</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الفَقرِ المُنى</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كَثرَةُ العَناءِالإمام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تَبِعَ مُناهُ كَثُرَ عَناؤُهُ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مُناهُ كَثُرَ عَناؤُهُ</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ضِياعُ العُمُرِالإمام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ضَياعُ العُمُرِ بَينَ الآمالِ وَالمُنى</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غُرورُ الأَمَلِ يُنفِدُ المَهَلَ </w:t>
      </w:r>
      <w:r>
        <w:rPr>
          <w:rStyle w:val="FootnoteAnchor"/>
          <w:rtl w:val="true"/>
        </w:rPr>
        <w:footnoteReference w:id="503"/>
      </w:r>
      <w:r>
        <w:rPr>
          <w:rFonts w:ascii="Amiri" w:hAnsi="Amiri" w:eastAsia="Amiri" w:cs="Amiri"/>
          <w:color w:val="111111"/>
          <w:sz w:val="28"/>
          <w:sz w:val="28"/>
          <w:szCs w:val="28"/>
          <w:rtl w:val="true"/>
          <w:lang w:bidi="ar-SA"/>
        </w:rPr>
        <w:t>، ويُدنِي الأَجَلَ</w:t>
      </w:r>
      <w:r>
        <w:rPr>
          <w:rFonts w:eastAsia="Amiri" w:cs="Amiri" w:ascii="Amiri" w:hAnsi="Amiri"/>
          <w:color w:val="111111"/>
          <w:sz w:val="28"/>
          <w:szCs w:val="28"/>
          <w:rtl w:val="true"/>
          <w:lang w:bidi="ar-SA"/>
        </w:rPr>
        <w:t xml:space="preserve">. </w:t>
      </w:r>
      <w:r>
        <w:rPr>
          <w:rStyle w:val="FootnoteAnchor"/>
          <w:rtl w:val="true"/>
        </w:rPr>
        <w:footnoteReference w:id="50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2792_137085"/>
    </w:p>
    <w:p>
      <w:pPr>
        <w:pStyle w:val="Heading6"/>
        <w:numPr>
          <w:ilvl w:val="5"/>
          <w:numId w:val="1"/>
        </w:numPr>
        <w:rPr/>
      </w:pPr>
      <w:bookmarkStart w:id="297" w:name="__RefHeading___Toc1260373_3224264995"/>
      <w:bookmarkStart w:id="298" w:name="_Toc115"/>
      <w:bookmarkEnd w:id="296"/>
      <w:bookmarkEnd w:id="297"/>
      <w:r>
        <w:rPr/>
        <w:t>۸</w:t>
      </w:r>
      <w:r>
        <w:rPr>
          <w:rtl w:val="true"/>
        </w:rPr>
        <w:t xml:space="preserve"> </w:t>
      </w:r>
      <w:r>
        <w:rPr>
          <w:rtl w:val="true"/>
        </w:rPr>
        <w:t xml:space="preserve">/ </w:t>
      </w:r>
      <w:r>
        <w:rPr/>
        <w:t>۱۴</w:t>
      </w:r>
      <w:r>
        <w:rPr>
          <w:rtl w:val="true"/>
        </w:rPr>
        <w:t xml:space="preserve"> فقر</w:t>
      </w:r>
      <w:bookmarkEnd w:id="298"/>
    </w:p>
    <w:p>
      <w:pPr>
        <w:pStyle w:val="Heading6"/>
        <w:numPr>
          <w:ilvl w:val="5"/>
          <w:numId w:val="1"/>
        </w:numPr>
        <w:rPr/>
      </w:pPr>
      <w:bookmarkStart w:id="299" w:name="__RefHeading___Toc1260375_3224264995"/>
      <w:bookmarkStart w:id="300" w:name="_Toc116"/>
      <w:bookmarkEnd w:id="299"/>
      <w:r>
        <w:rPr/>
        <w:t>۸</w:t>
      </w:r>
      <w:r>
        <w:rPr>
          <w:rtl w:val="true"/>
        </w:rPr>
        <w:t xml:space="preserve"> </w:t>
      </w:r>
      <w:r>
        <w:rPr>
          <w:rtl w:val="true"/>
        </w:rPr>
        <w:t xml:space="preserve">/ </w:t>
      </w:r>
      <w:r>
        <w:rPr/>
        <w:t>۱۵</w:t>
      </w:r>
      <w:r>
        <w:rPr>
          <w:rtl w:val="true"/>
        </w:rPr>
        <w:t xml:space="preserve"> رنج بسيار</w:t>
      </w:r>
      <w:bookmarkEnd w:id="300"/>
    </w:p>
    <w:p>
      <w:pPr>
        <w:pStyle w:val="Heading6"/>
        <w:numPr>
          <w:ilvl w:val="5"/>
          <w:numId w:val="1"/>
        </w:numPr>
        <w:rPr/>
      </w:pPr>
      <w:bookmarkStart w:id="301" w:name="__RefHeading___Toc1260377_3224264995"/>
      <w:bookmarkStart w:id="302" w:name="_Toc117"/>
      <w:bookmarkEnd w:id="301"/>
      <w:r>
        <w:rPr/>
        <w:t>۸</w:t>
      </w:r>
      <w:r>
        <w:rPr>
          <w:rtl w:val="true"/>
        </w:rPr>
        <w:t xml:space="preserve"> </w:t>
      </w:r>
      <w:r>
        <w:rPr>
          <w:rtl w:val="true"/>
        </w:rPr>
        <w:t xml:space="preserve">/ </w:t>
      </w:r>
      <w:r>
        <w:rPr/>
        <w:t>۱۶</w:t>
      </w:r>
      <w:r>
        <w:rPr>
          <w:rtl w:val="true"/>
        </w:rPr>
        <w:t xml:space="preserve"> تلف شدن عمر</w:t>
      </w:r>
      <w:bookmarkEnd w:id="302"/>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حاصل آرزو ، افسوس است و ميوه اش ، تباهى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فقرامام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رؤياها كمك جويد ، بى چيز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بدترين فقر، آرزوست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رنج بسيارامام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دنبال آرزوها و رؤياهايش برود ، رنجَش بسيار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آرزوهايش بسيار باشد ، رنجَش بسيار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تلف شدن عمرامام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در ميان آرزوها و خواهش 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بيهوده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فريبِ آرزو ، فرصت عمر را از بين مى بَرَد و اجل را نزديك مى نمايد</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الهَلاكرسول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صَلاحَ أوَّلِ هذِهِ الاُمَّةِ بِالزُّهدِ وَاليَقينِ ، وهَلاكَ آخِرِها بِالشُّحِّ وَالأَمَلِ</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الاُمَّةِ اليَقينُ وَالزُّهدُ ، وفَسادُها بِالأَمَلِ وَالبُخلِ</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وَالتَّسويفَ وطولَ الأَمَلِ ؛ فَإِنَّهُ كانَ سَبَبا لِهَلاكِ الاُمَمِ</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أهلَكَ مَن كانَ قَبلَكُم أمَدُ أمَلِهِم ، وتَغطِيَةُ الآجالِ عَنهُم ، حَتّى نَزَلَ بِهِمُ المَوعودُ الَّذي تُرَدُّ عَنهُ المَعذِرَةُ ، وتُرفَعُ عَنهُ التَّوبَةُ ، وتَحُلُّ مَعَهُ القارِعَةُ </w:t>
      </w:r>
      <w:r>
        <w:rPr>
          <w:rStyle w:val="FootnoteAnchor"/>
          <w:rtl w:val="true"/>
        </w:rPr>
        <w:footnoteReference w:id="508"/>
      </w:r>
      <w:r>
        <w:rPr>
          <w:rFonts w:ascii="Amiri" w:hAnsi="Amiri" w:eastAsia="Amiri" w:cs="Amiri"/>
          <w:color w:val="111111"/>
          <w:sz w:val="28"/>
          <w:sz w:val="28"/>
          <w:szCs w:val="28"/>
          <w:rtl w:val="true"/>
          <w:lang w:bidi="ar-SA"/>
        </w:rPr>
        <w:t>والنِّقمَةُ</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أهلَكَ النّاسَ خَصلَتان ، هُما أهلَكَتا مَن كانَ قَبلَكُم وهُما مُهلِكَتانِ مَن يَكونُ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يُنسِي الآخِرَةَ ، وهَوىً يُضِلُّ عَنِ السَّبيلِ</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هُجومُ الأَجَلِ بَغتَةًالإمام عليّ عليه السلامـ فيما كَتَبَهُ إلى بَعضِ أصحابِهِ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تَدارَك ما بَقِيَ مِن عُمُرِكَ ، ولا تَقُل غَدا أو بَعدَ غَدٍ ؛ فَإِنَّما هَلَكَ مَن كانَ قَبلَكَ بِإِقامَتِهِم عَلَى الأَمانِيِّ وَالتَّسويفِ </w:t>
      </w:r>
      <w:r>
        <w:rPr>
          <w:rStyle w:val="FootnoteAnchor"/>
          <w:rtl w:val="true"/>
        </w:rPr>
        <w:footnoteReference w:id="511"/>
      </w:r>
      <w:r>
        <w:rPr>
          <w:rFonts w:ascii="Amiri" w:hAnsi="Amiri" w:eastAsia="Amiri" w:cs="Amiri"/>
          <w:color w:val="111111"/>
          <w:sz w:val="28"/>
          <w:sz w:val="28"/>
          <w:szCs w:val="28"/>
          <w:rtl w:val="true"/>
          <w:lang w:bidi="ar-SA"/>
        </w:rPr>
        <w:t xml:space="preserve">حَتّى أتاهُم أمرُ اللّهِ بَغتَةً </w:t>
      </w:r>
      <w:r>
        <w:rPr>
          <w:rStyle w:val="FootnoteAnchor"/>
          <w:rtl w:val="true"/>
        </w:rPr>
        <w:footnoteReference w:id="512"/>
      </w:r>
      <w:r>
        <w:rPr>
          <w:rFonts w:ascii="Amiri" w:hAnsi="Amiri" w:eastAsia="Amiri" w:cs="Amiri"/>
          <w:color w:val="111111"/>
          <w:sz w:val="28"/>
          <w:sz w:val="28"/>
          <w:szCs w:val="28"/>
          <w:rtl w:val="true"/>
          <w:lang w:bidi="ar-SA"/>
        </w:rPr>
        <w:t>وهُم غافِلونَ ، فَنُقِلوا عَلى أعوادِهِم إلى قُبورِهِمُ المُظلِمَةِ الضَّيِّقَةِ</w:t>
      </w:r>
      <w:r>
        <w:rPr>
          <w:rFonts w:eastAsia="Amiri" w:cs="Amiri" w:ascii="Amiri" w:hAnsi="Amiri"/>
          <w:color w:val="111111"/>
          <w:sz w:val="28"/>
          <w:szCs w:val="28"/>
          <w:rtl w:val="true"/>
          <w:lang w:bidi="ar-SA"/>
        </w:rPr>
        <w:t xml:space="preserve">. </w:t>
      </w:r>
      <w:r>
        <w:rPr>
          <w:rStyle w:val="FootnoteAnchor"/>
          <w:rtl w:val="true"/>
        </w:rPr>
        <w:footnoteReference w:id="51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12792_137087"/>
    </w:p>
    <w:p>
      <w:pPr>
        <w:pStyle w:val="Heading6"/>
        <w:numPr>
          <w:ilvl w:val="5"/>
          <w:numId w:val="1"/>
        </w:numPr>
        <w:rPr/>
      </w:pPr>
      <w:bookmarkStart w:id="304" w:name="__RefHeading___Toc1260379_3224264995"/>
      <w:bookmarkStart w:id="305" w:name="_Toc118"/>
      <w:bookmarkEnd w:id="303"/>
      <w:bookmarkEnd w:id="304"/>
      <w:r>
        <w:rPr/>
        <w:t>۸</w:t>
      </w:r>
      <w:r>
        <w:rPr>
          <w:rtl w:val="true"/>
        </w:rPr>
        <w:t xml:space="preserve"> </w:t>
      </w:r>
      <w:r>
        <w:rPr>
          <w:rtl w:val="true"/>
        </w:rPr>
        <w:t xml:space="preserve">/ </w:t>
      </w:r>
      <w:r>
        <w:rPr/>
        <w:t>۱۷</w:t>
      </w:r>
      <w:r>
        <w:rPr>
          <w:rtl w:val="true"/>
        </w:rPr>
        <w:t xml:space="preserve"> هلاكت</w:t>
      </w:r>
      <w:bookmarkEnd w:id="305"/>
    </w:p>
    <w:p>
      <w:pPr>
        <w:pStyle w:val="Heading6"/>
        <w:numPr>
          <w:ilvl w:val="5"/>
          <w:numId w:val="1"/>
        </w:numPr>
        <w:rPr/>
      </w:pPr>
      <w:bookmarkStart w:id="306" w:name="__RefHeading___Toc1260381_3224264995"/>
      <w:bookmarkStart w:id="307" w:name="_Toc119"/>
      <w:bookmarkEnd w:id="306"/>
      <w:r>
        <w:rPr/>
        <w:t>۸</w:t>
      </w:r>
      <w:r>
        <w:rPr>
          <w:rtl w:val="true"/>
        </w:rPr>
        <w:t xml:space="preserve"> </w:t>
      </w:r>
      <w:r>
        <w:rPr>
          <w:rtl w:val="true"/>
        </w:rPr>
        <w:t xml:space="preserve">/ </w:t>
      </w:r>
      <w:r>
        <w:rPr/>
        <w:t>۱۸</w:t>
      </w:r>
      <w:r>
        <w:rPr>
          <w:rtl w:val="true"/>
        </w:rPr>
        <w:t xml:space="preserve"> هجوم ناگهانى اَجَل</w:t>
      </w:r>
      <w:bookmarkEnd w:id="307"/>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هلاكتپيامبر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 ، در آغاز با زهد و يقين درست شد و در آخر ، با بخل و آرزو هلاك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و زهد ، اين امّت را به صلاح مى كشانَد و آرزو و بخل ، آن را تباه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امروز به فردا افكندن و آرزوىِ دراز در سر پروراندن بپرهيزيد؛ زيرا اينها سبب هلاك امّت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پيشينيان شما را دو چيز هلاك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درازى آرزو و غفلت از مرگ ، تا آن گاه كه آنچه بدان وعده داده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آنان فرود آمد؛ وعده اى كه با آمدن آن ، ديگر عذرى پذيرفته نمى شود و جاى توبه نمى مانَد و مصيبت فلاكتبار و مكافات با آن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مردم را، دو خصلت به هلاكت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هم كسانى را كه پيش از شما بوده اند ، هلاك كرده است و هم آنان را كه پس از شما مى آيند ، هلاك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آرزو ـ كه آخرت را از ياد مى بَرد ـ و ديگرى هوس ، كه به گم راهى مى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هجوم ناگهانى اَجَلامام على عليه السلامـ در نامه اى كه به يكى از يارانش نوشت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مانده عمرت را درياب، و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و پس فردا؛ چرا كه مردمانِ پيش از تو، در حقيقت، به سبب تكيه كردن به آرزوها، و امروز و فردا كردن ، به هلاكت در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ناگهان ، آن بى خبران را در رسيد و بر تابوت هايشان به سوى گورهاى تنگ و تاريكشان برده شدند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جَرى في عِنانِ </w:t>
      </w:r>
      <w:r>
        <w:rPr>
          <w:rStyle w:val="FootnoteAnchor"/>
          <w:rtl w:val="true"/>
        </w:rPr>
        <w:footnoteReference w:id="514"/>
      </w:r>
      <w:r>
        <w:rPr>
          <w:rFonts w:ascii="Amiri" w:hAnsi="Amiri" w:eastAsia="Amiri" w:cs="Amiri"/>
          <w:color w:val="111111"/>
          <w:sz w:val="28"/>
          <w:sz w:val="28"/>
          <w:szCs w:val="28"/>
          <w:rtl w:val="true"/>
          <w:lang w:bidi="ar-SA"/>
        </w:rPr>
        <w:t>أمَلِهِ ، عَثَرَ بِأَجَلِهِ</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جَرى في مَيدانِ أمَلِهِ ، عَثَرَ بِأَجَلِهِ</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الأَمَلَ وسابِقوا هُجومَ الأجَلِ ؛ فَإِنَّ النّاسَ يوشِكُ أن يَنقَطِعَ بِهِمُ الأَمَلُ فَيَرهَقُهُمُ الأَجَلُ</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الدُّنيا فَناءٌ وعَناءٌ وغِيَرٌ </w:t>
      </w:r>
      <w:r>
        <w:rPr>
          <w:rStyle w:val="FootnoteAnchor"/>
          <w:rtl w:val="true"/>
        </w:rPr>
        <w:footnoteReference w:id="518"/>
      </w:r>
      <w:r>
        <w:rPr>
          <w:rFonts w:ascii="Amiri" w:hAnsi="Amiri" w:eastAsia="Amiri" w:cs="Amiri"/>
          <w:color w:val="111111"/>
          <w:sz w:val="28"/>
          <w:sz w:val="28"/>
          <w:szCs w:val="28"/>
          <w:rtl w:val="true"/>
          <w:lang w:bidi="ar-SA"/>
        </w:rPr>
        <w:t xml:space="preserve">وعِبَرٌ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عِبَرِها أنَّ المَرءَ يُشرِفُ عَلى أمَلِهِ فَيَتَخَطَّفُهُ </w:t>
      </w:r>
      <w:r>
        <w:rPr>
          <w:rStyle w:val="FootnoteAnchor"/>
          <w:rtl w:val="true"/>
        </w:rPr>
        <w:footnoteReference w:id="519"/>
      </w:r>
      <w:r>
        <w:rPr>
          <w:rFonts w:ascii="Amiri" w:hAnsi="Amiri" w:eastAsia="Amiri" w:cs="Amiri"/>
          <w:color w:val="111111"/>
          <w:sz w:val="28"/>
          <w:sz w:val="28"/>
          <w:szCs w:val="28"/>
          <w:rtl w:val="true"/>
          <w:lang w:bidi="ar-SA"/>
        </w:rPr>
        <w:t>أجَلُهُ ، فَلا أمَلٌ مَدروكٌ ولا مُؤَمَّلٌ مَتروكٌ</w:t>
      </w:r>
      <w:r>
        <w:rPr>
          <w:rFonts w:eastAsia="Amiri" w:cs="Amiri" w:ascii="Amiri" w:hAnsi="Amiri"/>
          <w:color w:val="111111"/>
          <w:sz w:val="28"/>
          <w:szCs w:val="28"/>
          <w:rtl w:val="true"/>
          <w:lang w:bidi="ar-SA"/>
        </w:rPr>
        <w:t xml:space="preserve">. </w:t>
      </w:r>
      <w:r>
        <w:rPr>
          <w:rStyle w:val="FootnoteAnchor"/>
          <w:rtl w:val="true"/>
        </w:rPr>
        <w:footnoteReference w:id="52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عنان آرزويش را رها كند ، با اَجَلش به زمين مى خورد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در ميدان آرزويش بتازد ، با اَجَلش به زمين مى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آرزو پيشى گيريد و قبل از هجوم اَجَل ، كارى بكنيد؛ زيرا به زودى آرزوى مردم قطع مى شود و اَجَل ، گريبانشان را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چيزى نيست ، جز نيستى و رنج و دگرگونى ها و عبرت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عبرت هايش، يكى اين است كه انسان به آرزويش نزديك مى شود ؛ امّا به ناگاه ، اَجَلش او را در مى رُبايد، و نه آرزويى بر مى آيد و نه آرزومندى مى مانَد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بَلَغتُم نِهايةَ الآمالِ ، فَاذكُروا بَغَتاتِ الآجالِ</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 أقصى أمَلِهِ ، فَليَتَوَقَّع أدنى أجَلِهِ</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 غايَةَ ما يُحِبُّ ، فَليَتَوَقَّع غايَةَ ما يَكرَهُ</w:t>
      </w:r>
      <w:r>
        <w:rPr>
          <w:rFonts w:eastAsia="Amiri" w:cs="Amiri" w:ascii="Amiri" w:hAnsi="Amiri"/>
          <w:color w:val="111111"/>
          <w:sz w:val="28"/>
          <w:szCs w:val="28"/>
          <w:rtl w:val="true"/>
          <w:lang w:bidi="ar-SA"/>
        </w:rPr>
        <w:t xml:space="preserve">. </w:t>
      </w:r>
      <w:r>
        <w:rPr>
          <w:rStyle w:val="FootnoteAnchor"/>
          <w:rtl w:val="true"/>
        </w:rPr>
        <w:footnoteReference w:id="52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نهايت آرزوها رسيديد ، از يورش ناگهانىِ اَجَل ، ياد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به دورترين آرزويش رسيد، در انتظار نزديك ترين زمان اَجَلش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نهايت آنچه دوست دارد، رسيد، بايد منتظرِ نهايت آنچه ناخوش 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08" w:name="pg12792_137093"/>
    </w:p>
    <w:p>
      <w:pPr>
        <w:pStyle w:val="Heading2"/>
        <w:numPr>
          <w:ilvl w:val="1"/>
          <w:numId w:val="1"/>
        </w:numPr>
        <w:rPr/>
      </w:pPr>
      <w:bookmarkStart w:id="309" w:name="__RefHeading___Toc1260383_3224264995"/>
      <w:bookmarkStart w:id="310" w:name="_Toc120"/>
      <w:bookmarkEnd w:id="308"/>
      <w:bookmarkEnd w:id="309"/>
      <w:r>
        <w:rPr/>
        <w:t>۱۹</w:t>
      </w:r>
      <w:r>
        <w:rPr>
          <w:rtl w:val="true"/>
        </w:rPr>
        <w:t xml:space="preserve">. </w:t>
      </w:r>
      <w:r>
        <w:rPr>
          <w:rtl w:val="true"/>
        </w:rPr>
        <w:t>امامت</w:t>
      </w:r>
      <w:bookmarkEnd w:id="310"/>
    </w:p>
    <w:p>
      <w:pPr>
        <w:pStyle w:val="Heading3"/>
        <w:numPr>
          <w:ilvl w:val="2"/>
          <w:numId w:val="1"/>
        </w:numPr>
        <w:rPr/>
      </w:pPr>
      <w:bookmarkStart w:id="311" w:name="__RefHeading___Toc1260385_3224264995"/>
      <w:bookmarkStart w:id="312" w:name="_Toc121"/>
      <w:bookmarkEnd w:id="311"/>
      <w:r>
        <w:rPr>
          <w:rtl w:val="true"/>
        </w:rPr>
        <w:t>اشاره</w:t>
      </w:r>
      <w:bookmarkEnd w:id="312"/>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امامتدرآمدفصل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امامتفصل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امامفصل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جريان امامتفصل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امامتفصل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شرايط امامتفصل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امامتفصل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اختيارات امامفصل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وظايف امامفصل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امام و امّت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3" w:name="pg12792_137095"/>
    </w:p>
    <w:p>
      <w:pPr>
        <w:pStyle w:val="Heading3"/>
        <w:numPr>
          <w:ilvl w:val="2"/>
          <w:numId w:val="1"/>
        </w:numPr>
        <w:rPr/>
      </w:pPr>
      <w:bookmarkStart w:id="314" w:name="__RefHeading___Toc1260387_3224264995"/>
      <w:bookmarkStart w:id="315" w:name="_Toc122"/>
      <w:bookmarkEnd w:id="313"/>
      <w:bookmarkEnd w:id="314"/>
      <w:r>
        <w:rPr>
          <w:rtl w:val="true"/>
        </w:rPr>
        <w:t>درآمد</w:t>
      </w:r>
      <w:bookmarkEnd w:id="315"/>
    </w:p>
    <w:p>
      <w:pPr>
        <w:pStyle w:val="Heading4"/>
        <w:numPr>
          <w:ilvl w:val="3"/>
          <w:numId w:val="1"/>
        </w:numPr>
        <w:rPr/>
      </w:pPr>
      <w:bookmarkStart w:id="316" w:name="__RefHeading___Toc1260389_3224264995"/>
      <w:bookmarkStart w:id="317" w:name="_Toc123"/>
      <w:bookmarkEnd w:id="316"/>
      <w:r>
        <w:rPr>
          <w:rtl w:val="true"/>
        </w:rPr>
        <w:t>امامت ، در لغت</w:t>
      </w:r>
      <w:bookmarkEnd w:id="317"/>
    </w:p>
    <w:p>
      <w:pPr>
        <w:pStyle w:val="BookText"/>
        <w:rPr/>
      </w:pPr>
      <w:r>
        <w:rPr>
          <w:rFonts w:ascii="Amiri" w:hAnsi="Amiri" w:eastAsia="Amiri" w:cs="Amiri"/>
          <w:color w:val="111111"/>
          <w:sz w:val="28"/>
          <w:sz w:val="28"/>
          <w:szCs w:val="28"/>
          <w:rtl w:val="true"/>
          <w:lang w:bidi="ar-SA"/>
        </w:rPr>
        <w:t xml:space="preserve">درآمدامامت، در لغتامامت، مصدر است 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به معناى اصل و اساس ، يا 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Style w:val="FootnoteAnchor"/>
          <w:rtl w:val="true"/>
        </w:rPr>
        <w:footnoteReference w:id="525"/>
      </w:r>
      <w:r>
        <w:rPr>
          <w:rFonts w:ascii="IRNazanin" w:hAnsi="IRNazanin" w:eastAsia="IRNazanin"/>
          <w:color w:val="111111"/>
          <w:sz w:val="28"/>
          <w:sz w:val="28"/>
          <w:szCs w:val="28"/>
          <w:rtl w:val="true"/>
          <w:lang w:bidi="fa-IR"/>
        </w:rPr>
        <w:t xml:space="preserve">به معناى قصد و آهنگ، يا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چيزى كه مورد اقتدا و پيروى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اصل و اساس جامعه است و در صورت دوم ، به معناى كسى است كه جامعه در امور خود ، آهنگ او دارد و در صورت سوم ، به معناى پيشرو و مقتداى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خليل بن احمد فراهيدى و احمد بن فارس و شمارى ديگر از لغت شناسان، </w:t>
      </w:r>
      <w:r>
        <w:rPr>
          <w:rStyle w:val="FootnoteAnchor"/>
          <w:rtl w:val="true"/>
        </w:rPr>
        <w:footnoteReference w:id="526"/>
      </w:r>
      <w:r>
        <w:rPr>
          <w:rFonts w:ascii="IRNazanin" w:hAnsi="IRNazanin" w:eastAsia="IRNazanin"/>
          <w:color w:val="111111"/>
          <w:sz w:val="28"/>
          <w:sz w:val="28"/>
          <w:szCs w:val="28"/>
          <w:rtl w:val="true"/>
          <w:lang w:bidi="fa-IR"/>
        </w:rPr>
        <w:t xml:space="preserve">معناى سوم را پذيرفته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 كُلُّ مَنِ اقتُدِىَ بِهِ وَ قُدِّمَ فِى الاُمورِ ، وَ النَّبِىُّ إمامُ الأَئِمَّةِ ، وَ الخَليفَةُ إمامُ الرَّعِيَّةِ ، وَ القُرآنُ إمامُ المُسلِمينَ </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امام ، هر كسى است كه از او پيروى شود و در كارها ، جلودار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12792_137096"/>
    </w:p>
    <w:p>
      <w:pPr>
        <w:pStyle w:val="Heading4"/>
        <w:numPr>
          <w:ilvl w:val="3"/>
          <w:numId w:val="1"/>
        </w:numPr>
        <w:rPr/>
      </w:pPr>
      <w:bookmarkStart w:id="319" w:name="__RefHeading___Toc1260391_3224264995"/>
      <w:bookmarkStart w:id="320" w:name="_Toc124"/>
      <w:bookmarkEnd w:id="318"/>
      <w:bookmarkEnd w:id="319"/>
      <w:r>
        <w:rPr>
          <w:rtl w:val="true"/>
        </w:rPr>
        <w:t>امامت در قرآن و حديث</w:t>
      </w:r>
      <w:bookmarkEnd w:id="320"/>
    </w:p>
    <w:p>
      <w:pPr>
        <w:pStyle w:val="BookText"/>
        <w:rPr/>
      </w:pPr>
      <w:r>
        <w:rPr>
          <w:rFonts w:ascii="IRNazanin" w:hAnsi="IRNazanin" w:eastAsia="IRNazanin"/>
          <w:color w:val="111111"/>
          <w:sz w:val="28"/>
          <w:sz w:val="28"/>
          <w:szCs w:val="28"/>
          <w:rtl w:val="true"/>
          <w:lang w:bidi="fa-IR"/>
        </w:rPr>
        <w:t xml:space="preserve">امام هر امام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امام مردم است و قرآن، امام مسلمانان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در المفردات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 المُؤتَمُّ بِهِ ؛ إنسانا كانَ يُقتَدى بِقَولِهِ أو فِعلِهِ ، أو كِتابا ، أو غَيرَ ذلِكَ ، مُحِقّا كانَ أو مُبطِلاً </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امام ، پيشواست ، چه انسانى باشد كه از رفتار و گفتارش پيروى شود ، چه كتابى باشد و چه غير اينها ، چه بر حق باشد و چه بر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آنچه لغت شناسان در ريشه يابى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اند ، مى توان به اين نتيجه 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هاى متفاوت آنها ، معنايى نزديك به هم دارند و بيانگر يك واقعيت اند و آن، اين كه رهبرىِ جامعه ، در حقيقت ، اصل و اساس جامعه است كه مردم از او پيروى مى كنند و در امور خود ، به سراغ او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براى انسان به كار نمى رود ؛ بلكه هر چيزى كه اساس و مبدأ حركت چيز ديگرى قرار گيرد ـ چه انسان باشد و چه چيز ديگر، چه حق باشد و چه باطل ـ امام محسوب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در قرآن و حديثدر قرآن و احاديث اسلامى،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فى الجمله در معناى لغوىِ آن به كار رفته است ؛ يعنى هر چيزى كه مورد پيروى واقع شود ـ اعم از انسان و غير انسان ، </w:t>
      </w:r>
      <w:r>
        <w:rPr>
          <w:rStyle w:val="FootnoteAnchor"/>
          <w:rtl w:val="true"/>
        </w:rPr>
        <w:footnoteReference w:id="529"/>
      </w:r>
      <w:r>
        <w:rPr>
          <w:rFonts w:ascii="IRNazanin" w:hAnsi="IRNazanin" w:eastAsia="IRNazanin"/>
          <w:color w:val="111111"/>
          <w:sz w:val="28"/>
          <w:sz w:val="28"/>
          <w:szCs w:val="28"/>
          <w:rtl w:val="true"/>
          <w:lang w:bidi="fa-IR"/>
        </w:rPr>
        <w:t xml:space="preserve">حق </w:t>
      </w:r>
      <w:r>
        <w:rPr>
          <w:rStyle w:val="FootnoteAnchor"/>
          <w:rtl w:val="true"/>
        </w:rPr>
        <w:footnoteReference w:id="530"/>
      </w:r>
      <w:r>
        <w:rPr>
          <w:rFonts w:ascii="IRNazanin" w:hAnsi="IRNazanin" w:eastAsia="IRNazanin"/>
          <w:color w:val="111111"/>
          <w:sz w:val="28"/>
          <w:sz w:val="28"/>
          <w:szCs w:val="28"/>
          <w:rtl w:val="true"/>
          <w:lang w:bidi="fa-IR"/>
        </w:rPr>
        <w:t xml:space="preserve">و باطل </w:t>
      </w:r>
      <w:r>
        <w:rPr>
          <w:rStyle w:val="FootnoteAnchor"/>
          <w:rtl w:val="true"/>
        </w:rPr>
        <w:footnoteReference w:id="531"/>
      </w:r>
      <w:r>
        <w:rPr>
          <w:rFonts w:ascii="IRNazanin" w:hAnsi="IRNazanin" w:eastAsia="IRNazanin"/>
          <w:color w:val="111111"/>
          <w:sz w:val="28"/>
          <w:sz w:val="28"/>
          <w:szCs w:val="28"/>
          <w:rtl w:val="true"/>
          <w:lang w:bidi="fa-IR"/>
        </w:rPr>
        <w:t>ـ ؛ ولى غالبا اين واژه به پيشوايان حق و كسانى كه به بالاترين نقطه قلّه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انسانيت صعود كرده اند ، اطلاق مى گردد و استعمال آن در معناى لغوى، اندك است و نيز استعمال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به لحاظ نشان دادن نقطه نهايىِ انحطاط انسان ، در مقابل نقطه اوج تكامل اوست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 حال ، آيات و احاديثى كه در اين جا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خواهند آمد، اختصاص به امامت امامان حق دارند </w:t>
      </w:r>
      <w:r>
        <w:rPr>
          <w:rStyle w:val="FootnoteAnchor"/>
          <w:rtl w:val="true"/>
        </w:rPr>
        <w:footnoteReference w:id="533"/>
      </w:r>
      <w:r>
        <w:rPr>
          <w:rFonts w:ascii="IRNazanin" w:hAnsi="IRNazanin" w:eastAsia="IRNazanin"/>
          <w:color w:val="111111"/>
          <w:sz w:val="28"/>
          <w:sz w:val="28"/>
          <w:szCs w:val="28"/>
          <w:rtl w:val="true"/>
          <w:lang w:bidi="fa-IR"/>
        </w:rPr>
        <w:t>و پيش از آن ، اشاره به دو نكته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تفصيلى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از منظر قرآن و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يك اصل اعتقادى ، در دانش نامه عقايد اسلامى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دانش نامه اهل بيت عليهم السلام در قرآن و حديث ، به تفصيل ، شرح حال امامان اهل بيت عليهم السلام را مطرح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آنچه در اين جا ملاحظه مى شود ، تنها بخشى از مطالب مربوط به اين موضوع است تا دانش نامه ميزان الحكمة از حكمت هاى اعتقادى، بى بهره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بخش در دوازده فصل خواهدآمد، ديدگاه هاى قرآن و احاديث اسلامى در باره امامت و رهبرىِ انسان هاى كاملى است كه در همه اعصار ، يكى پس از ديگرى ، از طرف خداوند متعال، مسئوليت هدايت ظاهرى و باطنىِ جامعه و يا هدايت باطنىِ انسان هاى مستعد ، به آنان واگذار شده و فيوضات الهى ، به بركت وجود آنان نازل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از عناوين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شئون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شامل واليانِ منصوب از طرف امام و حاكمانى كه حكومت آنان مورد تأييد ايشان است نيز مى گردد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مكانةُ الإمامة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فَوقَ النُّبُوَّةِالكتاب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إِنِّى جَاعِلُكَ لِلنَّاسِ إِمَامًا قَالَ وَ مِن ذُرِّيَّتِى قَالَ لَا يَنَالُ عَهْدِى الظَّالِمِينَ</w:t>
      </w:r>
      <w:r>
        <w:rPr>
          <w:rFonts w:eastAsia="Amiri" w:cs="Amiri" w:ascii="Amiri" w:hAnsi="Amiri"/>
          <w:color w:val="111111"/>
          <w:sz w:val="28"/>
          <w:szCs w:val="28"/>
          <w:rtl w:val="true"/>
          <w:lang w:bidi="ar-SA"/>
        </w:rPr>
        <w:t xml:space="preserve">» .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اتَّخَذَ إبراهيمَ عَبدا قَبلَ أن يَتَّخِذَهُ نَبِيّا ، وإِنَّ اللّهَ اتَّخَذَهُ نَبِيّا قَبلَ أن يَتَّخِذَهُ رَسولاً ، وإِنَّ اللّهَ اتَّخَذَهُ رَسولاً قَبلَ أن يَتَّخِذَهُ خَليلاً ، وإِنَّ اللّهَ اتَّخَذَهُ خَليلاً قَبلَ أن يَجعَلَهُ إماما ، فَلَمّا جَمَعَ لَهُ الأَشياءَ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 xml:space="preserve">» .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خَصَّ اللّهُ عز و جل بِها إبراهيمَ الخَليلَ عليه السلام بَعدَ النُّبُوَّةِ وَالخُلَّةِ </w:t>
      </w:r>
      <w:r>
        <w:rPr>
          <w:rStyle w:val="FootnoteAnchor"/>
          <w:rtl w:val="true"/>
        </w:rPr>
        <w:footnoteReference w:id="536"/>
      </w:r>
      <w:r>
        <w:rPr>
          <w:rFonts w:ascii="Amiri" w:hAnsi="Amiri" w:eastAsia="Amiri" w:cs="Amiri"/>
          <w:color w:val="111111"/>
          <w:sz w:val="28"/>
          <w:sz w:val="28"/>
          <w:szCs w:val="28"/>
          <w:rtl w:val="true"/>
          <w:lang w:bidi="ar-SA"/>
        </w:rPr>
        <w:t xml:space="preserve">مَرتَبَةً ثالِثَةً ، وفَضيلَةً شَرَّفَهُ بِها وأَشادَ بِها ذِكرَهُ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الخَليلُ عليه السلام سُرورا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فَأَبطَلَت هذِهِ الآيَةُ إمامَةَ كُلِّ ظالِمٍ إلى يَومِ القِيامَةِ ، وصارَت فِي الصَّفوَةِ</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ص </w:t>
      </w:r>
      <w:r>
        <w:rPr>
          <w:rFonts w:ascii="IRNazanin" w:hAnsi="IRNazanin" w:eastAsia="IRNazanin"/>
          <w:color w:val="111111"/>
          <w:sz w:val="28"/>
          <w:sz w:val="28"/>
          <w:szCs w:val="28"/>
          <w:lang w:bidi="fa-IR"/>
        </w:rPr>
        <w:t>۳۵۰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1" w:name="pg12792_137099"/>
    </w:p>
    <w:p>
      <w:pPr>
        <w:pStyle w:val="Heading3"/>
        <w:numPr>
          <w:ilvl w:val="2"/>
          <w:numId w:val="1"/>
        </w:numPr>
        <w:rPr/>
      </w:pPr>
      <w:bookmarkStart w:id="322" w:name="__RefHeading___Toc1260393_3224264995"/>
      <w:bookmarkStart w:id="323" w:name="_Toc125"/>
      <w:bookmarkEnd w:id="321"/>
      <w:bookmarkEnd w:id="322"/>
      <w:r>
        <w:rPr>
          <w:rtl w:val="true"/>
        </w:rPr>
        <w:t>فصل يكم</w:t>
      </w:r>
      <w:r>
        <w:rPr>
          <w:rtl w:val="true"/>
        </w:rPr>
        <w:t xml:space="preserve">: </w:t>
      </w:r>
      <w:r>
        <w:rPr>
          <w:rtl w:val="true"/>
        </w:rPr>
        <w:t>جايگاه امامت</w:t>
      </w:r>
      <w:bookmarkEnd w:id="323"/>
    </w:p>
    <w:p>
      <w:pPr>
        <w:pStyle w:val="Heading4"/>
        <w:numPr>
          <w:ilvl w:val="3"/>
          <w:numId w:val="1"/>
        </w:numPr>
        <w:rPr/>
      </w:pPr>
      <w:bookmarkStart w:id="324" w:name="__RefHeading___Toc1260395_3224264995"/>
      <w:bookmarkStart w:id="325" w:name="_Toc126"/>
      <w:bookmarkEnd w:id="324"/>
      <w:r>
        <w:rPr/>
        <w:t>۱</w:t>
      </w:r>
      <w:r>
        <w:rPr>
          <w:rtl w:val="true"/>
        </w:rPr>
        <w:t xml:space="preserve"> </w:t>
      </w:r>
      <w:r>
        <w:rPr>
          <w:rtl w:val="true"/>
        </w:rPr>
        <w:t xml:space="preserve">/ </w:t>
      </w:r>
      <w:r>
        <w:rPr/>
        <w:t>۱</w:t>
      </w:r>
      <w:r>
        <w:rPr>
          <w:rtl w:val="true"/>
        </w:rPr>
        <w:t xml:space="preserve"> بالاتر از نبوّت</w:t>
      </w:r>
      <w:bookmarkEnd w:id="325"/>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امامت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بالاتر از نبوّتقرآن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ابراهيم را پروردگارش با كلماتى آزمود، پس او همه آنها را به انجام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پيشواى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من ، به ستمكاران نمى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تبارك و تعالى ـ ابراهيم عليه السلام را بنده خود گرفت ، پيش از آن كه پيغمبرش گردانَد و او را پيغمبر قرار داد ، پيش از آن كه فرستاده اش گردانَد و فرستاده اش قرار داد ، پيش از آن كه خليلش گردانَد و خليلش قرار داد ، پيش از آن كه پيشوايش قرار دهد و چون همه اين مقامات را در او گرد آورْد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پيشواى مردم قرار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را خداوند عز و جل، پس از رتبه پيامبرى و خليلى ، </w:t>
      </w:r>
      <w:r>
        <w:rPr>
          <w:rStyle w:val="FootnoteAnchor"/>
          <w:rtl w:val="true"/>
        </w:rPr>
        <w:footnoteReference w:id="538"/>
      </w:r>
      <w:r>
        <w:rPr>
          <w:rFonts w:ascii="IRNazanin" w:hAnsi="IRNazanin" w:eastAsia="IRNazanin"/>
          <w:color w:val="111111"/>
          <w:sz w:val="28"/>
          <w:sz w:val="28"/>
          <w:szCs w:val="28"/>
          <w:rtl w:val="true"/>
          <w:lang w:bidi="fa-IR"/>
        </w:rPr>
        <w:t>به عنوان مرتبه سوم ، به ابراهيم خليل عليه السلام ارزانى داشت و او را به اين فضيلت ، مفتخر ساخت و ستود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تو را پيشواى مردم قرار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خليل عليه السلام شادان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دودمانم؟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ـ تبارك و تعالى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من ، به ستمكاران نمى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اين آيه ، بر امامت و پيشوايىِ هر ستمكارى تا روز رستاخيز ، مهر ابطال زد و اين مقام ، به برگزيدگان اختصاص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۳۵۱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عَهدُ اللّه عزّ و 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يَنَالُ عَهْدِى الظَّالِمِينَ</w:t>
      </w:r>
      <w:r>
        <w:rPr>
          <w:rFonts w:eastAsia="Amiri" w:cs="Amiri" w:ascii="Amiri" w:hAnsi="Amiri"/>
          <w:color w:val="111111"/>
          <w:sz w:val="28"/>
          <w:szCs w:val="28"/>
          <w:rtl w:val="true"/>
          <w:lang w:bidi="ar-SA"/>
        </w:rPr>
        <w:t xml:space="preserve">» .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يَنَالُ عَهْدِى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يَكونُ إماما ظالِما</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عَهدٌ مِنَ اللّهِ عز و جل مَعهودٌ لِرِجالٍ مُسَمَّينَ ، لَيسَ لِلإِمامِ أن يَزوِيَها عَنِ الَّذي يَكونُ مِن بَعدِهِ</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يَنَالُ عَهْدِى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الإِمامَةُ ، وهُوَ المَروِيُّ عَن أبي جَعفَرٍ وأَبي عَبدِ اللّهِ عليهماالسلام </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شروط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موانع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12792_137101"/>
    </w:p>
    <w:p>
      <w:pPr>
        <w:pStyle w:val="Heading4"/>
        <w:numPr>
          <w:ilvl w:val="3"/>
          <w:numId w:val="1"/>
        </w:numPr>
        <w:rPr/>
      </w:pPr>
      <w:bookmarkStart w:id="327" w:name="__RefHeading___Toc1260397_3224264995"/>
      <w:bookmarkStart w:id="328" w:name="_Toc127"/>
      <w:bookmarkEnd w:id="326"/>
      <w:bookmarkEnd w:id="327"/>
      <w:r>
        <w:rPr/>
        <w:t>۱</w:t>
      </w:r>
      <w:r>
        <w:rPr>
          <w:rtl w:val="true"/>
        </w:rPr>
        <w:t xml:space="preserve"> </w:t>
      </w:r>
      <w:r>
        <w:rPr>
          <w:rtl w:val="true"/>
        </w:rPr>
        <w:t xml:space="preserve">/ </w:t>
      </w:r>
      <w:r>
        <w:rPr/>
        <w:t>۲</w:t>
      </w:r>
      <w:r>
        <w:rPr>
          <w:rtl w:val="true"/>
        </w:rPr>
        <w:t xml:space="preserve"> پيمان الهى</w:t>
      </w:r>
      <w:bookmarkEnd w:id="32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پيمان الهىقرآن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من ، به ستمكاران نمى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من ، به ستمكاران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هيچ ستمكارى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 پيمانى است از جانب خداوند عز و جل كه به مردانى نام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 شده است و هيچ امامى ، حق ندارد آن را از جانشينش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من ، به ستمكاران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مجاهد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پيمان ،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معنا ، از امام باقر و صادق عليهماالسلامنيز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شرايط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شدن از جانب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موانع امامت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بابُ مَعرِفَةِ اللّه عزّ و جلِّالإمام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الحُسَينُ بنُ عَلِيٍّ عليه السلام عَلى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اللّهَ جَلَّ ذِكرُهُ ما خَلَقَ العِبادَ إلّا لِيَعرِفوهُ ، فَإِذا عَرَفوهُ عَبَدوهُ ، فَإِذا عَبَدوهُ استَغنَوا بِعِبادَتِهِ عَن عِبادَةِ مَن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بِأَبي أنتَ واُمّي ، فَما مَعرِفَةُ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أهلِ كُلِّ زَمانٍ إمامَهُمُ الَّذي يَجِبُ عَلَيهِم طاعَتُهُ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أشرَكَ مَعَ إمامٍ إمامَتُهُ مِن عِندِ اللّهِ ، مَن لَيسَت إمامَتُهُ مِنَ اللّهِ ، كانَ مُشرِكا بِاللّهِ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التوحيد عن إسحاق بن راهويه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وافى أبو الحَسَنِ الرِّضا عليه السلام بِنَيسابورَ وأَرادَ أن يَخرُجَ مِنها إلَى المَأمونِ ، اجتَمَعَ إلَيهِ أصحابُ الحَديثِ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تَرحَلُ عَنّا ولا تُحَدِّثُنا بِحَديثٍ فَنَستَفيدَهُ مِنكَ ـ وكانَ قَد قَعَدَ فِي العَمّارِيَّةِ ـ فَأَطلَعَ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موسَى بنَ جَعفَرٍ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جَعفَرَ بنَ مُحَمَّدٍ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مُحَمَّدَ بنَ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 بنَ الحُسَينِ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الحُسَينَ بنَ عَلِيِّ بنِ أبي طالِبٍ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أميرَ المُؤمِنينَ عَلِيَّ بنَ أبي طالِبٍ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جَبرَئيلَ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اللّهَ جَلَّ جَلالُهُ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حِصني ، فَمَن دَخَلَ حِصني أمِنَ مِن عَذابي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مَرَّتِ الرّاحِلَةُ نادانا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بِشُروطِها ، وأَنَا مِن شُروطِها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12792_137103"/>
    </w:p>
    <w:p>
      <w:pPr>
        <w:pStyle w:val="Heading4"/>
        <w:numPr>
          <w:ilvl w:val="3"/>
          <w:numId w:val="1"/>
        </w:numPr>
        <w:rPr/>
      </w:pPr>
      <w:bookmarkStart w:id="330" w:name="__RefHeading___Toc1260399_3224264995"/>
      <w:bookmarkStart w:id="331" w:name="_Toc128"/>
      <w:bookmarkEnd w:id="329"/>
      <w:bookmarkEnd w:id="330"/>
      <w:r>
        <w:rPr/>
        <w:t>۱</w:t>
      </w:r>
      <w:r>
        <w:rPr>
          <w:rtl w:val="true"/>
        </w:rPr>
        <w:t xml:space="preserve"> </w:t>
      </w:r>
      <w:r>
        <w:rPr>
          <w:rtl w:val="true"/>
        </w:rPr>
        <w:t xml:space="preserve">/ </w:t>
      </w:r>
      <w:r>
        <w:rPr/>
        <w:t>۳</w:t>
      </w:r>
      <w:r>
        <w:rPr>
          <w:rtl w:val="true"/>
        </w:rPr>
        <w:t xml:space="preserve"> باب معرفت خدا</w:t>
      </w:r>
      <w:bookmarkEnd w:id="33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باب معرفت خداامام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درميان اصحاب خود ، حاضر شد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كه نامش ارجمند باد ـ ، بندگان را نيافريد ، مگر براى اين كه او را بشناسند، و هنگامى كه او را شناختند ، او را مى پرستند و وقتى او را پرستيدند، با پرستش او ، از پرستش غير او بى نياز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خدا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مردم هر زمانى ، امام خود را ـ كه اطاعتش بر آنان واجب است ـ بشناسند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امامى كه امامتش از جانب خداوند است ، كسى را شريك گردانَد كه امامتش از جانب خداوند نيست ، به خداوند ، شرك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التوحيدـ به نقل از اسحاق بن راهويه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امام رضا عليه السلام به نيشابور رسيد و خواست از آن جا به سوى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علماى حديث ، نزد ايشان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مى روى و حديثى برايمان باز نمى گويى تا از وجود شما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ـ كه در كجاوه نشسته بود ـ سرش را بيرون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 موسى بن جعفر ، 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 جعفر بن محمّد ، 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 محمّد بن على ، 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 على بن الحسين ، 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 حسين بن على بن ابى طالب ، 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 امير مؤمنان على بن ابى طالب ، 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ـ كه بزرگى اش بشكوه باد ـ شنيدم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 دژ من است، و هر كس به دژ من وارد شود ، از عذابم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كه حركت كرد، امام عليه السلام بر ما بانگ داد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شروط آن و من ، از شروط آن هستم</w:t>
      </w:r>
      <w:r>
        <w:rPr>
          <w:rFonts w:eastAsia="IRNazanin" w:cs="IRNazanin"/>
          <w:color w:val="111111"/>
          <w:sz w:val="28"/>
          <w:szCs w:val="28"/>
          <w:rtl w:val="true"/>
          <w:lang w:bidi="fa-IR"/>
        </w:rPr>
        <w:t xml:space="preserve">» .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شناخت امام</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اُسُّ الإِسلامِ النّاميرسول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الإِسلامُ عَلى شَهادَةِ أن لا إلهَ إلَا اللّهُ ، وأَنَّ مُحَمَّدا رَسولُ اللّهِ ، وإِقامِ الصَّلاةِ ، وإيتاءِ الزَّكاةِ ، وصَومِ شَهرِ رَمَضانَ ، وَالحَجِّ إلى بَيتِ اللّهِ الحَرامِ ، وَالجِهادِ ، وَوِلايَةِ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الإِسلامُ عَلى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الشَّهادَتَينِ وَالقَرينَتَينِ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الشَّهادَتانِ فَقَد عَرَفناهُما ، فَمَا القَرينَتانِ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 فَإِنَّهُ لا يُقبَلُ أحَدُهُما إلّا بِالاُخرى ، وَالصِّيامُ ، وحِجُّ البَيتِ مَنِ استَطاعَ إلَيهِ سَبيلاً ، وخَتَمَ ذلِكَ بِالوِلايَةِ ،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 وَرَضِيتُ لَكُمُ الْاءِسْلَامَ دِينًا</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2" w:name="pg12792_137105"/>
    </w:p>
    <w:p>
      <w:pPr>
        <w:pStyle w:val="Heading4"/>
        <w:numPr>
          <w:ilvl w:val="3"/>
          <w:numId w:val="1"/>
        </w:numPr>
        <w:rPr/>
      </w:pPr>
      <w:bookmarkStart w:id="333" w:name="__RefHeading___Toc1260401_3224264995"/>
      <w:bookmarkStart w:id="334" w:name="_Toc129"/>
      <w:bookmarkEnd w:id="332"/>
      <w:bookmarkEnd w:id="333"/>
      <w:r>
        <w:rPr/>
        <w:t>۱</w:t>
      </w:r>
      <w:r>
        <w:rPr>
          <w:rtl w:val="true"/>
        </w:rPr>
        <w:t xml:space="preserve"> </w:t>
      </w:r>
      <w:r>
        <w:rPr>
          <w:rtl w:val="true"/>
        </w:rPr>
        <w:t xml:space="preserve">/ </w:t>
      </w:r>
      <w:r>
        <w:rPr/>
        <w:t>۴</w:t>
      </w:r>
      <w:r>
        <w:rPr>
          <w:rtl w:val="true"/>
        </w:rPr>
        <w:t xml:space="preserve"> ريشه بالنده اسلام</w:t>
      </w:r>
      <w:bookmarkEnd w:id="33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ريشه بالنده اسلامپيامبر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 بر اين پايه ها بنا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دادن به اين كه معبودى جز خداوند يكتا نيست و محمّد، پيامبر خداست ؛ گزاردن نماز و پرداختن زكات؛ روزه گرفتن ماه رمضان؛ به جا آوردن حجّ بيت اللّه الحرام؛ جهاد؛ و ولايت على بن ابى 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خدا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 بر پنج پايه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شهادتين و دو همراه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شهادتين را 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همراه، كدام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 زكات؛ زيرا هر يك از آن دو ، جز با ديگرى پذيرفته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روزه و حجّ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توانايىِ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كرد؛ زيرا خداوند عز و جل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 دينتان را براى شما كامل ساختم و نعمتم را بر شما تمام كردم و اسلام را به عنوان دين ، براى شما برگزيدم</w:t>
      </w:r>
      <w:r>
        <w:rPr>
          <w:rFonts w:eastAsia="IRNazanin" w:cs="IRNazanin"/>
          <w:color w:val="111111"/>
          <w:sz w:val="28"/>
          <w:szCs w:val="28"/>
          <w:rtl w:val="true"/>
          <w:lang w:bidi="fa-IR"/>
        </w:rPr>
        <w:t>»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الإِسلامُ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 وَالزَّكاةِ ، وَالصَّومِ ، وَالحَجِّ ، وَالوِلايَةِ ، ولَم يُنادَ بِشَيءٍ كَما نُودِيَ بِالوِلايَةِ ، فَأَخَذَ النّاسُ بِأَربَعٍ وتَرَكوا هذِهِ ـ يَعنِي الوِلايَةَ ـ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الكافي عن زرارة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الإِسلامُ عَلى خَمَسةِ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 وَالزَّكاةِ ، وَالحَجِّ ، وَالصَّومِ ،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مِن ذلِكَ أفضَلُ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أفضَلُ ؛ لِأَنَّها مِفتاحُهُنَّ ، وَالوالي هُوَ الدَّليلُ عَلَيهِنَّ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الإِسلامُ عَلى سَبعِ دَعائِمَ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وهِيَ أفضَلُها وبِها وبِالوَلِيِّ يوصَلُ إلى مَعرِفَتِها ، وَالطَّهارَةِ ، وَالصَّلاةِ ، وَالزَّكاةِ ، وَالصَّومِ ، وَالحَجِّ ، وَالجِهادِ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أثافِيُّ </w:t>
      </w:r>
      <w:r>
        <w:rPr>
          <w:rStyle w:val="FootnoteAnchor"/>
          <w:rtl w:val="true"/>
        </w:rPr>
        <w:footnoteReference w:id="554"/>
      </w:r>
      <w:r>
        <w:rPr>
          <w:rFonts w:ascii="Amiri" w:hAnsi="Amiri" w:eastAsia="Amiri" w:cs="Amiri"/>
          <w:color w:val="111111"/>
          <w:sz w:val="28"/>
          <w:sz w:val="28"/>
          <w:szCs w:val="28"/>
          <w:rtl w:val="true"/>
          <w:lang w:bidi="ar-SA"/>
        </w:rPr>
        <w:t xml:space="preserve">الإِسلامِ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وَالزَّكاةُ وَالوِلايَةُ ، لا تَصِحُّ واحِدَةٌ مِنهُنَّ إلّا بِصاحِبَتَيها </w:t>
      </w:r>
      <w:r>
        <w:rPr>
          <w:rFonts w:eastAsia="Amiri" w:cs="Amiri" w:ascii="Amiri" w:hAnsi="Amiri"/>
          <w:color w:val="111111"/>
          <w:sz w:val="28"/>
          <w:szCs w:val="28"/>
          <w:rtl w:val="true"/>
          <w:lang w:bidi="ar-SA"/>
        </w:rPr>
        <w:t xml:space="preserve">. </w:t>
      </w:r>
      <w:r>
        <w:rPr>
          <w:rStyle w:val="FootnoteAnchor"/>
          <w:rtl w:val="true"/>
        </w:rPr>
        <w:footnoteReference w:id="555"/>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 بر پنج چيز،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و زكات و روزه و حج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هيچ چيز به اندازه ولايت ، تأكيد نشده است؛ امّا مردم ، آن چهار چيز را گرفتند و اين يكى ـ يعنى ولايت ـ را وا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 بر پنج چيز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و زكات و حج و روزه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اينها برتر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 برتر است؛ چون كليد بقيّه است، و والى است كه راه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موارد ديگر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 بر هفت ستون بنا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ـ كه برترينِ آنهاست، و به واسطه ولايت و ولى است كه بقيّه شناخته مى شوند ـ و طهارت و نماز و زكات و روزه و حج و 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 پايه اسلام ،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اين سه ، جز با آن دو ديگر ،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و پذيرفته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افتَرَضَ عَلى اُمَّةِ مُحَمَّدٍ صلى الله عليه و آله خَمسَ 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 وَالزَّكاةَ ، وَالصِّيامَ ، وَالحَجَّ ، وَوِلايَتَنا ، فَرَخَّصَ لَهُم في أشياءَ مِنَ الفَرائِضِ الأَربَعَةِ ، ولَم يُرَخِّص لِأَحَدٍ مِنَ المُسلِمينَ في تَركِ وِلايَتِنا ، لا وَاللّهِ ما فيها رُخصَةٌ</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اُسُّ الإِسلامِ النّامي ، وفَرعُهُ السّامي</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أصلُ كُلِّ خَيرٍالإمام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أصلُ كُلِّ خَيرٍ ، ومِن فُروعِنا كُلُّ بِرٍّ ، فَمِنَ البِرِّ التَّوحيدُ ، وَالصَّلاةُ ، وَالصِّيامُ ، وكَظمُ الغَيظِ ، وَالعَفوُ عَنِ المُسيءِ ، ورَحمَةُ الفَقيرِ ، وتَعَهُّدُ الجارِ ، وَالإِقرارُ بِالفَضلِ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وعَدُوُّنا أصلُ كُلِّ شَرٍّ ، ومِن فُروعِهِم كُلُّ قَبيحٍ وفاحِشَةٍ ، فَمِنهُمُ الكَذِبُ ، وَالبُخلُ ، وَالنَّميمَةُ ، وَالقَطيعَةُ ، وأَكلُ الرِّبا ، وأَكلُ مالِ اليَتيمِ بِغَيرِ حَقِّهِ ، وتَعَدِّي الحُدودِ الَّتي أمَرَ اللّهُ ، ورُكوبُ الفَواحِشِ ما ظَهَرَ مِنها وما بَطَنَ ، وَالزِّنا ، وَالسَّرِقَةُ ، وكُلُّ ما وافَقَ ذلِكَ مِنَ القَبيحِ ، فَكَذِبَ مَن زَعَمَ أنَّهُ مَعَنا وهُوَ مُتَعَلِّقٌ بِفُروعِ غَيرِنا</w:t>
      </w:r>
      <w:r>
        <w:rPr>
          <w:rFonts w:eastAsia="Amiri" w:cs="Amiri" w:ascii="Amiri" w:hAnsi="Amiri"/>
          <w:color w:val="111111"/>
          <w:sz w:val="28"/>
          <w:szCs w:val="28"/>
          <w:rtl w:val="true"/>
          <w:lang w:bidi="ar-SA"/>
        </w:rPr>
        <w:t xml:space="preserve">. </w:t>
      </w:r>
      <w:r>
        <w:rPr>
          <w:rStyle w:val="FootnoteAnchor"/>
          <w:rtl w:val="true"/>
        </w:rPr>
        <w:footnoteReference w:id="55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5" w:name="pg12792_137109"/>
    </w:p>
    <w:p>
      <w:pPr>
        <w:pStyle w:val="Heading4"/>
        <w:numPr>
          <w:ilvl w:val="3"/>
          <w:numId w:val="1"/>
        </w:numPr>
        <w:rPr/>
      </w:pPr>
      <w:bookmarkStart w:id="336" w:name="__RefHeading___Toc1260403_3224264995"/>
      <w:bookmarkStart w:id="337" w:name="_Toc130"/>
      <w:bookmarkEnd w:id="335"/>
      <w:bookmarkEnd w:id="336"/>
      <w:r>
        <w:rPr/>
        <w:t>۱</w:t>
      </w:r>
      <w:r>
        <w:rPr>
          <w:rtl w:val="true"/>
        </w:rPr>
        <w:t xml:space="preserve"> </w:t>
      </w:r>
      <w:r>
        <w:rPr>
          <w:rtl w:val="true"/>
        </w:rPr>
        <w:t xml:space="preserve">/ </w:t>
      </w:r>
      <w:r>
        <w:rPr/>
        <w:t>۵</w:t>
      </w:r>
      <w:r>
        <w:rPr>
          <w:rtl w:val="true"/>
        </w:rPr>
        <w:t xml:space="preserve"> ريشه همه خوبى ها</w:t>
      </w:r>
      <w:bookmarkEnd w:id="337"/>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بر امّت محمّد صلى الله عليه و آله پنج وظيفه را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روزه و حج و ولايت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پاره اى از چهار وظيفه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آنان رخصت داد ؛ امّا به هيچ يك از مسلمانان ، در دست كشيدن از ولايت ما رخصت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ـ به خدا سوگند ـ در آن، هيچ رخصتى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 ريشه بالنده اسلام و شاخه افراشته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ريشه همه خوبى هاامام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 ريشه همه خوبى ها هستيم و هر نيكى اى ، از شاخه هاى ماست، و از جمله نيكى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و نماز و روزه و فرو نشاندن خشم و گذشت كردن از كسى كه بدى مى كند و رحم آوردن بر تهى دست و رسيدگى به همسايه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پناهنده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كردن به فضل اهل فضليت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ما ، ريشه همه بدى هاست و هر زشتى و زشتكارى اى ، از شاخه هاى آنان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و بخل و سخن چينى و بريدن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رباخوارى و به ناحقْ خوردنِ مال يتيم و تجاوز از حدودى كه خداوند دستور داده است، و مرتكب شدن زشتكارى هاى آشكار و نهان و زنا و دزدى، و هر گونه كردار زشت ديگرى از اين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دروغ مى گويد آن كس كه ادّعا مى كند با ماست؛ امّا به شاخه هاى غير ما مى آويزد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الإمام</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أفضَلُ النّاسِالكتاب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إِنِّى جَاعِلُكَ لِلنَّاسِ إِمَامًا</w:t>
      </w:r>
      <w:r>
        <w:rPr>
          <w:rFonts w:eastAsia="Amiri" w:cs="Amiri" w:ascii="Amiri" w:hAnsi="Amiri"/>
          <w:color w:val="111111"/>
          <w:sz w:val="28"/>
          <w:szCs w:val="28"/>
          <w:rtl w:val="true"/>
          <w:lang w:bidi="ar-SA"/>
        </w:rPr>
        <w:t xml:space="preserve">» .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في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اللّهُ أنَّ اسما أفضَلُ مِنهُ لَسَمّانا بِهِ</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أفضَلُ مَنزِلَةً مِن إمامٍ ، إن قالَ صَدَقَ ، وإِن حَكَمَ عَدَلَ ، وإِنِ استُرحِمَ رَحِمَ</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 مُحَمَّدٍ بِيَدِهِ ، إنَّ الوِاليَ العَدلَ لَيُرفَعُ عَمَلُهُ في كُلِّ يَومٍ مِثلَ عَمَلِ رَعِيَّتِهِ مِنَ المُؤمِنينَ ، وصَلاتُهُ تَعدِلُ سَبعينَ ألفَ صَلاةٍ</w:t>
      </w:r>
      <w:r>
        <w:rPr>
          <w:rFonts w:eastAsia="Amiri" w:cs="Amiri" w:ascii="Amiri" w:hAnsi="Amiri"/>
          <w:color w:val="111111"/>
          <w:sz w:val="28"/>
          <w:szCs w:val="28"/>
          <w:rtl w:val="true"/>
          <w:lang w:bidi="ar-SA"/>
        </w:rPr>
        <w:t xml:space="preserve">. </w:t>
      </w:r>
      <w:r>
        <w:rPr>
          <w:rStyle w:val="FootnoteAnchor"/>
          <w:rtl w:val="true"/>
        </w:rPr>
        <w:footnoteReference w:id="56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8" w:name="pg12792_137111"/>
    </w:p>
    <w:p>
      <w:pPr>
        <w:pStyle w:val="Heading3"/>
        <w:numPr>
          <w:ilvl w:val="2"/>
          <w:numId w:val="1"/>
        </w:numPr>
        <w:rPr/>
      </w:pPr>
      <w:bookmarkStart w:id="339" w:name="__RefHeading___Toc1260405_3224264995"/>
      <w:bookmarkStart w:id="340" w:name="_Toc131"/>
      <w:bookmarkEnd w:id="338"/>
      <w:bookmarkEnd w:id="339"/>
      <w:r>
        <w:rPr>
          <w:rtl w:val="true"/>
        </w:rPr>
        <w:t xml:space="preserve">فصل دوم </w:t>
      </w:r>
      <w:r>
        <w:rPr>
          <w:rtl w:val="true"/>
        </w:rPr>
        <w:t xml:space="preserve">: </w:t>
      </w:r>
      <w:r>
        <w:rPr>
          <w:rtl w:val="true"/>
        </w:rPr>
        <w:t>فضيلت امام</w:t>
      </w:r>
      <w:bookmarkEnd w:id="340"/>
    </w:p>
    <w:p>
      <w:pPr>
        <w:pStyle w:val="Heading4"/>
        <w:numPr>
          <w:ilvl w:val="3"/>
          <w:numId w:val="1"/>
        </w:numPr>
        <w:rPr/>
      </w:pPr>
      <w:bookmarkStart w:id="341" w:name="__RefHeading___Toc1260407_3224264995"/>
      <w:bookmarkStart w:id="342" w:name="_Toc132"/>
      <w:bookmarkEnd w:id="341"/>
      <w:r>
        <w:rPr/>
        <w:t>۲</w:t>
      </w:r>
      <w:r>
        <w:rPr>
          <w:rtl w:val="true"/>
        </w:rPr>
        <w:t xml:space="preserve"> </w:t>
      </w:r>
      <w:r>
        <w:rPr>
          <w:rtl w:val="true"/>
        </w:rPr>
        <w:t xml:space="preserve">/ </w:t>
      </w:r>
      <w:r>
        <w:rPr/>
        <w:t>۱</w:t>
      </w:r>
      <w:r>
        <w:rPr>
          <w:rtl w:val="true"/>
        </w:rPr>
        <w:t xml:space="preserve"> برترينِ مردم</w:t>
      </w:r>
      <w:bookmarkEnd w:id="342"/>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امام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برترينِ مردمقرآن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ابراهيم را پروردگارش با كلماتى آزمود ، پس او آنها را به انجام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پيشواى مردم قرار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حديثامام صادق عليه السلامـ در باره اين سخن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پيشواى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مى دانست كه نامى برتر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 حتما ما را بِدان مى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 ارجمندتر از امام نيست؛ اگر سخن بگويد ، راست مى گويد، و اگر داورى كند ، به داد، داورى مى كند و اگر از او رحمْ طلبيده بشود ، رحم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آن كه جان محمّد در دست اوست ، والىِ دادگر ، عملش در هر روز ، به مانند عمل رعاياى مؤمنش،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 رود و نمازش با هفتاد هزار نماز، برابرى مى كند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لِلوالِي العادِلِ المُتَواضِعِ في كُلِّ يَومٍ ولَيلَةٍ كَعَمَلِ سِتّينَ صِدِّيقا ، كُلُّهُم عامِلٌ مُجتَهِدٌ في نَفسِهِ</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من إِمامٍ عادِلٍ ، أفضَلُ مِن عِبادَةِ سِتّينَ سَنَةً</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مِن إمامِ عَدلٍ ، أفضَلُ مِن عِبادَةِ سَبعينَ سَنَةً</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يَكُن مِن </w:t>
      </w:r>
      <w:r>
        <w:rPr>
          <w:rStyle w:val="FootnoteAnchor"/>
          <w:rtl w:val="true"/>
        </w:rPr>
        <w:footnoteReference w:id="566"/>
      </w:r>
      <w:r>
        <w:rPr>
          <w:rFonts w:ascii="Amiri" w:hAnsi="Amiri" w:eastAsia="Amiri" w:cs="Amiri"/>
          <w:color w:val="111111"/>
          <w:sz w:val="28"/>
          <w:sz w:val="28"/>
          <w:szCs w:val="28"/>
          <w:rtl w:val="true"/>
          <w:lang w:bidi="ar-SA"/>
        </w:rPr>
        <w:t>خَلقي فِي الأَرضِ بَينَ المَشرِقِ وَالمَغرِبِ إلَا مُؤمِنٌ واحِدٌ مَعَ إمامٍ عادِلٍ ، لاَستَغنَيتُ بِعِبادَتِهِما عَن جَميعِ ما خَلَقتُ في أرضي ، ولَقامَت سَبعُ أرَضينَ وسَبعُ سَماواتٍ بِهِما ، ولَجَعَلتُ لَهُما مِن إيمانِهِما اُنسا لا يَحتاجانِ إلى اُنسِ سِواهُما</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أفضَلَ عِبادِ اللّهِ عِندَ اللّهِ إمامٌ عادِلٌ ، هُدِيَ وهَدى ، فَأَقامَ سُنَّةً مَعلومَةً ، وأَماتَ بِدعَةً مَجهولَةً ، وإِنَّ السُّنَنَ لَنَيِّرَةٌ لَها أعلامٌ ، وإِنَّ البِدَعَ لَظاهِرَةٌ لَها أعلامٌ</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تفسير العيّاشي عن مرزبان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وَالْمَلَئِكَةُ وَأُوْلُواْ الْعِلْمِ قَائِمَاً بِالْقِسْطِ</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w:t>
      </w:r>
      <w:r>
        <w:rPr>
          <w:rFonts w:eastAsia="Amiri" w:cs="Amiri" w:ascii="Amiri" w:hAnsi="Amiri"/>
          <w:color w:val="111111"/>
          <w:sz w:val="28"/>
          <w:szCs w:val="28"/>
          <w:rtl w:val="true"/>
          <w:lang w:bidi="ar-SA"/>
        </w:rPr>
        <w:t xml:space="preserve">. </w:t>
      </w:r>
      <w:r>
        <w:rPr>
          <w:rStyle w:val="FootnoteAnchor"/>
          <w:rtl w:val="true"/>
        </w:rPr>
        <w:footnoteReference w:id="57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والىِ دادگرِ فروتن ، در هر شبانه 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عمل شصت صدّيق كه همگى شان عامل و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نفس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پيشواى دادگر ، از شصت سال عبادت،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ساعتِ پيشواى دادگر ، از هفتاد سال عبادت،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تبارك و تعالى ـ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ميان آفريدگانم ، از شرق تا غرب زمين ، جز يك مؤمن با يك پيشواى دادگر نبود ، بى گمان با عبادت همان دو ، از همه آنچه در زمينم آفريده ام ، بى نياز مى شدم و هفت زمين و هفت آسمان ، به واسطه وجود آن دو ، برپا مى شدند و از ايمان آنها ، برايشان مايه اُنس و الفتى قرار مى دادم كه به اُنس و الفت با غير خود ، نياز نمى 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برترينِ بندگان خدا نزد خداوند ، پيشواى دادگرى است كه ره يافته و راهبر باشد، سنّتِ بشناخته را برپا دارد و بدعتِ ناشناخته را بميراند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 روشن اند و نشانه هايى دارند، و بدعت ها نيز آشكارند و نشانه هايى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العيّاشىـ به نقل از مرزبان قمى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در باره اين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ـ كه همواره به عدل ، قيام دارد ـ گواهى مى دهد كه جز او ، هيچ معبودى نيست، و فرشتگان 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گواهى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السلامـ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العَظيمُ أن جَعَلَ فيهِم أئِمَّةً ، مَن أطاعَهُم أطاعَ اللّهَ ، ومَن عَصاهُم عَصَى اللّهَ ، فَهُوَ المُلكُ العَظيمُ</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أرفَعُ النّاسِ دَرَجَةً يَومَ القِيامَةِرسول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أرفَعَ النّاسِ دَرَجَةً يَومَ القِيامَةِ ، الإِمامُ العادِلُ</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المُقسِطينَ </w:t>
      </w:r>
      <w:r>
        <w:rPr>
          <w:rStyle w:val="FootnoteAnchor"/>
          <w:rtl w:val="true"/>
        </w:rPr>
        <w:footnoteReference w:id="574"/>
      </w:r>
      <w:r>
        <w:rPr>
          <w:rFonts w:ascii="Amiri" w:hAnsi="Amiri" w:eastAsia="Amiri" w:cs="Amiri"/>
          <w:color w:val="111111"/>
          <w:sz w:val="28"/>
          <w:sz w:val="28"/>
          <w:szCs w:val="28"/>
          <w:rtl w:val="true"/>
          <w:lang w:bidi="ar-SA"/>
        </w:rPr>
        <w:t>عِندَ اللّهِ عَلى مَنابِرَ مِن نورٍ عَن يَمينِ الرَّحمنِ عز و جل ، وكِلتا يَدَيهِ يَمينٌ ، الَّذينَ يَعدِلونَ في حُكمِهِم ، وأَهليهِم ، وما وَلوا</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دَرَجَةً لا يَنالُها إلّا إمامٌ عادِلٌ</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الجَنَّةِ قَصرا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 ، حَولَهُ البُروجُ وَالمُروجُ ، لَهُ خَمسَةُ آلافِ بابٍ ، عِندَ كُلِّ بابٍ خَمسَةُ آلافِ حِبَرَةٍ </w:t>
      </w:r>
      <w:r>
        <w:rPr>
          <w:rStyle w:val="FootnoteAnchor"/>
          <w:rtl w:val="true"/>
        </w:rPr>
        <w:footnoteReference w:id="577"/>
      </w:r>
      <w:r>
        <w:rPr>
          <w:rFonts w:ascii="Amiri" w:hAnsi="Amiri" w:eastAsia="Amiri" w:cs="Amiri"/>
          <w:color w:val="111111"/>
          <w:sz w:val="28"/>
          <w:sz w:val="28"/>
          <w:szCs w:val="28"/>
          <w:rtl w:val="true"/>
          <w:lang w:bidi="ar-SA"/>
        </w:rPr>
        <w:t>، لا يَدخُلُهُ ـ أو لا يَسكُنُهُ ـ إلّا نَبِيٌّ ، أو صِدِّيقٌ ، أو شَهيدٌ ، أو إمامُ عَدلٍ</w:t>
      </w:r>
      <w:r>
        <w:rPr>
          <w:rFonts w:eastAsia="Amiri" w:cs="Amiri" w:ascii="Amiri" w:hAnsi="Amiri"/>
          <w:color w:val="111111"/>
          <w:sz w:val="28"/>
          <w:szCs w:val="28"/>
          <w:rtl w:val="true"/>
          <w:lang w:bidi="ar-SA"/>
        </w:rPr>
        <w:t xml:space="preserve">. </w:t>
      </w:r>
      <w:r>
        <w:rPr>
          <w:rStyle w:val="FootnoteAnchor"/>
          <w:rtl w:val="true"/>
        </w:rPr>
        <w:footnoteReference w:id="57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12792_137115"/>
    </w:p>
    <w:p>
      <w:pPr>
        <w:pStyle w:val="Heading4"/>
        <w:numPr>
          <w:ilvl w:val="3"/>
          <w:numId w:val="1"/>
        </w:numPr>
        <w:rPr/>
      </w:pPr>
      <w:bookmarkStart w:id="344" w:name="__RefHeading___Toc1260409_3224264995"/>
      <w:bookmarkStart w:id="345" w:name="_Toc133"/>
      <w:bookmarkEnd w:id="343"/>
      <w:bookmarkEnd w:id="344"/>
      <w:r>
        <w:rPr/>
        <w:t>۲</w:t>
      </w:r>
      <w:r>
        <w:rPr>
          <w:rtl w:val="true"/>
        </w:rPr>
        <w:t xml:space="preserve"> </w:t>
      </w:r>
      <w:r>
        <w:rPr>
          <w:rtl w:val="true"/>
        </w:rPr>
        <w:t xml:space="preserve">/ </w:t>
      </w:r>
      <w:r>
        <w:rPr/>
        <w:t>۲</w:t>
      </w:r>
      <w:r>
        <w:rPr>
          <w:rtl w:val="true"/>
        </w:rPr>
        <w:t xml:space="preserve"> بلندْ پايه ترينِ مردم در روز رستاخيز</w:t>
      </w:r>
      <w:bookmarkEnd w:id="345"/>
    </w:p>
    <w:p>
      <w:pPr>
        <w:pStyle w:val="BookText"/>
        <w:rPr/>
      </w:pPr>
      <w:r>
        <w:rPr>
          <w:rFonts w:ascii="IRNazanin" w:hAnsi="IRNazanin" w:eastAsia="IRNazanin"/>
          <w:color w:val="111111"/>
          <w:sz w:val="28"/>
          <w:sz w:val="28"/>
          <w:szCs w:val="28"/>
          <w:rtl w:val="true"/>
          <w:lang w:bidi="fa-IR"/>
        </w:rPr>
        <w:t xml:space="preserve">امام باقر عليه السلامـ در باره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مُلكى بزرگ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 بزرگ ، آن بود كه در ميان آنان، پيشوايانى قرار داد كه هر كس از ايشان فرمان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فرمان بُرد، و هر كس نافرمانىِ ايشان كرد ، نافرمانىِ خدا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مُلك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بلندْ پايه ترينِ مردم در روز رستاخيزپيامبر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بلندْپايه ترينِ مردم در روز رستاخيز ، پيشواى دادگر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دادگران ، در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منبرهايى از نور در دست راست خداى مهربان جاى دارند ـ و هر دو دست او ، راست اند ـ ؛ همانان كه در داورى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بستگانشان و آنچه سرپرستى اش را بر عهده دارند، عدالت به خرج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 درجه اى هست كه جز پيشواى دادگر ، كسى به آن، دست نمى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 قصرى هست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پيرامونش برج ها و مرغزارهاست، و پنج هزار در دارد كه بر هر درى ، پنج هزار پرده يمانى آويخته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قصر وارد نمى شود ـ يا در آن ساكن نمى شود ـ ، مگر پيامبر يا صدّيق يا شهيد و يا پيشواى دادگر</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أحَبَّ النّاسِ إلَى اللّهِ يَومَ القِيامَةِ ، وأَقرَبَهُم مِنّي مَجلِسا ، إمامٌ عادِلٌ</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لِلإِمامِ العادِلِ يَومَ القِيامَةِ في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فَإِنَّكَ رَفيقُ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يُظِلُّهُمُ اللّهُ تَعالى فِي ظِلِّهِ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عَدلٌ ، وشابٌّ نَشَأَ في عِبادَةِ اللّهِ ، ورَجُلٌ قَلبُهُ مُعَلَّقٌ فِي المَساجِدِ ، ورَجُلانِ تَحابّا فِي اللّهِ اجتَمَعا عَلَيهِ وتَفَرَّقا عَلَيهِ ، ورَجُلٌ دَعَتهُ امرَأةٌ ذاتُ مَنصِبٍ وجَمالٍ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اللّهَ ، ورَجُلٌ تَصَدَّقَ بِصَدَقَةٍ فَأَخفاها حَتّى لا تَعلَمَ شِمالُهُ ما تُنفِقُ يَمينُهُ ، ورَجُلٌ ذَكَرَ اللّهَ خالِيا فَفاضَت عَيناهُ </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في ظِلِّ العَرشِ يَومَ لا ظِلَّ إلّا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ذَكَرَ اللّهَ فَفاضَت عَيناهُ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وإِمامٌ مُقسِطٌ في رَعِيَّتِهِ </w:t>
      </w:r>
      <w:r>
        <w:rPr>
          <w:rFonts w:eastAsia="Amiri" w:cs="Amiri" w:ascii="Amiri" w:hAnsi="Amiri"/>
          <w:color w:val="111111"/>
          <w:sz w:val="28"/>
          <w:szCs w:val="28"/>
          <w:rtl w:val="true"/>
          <w:lang w:bidi="ar-SA"/>
        </w:rPr>
        <w:t xml:space="preserve">. . . .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عز و جل جَنَّةً ادَّخَرَها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عادِلٍ ، ورَجُلٍ يُحَكِّمُ أخاهُ المُسلِمَ في مالِهِ ، ورَجُلٍ يَمشي لِأَخيهِ المُسلِمِ في حاجَةٍ ، قُضِيَت لَهُ أو لَم تُقضَ</w:t>
      </w:r>
      <w:r>
        <w:rPr>
          <w:rFonts w:eastAsia="Amiri" w:cs="Amiri" w:ascii="Amiri" w:hAnsi="Amiri"/>
          <w:color w:val="111111"/>
          <w:sz w:val="28"/>
          <w:szCs w:val="28"/>
          <w:rtl w:val="true"/>
          <w:lang w:bidi="ar-SA"/>
        </w:rPr>
        <w:t xml:space="preserve">. </w:t>
      </w:r>
      <w:r>
        <w:rPr>
          <w:rStyle w:val="FootnoteAnchor"/>
          <w:rtl w:val="true"/>
        </w:rPr>
        <w:footnoteReference w:id="583"/>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ترينِ مردم نزد خداوند در روز رستاخيز، و كسى كه از همه به من نزديك تر مى نشيند، پيشواى دادگر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 ، به پيشواى دادگر در قبرش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 باش؛ چرا كه تو همراه محمّد صلى الله عليه و آله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گروه اند كه خداى متعال ، آنان را در آن روزى كه سايه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پناهى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سايه او نيست ، در سايه خود، جاى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دادگر؛ جوانى كه در عبادت خداوند، رشد و پرورش يافته باشد؛ مردى كه دل بسته مسجد باشد؛ دو مردى كه به خاطر خدا ، دوستى ورزند و بر اين دوستى گرد آيند و بر آن ، از هم جدا شوند؛ مردى كه زنى صاحب جاه و جمال ، او را به خود بخوانَد ، ولى او به آن زن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مى ترسم؛ و مردى كه صدقه پنهانى بدهد ، آن سان كه دست چپ او ، از آنچه دست راستش انفاق مى كند ، آگاه نشود؛ و مردى كه در خلوت، خدا را ياد كند و چشمانش اشكبار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نفرند كه در آن روزى كه سايه اى جز سايه عرش نيست، در سايه عرش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خدا را ياد كند و چشمانش اشكبار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پيشوايى كه با مردمش دادگر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بهشتى دارد كه آن را براى سه دسته ذخيره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دادگر؛ مردى كه دست برادرِ مسلمانش را در مال خود ، باز بگذارد؛ و مردى كه براى حاجت برادر مسلمانش گام بردارد، چه برآورده بشود و چه نشود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لا تُرَدُّ دَعوَتُهُرسول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العادِلُ لا تُرَدُّ دَعوَتُهُ</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يَرُدُّ اللّهُ دُعاءَهُم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الذّاكِرُ اللّهَ كَثيرا ، ودَعوَةُ المَظلومِ ، وَالإِمامُ المُقسِطُ</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النَّظَرُ إلَيهِ عِبادَةٌ وقُبلَتُهُ طاعَةٌرسول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الإِمامِ المُقسِطِ عِبادَةٌ</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قُبلَةُ الإِمامِ العادِلِ طاعَةٌ</w:t>
      </w:r>
      <w:r>
        <w:rPr>
          <w:rFonts w:eastAsia="Amiri" w:cs="Amiri" w:ascii="Amiri" w:hAnsi="Amiri"/>
          <w:color w:val="111111"/>
          <w:sz w:val="28"/>
          <w:szCs w:val="28"/>
          <w:rtl w:val="true"/>
          <w:lang w:bidi="ar-SA"/>
        </w:rPr>
        <w:t xml:space="preserve">. </w:t>
      </w:r>
      <w:r>
        <w:rPr>
          <w:rStyle w:val="FootnoteAnchor"/>
          <w:rtl w:val="true"/>
        </w:rPr>
        <w:footnoteReference w:id="58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2792_137119"/>
    </w:p>
    <w:p>
      <w:pPr>
        <w:pStyle w:val="Heading4"/>
        <w:numPr>
          <w:ilvl w:val="3"/>
          <w:numId w:val="1"/>
        </w:numPr>
        <w:rPr/>
      </w:pPr>
      <w:bookmarkStart w:id="347" w:name="__RefHeading___Toc1260411_3224264995"/>
      <w:bookmarkStart w:id="348" w:name="_Toc134"/>
      <w:bookmarkEnd w:id="346"/>
      <w:bookmarkEnd w:id="347"/>
      <w:r>
        <w:rPr/>
        <w:t>۲</w:t>
      </w:r>
      <w:r>
        <w:rPr>
          <w:rtl w:val="true"/>
        </w:rPr>
        <w:t xml:space="preserve"> </w:t>
      </w:r>
      <w:r>
        <w:rPr>
          <w:rtl w:val="true"/>
        </w:rPr>
        <w:t xml:space="preserve">/ </w:t>
      </w:r>
      <w:r>
        <w:rPr/>
        <w:t>۳</w:t>
      </w:r>
      <w:r>
        <w:rPr>
          <w:rtl w:val="true"/>
        </w:rPr>
        <w:t xml:space="preserve"> دعايش رد نمى شود</w:t>
      </w:r>
      <w:bookmarkEnd w:id="348"/>
    </w:p>
    <w:p>
      <w:pPr>
        <w:pStyle w:val="Heading4"/>
        <w:numPr>
          <w:ilvl w:val="3"/>
          <w:numId w:val="1"/>
        </w:numPr>
        <w:rPr/>
      </w:pPr>
      <w:bookmarkStart w:id="349" w:name="__RefHeading___Toc1260413_3224264995"/>
      <w:bookmarkStart w:id="350" w:name="_Toc135"/>
      <w:bookmarkEnd w:id="349"/>
      <w:r>
        <w:rPr/>
        <w:t>۲</w:t>
      </w:r>
      <w:r>
        <w:rPr>
          <w:rtl w:val="true"/>
        </w:rPr>
        <w:t xml:space="preserve"> </w:t>
      </w:r>
      <w:r>
        <w:rPr>
          <w:rtl w:val="true"/>
        </w:rPr>
        <w:t xml:space="preserve">/ </w:t>
      </w:r>
      <w:r>
        <w:rPr/>
        <w:t>۴</w:t>
      </w:r>
      <w:r>
        <w:rPr>
          <w:rtl w:val="true"/>
        </w:rPr>
        <w:t xml:space="preserve"> نگريستن به او ، عبادت و بوسيدنش طاعت است</w:t>
      </w:r>
      <w:bookmarkEnd w:id="35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دعايش رد نمى شودپيامبر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دادگر، دعايش رد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كس اند كه خداوند، دعايشان را رد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بسيار ياد خدا كند، ستم ديده اى كه دعا كند، و پيشواى دادگر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نگريستن به او ، عبادت و بوسيدنش طاعت 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نگريستن به پيشواى دادگر ،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بوسيدنِ پيشواى دادگر ، 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الإمامة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عَدَمُ خُلُوِّ الأَرضِ مِنَ الإِمامِ مُنذُ خُلِقَ آدَمُ عليه السلامالكتاب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 </w:t>
      </w:r>
      <w:r>
        <w:rPr>
          <w:rStyle w:val="FootnoteAnchor"/>
          <w:rtl w:val="true"/>
        </w:rPr>
        <w:footnoteReference w:id="5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وَصَّلْنَا لَهُمُ الْقَوْلَ لَعَلَّهُمْ يَتَذَكَّرُونَ</w:t>
      </w:r>
      <w:r>
        <w:rPr>
          <w:rFonts w:eastAsia="Amiri" w:cs="Amiri" w:ascii="Amiri" w:hAnsi="Amiri"/>
          <w:color w:val="111111"/>
          <w:sz w:val="28"/>
          <w:szCs w:val="28"/>
          <w:rtl w:val="true"/>
          <w:lang w:bidi="ar-SA"/>
        </w:rPr>
        <w:t xml:space="preserve">» .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المُنذِرُ وعَلِيٌّ الهادي </w:t>
      </w:r>
      <w:r>
        <w:rPr>
          <w:rStyle w:val="FootnoteAnchor"/>
          <w:rtl w:val="true"/>
        </w:rPr>
        <w:footnoteReference w:id="590"/>
      </w:r>
      <w:r>
        <w:rPr>
          <w:rFonts w:ascii="Amiri" w:hAnsi="Amiri" w:eastAsia="Amiri" w:cs="Amiri"/>
          <w:color w:val="111111"/>
          <w:sz w:val="28"/>
          <w:sz w:val="28"/>
          <w:szCs w:val="28"/>
          <w:rtl w:val="true"/>
          <w:lang w:bidi="ar-SA"/>
        </w:rPr>
        <w:t xml:space="preserve">، وكُلُّ إمامٍ هادٍ لِلقَرنِ </w:t>
      </w:r>
      <w:r>
        <w:rPr>
          <w:rStyle w:val="FootnoteAnchor"/>
          <w:rtl w:val="true"/>
        </w:rPr>
        <w:footnoteReference w:id="591"/>
      </w:r>
      <w:r>
        <w:rPr>
          <w:rFonts w:ascii="Amiri" w:hAnsi="Amiri" w:eastAsia="Amiri" w:cs="Amiri"/>
          <w:color w:val="111111"/>
          <w:sz w:val="28"/>
          <w:sz w:val="28"/>
          <w:szCs w:val="28"/>
          <w:rtl w:val="true"/>
          <w:lang w:bidi="ar-SA"/>
        </w:rPr>
        <w:t>الَّذي هُوَ فيهِ</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الإمام الباقر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المُنذِرُ </w:t>
      </w:r>
      <w:r>
        <w:rPr>
          <w:rStyle w:val="FootnoteAnchor"/>
          <w:rtl w:val="true"/>
        </w:rPr>
        <w:footnoteReference w:id="593"/>
      </w:r>
      <w:r>
        <w:rPr>
          <w:rFonts w:ascii="Amiri" w:hAnsi="Amiri" w:eastAsia="Amiri" w:cs="Amiri"/>
          <w:color w:val="111111"/>
          <w:sz w:val="28"/>
          <w:sz w:val="28"/>
          <w:szCs w:val="28"/>
          <w:rtl w:val="true"/>
          <w:lang w:bidi="ar-SA"/>
        </w:rPr>
        <w:t>، ولِكُلِّ زَمانٍ مِنّا هادٍ ، يَهديهِم إلى ما جاءَ بِهِ نَبِيُّ اللّهِ صلى الله عليه و آله ثُمَّ الهُداةُ مِن بَعدِهِ عَلِيٌّ ثُمَّ الأَوصِياءُ ، واحِدٌ بَعدَ واحِدٍ</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1" w:name="pg12792_137121"/>
    </w:p>
    <w:p>
      <w:pPr>
        <w:pStyle w:val="Heading3"/>
        <w:numPr>
          <w:ilvl w:val="2"/>
          <w:numId w:val="1"/>
        </w:numPr>
        <w:rPr/>
      </w:pPr>
      <w:bookmarkStart w:id="352" w:name="__RefHeading___Toc1260415_3224264995"/>
      <w:bookmarkStart w:id="353" w:name="_Toc136"/>
      <w:bookmarkEnd w:id="351"/>
      <w:bookmarkEnd w:id="352"/>
      <w:r>
        <w:rPr>
          <w:rtl w:val="true"/>
        </w:rPr>
        <w:t xml:space="preserve">فصل سوم </w:t>
      </w:r>
      <w:r>
        <w:rPr>
          <w:rtl w:val="true"/>
        </w:rPr>
        <w:t xml:space="preserve">: </w:t>
      </w:r>
      <w:r>
        <w:rPr>
          <w:rtl w:val="true"/>
        </w:rPr>
        <w:t>تداوم جريان امامت</w:t>
      </w:r>
      <w:bookmarkEnd w:id="353"/>
    </w:p>
    <w:p>
      <w:pPr>
        <w:pStyle w:val="Heading4"/>
        <w:numPr>
          <w:ilvl w:val="3"/>
          <w:numId w:val="1"/>
        </w:numPr>
        <w:rPr/>
      </w:pPr>
      <w:bookmarkStart w:id="354" w:name="__RefHeading___Toc1260417_3224264995"/>
      <w:bookmarkStart w:id="355" w:name="_Toc137"/>
      <w:bookmarkEnd w:id="354"/>
      <w:r>
        <w:rPr/>
        <w:t>۳</w:t>
      </w:r>
      <w:r>
        <w:rPr>
          <w:rtl w:val="true"/>
        </w:rPr>
        <w:t xml:space="preserve"> </w:t>
      </w:r>
      <w:r>
        <w:rPr>
          <w:rtl w:val="true"/>
        </w:rPr>
        <w:t xml:space="preserve">/ </w:t>
      </w:r>
      <w:r>
        <w:rPr/>
        <w:t>۱</w:t>
      </w:r>
      <w:r>
        <w:rPr>
          <w:rtl w:val="true"/>
        </w:rPr>
        <w:t xml:space="preserve"> تهى نبودنِ زمين از امام ، از هنگام آفرينش آدم</w:t>
      </w:r>
      <w:bookmarkEnd w:id="355"/>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جريان امامت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تهى نبودنِ زمين از امام ، از هنگام آفرينش آدمقرآن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حقيقت، هشدارْ دهنده اى و براى هر قومى، راهبرى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راستى ، اين گفتار را براى آنان پياپى و به هم پيوسته نازل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پند 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هشدارْ دهنده ام و على راهبر است و هر امامى، راهبر نسل روزگار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حقيقت، هشدارْ دهنده اى و براى هر قومى، راهبرى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هشدارْ دهنده است، و در هر زمانى ، يكى از ما راهبر است تا مردم را به آنچه پيامبر خدا آورْد ، رهبرى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رهبرِ پس از پيامبر صلى الله عليه و آله ، على عليه السلام است و سپس اوصيا، يكى پس از ديگرى</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إمامٍ هادٍ لِلقَرنِ الَّذي هُوَ فيهِم</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الكافي عن عبد اللّه بن جندب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وَصَّلْنَا لَهُمُ الْقَوْلَ 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إلى إمامٍ</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ومَثَلُ الأَئِمَّةِ مِن وُلدِكَ بَعدي مَثَلُ سَفينةِ نوحٍ ، مَن رَكِبَها نَجا ، ومَن تَخَلَّفَ عَنها غَرِقَ ، ومَثَلُكُم مَثَلُ النُّجومِ ، كُلَّما غابَ نَجمٌ طَلَعَ نَجمٌ ، إلى يَومِ القِيامَةِ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تَرَكَ اللّهُ أرضا مُنذُ قُبِضَ آدَمُ عليه السلام إلّا وفيها إمامٌ يُهتَدى بِهِ إلَى اللّهِ ، وهُوَ حُجَّتُهُ عَلى عِبادِهِ ، ولا تَبقَى الأَرضُ بِغَيرِ إمامٍ حُجَّةٍ للّهِِ عَلى عِبادِهِ</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تَبقَى الأَرضُ يَوما واحِدا بِغَيرِ إمامٍ مِنّا تَفزَعُ إلَيهِ الاُمَّةُ</w:t>
      </w:r>
      <w:r>
        <w:rPr>
          <w:rFonts w:eastAsia="Amiri" w:cs="Amiri" w:ascii="Amiri" w:hAnsi="Amiri"/>
          <w:color w:val="111111"/>
          <w:sz w:val="28"/>
          <w:szCs w:val="28"/>
          <w:rtl w:val="true"/>
          <w:lang w:bidi="ar-SA"/>
        </w:rPr>
        <w:t xml:space="preserve">. </w:t>
      </w:r>
      <w:r>
        <w:rPr>
          <w:rStyle w:val="FootnoteAnchor"/>
          <w:rtl w:val="true"/>
        </w:rPr>
        <w:footnoteReference w:id="599"/>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فضيل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هر قومى راهبرى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امامى ، رهبر نسلى است كه در ميان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عبد اللّه بن جندب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كاظم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راستى، ما اين گفتار را براى آنان پى در پى و به هم پيوسته ، نازل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پند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امامى در پىِ امامى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و امامان از نسل تو پس از من ، همچون كشتى نوح است كه هر كس در آن وارد شود ، رهايى مى يابد و هر كه از آن باز مانَد ، غرق مى شود و مَثَل شما، همچون اختران است كه هر گاه يكى ناپديد گردد ، ديگرى پيدا مى شود تا به روز رستاخيز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از زمانى كه آدم عليه السلام در گذشت ، خداوند، هيچ سرزمينى را وا ننهاده ، مگر آن كه در آن ، امامى بوده كه به واسطه او مردم به خدا ره نمون شوند و او حجّت خدا بر بندگان خدا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از وجود امامى كه حجّت خدا بر بندگانش باشد، خالى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 بدون امامى كه حجّت خدا بر بندگانش باشد ، باقى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 حتّى يك روز ، بدون امامى از ما كه امّت بدو پناه ببرند ، باقى نمى مانَد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نَزَلَ عَلى مُحَمَّدٍ صلى الله عليه و آله يُخبِرُ عَن رَبِّهِ عز و جل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لَم أترُكِ الأَرضَ إلّا وفيها عالِمٌ يَعرِفُ طاعَتي وهُدايَ ، ويَكونُ نَجاةً فيما بَينَ قَبضِ النَّبِيِّ إلى خُروجِ النَّبِيِّ الآخَرِ ، ولَم أكُن أترُكُ إبليسَ يُضِلُّ النّاسَ ، ولَيسَ فِي الأَرضِ حُجَّةٌ وداعٍ إلَيَّ وهادٍ إلى سَبيلي وعارِفٌ بِأَمري ، وإنّي قَد قَضَيتُ </w:t>
      </w:r>
      <w:r>
        <w:rPr>
          <w:rStyle w:val="FootnoteAnchor"/>
          <w:rtl w:val="true"/>
        </w:rPr>
        <w:footnoteReference w:id="600"/>
      </w:r>
      <w:r>
        <w:rPr>
          <w:rFonts w:ascii="Amiri" w:hAnsi="Amiri" w:eastAsia="Amiri" w:cs="Amiri"/>
          <w:color w:val="111111"/>
          <w:sz w:val="28"/>
          <w:sz w:val="28"/>
          <w:szCs w:val="28"/>
          <w:rtl w:val="true"/>
          <w:lang w:bidi="ar-SA"/>
        </w:rPr>
        <w:t>لِكُلِّ قَومٍ هادِيا أهدي بِهِ السُّعَداءَ ، ويَكونُ حُجَّةً عَلَى الأَشقِياءِ</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تُترَكُ إلّا بِعالِمٍ يَعلَمُ الحَلالَ وَالحَرامَ وما يَحتاجُ النّاسُ إلَيهِ ، ولا يَحتاجُ إلَى النّاسِ</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الكافي عن 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النّاسُ رَجُلَينِ لَكانَ أحَدَهُما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مَن يَموتُ الإِمامُ ، لِئَلّا يَحتَجَّ أحَدٌ عَلَى اللّهِ عز و جل أنَّهُ تَرَكَهُ بِغَيرِ حُجَّةٍ للّهِِ عَلَيهِ</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مختصر بصائر الدرجات عن عبد اللّه بن أبي يعفور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أبي طالِبٍ عليه السلام عالِمَ هذِهِ الاُمَّةِ ، وَالعِلمُ يُتَوارَثُ ، ولَيسَ يَهلِكُ مِنّا هالِكٌ حَتّى يَرى مِن وُلدِهِ مَن يَعلَمُ عِلمَهُ ، ولا تَبقَى الأَرضُ بِغَيرِ إمامٍ تَفزَعُ إلَيهِ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اثنانِ؟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وَأحَدُهُما صامِتٌ ولا يَتَكَلَّمُ حَتّى يَمضِيَ الأَوَّلُ</w:t>
      </w:r>
      <w:r>
        <w:rPr>
          <w:rFonts w:eastAsia="Amiri" w:cs="Amiri" w:ascii="Amiri" w:hAnsi="Amiri"/>
          <w:color w:val="111111"/>
          <w:sz w:val="28"/>
          <w:szCs w:val="28"/>
          <w:rtl w:val="true"/>
          <w:lang w:bidi="ar-SA"/>
        </w:rPr>
        <w:t xml:space="preserve">. </w:t>
      </w:r>
      <w:r>
        <w:rPr>
          <w:rStyle w:val="FootnoteAnchor"/>
          <w:rtl w:val="true"/>
        </w:rPr>
        <w:footnoteReference w:id="60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بر محمّد صلى الله عليه و آله فرود آمد و از جانب پروردگارش ، به او خبر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زمين را بدون فردى عالِم ـ كه طاعت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ره نمودهاى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بشناسد و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رحلت يك پيامبر تا ظهور پيامبرى ديگر باشد ـ رها نمى كنم و ابليس را وا نمى گذارم كه مردم را در حالى گم راه كند كه در زمين ، حجّت و دعوتگرى به سوى من و راه نمايى به راه من و آشنايى به امر من نباشد 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اين است كه براى هر قومى ، رهبرى باشد تا به واسطه او ، نيك بختان را هدايت كنم و بر تيره بختان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هرگز بدون فردى عالِم ـ كه حلال و حرام و آنچه را مردم بِدان نياز دارند ، بشناسد، ولى خودش به مردم، نياز نداشته باشد ـ رها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كرام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زمين، تنها دو تن باشند ، حتما يكى از آن دو ،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واپسين كسى كه مى ميرد ، امام است تا كسى بر خداوند عز و جل حجّت نياورد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اعتراض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بدون حجّت الهى رها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بصائر الدرجاتـ به نقل از عبد اللّه بن ابى يعفور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ابى طالب عليه السلام ، عالِم اين امّت بود، و علم، ارث برده مى شود، و هيچ يك از ما نمى ميرد، تا آن كه ببيند از فرزندان او ، كسى هست كه علوم او را مى داند و زمين بدون امامى كه امّت بدو پناه برند ،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وجود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 خاموش مى مانَد و چيزى نمى گويد ، تا اوّلى از دنيا برود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عن عبد اللّه بن خداش البصري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تَخلُو الأَرضُ ساعَةً لا يَكونُ فيها 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الحَقِّ</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الكافي عن أبي بصير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لَم يَدَعِ الأَرضَ بِغَيرِ عالِمٍ ، ولَولا ذلِكَ لَم يُعرَفِ الحَقُّ مِنَ الباطِلِ</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الحُجَّةُ قَبلَ الخَلقِ ومَعَ الخَلقِ وبَعدَ الخَلقِالإمام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يُخلِ اللّهُ سُبحانَهُ خَلقَهُ مِن نَبِيٍّ مُرسَلٍ ، أو كِتابٍ مُنزَلٍ ، أو حُجَّةٍ لازِمَةٍ ، أو مَحَجَّةٍ </w:t>
      </w:r>
      <w:r>
        <w:rPr>
          <w:rStyle w:val="FootnoteAnchor"/>
          <w:rtl w:val="true"/>
        </w:rPr>
        <w:footnoteReference w:id="607"/>
      </w:r>
      <w:r>
        <w:rPr>
          <w:rFonts w:ascii="Amiri" w:hAnsi="Amiri" w:eastAsia="Amiri" w:cs="Amiri"/>
          <w:color w:val="111111"/>
          <w:sz w:val="28"/>
          <w:sz w:val="28"/>
          <w:szCs w:val="28"/>
          <w:rtl w:val="true"/>
          <w:lang w:bidi="ar-SA"/>
        </w:rPr>
        <w:t>قائِمَةٍ ، رُسُلٌ لا تُقَصِّرُ بِهِم قِلَّةُ عَدَدِهِم ، ولا كَثرَةُ المُكَذِّبينَ لَهُم ، مِن سابِقٍ سُمِّيَ لَهُ مَن بَعدَهُ ، أو غابِرٍ عَرَّفَهُ مَن قَبلَهُ ، عَلى ذلِكَ نَسَلَتِ القُرونُ ، ومَضَتِ الدُّهورُ ، وسَلَفَتِ الآباءُ ، وخُلِّفَتِ الأَبناءُ</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اللّهُ عز و جل بَعدَ مُحَمَّدٍ صلى الله عليه و آله أن يَترُكَ العِبادَ ولا حُجَّةَ عَلَيهِم</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 ومَعَ الخَلقِ و بَعدَ الخَلقِ</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فِي الأَرضِ إلَا اثنانِ ، لَكانَ أحَدَهُمَا الحُجَّةُ</w:t>
      </w:r>
      <w:r>
        <w:rPr>
          <w:rFonts w:eastAsia="Amiri" w:cs="Amiri" w:ascii="Amiri" w:hAnsi="Amiri"/>
          <w:color w:val="111111"/>
          <w:sz w:val="28"/>
          <w:szCs w:val="28"/>
          <w:rtl w:val="true"/>
          <w:lang w:bidi="ar-SA"/>
        </w:rPr>
        <w:t xml:space="preserve">. </w:t>
      </w:r>
      <w:r>
        <w:rPr>
          <w:rStyle w:val="FootnoteAnchor"/>
          <w:rtl w:val="true"/>
        </w:rPr>
        <w:footnoteReference w:id="61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6" w:name="pg12792_137127"/>
    </w:p>
    <w:p>
      <w:pPr>
        <w:pStyle w:val="Heading4"/>
        <w:numPr>
          <w:ilvl w:val="3"/>
          <w:numId w:val="1"/>
        </w:numPr>
        <w:rPr/>
      </w:pPr>
      <w:bookmarkStart w:id="357" w:name="__RefHeading___Toc1260419_3224264995"/>
      <w:bookmarkStart w:id="358" w:name="_Toc138"/>
      <w:bookmarkEnd w:id="356"/>
      <w:bookmarkEnd w:id="357"/>
      <w:r>
        <w:rPr/>
        <w:t>۳</w:t>
      </w:r>
      <w:r>
        <w:rPr>
          <w:rtl w:val="true"/>
        </w:rPr>
        <w:t xml:space="preserve"> </w:t>
      </w:r>
      <w:r>
        <w:rPr>
          <w:rtl w:val="true"/>
        </w:rPr>
        <w:t xml:space="preserve">/ </w:t>
      </w:r>
      <w:r>
        <w:rPr/>
        <w:t>۲</w:t>
      </w:r>
      <w:r>
        <w:rPr>
          <w:rtl w:val="true"/>
        </w:rPr>
        <w:t xml:space="preserve"> وجود حجّت ، پيش از آفريده ها و با آفريده ها و پس از آنها</w:t>
      </w:r>
      <w:bookmarkEnd w:id="358"/>
    </w:p>
    <w:p>
      <w:pPr>
        <w:pStyle w:val="BookText"/>
        <w:rPr/>
      </w:pPr>
      <w:r>
        <w:rPr>
          <w:rFonts w:ascii="IRNazanin" w:hAnsi="IRNazanin" w:eastAsia="IRNazanin"/>
          <w:color w:val="111111"/>
          <w:sz w:val="28"/>
          <w:sz w:val="28"/>
          <w:szCs w:val="28"/>
          <w:rtl w:val="true"/>
          <w:lang w:bidi="fa-IR"/>
        </w:rPr>
        <w:t xml:space="preserve">كمال الدينـ به نقل از عبد اللّه بن خداش بصرى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 ساعتى از وجود امام، خالى مى 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 از حق خالى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يا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زمين را بدون عالِم نگذاشته است ، كه اگر چنين بود ، حق از باطل شناخته نمى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وجود حجّت ، پيش از آفريده ها و با آفريده ها و پس از آنهاامام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پاك ، هرگز آفريدگان خود را از وجود پيامبرى برانگيخته، يا كتابى فرو فرستاده، يا حجّتى الزام آور و يا راهى راست و روشن ، خالى نگذاشته است؛ پيامبرانى كه اندك بودنِ شمارشان و فراوانىِ انكارْ كنندگانشان ، آنان را به كوتاهى در انجام دادن رسالت نمى كشانَد، چه آن پيامبر پيشين كه پيامبرانِ پس از او ، برايش نام برده شده باشد، و چه آن پسينى كه پيامبرانِ پيش از او ، معرّفى اش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 نسل ها گذشت و روزگاران سپرى شد و پدران رفتند و فرزندان جاى آنها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نخواست كه پس از محمّد صلى الله عليه و آله ، بندگان را بدون حجّت رها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 پيش از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مخلوق هست و پس از مخلوق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روى زمين جز دو نفر باقى نمانَد، حتما يكى از آن دو ، حجّت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تَرَكَ اللّهُ عز و جل الأَرضَ قَطُّ مُنذُ قُبِضَ آدَمُ إلَا وفيها إمامٌ يُهتَدى بِهِ إلَى اللّهِ عز و جل ، وهُوَ حُجَّةُ اللّهِ عَلَى العِبادِ، مَن تَرَكَهُ هَلَكَ، ومَن لَزِمَهُ نَجا، حَقّا عَلَى اللّهِ عز و جل</w:t>
      </w:r>
      <w:r>
        <w:rPr>
          <w:rFonts w:eastAsia="Amiri" w:cs="Amiri" w:ascii="Amiri" w:hAnsi="Amiri"/>
          <w:color w:val="111111"/>
          <w:sz w:val="28"/>
          <w:szCs w:val="28"/>
          <w:rtl w:val="true"/>
          <w:lang w:bidi="ar-SA"/>
        </w:rPr>
        <w:t xml:space="preserve">.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كمال الدين عن عمّار بن موسى الساباطي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 الأَرضُ مُنذُ كانَت مِن حُجَّةٍ ، عالِمٍ يُحيي فيها ما يُميتونَ مِنَ الحَقِّ ، 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 وَ اللَّهُ مُتِمُ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زالَتِ الأَرضُ إلّا وللّهِِ فيهَا الحُجَّةُ ، يَعرِفُ الحَلالَ وَالحَرامَ ، ويَدعو النّاسَ إلى سَبيلِ اللّهِ</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الحُجَّةُ إمّا ظاهِرٌ مَشهورٌ أو مُستَتِرٌ مَغمورٌرسول اللّه صلى الله عليه و آلهـ وهُوَ رافِعٌ يَدَيهِ إلَى السَّماءِ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والى خُلَفائي وأَئِمَّةَ اُمَّتي بَعدي ، وعادِ مَن عاداهُم ، وَانصُر مَن نَصَرَهُم ، وَاخذُل مَن خَذَلَهُم ، ولا تُخلِ الأَرضَ مِن قائِمٍ مِنهُم بِحُجَّتِكَ ، ظاهِرا أو خافِيا مَغمورا ، لِئَلّا يَبطُلَ دينُكَ وحُجَّتُكَ وبُرهانُكَ وبَيِّناتُكَ</w:t>
      </w:r>
      <w:r>
        <w:rPr>
          <w:rFonts w:eastAsia="Amiri" w:cs="Amiri" w:ascii="Amiri" w:hAnsi="Amiri"/>
          <w:color w:val="111111"/>
          <w:sz w:val="28"/>
          <w:szCs w:val="28"/>
          <w:rtl w:val="true"/>
          <w:lang w:bidi="ar-SA"/>
        </w:rPr>
        <w:t xml:space="preserve">. </w:t>
      </w:r>
      <w:r>
        <w:rPr>
          <w:rStyle w:val="FootnoteAnchor"/>
          <w:rtl w:val="true"/>
        </w:rPr>
        <w:footnoteReference w:id="61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12792_137129"/>
    </w:p>
    <w:p>
      <w:pPr>
        <w:pStyle w:val="Heading4"/>
        <w:numPr>
          <w:ilvl w:val="3"/>
          <w:numId w:val="1"/>
        </w:numPr>
        <w:rPr/>
      </w:pPr>
      <w:bookmarkStart w:id="360" w:name="__RefHeading___Toc1260421_3224264995"/>
      <w:bookmarkStart w:id="361" w:name="_Toc139"/>
      <w:bookmarkEnd w:id="359"/>
      <w:bookmarkEnd w:id="360"/>
      <w:r>
        <w:rPr/>
        <w:t>۳</w:t>
      </w:r>
      <w:r>
        <w:rPr>
          <w:rtl w:val="true"/>
        </w:rPr>
        <w:t xml:space="preserve"> </w:t>
      </w:r>
      <w:r>
        <w:rPr>
          <w:rtl w:val="true"/>
        </w:rPr>
        <w:t xml:space="preserve">/ </w:t>
      </w:r>
      <w:r>
        <w:rPr/>
        <w:t>۳</w:t>
      </w:r>
      <w:r>
        <w:rPr>
          <w:rtl w:val="true"/>
        </w:rPr>
        <w:t xml:space="preserve"> حجّت ، يا آشكار و به نام است و يا پنهان و گم نام</w:t>
      </w:r>
      <w:bookmarkEnd w:id="361"/>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خداوند عز و جل ، از همان زمان كه آدم عليه السلام در گذشت، زمين را خالى از وجود امامى ننهاد تا به واسطه او ، خلق به سوى خداوند عز و جل، ره نمون شوند و او حجّت خدا بر بندگان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دست از او بدارد ، نابود مى شود و هر كه به او چنگ زند ، رهايى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عهده خداوند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 الدينـ به نقل از عمّار بن موسى ساباطى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تا بوده ، خالى از حجّتى عالِم نبوده كه آنچه را از حق در آن مى ميرانند ، زنده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اين آيه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خواهند با دهان هايشان ، نور خدا را خاموش كنند ؛ امّا خدا نور خود را كامل مى گرداند، اگرچه كافران نخواهند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زمين ، هميشه حجّت خدا هست كه حلال و حرام را مى شناسد و مردم را به راه خدا مى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حجّت ، يا آشكار و به نام است و يا پنهان و گم نامپيامبر خدا صلى الله عليه و آلهـ در حالى كه دستانش را به سوى آسمان برداشته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 كسى را كه جانشينان من و امامان امّتم پس از من را دوست مى دارد، و دشمن باش با هر كسى كه با آنان دشمنى مى كند، و يارى كن هر كسى را كه يارى شان مى كند، و فرو گذار هر كسى را كه آنان را فرو مى گذارد، و زمين را از وجود شخصى از آنان كه حجّت تو را بر پاى دارد ـ خواه آشكار باشد ، خواه پنهان و گم نام ـ ، تُهى مدار تا دين تو و حجّت و برهان و نشانه هايت ، از بين نروند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الأَرضَ لا تَخلو مِن حُجَّةٍ للّهِِ عز و جل ، ولكِنَّ اللّهَ سَيُعمي خَلقَهُ عَنها بِظُلمِهِم وجَورِهِم وإِسرافِهِم عَلى أنفُسِهِم</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بَلى ، لا تَخلُو الأَرضُ مِن قائِمٍ للّهِِ بِحُجَّةٍ ، إمّا ظاهِرا مَشهورا وإِمّا خائِفا مَغمورا </w:t>
      </w:r>
      <w:r>
        <w:rPr>
          <w:rStyle w:val="FootnoteAnchor"/>
          <w:rtl w:val="true"/>
        </w:rPr>
        <w:footnoteReference w:id="618"/>
      </w:r>
      <w:r>
        <w:rPr>
          <w:rFonts w:ascii="Amiri" w:hAnsi="Amiri" w:eastAsia="Amiri" w:cs="Amiri"/>
          <w:color w:val="111111"/>
          <w:sz w:val="28"/>
          <w:sz w:val="28"/>
          <w:szCs w:val="28"/>
          <w:rtl w:val="true"/>
          <w:lang w:bidi="ar-SA"/>
        </w:rPr>
        <w:t xml:space="preserve">، لِئَلّا تَبطُلَ حُجَجُ اللّهِ و بَيِّناتُهُ، وكَم ذا وأَينَ اُولئِكَ ؟ اُولئِكَ وَاللّهِ الأَقَلّونَ عَدَدا ، وَالأَعظَمونَ عِندَ اللّهِ قَدرا ، يَحفَظُ اللّهُ بِهِم حُجَجَهُ وبَيِّناتِهِ ، حَتّى يُودِعوها نُظَراءَهُم </w:t>
      </w:r>
      <w:r>
        <w:rPr>
          <w:rStyle w:val="FootnoteAnchor"/>
          <w:rtl w:val="true"/>
        </w:rPr>
        <w:footnoteReference w:id="619"/>
      </w:r>
      <w:r>
        <w:rPr>
          <w:rFonts w:ascii="Amiri" w:hAnsi="Amiri" w:eastAsia="Amiri" w:cs="Amiri"/>
          <w:color w:val="111111"/>
          <w:sz w:val="28"/>
          <w:sz w:val="28"/>
          <w:szCs w:val="28"/>
          <w:rtl w:val="true"/>
          <w:lang w:bidi="ar-SA"/>
        </w:rPr>
        <w:t>، ويَزرَعوها في قُلوبِ أشباهِهِم</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عنه عليه السلامـ في خُطبَةٍ لَهُ عَلى مِنبَرِ الكوفَةِ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إنَّهُ لابُدّ لِأَرضِكَ مِن حُجَّةٍ لَكَ عَلى خَلقِكَ ، يَهديهِم إلى دينِكَ ويُعَلِّمُهُم عِلمَكَ ، لِئَلّا تَبطُلَ حُجَّتُكَ ، ولا يَضِلَّ أتباعُ أوليائِكَ بَعدَ إذ هَدَيتَهُم بِهِ ، إمّا ظاهِرٌ لَيسَ بِالمُطاعِ أو مُكتَتِمٌ مُتَرَقِّبٌ </w:t>
      </w:r>
      <w:r>
        <w:rPr>
          <w:rStyle w:val="FootnoteAnchor"/>
          <w:rtl w:val="true"/>
        </w:rPr>
        <w:footnoteReference w:id="621"/>
      </w:r>
      <w:r>
        <w:rPr>
          <w:rFonts w:ascii="Amiri" w:hAnsi="Amiri" w:eastAsia="Amiri" w:cs="Amiri"/>
          <w:color w:val="111111"/>
          <w:sz w:val="28"/>
          <w:sz w:val="28"/>
          <w:szCs w:val="28"/>
          <w:rtl w:val="true"/>
          <w:lang w:bidi="ar-SA"/>
        </w:rPr>
        <w:t>، إن غابَ عَنِ النّاسِ شَخصُهُ في حالِ هِدايَتِهِم ، فَإِنَّ عِلمَهُ وآدابَهُ في قُلوبِ المُؤمِنينَ مُثبَتَةٌ ، فَهُم بِها عامِلونَ</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إِنَّهُ لا بُدَّ لَكَ مِن حُجَجٍ في أرضِكَ ، حُجَّةٍ بَعدَ حُجَّةٍ عَلى خَلقِكَ ، يَهدونَهُم إلى دينِكَ ، ويُعَلِّمونَهُم عِلمَكَ كَيلا يَتَفَرَّقَ أتباعُ أولِيائِكَ ، ظَاهِرٍ غَيرِ مُطاعٍ ، أو مُكتَتِمٍ يَتَرَقَّبُ ، إن غابَ عَنِ النّاسِ شَخصُهُم في حالِ هُدنَتِهِم فَلَم يَغِب عَنهُم قَديمُ مَبثوثِ عِلمِهِم ، وآدابُهُم في قُلوبِ المُؤمِنينَ مُثبَتَةٌ ، فَهُم بِها عامِلونَ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فَإِنّي لَأَعلَمُ أنَّ العِلمَ لا يَأرِزُ </w:t>
      </w:r>
      <w:r>
        <w:rPr>
          <w:rStyle w:val="FootnoteAnchor"/>
          <w:rtl w:val="true"/>
        </w:rPr>
        <w:footnoteReference w:id="623"/>
      </w:r>
      <w:r>
        <w:rPr>
          <w:rFonts w:ascii="Amiri" w:hAnsi="Amiri" w:eastAsia="Amiri" w:cs="Amiri"/>
          <w:color w:val="111111"/>
          <w:sz w:val="28"/>
          <w:sz w:val="28"/>
          <w:szCs w:val="28"/>
          <w:rtl w:val="true"/>
          <w:lang w:bidi="ar-SA"/>
        </w:rPr>
        <w:t>كُلُّهُ ولا يَنقَطِعُ مَوادُّهُ ، وأنَّكَ لا تُخلي أرضَكَ مِن حُجَّةٍ لَكَ عَلى خَلقِكَ ، ظَاهِرٍ لَيسَ بِالمُطاعِ ، أو خائِفٍ مَغمورٍ ، كَي لا تَبطُلَ حُجَّتُكَ ولا يَضِلَّ أولِياؤُكَ بَعدَ إِذ هَدَيتَهُم ، بَل أينَ هُم ؟ وكَم هُم ؟ اُولئِكَ الأَقَلّونَ عَدَداً ، الأَعظَمونَ عِندَ اللّهِ قَدراً</w:t>
      </w:r>
      <w:r>
        <w:rPr>
          <w:rFonts w:eastAsia="Amiri" w:cs="Amiri" w:ascii="Amiri" w:hAnsi="Amiri"/>
          <w:color w:val="111111"/>
          <w:sz w:val="28"/>
          <w:szCs w:val="28"/>
          <w:rtl w:val="true"/>
          <w:lang w:bidi="ar-SA"/>
        </w:rPr>
        <w:t xml:space="preserve">. </w:t>
      </w:r>
      <w:r>
        <w:rPr>
          <w:rStyle w:val="FootnoteAnchor"/>
          <w:rtl w:val="true"/>
        </w:rPr>
        <w:footnoteReference w:id="62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زمين از حجّت خداوند عز و جل، خالى نمى ماند؛ امّا به زودى ، خداوند، خلق خود را به سبب ستم و بيداد و گنهكارىِ زيادشان، از ديدن آن حجّت ، كور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البتّه، زمين از وجود كسى كه حجّت خدا را بر پاى دارد ـ خواه آشكار و به نام ، خواه بيمناك و گم نام ـ خالى نمى مانَد ، تا حجّت هاى خدا و بُرهان هاى او ، از بين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چندند و كجايند؟ به خدا سوگند كه شمارشان اندك است ؛ امّا نزد خداوند ، پُرارج و قدرند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واسطه آنان، حجّت ها و نشانه هاى خود را نگه مى دارد، تا آنان نيز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به همتايان خويش بسپارند و در دل هاى همانندان خود بكارند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سخنرانى اى بر منبر كوفه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 در زمينت تو را حجّتى بر خلقت بايد ، كه ايشان را به دين تو ره نمون شود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آنان بياموزد تا حجّت تو از بين نرود و پيروانِ دوستانت ـ پس از آن كه به واسطه آنان ، هدايتشان فرمودى ـ گم 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حجّت ، يا آشكار است ، امّا بدون حُكمرانى، يا پنهان است و چشم به راه</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اگر جسم او، در عين هدايتگرى، از مردم پنهان است، دانش و آداب </w:t>
      </w:r>
      <w:r>
        <w:rPr>
          <w:rStyle w:val="FootnoteAnchor"/>
          <w:rtl w:val="true"/>
        </w:rPr>
        <w:footnoteReference w:id="626"/>
      </w:r>
      <w:r>
        <w:rPr>
          <w:rFonts w:ascii="Amiri" w:hAnsi="Amiri" w:eastAsia="Amiri" w:cs="Amiri"/>
          <w:color w:val="111111"/>
          <w:sz w:val="28"/>
          <w:sz w:val="28"/>
          <w:szCs w:val="28"/>
          <w:rtl w:val="true"/>
          <w:lang w:bidi="ar-SA"/>
        </w:rPr>
        <w:t>او ، در دل هاى مؤمنان جاى دارد و آنها را به كار مى بندند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ناگزير ، حجّت هايى در زمينت بايد؛ حجّتى از پىِ حجّتى بر خلقت ، كه آنان را به دين تو رهبرى كنند و دانشِ تو را به ايشان بياموزند تا پيروانِ دوستانت پراكنده نشوند، خواه اين حجّت ، آشكار باشد و نافرمان روا ، و خواه پنهان و در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جسمشان، در حال آتش بس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آنان پنهان باشد ، دانش ديرين و منتشر آنان ، از مردم، نهان نيست و آدابشان ، در دل هاى مؤمنانْ پا برجاست و به آنها عمل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دانم كه بساط دانش ، يكپارچه برچيده نمى شود و مايه هاى آن ، از ميان نمى رود و تو زمينت را از حجّتى براى خودت بر خلقت ، خالى نمى گذارى ـ چه حجّتى آشكار، امّا نافرمان روا و چه ترسان و گم نام ـ تا حجّت تو از بين نرود و دوستانت ـ پس از آن كه هدايتشان فرمودى ـ گم 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اينان كجايند؟ و چندند؟ آنان به شماره ، كمترين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پُرارج ترين كسان نزد خدايند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تَخلُ الأَرضُ مُنذُ خَلَقَ اللّهُ آدَمَ مِن حُجَّةٍ للّهِِ </w:t>
      </w:r>
      <w:r>
        <w:rPr>
          <w:rStyle w:val="FootnoteAnchor"/>
          <w:rtl w:val="true"/>
        </w:rPr>
        <w:footnoteReference w:id="627"/>
      </w:r>
      <w:r>
        <w:rPr>
          <w:rFonts w:ascii="Amiri" w:hAnsi="Amiri" w:eastAsia="Amiri" w:cs="Amiri"/>
          <w:color w:val="111111"/>
          <w:sz w:val="28"/>
          <w:sz w:val="28"/>
          <w:szCs w:val="28"/>
          <w:rtl w:val="true"/>
          <w:lang w:bidi="ar-SA"/>
        </w:rPr>
        <w:t>فيها ، ظاهِرٍ مَشهورٍ أو غائِبٍ مَستورٍ ، ولا تَخلو إلى أن تَقومَ السّاعَةُ مِن حُجَّةِ اللّهِ فيها ، ولَولا ذلِكَ لَم يُعبَدِ اللّهُ</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معارف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دراسة حول حديث الثقلين ودلالته على استمرار إمامة أهل البيت عليهم السلام </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گاه كه خداوند، آدم عليه السلام را آفريد ، زمين هرگز از حجّت خدا تهى نبوده است ـ خواه آشكار و به نام ، خواه پنهان و در پرده ـ و تا قيام قيامت نيز از حجّت خدا تهى نخواهد بود و اگر نه چنين بود ، خدا عبادت نمى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دانش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 و دلالت آن بر امامت اهل بيت تا روز رستاخيز</w:t>
      </w:r>
      <w:r>
        <w:rPr>
          <w:rFonts w:eastAsia="Amiri" w:cs="Amiri" w:ascii="Amiri" w:hAnsi="Amiri"/>
          <w:color w:val="111111"/>
          <w:sz w:val="28"/>
          <w:szCs w:val="28"/>
          <w:rtl w:val="true"/>
          <w:lang w:bidi="ar-SA"/>
        </w:rPr>
        <w:t>)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2" w:name="pg12792_137134"/>
    </w:p>
    <w:p>
      <w:pPr>
        <w:pStyle w:val="Heading4"/>
        <w:numPr>
          <w:ilvl w:val="3"/>
          <w:numId w:val="1"/>
        </w:numPr>
        <w:rPr/>
      </w:pPr>
      <w:bookmarkStart w:id="363" w:name="__RefHeading___Toc1260423_3224264995"/>
      <w:bookmarkStart w:id="364" w:name="_Toc140"/>
      <w:bookmarkEnd w:id="362"/>
      <w:bookmarkEnd w:id="363"/>
      <w:r>
        <w:rPr>
          <w:rtl w:val="true"/>
        </w:rPr>
        <w:t>پژوهشى درباره استمرار امامت</w:t>
      </w:r>
      <w:bookmarkEnd w:id="364"/>
    </w:p>
    <w:p>
      <w:pPr>
        <w:pStyle w:val="Heading5"/>
        <w:numPr>
          <w:ilvl w:val="4"/>
          <w:numId w:val="1"/>
        </w:numPr>
        <w:rPr/>
      </w:pPr>
      <w:bookmarkStart w:id="365" w:name="__RefHeading___Toc1260425_3224264995"/>
      <w:bookmarkStart w:id="366" w:name="_Toc141"/>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 xml:space="preserve">پژوهشى در باره استمرار امامتاز نگاه قرآن و احاديث صحيحى كه از پيامبر خدا و اهل بيت او به ما رسيده اند، بهره مند ساختن انسان در همه اعصار از راه نما، سنّت خداوند متعال است و زمين ، هيچ گاه از راه نمايى كه بتواند راه درست زندگى را به مردم نشان دهد ، خالى نبوده و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با صراحت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مِّنْ أُمَّةٍ إِلَّا خَلَا فِيهَا نَذِيرٌ </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هيچ قومى نبوده ، مگر آن كه در ميانشان هشداردهنده اى گذشته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خطاب به خاتم پيامبران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أَنتَ مُنذِرٌ وَ لِكُلِّ قَوْمٍ هَادٍ </w:t>
      </w:r>
      <w:r>
        <w:rPr>
          <w:rFonts w:eastAsia="IRNazanin" w:cs="IRNazanin"/>
          <w:color w:val="111111"/>
          <w:sz w:val="28"/>
          <w:szCs w:val="28"/>
          <w:rtl w:val="true"/>
          <w:lang w:bidi="fa-IR"/>
        </w:rPr>
        <w:t xml:space="preserve">. </w:t>
      </w:r>
      <w:r>
        <w:rPr>
          <w:rStyle w:val="FootnoteAnchor"/>
          <w:rtl w:val="true"/>
        </w:rPr>
        <w:footnoteReference w:id="630"/>
      </w:r>
      <w:r>
        <w:rPr>
          <w:rFonts w:ascii="Amiri" w:hAnsi="Amiri" w:eastAsia="Amiri" w:cs="Amiri"/>
          <w:color w:val="111111"/>
          <w:sz w:val="28"/>
          <w:sz w:val="28"/>
          <w:szCs w:val="28"/>
          <w:rtl w:val="true"/>
          <w:lang w:bidi="ar-SA"/>
        </w:rPr>
        <w:t>تو ، تنها هشدار دهنده اى و هر قومى ، راه نمايى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آيات ، به روشنى دلالت دارند </w:t>
      </w:r>
      <w:r>
        <w:rPr>
          <w:rStyle w:val="FootnoteAnchor"/>
          <w:rtl w:val="true"/>
        </w:rPr>
        <w:footnoteReference w:id="631"/>
      </w:r>
      <w:r>
        <w:rPr>
          <w:rFonts w:ascii="IRNazanin" w:hAnsi="IRNazanin" w:eastAsia="IRNazanin"/>
          <w:color w:val="111111"/>
          <w:sz w:val="28"/>
          <w:sz w:val="28"/>
          <w:szCs w:val="28"/>
          <w:rtl w:val="true"/>
          <w:lang w:bidi="fa-IR"/>
        </w:rPr>
        <w:t xml:space="preserve">كه هدايت اقوام و جوامع مختلف بشر ، سنّت قطعى الهى در نظام آفرينش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هست ، راه نمايان خداوند متعال ، گاه پيامبران اويند كه مؤسّس شريعت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شوند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گاه، ادامه دهندگان راه پيامبرند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استمرار امامت در همه اعصار ، همين است كه جامعه بشر ، هيچ گاه از راه نماى الهى ـ پيامبر باشد يا جانشين او ـ ، خالى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صحيحى كه اين معنا را تأييد كرده اند، به چند دسته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احاديثى كه دلالت دارند بر آن كه زمين از هنگامى كه آدم ابو البشر آفريده شد ، تا كنون ، از امام خالى نبوده است و تا انسانى روى آن زندگى مى كند ، امامت ادامه خواهد داشت </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دسته دوم ، احاديثى كه بر ضرورت تداوم حجّت الهى در همه اعصار تأكيد دارند و تصريح مى كنند كه حجّت خدا ، قبل از مردم و همراه با مردم و پس از مردم ، بوده و خواهد بود </w:t>
      </w:r>
      <w:r>
        <w:rPr>
          <w:rFonts w:eastAsia="IRNazanin" w:cs="IRNazanin"/>
          <w:color w:val="111111"/>
          <w:sz w:val="28"/>
          <w:szCs w:val="28"/>
          <w:rtl w:val="true"/>
          <w:lang w:bidi="fa-IR"/>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دسته سوم ، احاديثى كه بر ضرورت تداوم حضور عالِم و راه نماى الهى در همه اعصار ، تأكيد مى كنند </w:t>
      </w:r>
      <w:r>
        <w:rPr>
          <w:rFonts w:eastAsia="Amiri" w:cs="Amiri" w:ascii="Amiri" w:hAnsi="Amiri"/>
          <w:color w:val="111111"/>
          <w:sz w:val="28"/>
          <w:szCs w:val="28"/>
          <w:rtl w:val="true"/>
          <w:lang w:bidi="ar-SA"/>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دسته چهارم ، احاديثى كه ضمن تأكيد بر ضرورت وجود امام و حجّت و عالِم الهى، به حكمت و فلسفه تشريعى و تكوينى وجود امام، اشاره مى كنند </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دسته پنجم ، احاديثى كه اهل بيت پيامبر صلى الله عليه و آله را به ستارگان آسمان تشبيه كرده اند كه هميشه در آسمان هستند و هر گاه ستاره اى ناپديد شود ، ستاره اى ديگر پديدار مى گردد </w:t>
      </w:r>
      <w:r>
        <w:rPr>
          <w:rStyle w:val="FootnoteAnchor"/>
          <w:rtl w:val="true"/>
        </w:rPr>
        <w:footnoteReference w:id="636"/>
      </w:r>
      <w:r>
        <w:rPr>
          <w:rFonts w:ascii="Amiri" w:hAnsi="Amiri" w:eastAsia="Amiri" w:cs="Amiri"/>
          <w:color w:val="111111"/>
          <w:sz w:val="28"/>
          <w:sz w:val="28"/>
          <w:szCs w:val="28"/>
          <w:rtl w:val="true"/>
          <w:lang w:bidi="ar-SA"/>
        </w:rPr>
        <w:t>و بر اين اعتقادند كه اهل بيت عليهم السلام تا دامنه قيامت ، براى جهانيان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نورافشانى خواهند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اين احاديث ، به طور مشخّص به امام مهدى عليه السلام اشاره دارند </w:t>
      </w:r>
      <w:r>
        <w:rPr>
          <w:rFonts w:eastAsia="Amiri" w:cs="Amiri" w:ascii="Amiri" w:hAnsi="Amiri"/>
          <w:color w:val="111111"/>
          <w:sz w:val="28"/>
          <w:szCs w:val="28"/>
          <w:rtl w:val="true"/>
          <w:lang w:bidi="ar-SA"/>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دسته ششم ، احاديثى كه دلالت دارند بر اين كه در همه اعصار، عدلى از اهل بيت پيامبر خدا خواهد بود كه با تحريف دين ، مبارزه خواهد كرد </w:t>
      </w:r>
      <w:r>
        <w:rPr>
          <w:rFonts w:eastAsia="IRNazanin" w:cs="IRNazanin"/>
          <w:color w:val="111111"/>
          <w:sz w:val="28"/>
          <w:szCs w:val="28"/>
          <w:rtl w:val="true"/>
          <w:lang w:bidi="fa-IR"/>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با تأمّل در احاديثى كه بدانها اشاره شد و ملاحظه آنها در كنار آياتى كه بر استمرار هدايت الهى در همه اعصار دلالت دارند و حديث ثقلين </w:t>
      </w:r>
      <w:r>
        <w:rPr>
          <w:rStyle w:val="FootnoteAnchor"/>
          <w:rtl w:val="true"/>
        </w:rPr>
        <w:footnoteReference w:id="639"/>
      </w:r>
      <w:r>
        <w:rPr>
          <w:rFonts w:ascii="IRNazanin" w:hAnsi="IRNazanin" w:eastAsia="IRNazanin"/>
          <w:color w:val="111111"/>
          <w:sz w:val="28"/>
          <w:sz w:val="28"/>
          <w:szCs w:val="28"/>
          <w:rtl w:val="true"/>
          <w:lang w:bidi="fa-IR"/>
        </w:rPr>
        <w:t xml:space="preserve">و نيز احاديث ديگر، مى توان به اين جمع بندى رسيد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همه احاديثى كه گذشت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هفتم سوره رعد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اين روايات ، مفسّر و مبيّن آيه ياد شده و آيات مشابه آن هستند و هر يك از اين نام ها ، به يكى از ويژگى ها و مشخّصات هادى و راه نماى الهى در هر عصر اشاره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نمايان الهى كه وجود آنها يكى از پس از ديگرى در همه اعصار، ضرور است ، اعم از پيامبران و جانشينان آنهايند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نمايان الهى پس از خاتم پيامبر صلى الله عليه و آله تا دامنه قيامت ، اهل بيت آن بزرگوارند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احاديثى كه در اين فصل بر اين معنا دلالت دارند، احاديث فصل هاى دوم و سوم و چهارم نيز بر آن دلالت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نماى الهى در برخى از مقاطع تاريخ ، بنا بر مصالحى، ممكن است از مردم غايب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هر چند جامعه از بخشى از منافع وجود امام محروم است ، ليكن از بركات تكوينىِ وى ، تا هنگام ظهور برخوردار خواهد بود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7" w:name="pg12792_137137"/>
    </w:p>
    <w:p>
      <w:pPr>
        <w:pStyle w:val="Heading5"/>
        <w:numPr>
          <w:ilvl w:val="4"/>
          <w:numId w:val="1"/>
        </w:numPr>
        <w:rPr/>
      </w:pPr>
      <w:bookmarkStart w:id="368" w:name="__RefHeading___Toc1260427_3224264995"/>
      <w:bookmarkStart w:id="369" w:name="_Toc142"/>
      <w:bookmarkEnd w:id="367"/>
      <w:bookmarkEnd w:id="368"/>
      <w:r>
        <w:rPr>
          <w:rtl w:val="true"/>
        </w:rPr>
        <w:t>نقد دلايل نفى استمرار امامت</w:t>
      </w:r>
      <w:bookmarkEnd w:id="369"/>
    </w:p>
    <w:p>
      <w:pPr>
        <w:pStyle w:val="Heading6"/>
        <w:numPr>
          <w:ilvl w:val="5"/>
          <w:numId w:val="1"/>
        </w:numPr>
        <w:rPr/>
      </w:pPr>
      <w:bookmarkStart w:id="370" w:name="__RefHeading___Toc1260429_3224264995"/>
      <w:bookmarkStart w:id="371" w:name="_Toc143"/>
      <w:bookmarkEnd w:id="370"/>
      <w:r>
        <w:rPr/>
        <w:t>۱</w:t>
      </w:r>
      <w:r>
        <w:rPr>
          <w:rtl w:val="true"/>
        </w:rPr>
        <w:t xml:space="preserve"> </w:t>
      </w:r>
      <w:r>
        <w:rPr>
          <w:rtl w:val="true"/>
        </w:rPr>
        <w:t xml:space="preserve">. </w:t>
      </w:r>
      <w:r>
        <w:rPr>
          <w:rtl w:val="true"/>
        </w:rPr>
        <w:t>آنچه دلالت بر دوران فترت دارد</w:t>
      </w:r>
      <w:bookmarkEnd w:id="371"/>
    </w:p>
    <w:p>
      <w:pPr>
        <w:pStyle w:val="Heading6"/>
        <w:numPr>
          <w:ilvl w:val="5"/>
          <w:numId w:val="1"/>
        </w:numPr>
        <w:rPr/>
      </w:pPr>
      <w:bookmarkStart w:id="372" w:name="__RefHeading___Toc1260431_3224264995"/>
      <w:bookmarkStart w:id="373" w:name="_Toc144"/>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 xml:space="preserve">نقد دلايل نفى استمرار امامتبر پايه اين جمع بندى ـ كه مقتضاى احاديث صحيح و مورد تأييد قرآن كريم است ـ ، امامت و رهبرى الهى در تمام اعصار ، استمرار داشته است و زمين ، هيچ گاه از حجّت الهى، خالى نبوده و نخواهد بود ؛ ليكن در مقابل آيات و احاديثى كه بر اين معنا دلالت دارند،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نيز هستند كه به ظاهر ، دلالت بر عدم استمرار امامت و هدايت الهى در همه اعصار دارند كه طرح و نقد آنها در اين جا ضرور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وجود دوران فَترت، دلالت داردمهم ترين دليلى كه در برابر ادلّه استمرار امامت قابل بررسى است ، نصوصى هستند كه بر دوران فترت ميان بعثت انبياى الهى دلالت 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اصل ، به معناى سكون و آرامش است و بدين جهت ، فاصله ميان دو جنبش، دو نهضت و دو كوشش نيز فترت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نيز دوران ميان نبوّت عيسى عليه السلام و نبوّت خاتم پيامبران را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دوران ، حدود ششصد سال طول كشيده است </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برخى از روايات تصريح مى كنند افرادى كه در دوران فترت زندگى كرده اند ، مستضعف شمرده مى شوند و در قيامت ، مورد مؤاخذه قرار نخواهند گرفت</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بنا بر اين ، اين شبهه پيش مى آيد كه در دوران فترت، امامت و هدايت الهى استمرار نيافته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اين شبهه ، آن است كه قرآن و احاديث اسلامى ، فاصله ميان مسيح و خاتم پيامبران را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اند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 امام و حجّت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نصوصى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و احاديثى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ثبوت دوران فترت دلالت دارند ، استمرار امامت و هدايت الهى در همه اعصار را نفى نمى كنند و بنا بر اين ، معارض نصوصى كه بر استمرار امامت دلالت دارند ، محسوب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بر اساس آنچه در قرآن بدان اشاره شده ، </w:t>
      </w:r>
      <w:r>
        <w:rPr>
          <w:rStyle w:val="FootnoteAnchor"/>
          <w:rtl w:val="true"/>
        </w:rPr>
        <w:footnoteReference w:id="642"/>
      </w:r>
      <w:r>
        <w:rPr>
          <w:rFonts w:ascii="IRNazanin" w:hAnsi="IRNazanin" w:eastAsia="IRNazanin"/>
          <w:color w:val="111111"/>
          <w:sz w:val="28"/>
          <w:sz w:val="28"/>
          <w:szCs w:val="28"/>
          <w:rtl w:val="true"/>
          <w:lang w:bidi="fa-IR"/>
        </w:rPr>
        <w:t xml:space="preserve">ميان مسيح عليه السلام و خاتم پيامبران ، حدّ اقل، سه پيامبر مبعوث گرديده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طبق روايات متعدّد ، همه انبياى الهى ، وصى داشته اند </w:t>
      </w:r>
      <w:r>
        <w:rPr>
          <w:rStyle w:val="FootnoteAnchor"/>
          <w:rtl w:val="true"/>
        </w:rPr>
        <w:footnoteReference w:id="643"/>
      </w:r>
      <w:r>
        <w:rPr>
          <w:rFonts w:ascii="Amiri" w:hAnsi="Amiri" w:eastAsia="Amiri" w:cs="Amiri"/>
          <w:color w:val="111111"/>
          <w:sz w:val="28"/>
          <w:sz w:val="28"/>
          <w:szCs w:val="28"/>
          <w:rtl w:val="true"/>
          <w:lang w:bidi="ar-SA"/>
        </w:rPr>
        <w:t xml:space="preserve">كه در دوران فَترت رسل ، هدايت ظاهرى و يا باطنىِ </w:t>
      </w:r>
      <w:r>
        <w:rPr>
          <w:rStyle w:val="FootnoteAnchor"/>
          <w:rtl w:val="true"/>
        </w:rPr>
        <w:footnoteReference w:id="644"/>
      </w:r>
      <w:r>
        <w:rPr>
          <w:rFonts w:ascii="IRNazanin" w:hAnsi="IRNazanin" w:eastAsia="IRNazanin"/>
          <w:color w:val="111111"/>
          <w:sz w:val="28"/>
          <w:sz w:val="28"/>
          <w:szCs w:val="28"/>
          <w:rtl w:val="true"/>
          <w:lang w:bidi="fa-IR"/>
        </w:rPr>
        <w:t xml:space="preserve">جويندگان حق ، به آنها سپرده مى شد و آخرين حجّت الهى پيش از بعثت خاتم پيامبران ، خالد بن سنان عبسى </w:t>
      </w:r>
      <w:r>
        <w:rPr>
          <w:rStyle w:val="FootnoteAnchor"/>
          <w:rtl w:val="true"/>
        </w:rPr>
        <w:footnoteReference w:id="645"/>
      </w:r>
      <w:r>
        <w:rPr>
          <w:rFonts w:ascii="IRNazanin" w:hAnsi="IRNazanin" w:eastAsia="IRNazanin"/>
          <w:color w:val="111111"/>
          <w:sz w:val="28"/>
          <w:sz w:val="28"/>
          <w:szCs w:val="28"/>
          <w:rtl w:val="true"/>
          <w:lang w:bidi="fa-IR"/>
        </w:rPr>
        <w:t xml:space="preserve">بوده كه پيامبر خدا با دختر او ملاقات كرده است و در حديثى ، 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بَينَ النَّبِىِّ صلى الله عليه و آله وَ عيسى عليه السلام وَ لَم يَكُن بَينَهُما فَترَةٌ </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ميان پيامبر خدا و عيسى عليه السلام مى زيسته و ميان آن دو ، فترتى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استمرار امامت و هدايت باطنىِ الهى به وسيله امام غايب و يا امام ظاهرى كه مردم به وى دسترس ندارند ، منافاتى ندارد، چنان كه در برخى از روايات ، دوران فاصله ميان از دنيا رفتن يك امام تا ثابت شدن امامتِ امامِ پس از او ، دوران فترت ناميده شده است </w:t>
      </w:r>
      <w:r>
        <w:rPr>
          <w:rFonts w:eastAsia="IRNazanin" w:cs="IRNazanin"/>
          <w:color w:val="111111"/>
          <w:sz w:val="28"/>
          <w:szCs w:val="28"/>
          <w:rtl w:val="true"/>
          <w:lang w:bidi="fa-IR"/>
        </w:rPr>
        <w:t xml:space="preserve">. </w:t>
      </w:r>
      <w:r>
        <w:rPr>
          <w:rStyle w:val="FootnoteAnchor"/>
          <w:rtl w:val="true"/>
        </w:rPr>
        <w:footnoteReference w:id="647"/>
      </w:r>
      <w:r>
        <w:rPr>
          <w:rFonts w:ascii="Amiri" w:hAnsi="Amiri" w:eastAsia="Amiri" w:cs="Amiri"/>
          <w:color w:val="111111"/>
          <w:sz w:val="28"/>
          <w:sz w:val="28"/>
          <w:szCs w:val="28"/>
          <w:rtl w:val="true"/>
          <w:lang w:bidi="ar-SA"/>
        </w:rPr>
        <w:t>امام صادق عليه السلام نيز دوران غيبت امام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2792_137139"/>
    </w:p>
    <w:p>
      <w:pPr>
        <w:pStyle w:val="Heading6"/>
        <w:numPr>
          <w:ilvl w:val="5"/>
          <w:numId w:val="1"/>
        </w:numPr>
        <w:rPr/>
      </w:pPr>
      <w:bookmarkStart w:id="375" w:name="__RefHeading___Toc1260433_3224264995"/>
      <w:bookmarkStart w:id="376" w:name="_Toc145"/>
      <w:bookmarkEnd w:id="374"/>
      <w:bookmarkEnd w:id="375"/>
      <w:r>
        <w:rPr>
          <w:rtl w:val="true"/>
        </w:rPr>
        <w:t>تذكّر</w:t>
      </w:r>
      <w:bookmarkEnd w:id="376"/>
    </w:p>
    <w:p>
      <w:pPr>
        <w:pStyle w:val="BookText"/>
        <w:rPr/>
      </w:pPr>
      <w:r>
        <w:rPr>
          <w:rFonts w:ascii="Amiri" w:hAnsi="Amiri" w:eastAsia="Amiri" w:cs="Amiri"/>
          <w:color w:val="111111"/>
          <w:sz w:val="28"/>
          <w:sz w:val="28"/>
          <w:szCs w:val="28"/>
          <w:rtl w:val="true"/>
          <w:lang w:bidi="ar-SA"/>
        </w:rPr>
        <w:t xml:space="preserve">عصر عليه السلام را دوران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فترت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نامد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يَملَؤها عَدلاً كَما مُلِئَت ظُلما وَ جَورا ، لَعَلى فَترَةٍ مِنَ الأَئِمَةِ يَأتى كَما أنَّ النَّبِىَّ بُعِثَ عَلى فَترَةٍ مِنَ الرُّسُلِ </w:t>
      </w:r>
      <w:r>
        <w:rPr>
          <w:rFonts w:eastAsia="Amiri" w:cs="Amiri" w:ascii="Amiri" w:hAnsi="Amiri"/>
          <w:color w:val="111111"/>
          <w:sz w:val="28"/>
          <w:szCs w:val="28"/>
          <w:rtl w:val="true"/>
          <w:lang w:bidi="ar-SA"/>
        </w:rPr>
        <w:t xml:space="preserve">. </w:t>
      </w:r>
      <w:r>
        <w:rPr>
          <w:rStyle w:val="FootnoteAnchor"/>
          <w:rtl w:val="true"/>
        </w:rPr>
        <w:footnoteReference w:id="648"/>
      </w:r>
      <w:r>
        <w:rPr>
          <w:rFonts w:ascii="IRNazanin" w:hAnsi="IRNazanin" w:eastAsia="IRNazanin"/>
          <w:color w:val="111111"/>
          <w:sz w:val="28"/>
          <w:sz w:val="28"/>
          <w:szCs w:val="28"/>
          <w:rtl w:val="true"/>
          <w:lang w:bidi="fa-IR"/>
        </w:rPr>
        <w:t xml:space="preserve">همو كه زمين را پر از داد مى كند ـ چنان كه پُر از بيداد شده است ـ ، پس از دوره فترت امامان خواهد آمد ، همان گونه كه پيامبر خدا نيز پس از دوره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برانگيخته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تذكّرحديثى از امام صادق عليه السلام روايت شده كه به ظاهر ، وجود هر گونه حجّت را در دوران فترت ، نفى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محمّد بن على حلبى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الدُّنيا قَطُّ مُنذُ كانَت وَ لَيسَ فِي الأَرضِ حُجَّةٌ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كانَتِ الأَرضُ وَ لَيسَ فيها رَسولٌ وَ لا نَبِىٌّ وَ لا حُجَّةٌ وَ ذلِكَ بَينَ آدَمَ وَ نُوحٍ فِى الفِترَةِ وَ لَو سَأَلتَ هؤُلاءِ عَن هذا لَقالوا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تَخلُوَ الأَرضُ مِنَ الحُجَّةِ وَ كذّبوا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ذلِكَ شَى ءٌ بَدا للّهِِ عز و جل فيهِ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النَّبِيِّينَ مُبَشِّرِينَ وَمُنذِرِينَ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كانَ بَينَ عيسى وَ مُحَمَّدٍ عليهماالسلام فَترَةٌ مِنَ الزَّمانِ وَ لَم يَكُن فِى الأَرضِ نَبِىٌّ وَ لا رَسولٌ وَ لا عالِمٌ ، فَبَعَثَ اللّهُ مُحَمَّدا صلى الله عليه و آله بَشيرا وَ نَذيرا وَ داعِيا إِليهَ </w:t>
      </w:r>
      <w:r>
        <w:rPr>
          <w:rFonts w:eastAsia="IRNazanin" w:cs="IRNazanin"/>
          <w:color w:val="111111"/>
          <w:sz w:val="28"/>
          <w:szCs w:val="28"/>
          <w:rtl w:val="true"/>
          <w:lang w:bidi="fa-IR"/>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تا به حال ، از وقتى كه دنيا بوده ، پيش آمده كه در زمين ، حجّتى نباشد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آمده كه در زمين ، نه پيامبرى باشد و نه فرستاده اى و نه حجّتى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دوره فترتِ ميان آدم عليه السلام و نوح عليه السلام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اين مطلب را از اينان بپرسى ، حتماً خواهند گفت كه زمين ، هرگز از حجّت، خالى نبوده است ؛ ولى دروغ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 مطلبى بود كه براى خداوند ، در آن، بَدا حاصل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پيامبران و بشارت دهندگان و هشدار دهندگانى را برانگيخت ، در حالى كه ميان عيسى عليه السلام و محمّد صلى الله عليه و آله برهه اى از زمان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7" w:name="pg12792_137140"/>
    </w:p>
    <w:p>
      <w:pPr>
        <w:pStyle w:val="Heading6"/>
        <w:numPr>
          <w:ilvl w:val="5"/>
          <w:numId w:val="1"/>
        </w:numPr>
        <w:rPr/>
      </w:pPr>
      <w:bookmarkStart w:id="378" w:name="__RefHeading___Toc1260435_3224264995"/>
      <w:bookmarkStart w:id="379" w:name="_Toc146"/>
      <w:bookmarkEnd w:id="377"/>
      <w:bookmarkEnd w:id="378"/>
      <w:r>
        <w:rPr/>
        <w:t>۲</w:t>
      </w:r>
      <w:r>
        <w:rPr>
          <w:rtl w:val="true"/>
        </w:rPr>
        <w:t xml:space="preserve"> </w:t>
      </w:r>
      <w:r>
        <w:rPr>
          <w:rtl w:val="true"/>
        </w:rPr>
        <w:t xml:space="preserve">. </w:t>
      </w:r>
      <w:r>
        <w:rPr>
          <w:rtl w:val="true"/>
        </w:rPr>
        <w:t>آنچه بقاى زمين را منوط به امام ظاهر مى داند</w:t>
      </w:r>
      <w:bookmarkEnd w:id="379"/>
    </w:p>
    <w:p>
      <w:pPr>
        <w:pStyle w:val="BookText"/>
        <w:rPr/>
      </w:pPr>
      <w:r>
        <w:rPr>
          <w:rFonts w:ascii="IRNazanin" w:hAnsi="IRNazanin" w:eastAsia="IRNazanin"/>
          <w:color w:val="111111"/>
          <w:sz w:val="28"/>
          <w:sz w:val="28"/>
          <w:szCs w:val="28"/>
          <w:rtl w:val="true"/>
          <w:lang w:bidi="fa-IR"/>
        </w:rPr>
        <w:t xml:space="preserve">بود كه در آن ، نه پيامبرى در زمين بود و نه فرستاده اى و نه عالِمى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محمّد صلى الله عليه و آله را بر انگيخت تا بشارت دهنده و هشدار دهنده و فرا خواننده به سوى خداوند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مدلول ظاهرىِ اين روايت ، علّامه مجلسى رحمه الله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نبودنِ حجّت و عالم ظاهر و پيدا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هيچ حجّت و عالمى ، هر چند پنهان 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كه اخبار فراوانى بر اين دلالت دارند كه زمين هرگز از حجّت ، خالى نبوده است </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 xml:space="preserve">بر فرض كه اين توجيه را نپذيريم، انتساب روايت ياد شده به امام عليه السلام ، ثابت نيست ؛ زيرا دليلى در دست نداريم كه انتساب منبع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كتاب الأصول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مؤلّفان آن ، اثبات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زيد نَرْسى كه راوى اين حديث است ، توثيق نشده است و بر فرض ، بتوانيم سند روايت را بپذيريم ؛ امّا متن آن نمى تواند با احاديث صحيح و مشهور و مقبولى كه ملاحظه شد ، معارضه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بقاى زمين را منوط به امام ظاهر مى دانددر بسيارى از رواياتى كه ملاحظه شد </w:t>
      </w:r>
      <w:r>
        <w:rPr>
          <w:rStyle w:val="FootnoteAnchor"/>
          <w:rtl w:val="true"/>
        </w:rPr>
        <w:footnoteReference w:id="651"/>
      </w:r>
      <w:r>
        <w:rPr>
          <w:rFonts w:ascii="Amiri" w:hAnsi="Amiri" w:eastAsia="Amiri" w:cs="Amiri"/>
          <w:color w:val="111111"/>
          <w:sz w:val="28"/>
          <w:sz w:val="28"/>
          <w:szCs w:val="28"/>
          <w:rtl w:val="true"/>
          <w:lang w:bidi="ar-SA"/>
        </w:rPr>
        <w:t xml:space="preserve">يا ملاحظه خواهد شد ، </w:t>
      </w:r>
      <w:r>
        <w:rPr>
          <w:rStyle w:val="FootnoteAnchor"/>
          <w:rtl w:val="true"/>
        </w:rPr>
        <w:footnoteReference w:id="652"/>
      </w:r>
      <w:r>
        <w:rPr>
          <w:rFonts w:ascii="IRNazanin" w:hAnsi="IRNazanin" w:eastAsia="IRNazanin"/>
          <w:color w:val="111111"/>
          <w:sz w:val="28"/>
          <w:sz w:val="28"/>
          <w:szCs w:val="28"/>
          <w:rtl w:val="true"/>
          <w:lang w:bidi="fa-IR"/>
        </w:rPr>
        <w:t xml:space="preserve">تصريح شده كه بقاى نظام زمين ، در گرو وجود امام ظاهر و يا باطن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يكى از روايات ،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حديث ، در بصائر الدرجات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 عن الحسن بن محبوب و الحجّال ، عن العلا ، عن محمّد بن مسلم ، عن أبى جعفر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تَبقَى الأَرضُ بِغَيرِ إمامٍ ظاهرٍ </w:t>
      </w:r>
      <w:r>
        <w:rPr>
          <w:rFonts w:eastAsia="IRNazanin" w:cs="IRNazanin"/>
          <w:color w:val="111111"/>
          <w:sz w:val="28"/>
          <w:szCs w:val="28"/>
          <w:rtl w:val="true"/>
          <w:lang w:bidi="fa-IR"/>
        </w:rPr>
        <w:t xml:space="preserve">. </w:t>
      </w:r>
      <w:r>
        <w:rPr>
          <w:rStyle w:val="FootnoteAnchor"/>
          <w:rtl w:val="true"/>
        </w:rPr>
        <w:footnoteReference w:id="653"/>
      </w:r>
      <w:r>
        <w:rPr>
          <w:rFonts w:ascii="Amiri" w:hAnsi="Amiri" w:eastAsia="Amiri" w:cs="Amiri"/>
          <w:color w:val="111111"/>
          <w:sz w:val="28"/>
          <w:sz w:val="28"/>
          <w:szCs w:val="28"/>
          <w:rtl w:val="true"/>
          <w:lang w:bidi="ar-SA"/>
        </w:rPr>
        <w:t>محمّد بن عيسى ، از حسن بن محبوب و حجّال ، از علا ، از محمّد بن مسلم نقل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كرده كه 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 بدون امام ظاهر ، دوام نمى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صحّت سند اين حديث ، اين سؤال پيش مى آيد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مدلول آن مى تواند با ساير احاديث ، تعارض داشته باشد؟ پاسخ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اين متن، با همين سند ، در دو كتاب الإمامة و التبصرة و علل الشرائع نقل شده و در پايان آن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أو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گرديده است</w:t>
      </w:r>
      <w:r>
        <w:rPr>
          <w:rFonts w:eastAsia="IRNazanin" w:cs="IRNazanin"/>
          <w:color w:val="111111"/>
          <w:sz w:val="28"/>
          <w:szCs w:val="28"/>
          <w:rtl w:val="true"/>
          <w:lang w:bidi="fa-IR"/>
        </w:rPr>
        <w:t xml:space="preserve">. </w:t>
      </w:r>
      <w:r>
        <w:rPr>
          <w:rStyle w:val="FootnoteAnchor"/>
          <w:rtl w:val="true"/>
        </w:rPr>
        <w:footnoteReference w:id="654"/>
      </w:r>
      <w:r>
        <w:rPr>
          <w:rFonts w:ascii="IRNazanin" w:hAnsi="IRNazanin" w:eastAsia="IRNazanin"/>
          <w:color w:val="111111"/>
          <w:sz w:val="28"/>
          <w:sz w:val="28"/>
          <w:szCs w:val="28"/>
          <w:rtl w:val="true"/>
          <w:lang w:bidi="fa-IR"/>
        </w:rPr>
        <w:t>بنا بر اين ، به نظر مى رسد كه متن بصائر الدرجات ، افتادگى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مؤلّف كتاب بصائر الدرجات نيز اين متن را در كنار متونى آورده است كه به امامِ ظاهر و باطن ،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بعدى در اين متن ، به وجود حجّت غايب، تصريح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بعدى نيز در باره لزوم وجود هميشگىِ حجّت است كه حتّى اگر تنها دو نفر بر روى زمين باشند ، يكى از آنان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كتاب بصائر الدرجات ، در زمان غيبت صغرا و توسّط محدّثى امامى و معتقد و خالص ، نگاشته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طبيعى است كه اين شخص ، متنى مخالف معتقدات رسمىِ خود را نقل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مفهوم اين حديث ، آن است كه زمين ، تنها با وجود امامِ ظاهر، باقى مى ماند، در حالى كه اكنون بيش از هزار سال از زمان حضور، گذشته و دنيا همچنان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رواياتى كه به امام ظاهر و باطن اشاره دارند ، بسى بيشتر و قوى تر از متنى هستند كه تنها ظاهر بودنِ امام را بيان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فرض تعارض متون، آن گروه، مقدّم مى شوند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الإمامةأ ـ الحِكمَةُ السِّياسِيَّةُ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اِستِقرارُ النِّظامِ السِّياسِيِّ الإِسلامِيّالكتاب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أَطِيعُواْ اللَّهَ وَأَطِيعُواْ الرَّسُولَ وَأُوْلِى الْأَمْرِ مِنكُمْ فَإِن تَنَازَعْتُمْ فِى شَىْ ءٍ فَرُدُّوهُ إِلَى اللَّهِ وَالرَّسُولِ</w:t>
      </w:r>
      <w:r>
        <w:rPr>
          <w:rFonts w:eastAsia="Amiri" w:cs="Amiri" w:ascii="Amiri" w:hAnsi="Amiri"/>
          <w:color w:val="111111"/>
          <w:sz w:val="28"/>
          <w:szCs w:val="28"/>
          <w:rtl w:val="true"/>
          <w:lang w:bidi="ar-SA"/>
        </w:rPr>
        <w:t xml:space="preserve">» .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وأَطيعوا لِمَن وَلّاهُ اللّهُ الأَمرَ ، فَإِنَّهُ نِظامُ الإِسلامِ</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نِظامُ الاُمَّةِ</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لَم يَكُنِ الَّذي كانَ مِنّا مُنافَسَةً في سُلطانٍ ، ولَا التِماسَ شَيءٍ مِن فُضولِ الحُطامِ ، ولكِن لِنَرُدَّ المَعالِمَ مِن دينِكَ ، ونُظهِرَ الإِصلاحَ في بِلادِكَ ، فَيَأمَنَ المَظلومونَ مِن عِبادِكَ ، وتُقامَ المُعَطَّلَةُ مِن حُدودِكَ</w:t>
      </w:r>
      <w:r>
        <w:rPr>
          <w:rFonts w:eastAsia="Amiri" w:cs="Amiri" w:ascii="Amiri" w:hAnsi="Amiri"/>
          <w:color w:val="111111"/>
          <w:sz w:val="28"/>
          <w:szCs w:val="28"/>
          <w:rtl w:val="true"/>
          <w:lang w:bidi="ar-SA"/>
        </w:rPr>
        <w:t xml:space="preserve">. </w:t>
      </w:r>
      <w:r>
        <w:rPr>
          <w:rStyle w:val="FootnoteAnchor"/>
          <w:rtl w:val="true"/>
        </w:rPr>
        <w:footnoteReference w:id="65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2792_137143"/>
    </w:p>
    <w:p>
      <w:pPr>
        <w:pStyle w:val="Heading5"/>
        <w:numPr>
          <w:ilvl w:val="4"/>
          <w:numId w:val="1"/>
        </w:numPr>
        <w:rPr/>
      </w:pPr>
      <w:bookmarkStart w:id="381" w:name="__RefHeading___Toc1260437_3224264995"/>
      <w:bookmarkStart w:id="382" w:name="_Toc147"/>
      <w:bookmarkEnd w:id="380"/>
      <w:bookmarkEnd w:id="381"/>
      <w:r>
        <w:rPr>
          <w:rtl w:val="true"/>
        </w:rPr>
        <w:t>فصل چهارم</w:t>
      </w:r>
      <w:r>
        <w:rPr>
          <w:rtl w:val="true"/>
        </w:rPr>
        <w:t xml:space="preserve">: </w:t>
      </w:r>
      <w:r>
        <w:rPr>
          <w:rtl w:val="true"/>
        </w:rPr>
        <w:t>حكمت امامت</w:t>
      </w:r>
      <w:bookmarkEnd w:id="382"/>
    </w:p>
    <w:p>
      <w:pPr>
        <w:pStyle w:val="Heading6"/>
        <w:numPr>
          <w:ilvl w:val="5"/>
          <w:numId w:val="1"/>
        </w:numPr>
        <w:rPr/>
      </w:pPr>
      <w:bookmarkStart w:id="383" w:name="__RefHeading___Toc1260439_3224264995"/>
      <w:bookmarkStart w:id="384" w:name="_Toc148"/>
      <w:bookmarkEnd w:id="383"/>
      <w:r>
        <w:rPr>
          <w:rtl w:val="true"/>
        </w:rPr>
        <w:t xml:space="preserve">الف </w:t>
      </w:r>
      <w:r>
        <w:rPr>
          <w:rtl w:val="true"/>
        </w:rPr>
        <w:t xml:space="preserve">- </w:t>
      </w:r>
      <w:r>
        <w:rPr>
          <w:rtl w:val="true"/>
        </w:rPr>
        <w:t>حكمت سياسى</w:t>
      </w:r>
      <w:bookmarkEnd w:id="384"/>
    </w:p>
    <w:p>
      <w:pPr>
        <w:pStyle w:val="Heading6"/>
        <w:numPr>
          <w:ilvl w:val="5"/>
          <w:numId w:val="1"/>
        </w:numPr>
        <w:rPr/>
      </w:pPr>
      <w:bookmarkStart w:id="385" w:name="__RefHeading___Toc1260441_3224264995"/>
      <w:bookmarkStart w:id="386" w:name="_Toc149"/>
      <w:bookmarkEnd w:id="385"/>
      <w:r>
        <w:rPr/>
        <w:t>۴</w:t>
      </w:r>
      <w:r>
        <w:rPr>
          <w:rtl w:val="true"/>
        </w:rPr>
        <w:t xml:space="preserve"> </w:t>
      </w:r>
      <w:r>
        <w:rPr>
          <w:rtl w:val="true"/>
        </w:rPr>
        <w:t xml:space="preserve">/ </w:t>
      </w:r>
      <w:r>
        <w:rPr/>
        <w:t>۱</w:t>
      </w:r>
      <w:r>
        <w:rPr>
          <w:rtl w:val="true"/>
        </w:rPr>
        <w:t xml:space="preserve"> استقرار نظام سياسى اسلام</w:t>
      </w:r>
      <w:bookmarkEnd w:id="386"/>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امامتالف ـ حكمت سياسى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استقرار نظام سياسى اسلامقرآن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فرمان ببريد و از پيامبر و اولياى امر خود ، اطاعت كنيد و اگر در چيزى نزاع كرديد ، آن را به خدا و پيامبر ارجاع 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 كه خداوند ، او را ولىّ امر قرار داده است ، حرف شنوى و فرمان بردارى كنيد؛ زيرا او شيرازه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امامت ، شيرازه </w:t>
      </w:r>
      <w:r>
        <w:rPr>
          <w:rStyle w:val="FootnoteAnchor"/>
          <w:rtl w:val="true"/>
        </w:rPr>
        <w:footnoteReference w:id="659"/>
      </w:r>
      <w:r>
        <w:rPr>
          <w:rFonts w:ascii="Amiri" w:hAnsi="Amiri" w:eastAsia="Amiri" w:cs="Amiri"/>
          <w:color w:val="111111"/>
          <w:sz w:val="28"/>
          <w:sz w:val="28"/>
          <w:szCs w:val="28"/>
          <w:rtl w:val="true"/>
          <w:lang w:bidi="ar-SA"/>
        </w:rPr>
        <w:t>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مى دانى كه آنچه از ما سر زد ، نه از سرِ قدرت خواهى بود و نه براى به دست آوردن چيزى از متاع دنيا؛ بلكه براى آن بود كه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تو را باز گردانيم و اصلاح را در سرزمين هاى تو آشكار سازيم تا بندگانِ ستم ديده ات ، امنيت و آسودگى يابند و احكام و حدودِ تعطيل شده ات ، دوباره برقرار شوند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في حُكمِ اللّهِ وحُكمِ الإِسلامِ عَلَى المُسلِمينَ بَعدَما يَموتُ إمامُهُم أو يُقتَلُ ـ ضالّاً كانَ أو مُهتَدِيا ، مَظلوما كانَ أو ظالِما ، حَلالَ الدَّمِ أو حَرامَ الدَّمِ ـ ألّا يَعمَلوا عَمَلاً ولا يُحدِثوا حَدَثا ، ولا يُقَدِّموا يَدا ولا رِجلاً ، ولا يَبدَؤوا بِشَيءٍ قَبلَ أن يَختاروا لِأَنفُسِهِم إماما عَفيفا عالِما وَرِعا ، عارِفا بِالقَضاءِ وَالسُنَّةِ ، يَجمَعُ أمرَهُم ويَحكُمُ بَينَهُم ، ويَأخُذُ لِلمَظلومِ مِنَ الظَّالِمِ حَقَّهُ ، ويَحفَظُ أطرافَهُم ، ويَجبي فَيأَهُم </w:t>
      </w:r>
      <w:r>
        <w:rPr>
          <w:rStyle w:val="FootnoteAnchor"/>
          <w:rtl w:val="true"/>
        </w:rPr>
        <w:footnoteReference w:id="660"/>
      </w:r>
      <w:r>
        <w:rPr>
          <w:rFonts w:ascii="Amiri" w:hAnsi="Amiri" w:eastAsia="Amiri" w:cs="Amiri"/>
          <w:color w:val="111111"/>
          <w:sz w:val="28"/>
          <w:sz w:val="28"/>
          <w:szCs w:val="28"/>
          <w:rtl w:val="true"/>
          <w:lang w:bidi="ar-SA"/>
        </w:rPr>
        <w:t xml:space="preserve">، ويُقيمُ حِجَّتَهُم وجُمُعَتَهُم ، ويَجبي صَدَقاتِهِم ، ثُمَّ يَحتَكِمونَ إلَيهِ في إمامِهِمُ المَقتولِ ظُلما لِيَحكُمَ بَينَهُم بِالحَقِّ ، فَإِن كانَ إمامُهُم قُتِلَ مَظلوما حَكَمَ لِأَولِيائِهِ بِدَمِهِ ، وإن كانَ قُتِلَ ظالِما نَظَرَ كَيفَ الحُكمُ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ما يَنبَغي أن يَفعَلوهُ ؛ أن يَختاروا إماما يَجمَعُ أمرَهُم ـ إن كانَتِ الخِيَرَةُ لَهُم ـ ويُتابِعوهُ ويُطيعوهُ ، وإن كانَتِ الخِيَرَةُ إلَى اللّهِ عز و جل وإِلى رَسولِهِ فَإِنَّ اللّهَ قَد كَفاهُمُ النَّظَرَ في ذلِكَ وَالاِختِيارَ ، ورَسولُ اللّهِ صلى الله عليه و آله قَد رَضِيَ لَهُم إماما وأَمَرَهُم بِطاعَتِهِ وَاتِّباعِهِ</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وَالنَّهيُ وَجهٌ واحِدٌ ، لا يَكونُ مَعنىً مِن مَعانِي الأَمرِ إلّا ويَكونُ بَعدَ ذلِكَ نَهيا ، ولا يَكونُ وَجهٌ مِن وُجوهِ النَّهيِ إلّا ومَقرونٌ بِهِ الأَمرُ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اسْتَجِيبُواْ لِلَّهِ وَلِلرَّسُولِ إِذَا دَعَاكُمْ لِمَايُحْيِيكُمْ</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إلى آخِرِ الآيَةِ ، فَأَخبَرَ سُبحانَهُ أنَّ العِبادَ لا يَحيَونَ إلّا بِالأَمرِ وَالنَّهيِ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فِى الْقِصَاصِ حَيَاةٌ يَاأُوْلِى الْأَلْبَابِ</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 ومِثلُهُ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ارْكَعُواْ وَ اسْجُدُواْ وَ اعْبُدُواْ رَبَّكُمْ وَ افْعَلُواْ الْخَيْرَ</w:t>
      </w:r>
      <w:r>
        <w:rPr>
          <w:rFonts w:eastAsia="Amiri" w:cs="Amiri" w:ascii="Amiri" w:hAnsi="Amiri"/>
          <w:color w:val="111111"/>
          <w:sz w:val="28"/>
          <w:szCs w:val="28"/>
          <w:rtl w:val="true"/>
          <w:lang w:bidi="ar-SA"/>
        </w:rPr>
        <w:t xml:space="preserve">» </w:t>
      </w:r>
      <w:r>
        <w:rPr>
          <w:rStyle w:val="FootnoteAnchor"/>
          <w:rtl w:val="true"/>
        </w:rPr>
        <w:footnoteReference w:id="664"/>
      </w:r>
      <w:r>
        <w:rPr>
          <w:rFonts w:ascii="Amiri" w:hAnsi="Amiri" w:eastAsia="Amiri" w:cs="Amiri"/>
          <w:color w:val="111111"/>
          <w:sz w:val="28"/>
          <w:sz w:val="28"/>
          <w:szCs w:val="28"/>
          <w:rtl w:val="true"/>
          <w:lang w:bidi="ar-SA"/>
        </w:rPr>
        <w:t xml:space="preserve">، فَالخَيرُ هُوَ سَبَبُ البَقاءِ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أوضَحُ دَليلٍ عَلى أنَّهُ لا بُدَّ لِلاُمَّةِ مِن إمامٍ يَقومُ بِأَمرِهِم ، فَيَأمُرُهُم ويَنهاهُم ، ويُقيمُ فيهِمُ الحُدودَ ويُجاهِدُ العَدُوَّ ويُقَسِّمُ الغَنائِمَ، ويَفرِضُ الفَرائِضَ ، ويُعَرِّفُهُم أبوابَ ما فيهِ صَلاحُهُم ، ويُحَذِّرُهُم ما فيهِ مَضارُّهُم ، إذ كانَ الأَمرُ وَالنَّهيُ أحَدَ أسبابِ بَقاءِ الخَلقِ ، وإلَا سَقَطَتِ الرَّغبَةُ وَالرَّهبَةُ ، ولَم يُرتَدَع ، ولَفَسَدَ التَّدبيرُ ، وكانَ ذلِكَ سَبَبا لِهَلاكِ العِبادِ في أمرِ البَقاءِ وَالحَياةِ ، فِي الطَّعامِ وَالشَّرابِ وَالمَساكِنِ وَالمَلابِسِ ، وَالمَناكِحِ مِنَ النِّساءِ ، وَالحَلالِ وَالحَرامِ وَالأَمرِ وَالنَّهيِ ، إذ كانَ سُبحانَهُ لَم يَخلُقهُم بِحَيثُ يَستَغنونَ عَن جَميعِ ذلِكَ ، ووَجَدنا أوَّلَ المَخلوقينَ وهُوَ آدَمُ عليه السلام لَم يَتِمَّ لَهُ البَقاءُ وَالحَياةُ إلّا بِالأَمرِ وَالنَّهيِ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ادَمُ اسْكُنْ أَنتَ وَ زَوْجُكَ الْجَنَّةَ وَ كُلَا مِنْهَا رَغَدًا حَيْثُ شِئْتُمَا وَ لَا تَقْرَبَاهَذِهِ الشَّجَرَةَ</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حكم خدا و حكم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خدا و حكومت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مسلمانان است كه پس از آن كه پيشوايشان مى ميرد يا كشته مى شود ـ گم راه باشد يا ره يافته، ستم ديده باشد يا ستمگر، خونش هدر باشد يا ريختن آن، حرام ـ كارى نكنند و دست به كارى نزنند و دست و گامى پيش ننهند و كارى را آغاز ننمايند تا آن گاه كه براى خويشتن ، پيشوايى پاك دامن و دانا و پارسا و آشنا به قضاوت و سنّت ، برگزينند تا امور آنان را سامان دهد و ميانشان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 حقّ ستم ديده را از ستمگر بستانَد و مرزهايشان را پاس بدارد و خراج و غنايمشان را گرد آورَد و حج و نماز جمعه شان را بر پاى دارد و زكات هايشان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باره پيشواى به ناحق كشته خود ، نزد او به داورى روند تا عادلانه ميانشان داورى كند؛ اگر پيشوايشان ، به ستم كشته شده بود ، به نفع اولياى دم حكم دهد، و اگر به حق كشته شده بود ، بنگرد كه حكم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نخستين كارى است كه بايد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پيشوايى برگزينند ـ اگر حقّ انتخاب ، با آنان است ـ تا به اوضاع ايشان سر و سامان دهد ، و از او پيروى و فرمان بردارى كنند؛ امّا اگر حقّ انتخاب ، با خداوند عز و جل و پيامبر اوست، پس براى انتخاب و تصميم گيرى در اين باره ، خداوند خود ، ايشان را كفايت كرده است و پيامبر خدا صلى الله عليه و آله برايشان پيشوايى برگزيده و به فرمان بردارى و پيروى از او ، فرمانشان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نهى ، دو روىِ يك سكّه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معنايى از معانىِ امر نيست ، مگر اين كه در پىِ آن ، نهى اى هست، و هيچ وجهى از وجوه نهى نيست ، مگر اين كه مقرون به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و پيامبر ، شما را به چيزى فرا خواندند كه مايه حيات شماست ، آنان را اجابت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خداوند متعال ، خبر داده است كه بندگان ، جز با امر و نهى زنده نمى مانند، چنان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شما در قصاص ، زندگى اى است ، اى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باز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ركوع و سجود كنيد و پروردگارتان را بندگى نماييد و كار خوب انجام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كار خوب ، سبب ماندگارى و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مطلب ، روشن ترين دليل است بر اين كه امّت ، ناچار از داشتن پيشوايى هستند كه رشته امور آنان را به دست گيرد و امر و نهى شان كند،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احكام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ميانشان برپا دارد، با دشمن جهاد كند، غنايم را تقسيم نمايد، فرايض را به جاى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مواريث را تعيين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آنچه را به صلاح آنهاست ، به ايشان بشناساند و از آنچه به زيانشان است ، بر حذرشان دارد؛ زيرا امر و نهى ، يكى از عوامل ماندگارىِ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 اميد و بيم، از بين مى روند و كسى از خلاف باز نمى ايستد و تدبير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بى اثر مى شود و اين، خود، موجب نابودىِ بندگان در امر ماندگارى و حيات، در خورد و خوراك و مسكن و پوشاك و ازدواج، و حلال و حرام و امر و نهى مى گردد؛ چرا كه خداوند پاك ، آنان را چنان نيافريده است كه از اين همه ، بى نياز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مخلوق، يعنى آدم عليه السلام را مى بينيم كه ماندگارى و حياتش ، جز با امر و نهى صورت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جفتت در بهشت ساكن شويد و از آن ، هر چه خواستيد ، به فراوانى بخوريد؛ امّا به اين درخت نزديك مشويد</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الإِمامَةَ زِمامُ الدّينِ ، ونِظامُ المُسلِمينَ ، وصَلاحُ الدُّنيا وعِزُّ المُؤمِنينَ ، إنَّ الإِمامَةَ اُسُّ </w:t>
      </w:r>
      <w:r>
        <w:rPr>
          <w:rStyle w:val="FootnoteAnchor"/>
          <w:rtl w:val="true"/>
        </w:rPr>
        <w:footnoteReference w:id="667"/>
      </w:r>
      <w:r>
        <w:rPr>
          <w:rFonts w:ascii="Amiri" w:hAnsi="Amiri" w:eastAsia="Amiri" w:cs="Amiri"/>
          <w:color w:val="111111"/>
          <w:sz w:val="28"/>
          <w:sz w:val="28"/>
          <w:szCs w:val="28"/>
          <w:rtl w:val="true"/>
          <w:lang w:bidi="ar-SA"/>
        </w:rPr>
        <w:t xml:space="preserve">الإِسلامِ النّامي ، وفَرعُهُ السّامي ، بِالإِمامِ تَمامُ الصَّلاةِ وَالزَّكاةِ وَالصِّيامِ وَالحَجِّ وَالجِهادِ ، وتَوفيرِ الفَيءِ وَالصَّدَقاتِ ، وإمضاءِ الحُدودِ وَالأَحكامِ ، ومَنعِ الثُّغورِ </w:t>
      </w:r>
      <w:r>
        <w:rPr>
          <w:rStyle w:val="FootnoteAnchor"/>
          <w:rtl w:val="true"/>
        </w:rPr>
        <w:footnoteReference w:id="668"/>
      </w:r>
      <w:r>
        <w:rPr>
          <w:rFonts w:ascii="Amiri" w:hAnsi="Amiri" w:eastAsia="Amiri" w:cs="Amiri"/>
          <w:color w:val="111111"/>
          <w:sz w:val="28"/>
          <w:sz w:val="28"/>
          <w:szCs w:val="28"/>
          <w:rtl w:val="true"/>
          <w:lang w:bidi="ar-SA"/>
        </w:rPr>
        <w:t>وَالأَطرافِ</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شؤون الإمامة</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 زمام دين و سامان بخش مسلمانان و مايه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عزّت اهل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 ريشه بالنده اسلام و شاخه افراشته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امام است كه نماز و زكات و روزه و حج و جهاد ، صورت مى پذيرند و خراج و غنايم و زكات ها جمع آورى مى شوند و حدود و احكام ، به اجرا در مى آيند و مرزها و سرْحدّات ، حراست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اختيارات امام</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الوِقايَةُ مِنَ الهَرجِالمعجم الكبير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لِلنّاسِ مِن إمارَةٍ ؛ بَرَّةٍ أو فاجِرَةٍ ، فَأَمَّا البَرَّةُ فَتَعدِلُ فِي القَسمِ ، ويُقسَمُ بَينَكُم فَيؤُكُم </w:t>
      </w:r>
      <w:r>
        <w:rPr>
          <w:rStyle w:val="FootnoteAnchor"/>
          <w:rtl w:val="true"/>
        </w:rPr>
        <w:footnoteReference w:id="670"/>
      </w:r>
      <w:r>
        <w:rPr>
          <w:rFonts w:ascii="Amiri" w:hAnsi="Amiri" w:eastAsia="Amiri" w:cs="Amiri"/>
          <w:color w:val="111111"/>
          <w:sz w:val="28"/>
          <w:sz w:val="28"/>
          <w:szCs w:val="28"/>
          <w:rtl w:val="true"/>
          <w:lang w:bidi="ar-SA"/>
        </w:rPr>
        <w:t xml:space="preserve">بِالسَّوِيَّةِ ، وأَمَّا الفاجِرَةُ ، فَيُبتَلى فيهَا المُؤمِنُ ، وَالإِمارَةُ الفاجِرَةُ خَيرٌ مِنَ 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الهَرجُ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وَالكَذِبُ</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القَيِّمِ </w:t>
      </w:r>
      <w:r>
        <w:rPr>
          <w:rStyle w:val="FootnoteAnchor"/>
          <w:rtl w:val="true"/>
        </w:rPr>
        <w:footnoteReference w:id="672"/>
      </w:r>
      <w:r>
        <w:rPr>
          <w:rFonts w:ascii="Amiri" w:hAnsi="Amiri" w:eastAsia="Amiri" w:cs="Amiri"/>
          <w:color w:val="111111"/>
          <w:sz w:val="28"/>
          <w:sz w:val="28"/>
          <w:szCs w:val="28"/>
          <w:rtl w:val="true"/>
          <w:lang w:bidi="ar-SA"/>
        </w:rPr>
        <w:t xml:space="preserve">بِالأَمرِ مَكانُ النِّظامِ مِنَ الخَرَزِ </w:t>
      </w:r>
      <w:r>
        <w:rPr>
          <w:rStyle w:val="FootnoteAnchor"/>
          <w:rtl w:val="true"/>
        </w:rPr>
        <w:footnoteReference w:id="673"/>
      </w:r>
      <w:r>
        <w:rPr>
          <w:rFonts w:ascii="Amiri" w:hAnsi="Amiri" w:eastAsia="Amiri" w:cs="Amiri"/>
          <w:color w:val="111111"/>
          <w:sz w:val="28"/>
          <w:sz w:val="28"/>
          <w:szCs w:val="28"/>
          <w:rtl w:val="true"/>
          <w:lang w:bidi="ar-SA"/>
        </w:rPr>
        <w:t xml:space="preserve">يَجمَعُهُ وَيَضُمُّهُ ، فَإِنِ انقَطَعَ النِّظامُ تَفَرَّقَ الخَرَزُ وذَهَبَ ، ثُمَّ لَم يَجتَمِع بِحَذافيرِهِ </w:t>
      </w:r>
      <w:r>
        <w:rPr>
          <w:rStyle w:val="FootnoteAnchor"/>
          <w:rtl w:val="true"/>
        </w:rPr>
        <w:footnoteReference w:id="674"/>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تَمالَؤوا عَلى سَخطَةِ إمارَتي ، وسَأَصبِرُ ما لَم أخَف عَلى جَماعَتِكُم ، فَإِنَّهُم إن تَمَّموا عَلى فَيالَةِ </w:t>
      </w:r>
      <w:r>
        <w:rPr>
          <w:rStyle w:val="FootnoteAnchor"/>
          <w:rtl w:val="true"/>
        </w:rPr>
        <w:footnoteReference w:id="676"/>
      </w:r>
      <w:r>
        <w:rPr>
          <w:rFonts w:ascii="Amiri" w:hAnsi="Amiri" w:eastAsia="Amiri" w:cs="Amiri"/>
          <w:color w:val="111111"/>
          <w:sz w:val="28"/>
          <w:sz w:val="28"/>
          <w:szCs w:val="28"/>
          <w:rtl w:val="true"/>
          <w:lang w:bidi="ar-SA"/>
        </w:rPr>
        <w:t>هذَا الرَّأيِ انقَطَعَ نِظامُ المُسلِمينَ</w:t>
      </w:r>
      <w:r>
        <w:rPr>
          <w:rFonts w:eastAsia="Amiri" w:cs="Amiri" w:ascii="Amiri" w:hAnsi="Amiri"/>
          <w:color w:val="111111"/>
          <w:sz w:val="28"/>
          <w:szCs w:val="28"/>
          <w:rtl w:val="true"/>
          <w:lang w:bidi="ar-SA"/>
        </w:rPr>
        <w:t xml:space="preserve">. </w:t>
      </w:r>
      <w:r>
        <w:rPr>
          <w:rStyle w:val="FootnoteAnchor"/>
          <w:rtl w:val="true"/>
        </w:rPr>
        <w:footnoteReference w:id="677"/>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12792_137149"/>
    </w:p>
    <w:p>
      <w:pPr>
        <w:pStyle w:val="Heading6"/>
        <w:numPr>
          <w:ilvl w:val="5"/>
          <w:numId w:val="1"/>
        </w:numPr>
        <w:rPr/>
      </w:pPr>
      <w:bookmarkStart w:id="388" w:name="__RefHeading___Toc1260443_3224264995"/>
      <w:bookmarkStart w:id="389" w:name="_Toc150"/>
      <w:bookmarkEnd w:id="387"/>
      <w:bookmarkEnd w:id="388"/>
      <w:r>
        <w:rPr/>
        <w:t>۴</w:t>
      </w:r>
      <w:r>
        <w:rPr>
          <w:rtl w:val="true"/>
        </w:rPr>
        <w:t xml:space="preserve"> </w:t>
      </w:r>
      <w:r>
        <w:rPr>
          <w:rtl w:val="true"/>
        </w:rPr>
        <w:t xml:space="preserve">/ </w:t>
      </w:r>
      <w:r>
        <w:rPr/>
        <w:t>۲</w:t>
      </w:r>
      <w:r>
        <w:rPr>
          <w:rtl w:val="true"/>
        </w:rPr>
        <w:t xml:space="preserve"> جلوگيرى از هرج و مرج</w:t>
      </w:r>
      <w:bookmarkEnd w:id="38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جلوگيرى از هرج و مرجالمعجم الكبيرـ به نقل از عبد اللّه 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خدا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ناگزير ، فرمان روايى اى بايد؛ چه نيك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روايىِ نيك ، در تقسيم، عدالت مى ورزد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سان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غنايمتان ميان شما ، يك سان تقسيم مى شود، و در فرمان روايىِ بد ، مؤمن، آزموده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روايىِ بد ، بهتر از هرج و مرج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كشتار و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زمامدار ، جايگاه رشته در مهره هاست كه آنها را به هم مى پيوندد، به طورى كه اگر رشته بگسلد ، مهره ها نيز پراكنده مى شوند و ديگر هيچ گاه همه آنها جمع نمى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سپاهيان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بيزارى از حكومت من ، هم داستان گشته اند، و من تا زمانى كه بر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احساس خطر نكنم، صبورى خواهم كرد؛ چرا كه اگر بر اين انديشه نادرست و سست اصرار ورزند ، شيرازه مسلمانان از هم خواهد گسيخت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الخَوارِجِ لَمّا سَمِعَ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إلّا 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حَقٍّ يُرادُ بِها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إنَّهُ لا حُكمَ إلّا للّهِِ ، وَلكِنَّ هؤُلاءِ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إمرَةَ إلّا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لابُدَّ لِلنّاسِ مِن أميرٍ ؛ بَرٍّ أو فاجِرٍ ، يَعمَلُ في إمرَتِهِ المُؤمِنُ ، وَيَستَمتِعُ فيهَا الكافِرُ ، ويُبَلِّغُ اللّهُ فيهَا الأَجَلَ ، ويُجمَعُ بِهِ الفَيءُ ، ويُقاتَلُ بِهِ العَدُوُّ ، وتَأمَنُ بِهِ السُّبُلُ ، ويُؤخَذُ بِهِ لِلضَّعيفِ مِنَ القَوِيِّ ؛ حَتّى يَستَريحَ بَرٌّ ، ويُستَراحَ مِن فاجِرٍ</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شعب الإيمان عن ليث عن 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النّاسَ إلّا أميرٌ ؛ بَرٌّ أو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هذَا البَرُّ فَكَيفَ بِالفاجِرِ؟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الفاجِرَ يُؤمِنِ اللّهُ عز و جل بِهِ السُّبُلَ ، ويُجاهِدُ بِهِ العَدُوَّ ، ويُجبى بِهِ الفَيءُ ، وتُقامُ بِهِ الحُدودُ ، ويُحَجُّ بِهِ البَيتُ ، ويَعبُدُ اللّهَ فيهِ المُسلِمُ آمِنا حَتّى يَأتِيَهُ أجَلُهُ</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لا يُصلِحُهُم إلّا إمامٌ ؛ بَرٌّ أو فاجِرٌ ، فَإِن كانَ بَرّا فَلِلرّاعي وَالرَّعِيَّةِ ، وإن كانَ فاجِرا عَبَدَ المُؤمِنُ رَبَّهُ فيها ، وعَمِلَ فيهَا الفاجِرُ إلى أجَلِهِ</w:t>
      </w:r>
      <w:r>
        <w:rPr>
          <w:rFonts w:eastAsia="Amiri" w:cs="Amiri" w:ascii="Amiri" w:hAnsi="Amiri"/>
          <w:color w:val="111111"/>
          <w:sz w:val="28"/>
          <w:szCs w:val="28"/>
          <w:rtl w:val="true"/>
          <w:lang w:bidi="ar-SA"/>
        </w:rPr>
        <w:t xml:space="preserve">. </w:t>
      </w:r>
      <w:r>
        <w:rPr>
          <w:rStyle w:val="FootnoteAnchor"/>
          <w:rtl w:val="true"/>
        </w:rPr>
        <w:footnoteReference w:id="68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باره خوارج، آن گاه كه شنيد كه فرياد مى زنند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حُكمَ إلّا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درستى است ؛ امّا باطلى با آن،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حكميت، تنها از آنِ خداست؛ ولى اينان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روايى ،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مردم را ناگزير ، فرمان روايى بايد ـ نيك باشد يا بد ـ تا در سايه حكومت او ،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كند و كافر هم بهره مند گردد ـ و خداوند، با وجود حكومت، هر كس را به اجلِ مقدّر مى رساند ـ و به واسطه او ، فَى ء مسلمانان جمع آورى مى شود و با دشمن، جنگيده مى شود و راه ها امن مى گردند و حقّ ناتوان ، از زورمند، ستانده مى شود، و نيكوكار مى آسايد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تبهكار، در امان مى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 الإيمانـ به نقل از ليث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اصلاح نمى كند ، مگر فرمان روا؛ نيكوكار باشد يا 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بدكار ،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وسيله بدكار، خداوند، راه ها را امن مى گرداند و با او ، با دشمن جهاد مى كند و به وسيله او ، فَى ء را جمع آورى مى كند،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برپا مى شوند، و با وى، حجّ خانه خدا برقرار مى ماند و مسلمان با آسودگى، خداوند را عبادت مى كند ، تا آن گاه كه اجلش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جز وجود رهبرى نيكوكار يا بدكار ، اصلاح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نيكوكار باشد ، هم به سود حاكم است و هم رعيّت، و اگر بدكار باشد، در حكومت او ، مؤمن به عبادت پروردگارش مى پردازد و غير مؤمن هم ، كار خويش را مى كند ، تا آن گاه كه اجلش فرا رسد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 ظَلومٌ غَشومٌ، خَيرٌ مِن فِتنَةٍ تَدومُ</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حَطومٌ خَيرٌ مِن سُلطانٍ ظَلومٍ ، وسُلطانٌ ظَلومٌ خَيرٌ مِن فِتَنٍ تَدومُ</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ب ـ الحِكمَةُ الثَّقافِيَّةُ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الهِدايَةُ إلَى القِيَمِ الدّينِيَّةِالكتاب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هَبْ لَنَا مِنْ أَزْوَاجِنَا وَذُرِّيَّاتِنَا قُرَّةَ أَعْيُنٍ وَ اجْعَلْنَا لِلْمُتَّقِينَ إِمَامًا</w:t>
      </w:r>
      <w:r>
        <w:rPr>
          <w:rFonts w:eastAsia="Amiri" w:cs="Amiri" w:ascii="Amiri" w:hAnsi="Amiri"/>
          <w:color w:val="111111"/>
          <w:sz w:val="28"/>
          <w:szCs w:val="28"/>
          <w:rtl w:val="true"/>
          <w:lang w:bidi="ar-SA"/>
        </w:rPr>
        <w:t xml:space="preserve">» .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أئِمَّتَكُم قادَتُكُم إلَى اللّهِ عز و جل ، فَانظُروا بِمَن تَقتَدونَ في دينِكُم وصَلاتِكُم</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أئِمَّتَكُم وَفدُكُم إلَى اللّهِ ، فَانظُروا مَن توفِدونَ </w:t>
      </w:r>
      <w:r>
        <w:rPr>
          <w:rStyle w:val="FootnoteAnchor"/>
          <w:rtl w:val="true"/>
        </w:rPr>
        <w:footnoteReference w:id="685"/>
      </w:r>
      <w:r>
        <w:rPr>
          <w:rFonts w:ascii="Amiri" w:hAnsi="Amiri" w:eastAsia="Amiri" w:cs="Amiri"/>
          <w:color w:val="111111"/>
          <w:sz w:val="28"/>
          <w:sz w:val="28"/>
          <w:szCs w:val="28"/>
          <w:rtl w:val="true"/>
          <w:lang w:bidi="ar-SA"/>
        </w:rPr>
        <w:t>في دينِكُم وصَلاتِكُم</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أئِمَّتَكُم خِيارَكُم ، فَإِنَّهُم وَفدُكُم فيما بَينَكُم وبَينَ رَبِّكُم</w:t>
      </w:r>
      <w:r>
        <w:rPr>
          <w:rFonts w:eastAsia="Amiri" w:cs="Amiri" w:ascii="Amiri" w:hAnsi="Amiri"/>
          <w:color w:val="111111"/>
          <w:sz w:val="28"/>
          <w:szCs w:val="28"/>
          <w:rtl w:val="true"/>
          <w:lang w:bidi="ar-SA"/>
        </w:rPr>
        <w:t xml:space="preserve">. </w:t>
      </w:r>
      <w:r>
        <w:rPr>
          <w:rStyle w:val="FootnoteAnchor"/>
          <w:rtl w:val="true"/>
        </w:rPr>
        <w:footnoteReference w:id="68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12792_137153"/>
    </w:p>
    <w:p>
      <w:pPr>
        <w:pStyle w:val="Heading6"/>
        <w:numPr>
          <w:ilvl w:val="5"/>
          <w:numId w:val="1"/>
        </w:numPr>
        <w:rPr/>
      </w:pPr>
      <w:bookmarkStart w:id="391" w:name="__RefHeading___Toc1260445_3224264995"/>
      <w:bookmarkStart w:id="392" w:name="_Toc151"/>
      <w:bookmarkEnd w:id="390"/>
      <w:bookmarkEnd w:id="391"/>
      <w:r>
        <w:rPr>
          <w:rtl w:val="true"/>
        </w:rPr>
        <w:t xml:space="preserve">ب </w:t>
      </w:r>
      <w:r>
        <w:rPr>
          <w:rtl w:val="true"/>
        </w:rPr>
        <w:t xml:space="preserve">- </w:t>
      </w:r>
      <w:r>
        <w:rPr>
          <w:rtl w:val="true"/>
        </w:rPr>
        <w:t>حكمت فرهنگى</w:t>
      </w:r>
      <w:bookmarkEnd w:id="392"/>
    </w:p>
    <w:p>
      <w:pPr>
        <w:pStyle w:val="Heading6"/>
        <w:numPr>
          <w:ilvl w:val="5"/>
          <w:numId w:val="1"/>
        </w:numPr>
        <w:rPr/>
      </w:pPr>
      <w:bookmarkStart w:id="393" w:name="__RefHeading___Toc1260447_3224264995"/>
      <w:bookmarkStart w:id="394" w:name="_Toc152"/>
      <w:bookmarkEnd w:id="393"/>
      <w:r>
        <w:rPr/>
        <w:t>۴</w:t>
      </w:r>
      <w:r>
        <w:rPr>
          <w:rtl w:val="true"/>
        </w:rPr>
        <w:t xml:space="preserve"> </w:t>
      </w:r>
      <w:r>
        <w:rPr>
          <w:rtl w:val="true"/>
        </w:rPr>
        <w:t xml:space="preserve">/ </w:t>
      </w:r>
      <w:r>
        <w:rPr/>
        <w:t>۳</w:t>
      </w:r>
      <w:r>
        <w:rPr>
          <w:rtl w:val="true"/>
        </w:rPr>
        <w:t xml:space="preserve"> راه نمايى به ارزش هاى دينى</w:t>
      </w:r>
      <w:bookmarkEnd w:id="394"/>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رواى ستمگر بى رحم ، بهتر از آشوب دائمى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درنده ، بهتر از فرمان رواى ستمگر است، و فرمان رواى ستمگر ، بهتر از فتنه هاى پاينده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حكمت فرهنگى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راه نمايى به ارزش هاى دينىقرآن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همسران و فرزندانمان آن ده كه مايه روشنىِ ديدگان ما باشد، و ما را پيشواى پرهيزگاران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پيشوايانِ شما ، رهبران شما به سوى خداوند عز و جل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در دين و نمازتان ، به چه كسى اقتدا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پيشوايانِ شما ، نمايندگان شما به نزد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در دين و نماز خود ، چه كسى را به نمايندگى مى 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هايتان را پيشواى خود قرار دهيد؛ زيرا آنان نمايندگانِ ميان شما و پروردگارتان هستند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تَهلِكَ الرَّعِيَّةُ وإن كانَت ظالِمَةً مُسيئَةً ، إذا كانَتِ الوُلاةُ هادِيَةً مَهدِيَّةً</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الإمام عليّ عليه السلامـ في وَصفِ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أرسَلَهُ داعِيا إلَى الحَقِّ وشاهِدا عَلَى الخَلقِ ، فَبَلَّغَ رِسالاتِ رَبِّهِ غَيرَ وانٍ ولامُقَصِّرٍ ، وجاهَدَ فِي اللّهِ أعداءَهُ غَيرَ واهِنٍ ولا مُعَذِّرٍ ، إمامُ مَنِ اتَّقى ، وبَصَرُ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اهتَدى</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الكافي عن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كَانَ مَيْتًا فَأَحْيَيْنَاهُ وَجَعَلْنَا لَهُ نُورًا يَمْشِى بِهِ فِى النَّاسِ</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شَيئا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يَمْشِى بِهِ 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يُؤتَمُّ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مَّثَلُهُ فِى الظُّلُمَاتِ لَيْسَ بِخَارِجٍ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الإِمامَ</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تفسير العيّاشي عن بريد العجلي عن 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كَانَ مَيْتًا فَأَحْيَيْنَاهُ وَجَعَلْنَا لَهُ نُورًا يَمْشِى بِهِ 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يَعرِفُ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يَعرِفُ شَيئا ، فَأَحيَيناهُ بِهذَا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لَهُ نُورًايَمْشِى بِهِ فِى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يَأتَمُّ بِهِ</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الكافي عن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آتَى اللّهُ أهلَ الكِتابِ خَيرا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ءَاتَيْنَاهُمُ الْكِتَابَ مِن قَبْلِهِ هُم بِهِ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 xml:space="preserve">» . </w:t>
      </w:r>
      <w:r>
        <w:rPr>
          <w:rStyle w:val="FootnoteAnchor"/>
          <w:rtl w:val="true"/>
        </w:rPr>
        <w:footnoteReference w:id="6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آتاكُمُ اللّهُ كَما آتاهُم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الَّذِينَ ءَامَنُواْ اتَّقُواْ اللَّهَ وَ ءَامِنُواْ بِرَسُولِهِ يُؤْتِكُمْ كِفْلَيْنِ مِن رَّحْمَتِهِ وَ يَجْعَل لَّكُمْ نُورًا تَمْشُونَ بِهِ</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يَعني إماما تَأتَمّونَ بِـهِ </w:t>
      </w:r>
      <w:r>
        <w:rPr>
          <w:rFonts w:eastAsia="Amiri" w:cs="Amiri" w:ascii="Amiri" w:hAnsi="Amiri"/>
          <w:color w:val="111111"/>
          <w:sz w:val="28"/>
          <w:szCs w:val="28"/>
          <w:rtl w:val="true"/>
          <w:lang w:bidi="ar-SA"/>
        </w:rPr>
        <w:t xml:space="preserve">. </w:t>
      </w:r>
      <w:r>
        <w:rPr>
          <w:rStyle w:val="FootnoteAnchor"/>
          <w:rtl w:val="true"/>
        </w:rPr>
        <w:footnoteReference w:id="69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فرمان روايان ، راه نما و ره يافته باشند، مردم تباه نمى شوند ، اگر چه ستمكار و بدكردار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وصف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او را فرستاد تا به حق فرا خوانَد و بر آفريدگان،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پيام هاى پروردگارش را رساند و در اين راه ، نه سستى كرد و نه كوتاهى ورزيد، و در راه خدا با دشمنانش جنگيد ، بى آن كه ناتوانى به او راه يابد، يا عذر و بهانه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پيشواى پرواپيشگان و ديده رهجويان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بريد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 شنيدم كه در باره اين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مرده بود و او را زنده گردانيديم و برايش نورى قرار داديم كه به واسطه آن ، در ميان مردم راه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مرده ، كسى است كه چيزى نشناسد و نورى كه به واسطه آن ، در ميان مردم راه مى رود ، امامى است كه به او اقتدا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باره ادامه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كسى است كه گويى گرفتار در تاريكى هاست و از آن، بيرون آمدنى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 كسى است كه امام را نشناسد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معتقد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العيّاشىـ به نقل از بريد عجلى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در باره اين سخن خداى متعال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مرده بود و او را زنده گردانيديم و برايش نورى قرار داديم كه به واسطه آن ، در ميان مردم راه مى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مرده ، كسى است كه به اين مقام ،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مرده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مرده ، كسى است كه چيزى نمى شناسد و ما به اين امر ، او را زنده گردانيديم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برايش نورى قرار داديم كه در پرتو آن ، در ميان مردم راه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امامى كه از او پيروى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ابو جارود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كتاب ، خير فراوان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خداوند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پيش از او ، به آنان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داديم ، به او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به پاداش شكيبايى شان، دو بار مزد داده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نيز همانند آنان،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اين آيه را تلاوت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داريد و به فرستاده او ايمان آوريد تا دو بهره از رحمت خويش ، به شما عطا كند و برايتان نورى قرار دهد كه در پرتو آن ، حركت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امامى كه از او پيروى كنيد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سماعة بن مهران عن 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يَجْعَل لَّكُمْ نُورًا تَمْشُونَ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تَأتَمّونَ بِهِ</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حَمزَةَ ، يَخرُجُ أحدُكُم فَراسِخَ فَيَطلُبُ لِنَفسِهِ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بِطُرُقِ السَّماءِ أجهَلُ مِنكَ بِطُرُقِ الأَرضِ ، فَاطلُب لِنَفسِكَ دَليلاً</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زالَتِ الأَرضُ إلّا وللّهِِ تَعالى ذِكرُهُ فيها حُجَّةٌ ، يَعرِفُ الحَلالَ وَالحَرامَ ويَدعو إلى سَبيلِ اللّهِ جَلَّ وعَزَّ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معاني الأخبار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الصِّراطِ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الطَّريقُ إلى مَعرِفَةِ اللّهِ عز و جل ، وهُما صِراطانِ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فِي الدُّنيا ، وصِراطٌ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الصِّراطُ الَّذي فِي الدُّنيا فَهُوَ الإِمامُ المُفتَرَضُ الطّاعَةِ ، مَن عَرَفَهُ فِي الدُّنيا وَاقتَدى بِهُداهُ مَرَّ عَلَى الصِّراطِ الَّذي هُوَ جِسرُ جَهَنَّمَ فِي الآخِرَةِ ، ومَن لَم يَعرِفهُ فِي الدُّنيا زَلَّت قَدَمُهُ عَنِ الصِّراطِ فِي الآخِرَةِ ، فَتَرَدَّى فِي نارِ جَهَنَّمَ</w:t>
      </w:r>
      <w:r>
        <w:rPr>
          <w:rFonts w:eastAsia="Amiri" w:cs="Amiri" w:ascii="Amiri" w:hAnsi="Amiri"/>
          <w:color w:val="111111"/>
          <w:sz w:val="28"/>
          <w:szCs w:val="28"/>
          <w:rtl w:val="true"/>
          <w:lang w:bidi="ar-SA"/>
        </w:rPr>
        <w:t xml:space="preserve">. </w:t>
      </w:r>
      <w:r>
        <w:rPr>
          <w:rStyle w:val="FootnoteAnchor"/>
          <w:rtl w:val="true"/>
        </w:rPr>
        <w:footnoteReference w:id="69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سماعة بن مهران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در باره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برايتان روشنى اى قرار دهد كه با آن ، راه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پيشوايى كه او را امام خود قرار دهيد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شما مى خواهد چند فرسنگ سفر كند ، براى خود، راه نمايى بر مى گزيند، و تو به راه هاى آسمان، ناآشناترى تا به راه هاى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خود ، راه نمايى برگير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زمين هست ، خداوندِ بلندْنام را در آن ، حجّتى هست كه حلال و حرام را بشناسد و به راه خداى عز و جل فرا خوانَد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معانى الأخبارـ به نقل از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 باره صراط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راهِ شناخت خداست، و دو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صراطى در دنيا و صراطى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دنيا ، همان امامى است كه فرمان بردارى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او را در دنيا شناخت و از راهش پيروى كرد، از صراط آخرت ـ كه پُل دوزخ است ـ مى گذرد، و هر كه او را در دنيا نشناخت ، پايش بر صراط آخرت مى لغزد و در آتش دوزخ فرو مى افتد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فيجَوابِ زِنديقٍ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أثبَتَّ الأَنبِياءَ وَالرُّسُلَ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لَمّا أثبَتنا أنَّ لَنا خالِقاً صانِعاً مُتَعالِياً عَنّا وعَن جَميعِ ما خَلَقَ ، وكَانَ ذلِكَ الصّانِعُ حَكيماً مُتَعالِياً ، لَم يَجُز أن يُشاهِدَهُ خَلقُهُ ، ولا يُلامِسوهُ ، فَيُباشِرَهُم ويُباشِروهُ ، ويُحاجَّهُم ويُحاجّوهُ ، ثَبَتَ أنَّ لَهُ سُفَراءَ في خَلقِهِ ، يُعَبِّرونَ عَنهُ إلى خَلقِهِ وعِبادِهِ ، ويَدُلّونَهُم عَلى مَصالِحِهِم ومَنافِعِهِم وما بِهِ بَقاؤُهُم ، وفي تَركِهِ فَناؤُهُم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فَثَبَتَ الآمِرونَ وَالنّاهونَ عَنِ الحَكيمِ العَليمِ في خَلقِهِ وَالمُعَبِّرونَ عَنهُ جَلَّ وعَزَّ ، وهُمُ الأَنبِياءُ عليهم السلام وصَفوَتُهُ مِن خَلقِهِ ، حُكَماءَ مُؤَدَّبينَ بِالحِكمَةِ ، مَبعوثينَ بِها ، غَيرَ مُشارِكينَ لِلنّاسِ ـ عَلى مُشارَكَتِهِم لَهُم فِي الخَلقِ وَالتَّركيبِ ـ في شَيءٍ مِن أحوالِهِم ، مُؤَيَّدينَ مِن عِندِ الحَكيمِ العَليمِ بِالحِكمَةِ ، ثُمَّ ثَبَتَ ذلِكَ في كُلِّ دَهرٍ وزَمانٍ مِمّا أتَت بِهِ الرُّسُلُ وَالأَنبِياءُ مِنَ الدَّلائِلِ وَالبَراهينِ ، لِكَيلا تَخلُوَ أرضُ اللّهِ مِن حُجَّةٍ يَكُونُ مَعَهُ عِلمٌ يَدُلُّ عَلى صِدقِ مَقالَتِهِ وجَوازِ عَدالَتِهِ</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الكافي عن محمّد بن الفضيل عن 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هِيَ النّورُ ، وذلِكَ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فَامِنُواْ بِاللَّهِ وَ رَسُولِهِ وَ النُّورِ الَّذِى أَنزَلْنَا</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هُوَ الإِمامُ</w:t>
      </w:r>
      <w:r>
        <w:rPr>
          <w:rFonts w:eastAsia="Amiri" w:cs="Amiri" w:ascii="Amiri" w:hAnsi="Amiri"/>
          <w:color w:val="111111"/>
          <w:sz w:val="28"/>
          <w:szCs w:val="28"/>
          <w:rtl w:val="true"/>
          <w:lang w:bidi="ar-SA"/>
        </w:rPr>
        <w:t xml:space="preserve">. </w:t>
      </w:r>
      <w:r>
        <w:rPr>
          <w:rStyle w:val="FootnoteAnchor"/>
          <w:rtl w:val="true"/>
        </w:rPr>
        <w:footnoteReference w:id="702"/>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السلامـ در پاسخ به زِنديقى كه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وجود و 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و رسولان را چگونه اثبات مى كنى؟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اثبات كرديم كه ما را آفريننده و سازنده اى برتر از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آفريدگانش هست و اين سازنده ، حكيم و بلندمرتبه است ، به طورى كه روا نيست كه آفريدگانش او را مشاهده و يا لمس كنند و در نتيجه بتوانند با يكديگر تماس مستقيم داشته باشند و با هم بحث و مناظره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مى شود كه او را در ميان خلقش سفيرانى هست كه پيام هاى او را به خلق و بندگانش مى رسانند و ايشان را به مصالح و منافعشان و به هر چيزى كه مايه ماندگارىِ آنان باشد و وا نهادنش ، سبب نابودى شان شود ، راه نمايى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ثابت شد كه در ميان مردمان ، كسانى هستند كه از جانب خداوند حكيم دانا ، امر و نهى مى كنند و سخنگوى اويند ـ كه بزرگ است و شكوهمند ـ و اينان، همان پيامبران عليهم السلام و برگزيدگان از خلق او هستند؛ حكيمانى كه به حكمت، تربيت شده اند و به حكمت، مبعوث گشته اند و با آن كه در خلقت و ساختمان بدنى ، مانند ديگر مردمان اند ، احوالشان به كلّى با آنان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حكيم دانا ، با حكمت، تأييد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 دلايل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براهينى است كه رسولان و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اثبات حقّانيتِ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زمانى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 براى آن است كه زمين خدا ، از حجّتى كه با خود، دانشى گواه بر درستىِ گفتار و رَوايىِ عدالتش دارد، خالى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محمّد بن فُضَيل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خدا و فرستاده او و نورى كه فرو فرستاديم ، ايمان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 همان امام است</w:t>
      </w:r>
      <w:r>
        <w:rPr>
          <w:rFonts w:eastAsia="IRNazanin" w:cs="IRNazanin"/>
          <w:color w:val="111111"/>
          <w:sz w:val="28"/>
          <w:szCs w:val="28"/>
          <w:rtl w:val="true"/>
          <w:lang w:bidi="fa-IR"/>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المهديّ عليه السلامـ في بَعضِ التَّوقيعاتِ المَروِيَّةِ عَنِ الشَّيخِ المَوثوقِ أبي عَمرٍو العَمرِيِّ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صَنائِعُ رَبِّنا ، وَالخَلقُ بَعدُ صَنائِعُنا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رَفعُ الاِختِلافِرسول اللّه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أخي وَوَزيري وخَيرُ مَن اُخَلِّفُ بَعدي ، تَقضي دَيني وتُنجِزُ وَعدي ، وتُبَيِّنُ لَهُم مَا اختَلفوا فيهِ مِن بَعدي ، تُعَلِّمُهُم مِن تَأويلِ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القُرآنِ ما لَم يَعلَموا ، وتُجاهِدُهُم عَلَى التَّأويلِ كَما جاهَدتَهُم عَلَى التَّنزيلِ</w:t>
      </w:r>
      <w:r>
        <w:rPr>
          <w:rFonts w:eastAsia="Amiri" w:cs="Amiri" w:ascii="Amiri" w:hAnsi="Amiri"/>
          <w:color w:val="111111"/>
          <w:sz w:val="28"/>
          <w:szCs w:val="28"/>
          <w:rtl w:val="true"/>
          <w:lang w:bidi="ar-SA"/>
        </w:rPr>
        <w:t xml:space="preserve">. </w:t>
      </w:r>
      <w:r>
        <w:rPr>
          <w:rStyle w:val="FootnoteAnchor"/>
          <w:rtl w:val="true"/>
        </w:rPr>
        <w:footnoteReference w:id="70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12792_137161"/>
    </w:p>
    <w:p>
      <w:pPr>
        <w:pStyle w:val="Heading6"/>
        <w:numPr>
          <w:ilvl w:val="5"/>
          <w:numId w:val="1"/>
        </w:numPr>
        <w:rPr/>
      </w:pPr>
      <w:bookmarkStart w:id="396" w:name="__RefHeading___Toc1260449_3224264995"/>
      <w:bookmarkStart w:id="397" w:name="_Toc153"/>
      <w:bookmarkEnd w:id="395"/>
      <w:bookmarkEnd w:id="396"/>
      <w:r>
        <w:rPr/>
        <w:t>۴</w:t>
      </w:r>
      <w:r>
        <w:rPr>
          <w:rtl w:val="true"/>
        </w:rPr>
        <w:t xml:space="preserve"> </w:t>
      </w:r>
      <w:r>
        <w:rPr>
          <w:rtl w:val="true"/>
        </w:rPr>
        <w:t xml:space="preserve">/ </w:t>
      </w:r>
      <w:r>
        <w:rPr/>
        <w:t>۴</w:t>
      </w:r>
      <w:r>
        <w:rPr>
          <w:rtl w:val="true"/>
        </w:rPr>
        <w:t xml:space="preserve"> زدودن اختلاف</w:t>
      </w:r>
      <w:bookmarkEnd w:id="397"/>
    </w:p>
    <w:p>
      <w:pPr>
        <w:pStyle w:val="BookText"/>
        <w:rPr/>
      </w:pPr>
      <w:r>
        <w:rPr>
          <w:rFonts w:ascii="IRNazanin" w:hAnsi="IRNazanin" w:eastAsia="IRNazanin"/>
          <w:color w:val="111111"/>
          <w:sz w:val="28"/>
          <w:sz w:val="28"/>
          <w:szCs w:val="28"/>
          <w:rtl w:val="true"/>
          <w:lang w:bidi="fa-IR"/>
        </w:rPr>
        <w:t xml:space="preserve">امام مهدى عليه السلامـ در يكى از توقيعاتِ روايت شده از شيخ مورد وثوق، ابو عَمرو عَمرى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 دستْ پروردگانِ پروردگار خويشيم و آن گاه مردمان ، دستْ پروردگانِ مايند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زدودن اختلافپيامبر خدا صلى الله عليه و آلهـ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من و دستيار منى، و بهترين كسى هستى كه پس از خود ، جانشينم مى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مرا ادا مى كنى و وعده هايم را انجام مى دهى و آنچه را پس از من، در آن اختلاف كنند ، برايشان روشن مى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تأويل </w:t>
      </w:r>
      <w:r>
        <w:rPr>
          <w:rStyle w:val="FootnoteAnchor"/>
          <w:rtl w:val="true"/>
        </w:rPr>
        <w:footnoteReference w:id="707"/>
      </w:r>
      <w:r>
        <w:rPr>
          <w:rFonts w:ascii="IRNazanin" w:hAnsi="IRNazanin" w:eastAsia="IRNazanin"/>
          <w:color w:val="111111"/>
          <w:sz w:val="28"/>
          <w:sz w:val="28"/>
          <w:szCs w:val="28"/>
          <w:rtl w:val="true"/>
          <w:lang w:bidi="fa-IR"/>
        </w:rPr>
        <w:t>قرآن ، آنچه را نمى دانند ، به آنان مى آموزى و بر سر تأويل ، با ايشان جهاد مى كنى ، چنان كه در باره تنزيل، با آنان جهاد كردى</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أعلَمُ اُمَّتي ، وأَقضاهُم فيمَا اختَلَفوا فيهِ مِن بَعدي </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عنه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تُؤَدّي عَنّي ، وتُسمِعُهُم صَوتي ، وتُبَيِّنُ لَهُم مَا اختَلَفوا فيهِ بَعدي</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الإمام عليّ عليه السلامـ في ذَمِّ اختِلافِ العُلَماءِ فِي الفُتيا وعَدَمِ الرُّجوعِ إلى إمامٍ يَعرِفُ القُرآنَ ويَقدِرُ عَلى حَلِّ مَا اختَلَفوا فيهِ مِنَ الحَقِّ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عَلى أحَدِهِمُ القَضِيَّةُ في حُكمٍ مِنَ الأَحكامِ فَيَحكُمُ فيها بِرَأيِهِ ، ثُمَ تَرِدُ تِلكَ القَضِيَّةُ بِعَينِها عَلى غَيرِهِ فَيَحكُمُ فيها بِخِلافِ قَولِهِ ، ثُمَّ يَجتَمِعُ القُضاةُ بِذلِكَ عِندَ الإِمامِ الَّذي استَقضاهُم ، فَيُصَوِّبُ آراءَهُم جَميعا ، وإلهُهُم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ونَبِيُّهُم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أفَأَمَرَهُمُ اللّهُ ـ سُبحانَهُ ـ بِالاِختِلافِ فَأَطاعوهُ ، أم نَهاهُم عَنهُ فَعَصَوهُ</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الكافي عن يونس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 أبي عَبدِ اللّهِ عليه السلام جَماعَةٌ مِن أصحابِهِ ، مِنهُم حُمرانُ بنُ أعيَنَ ، ومُحَمَّدُ بنُ النُّعمانِ ، وهِشامُ بنُ سالِمٍ، وَالطَّيّارُ ، وجَماعَةٌ فيهِم هِشامُ بنُ الحَكَمِ وهُوَ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ألا تُخبِرُني كَيفَ صَنَعتَ بِعَمرِو بنِ عُبَيدٍ ، وكَيفَ سأَلتَهُ ؟ 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 إنّي اُجِلُّكَ وأستَحييكَ ولا يَعمَلُ لِساني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أمَرتُكُم بِشَيءٍ فَافعَلوا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ما كانَ فيهِ عَمرُو بنُ عُبَيدٍ وجُلوسُهُ في مَسجِدِ البَصرَةِ ، فَعَظُم ذلِكَ عَلَيَّ فَخَرَجتُ إلَيهِ ، ودَخَلتُ البَصرَةَ يَومَ الجُمُعَةِ ، فَأَتَيتُ مَسجِدَ البَصرَةِ ، فَإِذا أنَا بِحَلقَةٍ كَبيرَةٍ فيها عَمرُو بنُ عُبَيدٍ ، وعَلَيهِ شَملَةٌ </w:t>
      </w:r>
      <w:r>
        <w:rPr>
          <w:rStyle w:val="FootnoteAnchor"/>
          <w:rtl w:val="true"/>
        </w:rPr>
        <w:footnoteReference w:id="711"/>
      </w:r>
      <w:r>
        <w:rPr>
          <w:rFonts w:ascii="Amiri" w:hAnsi="Amiri" w:eastAsia="Amiri" w:cs="Amiri"/>
          <w:color w:val="111111"/>
          <w:sz w:val="28"/>
          <w:sz w:val="28"/>
          <w:szCs w:val="28"/>
          <w:rtl w:val="true"/>
          <w:lang w:bidi="ar-SA"/>
        </w:rPr>
        <w:t xml:space="preserve">سَوداءُ مُتَّزِرٌ بِها مِن صوفٍ ، وشَملَةٌ مُرتَدٍ بِها ، وَالنَّاسُ يَسأَلونَهُ ، فَاستَفرَجتُ النّاسَ فَأَفرَجوا لي ، ثُمَّ قَعَدتُ في آخِرِ القَومِ عَلى رُكبَتَيَّ ،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العالِمُ ، إنّي رَجُلٌ غَريبٌ تَأذَنُ لي في مَسأَلَةٍ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عَينٌ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أيُّ شَيءٍ هذا مِنَ السُّؤالِ ؟ وشَيءٌ تَراهُ كَيفَ تَسأَلُ عَنهُ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مَسأَلَتي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سَل وإن كانَت مَسأَلَتُكَ حَمقاءَ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أجِبني فيها ،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بِهَا الأَلوانَ وَالأَشخاصَ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أنفٌ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أشُمُّ بِهِ الرَّائِحَةَ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فَمٌ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أذوقُ بِهِ الطَّعمَ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اُذُنٌ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بِها الصَّوتَ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قَلبٌ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تَصنَعُ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اُمَيِّزُ بِهِ كُلَّما وَرَدَ عَلى هذهِ الجَوارحِ </w:t>
      </w:r>
      <w:r>
        <w:rPr>
          <w:rStyle w:val="FootnoteAnchor"/>
          <w:rtl w:val="true"/>
        </w:rPr>
        <w:footnoteReference w:id="712"/>
      </w:r>
      <w:r>
        <w:rPr>
          <w:rFonts w:ascii="Amiri" w:hAnsi="Amiri" w:eastAsia="Amiri" w:cs="Amiri"/>
          <w:color w:val="111111"/>
          <w:sz w:val="28"/>
          <w:sz w:val="28"/>
          <w:szCs w:val="28"/>
          <w:rtl w:val="true"/>
          <w:lang w:bidi="ar-SA"/>
        </w:rPr>
        <w:t xml:space="preserve">وَالحَواسِّ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في هذِهِ الجَوارِحِ غِنىً عَنِ القَلبِ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وهِيَ صَحيحَةٌ سَليمَةٌ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الجَوارِحَ إذا شَكَّت في شَيءٍ شَمَّتهُ أو رَأَتهُ أو ذاقَتهُ أو سَمِعَتهُ ، رَدَّتهُ إلَى القَلبِ ؛ فَيَستَيقِنُ اليَقينَ ويُبطِلُ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أقامَ اللّهُ القَلبَ لِشَكِّ الجَوارِحِ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القَلبِ وإلّا لَم تَستَيقِنِ الجَوارِحُ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 ، فَاللّهُ تَبارَكَ وتَعالى لَم يَترُك جَوارِحَكَ حَتّى جَعَلَ لَها إماما يُصَحِّحُ لَها الصَّحيحَ ويَتَيَقَّنُ بِهِ ما شَكَّ فيهِ ، ويَترُكُ هذَا الخَلقَ كُلَّهُم في حَيرَتِهِم وشَكِّهِم وَاختِلافِهِم ، لا يُقيمُ لَهُم إماما يَرُدّونَ إلَيهِ شَكَّهُم وحَيرَتَهُم ، ويُقيمُ لَكَ إماما لِجَوارِحِكَ تَرُدُّ إلَيهِ حَيرَتَكَ وَشَكَّكَ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ولَم يَقُل لي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هِشامُ بنُ الحَكَمِ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جُلَسائِهِ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أنتَ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إذا هُوَ ، ثُمَّ ضَمَّني إلَيهِ ، وأَقعَدَني في مَجلِسِهِ وزالَ عَن مَجلِسِهِ وما نَطَق حَتّى 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أبو عَبدِ اللّهِ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مَن عَلَّمَكَ هذا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أخَذتُهُ مِنكَ وَألَّفتُهُ</w:t>
      </w:r>
      <w:r>
        <w:rPr>
          <w:rFonts w:eastAsia="Amiri" w:cs="Amiri" w:ascii="Amiri" w:hAnsi="Amiri"/>
          <w:color w:val="111111"/>
          <w:sz w:val="28"/>
          <w:szCs w:val="28"/>
          <w:rtl w:val="true"/>
          <w:lang w:bidi="ar-SA"/>
        </w:rPr>
        <w:t xml:space="preserve">. </w:t>
      </w:r>
      <w:r>
        <w:rPr>
          <w:rStyle w:val="FootnoteAnchor"/>
          <w:rtl w:val="true"/>
        </w:rPr>
        <w:footnoteReference w:id="713"/>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مَكتوبٌ في صُحُفِ إبراهيمَ وموسى عليهماالسلام</w:t>
      </w:r>
      <w:r>
        <w:rPr>
          <w:rFonts w:eastAsia="Amiri" w:cs="Amiri" w:ascii="Amiri" w:hAnsi="Amiri"/>
          <w:color w:val="111111"/>
          <w:sz w:val="28"/>
          <w:szCs w:val="28"/>
          <w:rtl w:val="true"/>
          <w:lang w:bidi="ar-SA"/>
        </w:rPr>
        <w:t xml:space="preserve">. </w:t>
      </w:r>
      <w:r>
        <w:rPr>
          <w:rStyle w:val="FootnoteAnchor"/>
          <w:rtl w:val="true"/>
        </w:rPr>
        <w:footnoteReference w:id="71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 داناترين فرد امّت من، و داناترينِ آنان به داورى در هر چيزى است كه پس از من ، در آن اختلاف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جانب من ، 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مأموريت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كنى و صداى مرا به گوش آنان مى رسانى، و آنچه را پس از من ، در آن اختلاف كنند ، برايشان روشن مى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نكوهش اختلاف فتواى عالمان و مراجعه نكردن به امامى كه قرآن را مى شناسد و قادر به حلّ اختلاف آنان و روشن نمودن حقيقت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 در حكمى از احكام ، نزدِ يكى از آنان برده مى شود و او در آن ، طبق رأى خود، حكم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دعوا را نزد ديگرى مى برند و او درست بر خلاف رأىِ اوّلى حكم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همان دعوا را نزد پيشوايى كه آنان را به قضاوت گماشته است ، مى برند و او نظر همه آنان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خدايشان يكى است، پيامبرشان يكى است، و كتابشان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پاك ، آنان را به اختلاف، فرمان داده است و آنها از فرمان او اطاعت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آنها را از اختلاف، نهى كرده است و آنها نافرمانى اش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يونس بن يعقوب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جمعى از اصحاب امام صادق عليه السلام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بن اَعيَن و محمّد بن نُعمان و هِشام بن سالم و طيّار ، خدمت امام صادق عليه السلام بودند و جمع ديگرى نيز حضور داشتند و هشام بن حكم ـ كه جوان بود ـ در ميان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نمى دهى كه با عمرو بن عُبَيد، چه كردى و از او چه پرسيدى؟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هيبت شما مرا مى گيرد و از شما شرم دارم و زبانم در برابرتان بند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به شما دستورى مى دهم ، اجرا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وضعيت عمرو بن عبيد و مجلس درس او در مسجد بصره ، خبردار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 بر من گران آمد و به سوى او ره سپار شدم و روز جمعه به بصره رسيدم و به مسجد بصره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جمع بسيارى بر گرد عمرو بن عبيد حلقه زده اند و او پاى جامه پشمىِ سياهى به پا و ردايى به تن داشت و مردم از وى پرسش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مردم، راه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راه باز كردند و من رفتم و در انتهاى جمعيت ، دو زانو 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غريبم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 دهى سؤالى بپرسم؟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چشم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سؤالى است؟ چيزى را كه مى بينى ، چگونه در باره اش مى پرسى؟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پُرسشت احمقانه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سؤالم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چشم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 چه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 رنگ ها و اشخاص را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بينى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 چه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 بوها را استشمام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دهان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 مزه ها را مى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گوش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 چه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 صدا را مى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دل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 آنچه را بر اين اندام ها و حواس، وارد مى شود، تمييز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وجود اين اندام ها ، از دل، بى نيازى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نه، در حالى كه اين اندام ها صحيح و سالم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اندام ها هر گاه در چيزى كه بوييده يا ديده يا چشيده و يا شنيده اند ، شك كنند ، آن را به دل، ارجاع مى دهند و دل ، يقين حاصل مى كند و شك را از بين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دل را در حقيقت،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اندام ها گذاشته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دل ، لازم است وگر نه ، اندام ها به يقين نمى رسند؟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ـ تبارك و تعالى ـ كه اندام هاى تو را به حال خود رها نكرده ـ بلكه براى آنها پيشوايى قرار داده است تا بر دريافت هاى صحيحِ آنها صحّه بگذارد و به آنچه در آن شك شده است ، يقين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مخلوق را در سرگردانى و شك و اختلاف ، رها مى سازد و برايشان پيشوايى كه شك و سرگردانى شان را به او ارجاع دهند ، قرار نمى دهد، در صورتى كه براى اندام هاى تو، پيشوايى قرار داده است تا سرگردانى و شكّ خود را به او ارجاع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خاموش ماند و چيزى به من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هشام بن حَكَمى؟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همنشينان اويى؟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كجايى؟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اهالى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 خود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مرا در آغوش كشيد و به جاى خود نشانيد و خودش از جايش برخاست و تا زمانى كه من نشسته بودم ، ديگر سخنى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شنيدن سخنان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خنديد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را چه كسى به تو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است كه از خود شما آموخته بودم و آنها را به هم ربط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كه اين مطلب ، در كتاب هاى ابراهيم عليه السلام و موسى عليه السلام نوشته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عن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تَرَكتُ مَوالِيَكَ مُختَلِفينَ يَتَبَرَّأُ 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وذاكَ ، إنَّما كُلِّفَ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الأَئِمَّةِ ، وَالتَّسليمَ لَهُم فيما وَرَدَ عَلَيهِم ، وَالرَّدَّ إلَيهِم فيمَا اختَلَفوا فيهِ</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الإمام الصادق عليه السلامـ لِبَعضِ أصحابِهِ ، وقَد أشارَ إلَى ابنِهِ الإِمامِ الكاظِمِ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وُلدي ، وهذا سَيِّدُهُم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وقَد عُلِّمَ الحُكمَ وَالفَهمَ وَالسَّخاءَ ، وَالمَعرِفَةَ بِما يَحتاجُ إلَى النّاسُ ، ومَا اختَلَفوا فيهِ مِن أمرِ دينِهِم ودُنياهُم ، وفيهِ حُسنُ الخُلُقِ وحُسنُ الجَوابِ ، وهُوَ بابٌ مِن أبوابِ اللّهِ عز و جل </w:t>
      </w:r>
      <w:r>
        <w:rPr>
          <w:rFonts w:eastAsia="Amiri" w:cs="Amiri" w:ascii="Amiri" w:hAnsi="Amiri"/>
          <w:color w:val="111111"/>
          <w:sz w:val="28"/>
          <w:szCs w:val="28"/>
          <w:rtl w:val="true"/>
          <w:lang w:bidi="ar-SA"/>
        </w:rPr>
        <w:t xml:space="preserve">. </w:t>
      </w:r>
      <w:r>
        <w:rPr>
          <w:rStyle w:val="FootnoteAnchor"/>
          <w:rtl w:val="true"/>
        </w:rPr>
        <w:footnoteReference w:id="71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سَدير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دوستدارانِ شما را در حالى ترك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هم اختلاف داشتند و از يكديگر بيزارى مى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با اين امر، چه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حقيقت، سه وظيفه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امامان، و تسليم آنها بودن در آنچه بر ايشان وارد مى شود، و ارجاع اختلافات خود 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يكى از يارانش، با اشاره به فرزندش امام كاظم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فرزندان من هستند و اين ، سَرور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و سخاوت و شناختِ آنچه مردم بِدان نياز دارند و آنچه در آن اختلاف مى كنند، از امور دين و دنياشان، تعليم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اخلاقش نيكوست و نيكو پاسخ مى دهد، و او درى از درهاى خداوند عز و جل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وِقايَةُ الدّينِ مِنَ التَّحريفِرسول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كُلِّ خَلَفٍ مِن اُمَّتي عَدلاً مِن أهلِ بَيتي ، يَنفي عَن هذَا الدّينِ تَحريفَ الغالينَ وانتِحالَ المُبطِلينَ وتَأويلَ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أئِمَّتَكُم قادَتُكُم إلَى اللّهِ عَزَّوجَلَّ ، فَانظُروا بِمَن تَقتَدونَ في دينِكُم وصَلاتِكُم </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كمال الدين عن عمّار بن موسى الساباطيّ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 الأَرضُ مُنذُ كانَت ، مِن حُجَّةٍ ، عالِمٍ يُحيي فيها ما يُميتونَ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لِيُطْفِئواْ نُورَ اللَّهِ بِأَفْوَاهِهِمْ وَ اللَّهُ مُتِمُّ نُورِهِ وَ لَوْ كَرِهَ الْكَافِرُونَ</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يَدَعُ الأَرضَ إلّا وفيها عالِمٌ يَعلَمُ الزِّيادَةَ وَالنُّقصانَ ، فَإِذا زادَ المُؤمِنونَ شَيئا رَدَّهُم ، وإِذا نَقَصوا أكمَلَهُ لَهُم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 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ولَولا ذلِكَ لَالتَبَسَ عَلَى المُؤمِنينَ أمرُهُم ، ولَم يُفرَّق بَينَ الحَقِّ وَالباطِلِ</w:t>
      </w:r>
      <w:r>
        <w:rPr>
          <w:rFonts w:eastAsia="Amiri" w:cs="Amiri" w:ascii="Amiri" w:hAnsi="Amiri"/>
          <w:color w:val="111111"/>
          <w:sz w:val="28"/>
          <w:szCs w:val="28"/>
          <w:rtl w:val="true"/>
          <w:lang w:bidi="ar-SA"/>
        </w:rPr>
        <w:t xml:space="preserve">. </w:t>
      </w:r>
      <w:r>
        <w:rPr>
          <w:rStyle w:val="FootnoteAnchor"/>
          <w:rtl w:val="true"/>
        </w:rPr>
        <w:footnoteReference w:id="72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12792_137169"/>
    </w:p>
    <w:p>
      <w:pPr>
        <w:pStyle w:val="Heading6"/>
        <w:numPr>
          <w:ilvl w:val="5"/>
          <w:numId w:val="1"/>
        </w:numPr>
        <w:rPr/>
      </w:pPr>
      <w:bookmarkStart w:id="399" w:name="__RefHeading___Toc1260451_3224264995"/>
      <w:bookmarkStart w:id="400" w:name="_Toc154"/>
      <w:bookmarkEnd w:id="398"/>
      <w:bookmarkEnd w:id="399"/>
      <w:r>
        <w:rPr/>
        <w:t>۴</w:t>
      </w:r>
      <w:r>
        <w:rPr>
          <w:rtl w:val="true"/>
        </w:rPr>
        <w:t xml:space="preserve"> </w:t>
      </w:r>
      <w:r>
        <w:rPr>
          <w:rtl w:val="true"/>
        </w:rPr>
        <w:t xml:space="preserve">/ </w:t>
      </w:r>
      <w:r>
        <w:rPr/>
        <w:t>۵</w:t>
      </w:r>
      <w:r>
        <w:rPr>
          <w:rtl w:val="true"/>
        </w:rPr>
        <w:t xml:space="preserve"> حفظ دين از تحريف</w:t>
      </w:r>
      <w:bookmarkEnd w:id="40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حفظ دين از تحريفپيامبر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نسلى از امّت من، دادگرى از اهل بيت من حضور دارد كه تحريف زياده روى كنندگان، در لباس دين در آمدنِ مُبْطلان و تأويل جاهلان را از اين دين، دور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شما، همان راهبران شما به سوى خداوند عز و جل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در دين و نماز خود، به چه كسانى اقتدا مى كنيد؟</w:t>
      </w:r>
    </w:p>
    <w:p>
      <w:pPr>
        <w:pStyle w:val="BookText"/>
        <w:rPr/>
      </w:pPr>
      <w:r>
        <w:rPr>
          <w:rFonts w:ascii="IRNazanin" w:hAnsi="IRNazanin" w:eastAsia="IRNazanin"/>
          <w:color w:val="111111"/>
          <w:sz w:val="28"/>
          <w:sz w:val="28"/>
          <w:szCs w:val="28"/>
          <w:rtl w:val="true"/>
          <w:lang w:bidi="fa-IR"/>
        </w:rPr>
        <w:t xml:space="preserve">كمال الدينـ به نقل از عمّار بن موسى ساباطى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زمين تا بوده ، از حجّتى عالِم كه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مى ميرانند ، در آن احيا كند، خالى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خواهند نور خدا را با دهان هاى خود، خاموش كنند؛ امّا خدا نورش را كامل خواهد گردانيد ، اگرچه كافران، خوش نداشته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هيچ گاه زمين را از عالِم آگاه به فزونى و كاستى ، خالى نمى گذارد، تا اگر مؤمنان،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 ، مانع آنان شود و اگر كاستند ، آن را برايشان كامل 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كامل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چنين نبود ، بى گمان ، مؤمنان در امور خود، دچار شبهه مى شدند و حق از باطل، تشخيص داده نمى 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تَخلو إلّا وفيها إمامٌ ، كَيما إن زادَ المُؤمِنونَ شَيئا رَدَّهُم ، وإن نَقَصوا شَيئا أتَمَّهُ لَهُم</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ج ـ الحِكمَةُ التَّكوينِيَّةُ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بَقاءُ نِظامِ الأَرضِرسول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لِيَأذَن بِحَربٍ مِنّي مَن آذى عَبدِيَ المُؤمِنَ ، وَليَأمَن غَضَبي مَن أكرَمَ عَبدِيَ المُؤمِنَ ، ولَو لَم يَكُن مِن خَلقي فِي الأَرضِ ما بَينَ المَشرِقِ وَالمَغرِبِ إلّا مُؤمِنٌ واحِدٌ مَعَ إمامٍ عادِلٍ ، لَاستَغنَيتُ بِهِما عَن جَميعِ ما خَلَقتُ في أرضي ، ولَقامَت سَبعُ سَماواتٍ وأَرَضينَ بِهِما ، وجَعَلتُ لَهُما مِن إيمانِهِما اُنسا لا يَحتاجانِ إلى اُنسٍ سِواهُما</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رَسولُ اللّهِ صلى الله عليه و آله يَوما ، فَقالَ بَعدَ ما حَمِدَ اللّهَ وأَثنى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كَأَنّي اُدعى فَاُجيبُ ، وإِنّي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لَن تَضِلّوا ، فَتَعَلَّموا مِنهُم ولا تُعَلِّموهُم ، فَإِنَّهُم أعلَمُ مِنكُم ، لا تَخلُو الأَرضُ مِنهُم ، ولَو خَلَت إذا لَساخَت </w:t>
      </w:r>
      <w:r>
        <w:rPr>
          <w:rStyle w:val="FootnoteAnchor"/>
          <w:rtl w:val="true"/>
        </w:rPr>
        <w:footnoteReference w:id="723"/>
      </w:r>
      <w:r>
        <w:rPr>
          <w:rFonts w:ascii="Amiri" w:hAnsi="Amiri" w:eastAsia="Amiri" w:cs="Amiri"/>
          <w:color w:val="111111"/>
          <w:sz w:val="28"/>
          <w:sz w:val="28"/>
          <w:szCs w:val="28"/>
          <w:rtl w:val="true"/>
          <w:lang w:bidi="ar-SA"/>
        </w:rPr>
        <w:t>بِأَهلِها</w:t>
      </w:r>
      <w:r>
        <w:rPr>
          <w:rFonts w:eastAsia="Amiri" w:cs="Amiri" w:ascii="Amiri" w:hAnsi="Amiri"/>
          <w:color w:val="111111"/>
          <w:sz w:val="28"/>
          <w:szCs w:val="28"/>
          <w:rtl w:val="true"/>
          <w:lang w:bidi="ar-SA"/>
        </w:rPr>
        <w:t xml:space="preserve">. </w:t>
      </w:r>
      <w:r>
        <w:rPr>
          <w:rStyle w:val="FootnoteAnchor"/>
          <w:rtl w:val="true"/>
        </w:rPr>
        <w:footnoteReference w:id="724"/>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1" w:name="pg12792_137171"/>
    </w:p>
    <w:p>
      <w:pPr>
        <w:pStyle w:val="Heading6"/>
        <w:numPr>
          <w:ilvl w:val="5"/>
          <w:numId w:val="1"/>
        </w:numPr>
        <w:rPr/>
      </w:pPr>
      <w:bookmarkStart w:id="402" w:name="__RefHeading___Toc1260453_3224264995"/>
      <w:bookmarkStart w:id="403" w:name="_Toc155"/>
      <w:bookmarkEnd w:id="401"/>
      <w:bookmarkEnd w:id="402"/>
      <w:r>
        <w:rPr>
          <w:rtl w:val="true"/>
        </w:rPr>
        <w:t xml:space="preserve">ج </w:t>
      </w:r>
      <w:r>
        <w:rPr>
          <w:rtl w:val="true"/>
        </w:rPr>
        <w:t xml:space="preserve">- </w:t>
      </w:r>
      <w:r>
        <w:rPr>
          <w:rtl w:val="true"/>
        </w:rPr>
        <w:t>حكمت تكوينى</w:t>
      </w:r>
      <w:bookmarkEnd w:id="403"/>
    </w:p>
    <w:p>
      <w:pPr>
        <w:pStyle w:val="Heading6"/>
        <w:numPr>
          <w:ilvl w:val="5"/>
          <w:numId w:val="1"/>
        </w:numPr>
        <w:rPr/>
      </w:pPr>
      <w:bookmarkStart w:id="404" w:name="__RefHeading___Toc1260455_3224264995"/>
      <w:bookmarkStart w:id="405" w:name="_Toc156"/>
      <w:bookmarkEnd w:id="404"/>
      <w:r>
        <w:rPr/>
        <w:t>۴</w:t>
      </w:r>
      <w:r>
        <w:rPr>
          <w:rtl w:val="true"/>
        </w:rPr>
        <w:t xml:space="preserve"> </w:t>
      </w:r>
      <w:r>
        <w:rPr>
          <w:rtl w:val="true"/>
        </w:rPr>
        <w:t xml:space="preserve">/ </w:t>
      </w:r>
      <w:r>
        <w:rPr/>
        <w:t>۶</w:t>
      </w:r>
      <w:r>
        <w:rPr>
          <w:rtl w:val="true"/>
        </w:rPr>
        <w:t xml:space="preserve"> بقاى نظام زمين</w:t>
      </w:r>
      <w:bookmarkEnd w:id="40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هيچ گاه ، از وجود امام، خالى نيست، تا اگر مؤمنان چيزى افزودند ، مانع آنان شود و اگر چيزى كاستند ، آن را برايشان كامل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حكمت تكوينى</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بقاى نظام زمينپيامبر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ـ تبارك و تعالى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بنده مؤمنِ مرا بيازارد،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من اعلام جنگ دهد، و هر كس بنده مؤمنِ مرا گرامى بدارد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خشم من ،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سراسر زمين، از مشرق تا مغرب، جز يك مؤمن با يك پيشواى دادگر نبود ، من با آن دو ، از همه آنچه در زمينم آفريده ام ، بى نيازى مى جستم،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 هفت آسمان و زمين برپا مى شدند و از ايمان آن دو ، برايشان مايه اُنسى قرار مى دادم كه به انيسى جز آن ، نياز نمى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خدا سخنرانى نمود و پس از سپاس و ستايش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من فرا خوانده مى شوم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 دو گران بها بر جاى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 يعنى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به اين دو ، چنگ زنيد ، هرگز گم 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بياموزيد و به آنان نياموزيد؛ زيرا آنان ، از شما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هيچ گاه ، از وجود آنان خالى نمى شود، كه اگر خالى شود ، در آن صورت ، ساكنان خود را فرو مى بلعد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عن جابر بن يزيد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مُحَمَّدِ بنِ عَلِيٍّ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يُحتاجُ إلَى النَّبِيِّ صلى الله عليه و آله وَالإِمامِ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العالَمِ عَلى صَلاحِهِ ، وذلِكَ أنَّ اللّهَ عز و جل يَرفَعُ العَذابَ عَن أهلِ الأَرضِ إذا كانَ فيها نَبِيٌّ أو إمامٌ</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الإمام الباقر عليه السلامـ لِيَزيدَ الكُناسِيِّ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تَبقَى الأَرضُ ـ يا أَبا خالِدٍ ـ يَوما واحِدا بِغَيرِ حُجَّةٍ للّهِِ عَلَى النّاسِ ، مُنذُ يَومِ خَلَقَ اللّهُ آدَمَ عليه السلام وأَسكَنَهُ الأَرضَ</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بَقِيَتِ الأَرضُ يَوما بِلا إمامٍ مِنّا لَساخَت بِأَهلِها ، ولَعَذَّبَهُمُ اللّهُ بِأَشَدِّ عَذابِهِ ، إنَّ اللّهَ تَبارَكَ وتَعالى جَعَلَنا حُجَّةً في أرضِهِ ، وأَمانا فِي الأَرضِ لِأَهلِ الأَرضِ ، لَم يَزالوا في أمانٍ مِن أن تَسيخَ بِهِمُ الأَرضُ مادُمنا بَينَ أظهُرِهِم ، فَإِذا أرادَ اللّهُ أن يُهلِكَهُم ثُمَّ لا يُمهِلُهُم ولا يُنظِرُهُم ، ذَهَبَ بِنا مِن بَينِهِم ورَفَعَنا إلَيهِ ، ثُمَّ يَفعَلُ اللّهُ ما شاءَ وَأَحَبَّ</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الإِمامَ رُفِعَ مِنَ الأَرضِ ساعَةً ، لَماجَت بِأَهلِها كَما يَموجُ البَحرُ بِأَهلِهِ</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تَبقَى الأَرضُ بِغَيرِ إمامٍ ، ظاهِرٍ أو باطِنٍ</w:t>
      </w:r>
      <w:r>
        <w:rPr>
          <w:rFonts w:eastAsia="Amiri" w:cs="Amiri" w:ascii="Amiri" w:hAnsi="Amiri"/>
          <w:color w:val="111111"/>
          <w:sz w:val="28"/>
          <w:szCs w:val="28"/>
          <w:rtl w:val="true"/>
          <w:lang w:bidi="ar-SA"/>
        </w:rPr>
        <w:t xml:space="preserve">. </w:t>
      </w:r>
      <w:r>
        <w:rPr>
          <w:rStyle w:val="FootnoteAnchor"/>
          <w:rtl w:val="true"/>
        </w:rPr>
        <w:footnoteReference w:id="72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الشرائعـ به نقل از جابر بن يزيد جُعفى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 به پيامبر و امام نياز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اين كه جهان ، سالم بماند؛ زيرا هر گاه ، پيامبر يا امامى در زمين باشد ، خداوند عز و جل عذاب را از اهل آن، دور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السلامـ به يزيد كُناسى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روزى كه خداوند ، آدم عليه السلام را آفريد و او را در زمين ساكن كرد، حتّى يك روز ، زمين بدون حجّت خدا بر مردم ،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اگر يك روز هم بدون امامى از ما باشد ، اهل خود را فرو مى بلعد، و خداوند، آنان را به سخت ترين عذاب خود ، عذاب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ما را حجّت در زمينش و مايه امان اهل زمين قرار داده است و تا زمانى كه ما در ميان آنان باشيم ، از اين كه زمين فرو ببلعدشان ، در امان اند، و هر گاه خداوند بخواهد هلاكشان كند و مهلت و فرصتشان ندهد، ما را از ميان آنها به سوى خويش بالا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آنچه بخواهد و دوست داشته باشد ، انجام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لحظه اى ، وجود امام از زمين برداشته شود ، زمين، اهل خود را همان گونه به لرزه مى اندازد كه امواج دريا ، دريانشينان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 هيچ گاه بدون امام، آشكار يا پنهان، نيست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وَصفِ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جَعَلَهُمُ اللّهُ عز و جل أركانَ الأَرضِ أن تَميدَ </w:t>
      </w:r>
      <w:r>
        <w:rPr>
          <w:rStyle w:val="FootnoteAnchor"/>
          <w:rtl w:val="true"/>
        </w:rPr>
        <w:footnoteReference w:id="730"/>
      </w:r>
      <w:r>
        <w:rPr>
          <w:rFonts w:ascii="Amiri" w:hAnsi="Amiri" w:eastAsia="Amiri" w:cs="Amiri"/>
          <w:color w:val="111111"/>
          <w:sz w:val="28"/>
          <w:sz w:val="28"/>
          <w:szCs w:val="28"/>
          <w:rtl w:val="true"/>
          <w:lang w:bidi="ar-SA"/>
        </w:rPr>
        <w:t>بِأَهلِها ، وعُمُدَ الإِسلامِ ، ورابِطَةً عَلى سَبيلِ هُداهُ</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الإمام الصادق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اللّهُ أركانَ الأَرضِ أن تَميدَ بِهِم ، وَالحُجَّةَ البالِغَةَ عَلى مَن فَوقَ الأَرضِ ومَن تَحتَ الثَّرى</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عنه عليه السلامـ في زِيارَةِ الإِمامِ الحُسَينِ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بِكُم فَتَحَ اللّهُ ، وبِكُم يَختِمُ اللّهُ ، وبِكُم يَمحو ما يَشاءُ وبِكُم يُثبِتُ ، وبِكُم يَفُكُّ الذُّلَّ مِن رِقابِنا ، وبِكُم يُدرِكُ اللّهُ تِرَةَ كُلِّ مُؤمِنٍ يَطلُبُ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وبِكُم تُنبِتُ الأَرضُ أشجارَها ، وبِكُم تُخرِجُ الأَشجارُ أثمارَها ، وبِكُم تُنزِلُ السَّماءُ قَطرَها ورِزقَها ، وبِكُم يَكشِفُ اللّهُ الكُرَبَ ، وبِكُم يُنَزِّلُ اللّهُ الغَيثَ ، وبِكُم تَسيخُ </w:t>
      </w:r>
      <w:r>
        <w:rPr>
          <w:rStyle w:val="FootnoteAnchor"/>
          <w:rtl w:val="true"/>
        </w:rPr>
        <w:footnoteReference w:id="733"/>
      </w:r>
      <w:r>
        <w:rPr>
          <w:rFonts w:ascii="Amiri" w:hAnsi="Amiri" w:eastAsia="Amiri" w:cs="Amiri"/>
          <w:color w:val="111111"/>
          <w:sz w:val="28"/>
          <w:sz w:val="28"/>
          <w:szCs w:val="28"/>
          <w:rtl w:val="true"/>
          <w:lang w:bidi="ar-SA"/>
        </w:rPr>
        <w:t xml:space="preserve">الأَرضُ الَّتي تَحمِلُ أبدانَكُم ، وتَستَقِرُّ جِبالُها عَن </w:t>
      </w:r>
      <w:r>
        <w:rPr>
          <w:rStyle w:val="FootnoteAnchor"/>
          <w:rtl w:val="true"/>
        </w:rPr>
        <w:footnoteReference w:id="734"/>
      </w:r>
      <w:r>
        <w:rPr>
          <w:rFonts w:ascii="Amiri" w:hAnsi="Amiri" w:eastAsia="Amiri" w:cs="Amiri"/>
          <w:color w:val="111111"/>
          <w:sz w:val="28"/>
          <w:sz w:val="28"/>
          <w:szCs w:val="28"/>
          <w:rtl w:val="true"/>
          <w:lang w:bidi="ar-SA"/>
        </w:rPr>
        <w:t xml:space="preserve">مَراسيها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الرَبِّ في مَقاديرِ اُمورِهِ تَهبِطُ إلَيكُم وتَصدُرُ مِن بُيوتِكُم</w:t>
      </w:r>
      <w:r>
        <w:rPr>
          <w:rFonts w:eastAsia="Amiri" w:cs="Amiri" w:ascii="Amiri" w:hAnsi="Amiri"/>
          <w:color w:val="111111"/>
          <w:sz w:val="28"/>
          <w:szCs w:val="28"/>
          <w:rtl w:val="true"/>
          <w:lang w:bidi="ar-SA"/>
        </w:rPr>
        <w:t xml:space="preserve">. </w:t>
      </w:r>
      <w:r>
        <w:rPr>
          <w:rStyle w:val="FootnoteAnchor"/>
          <w:rtl w:val="true"/>
        </w:rPr>
        <w:footnoteReference w:id="73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السلامـ در وصف امامان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 آنان را پايه هاى زمين قرار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ساكنان خود را نلرزانَد، و ستون هاى اسلام و پاسداران راه راستش قرارشان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السلامـ نيز در وصف امامان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 آنان را اركان زمين قرار داد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ساكنانش را نجنبانَد، و حجّتِ رسا بر كسانى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قرارشان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روى زمين و زير زمين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 يا مُرده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السلامـ در زيارت امام حسين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شما آغاز كرد و با شما پايان مى دهد و به واسطه شما ، آنچه را بخواهد ، محو مى سازد و به واسطه شما ، ثبت مى كند و به واسطه شما ، طوق خوارى را از گردن هاى ما مى گشايد و به واسطه شما ، انتقام خون هر مؤمنى را كه طالب آن است ، مى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به واسطه شما ، درختانش را مى رويانَد، و درختان به واسطه شما ، ميوه مى دهند و آسمان، به واسطه شما ، باران و روزى اش را فرو مى فرستد و خداوند، به واسطه شما ، اندوه را مى زدايد و به واسطه شما ، خداوند باران را فرو مى بارد و زمينى كه پيكرهايتان را حمل مى كند، به واسطه شما استوار مى ماند و كوه هايش بر لنگرگاه هايشان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در مقدّرات امورش ، به سوى شما فرود مى آيد و از خانه هاى شما صادر مى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تَكونُ إلّا وفيها حُجَّةٌ ، إنَّهُ لا يُصلِحُ النّاسَ إلّا ذلِكَ ، ولا يُصلِحُ الأَرضَ إلّا ذلِكَ</w:t>
      </w:r>
      <w:r>
        <w:rPr>
          <w:rFonts w:eastAsia="Amiri" w:cs="Amiri" w:ascii="Amiri" w:hAnsi="Amiri"/>
          <w:color w:val="111111"/>
          <w:sz w:val="28"/>
          <w:szCs w:val="28"/>
          <w:rtl w:val="true"/>
          <w:lang w:bidi="ar-SA"/>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مَن عَلَى الأَرضِ مِن حُجَجِ اللّهِ ، لَنَفَضَتِ الأَرضُ ما فيها وأَلقَت ما عَلَيها ، إنَّ الأَرضَ لا تَخلو ساعَةً مِنَ الحُجَّةِ</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الكافي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أتَبقَى الأَرضُ بِغَيرِ إمامٍ؟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الأَرضُ بِغَيرِ إمامٍ لَساخَت</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كمال الدين عن سليمان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الرِّضا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أتَخلُو الأَرضُ مِن حُجَّةٍ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خَلَت مِن حُجَّةٍ طَرفَةَ عَينٍ لَساخَت بِأَهلِها</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الكافي عن محمّد بن الفضيل عن الإمام الرضا عليه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أتَبقَى الأَرضُ بِغَيرِ 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نُرَوّى عَن أبي عَبدِ اللّهِ عليه السلام أنَّها لا تَبقى بِغَيرِ إمامٍ إلّا أن يَسخَطَ اللّهُ تَعالى عَلى أهلِ الأَرضِ أو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لا تَبقى ، إذا لَساخَت</w:t>
      </w:r>
      <w:r>
        <w:rPr>
          <w:rFonts w:eastAsia="Amiri" w:cs="Amiri" w:ascii="Amiri" w:hAnsi="Amiri"/>
          <w:color w:val="111111"/>
          <w:sz w:val="28"/>
          <w:szCs w:val="28"/>
          <w:rtl w:val="true"/>
          <w:lang w:bidi="ar-SA"/>
        </w:rPr>
        <w:t xml:space="preserve">. </w:t>
      </w:r>
      <w:r>
        <w:rPr>
          <w:rStyle w:val="FootnoteAnchor"/>
          <w:rtl w:val="true"/>
        </w:rPr>
        <w:footnoteReference w:id="740"/>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 هيچ گاه بدون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سامان نمى دارد ، مگر حجّت، و زمين را به سامان نمى آورَد ، مگر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وجود حجّت هاى خداوند در روى زمين، زمين، آنچه را درون آن است ، مى لرزانْد و آنچه را روى آن است ، فرو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 لحظه اى از حجّت، خالى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ابو حمزه ثمالى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بدون امامى مى 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زمين بدون امامى باشد ، در هم فرو مى 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 الدينـ به نقل از سليمان جعفرى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پرسيدم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 از حجّت، خالى مى 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هم زدنى ، از حجّت خالى شود ، اهل خود را فرو مى 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محمّد بن فُضَيل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 از وجود امام، خالى مى ماند؟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برايمان روايت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 بدون امام نمى مانَد ، مگر آن كه خداوند متعال، بر اهل زمين يا بر بندگان ، خشم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نمى ماند؛ زيرا در آن صورت ، فرو مى ريزد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الهِدايَةُ الباطِنِيَّةُكمال الدين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فَهَل يَقَعُ لِشيعَتِهِ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الاِنتِفاعُ بِهِ في غَيبَتِهِ ؟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وَالَّذي بَعَثَني بِالنُّبُوَّةِ ، إنَّهُم يَستَضيئونَ بِنُورِهِ ويَنتَفِعونَ بِوِلايَتِهِ في غَيبَتِهِ ، كَانتِفاعِ النّاسِ بِالشَّمسِ وإن تَجَلَّلَها </w:t>
      </w:r>
      <w:r>
        <w:rPr>
          <w:rStyle w:val="FootnoteAnchor"/>
          <w:rtl w:val="true"/>
        </w:rPr>
        <w:footnoteReference w:id="741"/>
      </w:r>
      <w:r>
        <w:rPr>
          <w:rFonts w:ascii="Amiri" w:hAnsi="Amiri" w:eastAsia="Amiri" w:cs="Amiri"/>
          <w:color w:val="111111"/>
          <w:sz w:val="28"/>
          <w:sz w:val="28"/>
          <w:szCs w:val="28"/>
          <w:rtl w:val="true"/>
          <w:lang w:bidi="ar-SA"/>
        </w:rPr>
        <w:t>سَحابٌ</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كمال الدين عن سليمان بن مهران 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يَنتَفِعُ النّاسُ بِالحُجَّةِ الغائِبِ المَستورِ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يَنتَفِعونَ بِالشَّمسِ إذا سَتَرَهَا السَّحابُ</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الكافي عن أبي خالد الكابلي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فَامِنُواْ بِاللَّهِ وَ رَسُولِهِ وَ النُّورِ الَّذِى أَنزَلْنَا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وَاللّهِ الأَئِمَّةُ مِن آلِ مُحَمَّدٍ صلى الله عليه و آله إلى يَومِ القِيامَةِ ، وهُم وَاللّهِ نورُ اللّهِ الَّذي أنزَلَ ، وهُم وَاللّهِ نورُ اللّهِ فِي السَّماواتِ وفِي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 خالِدٍ ، لَنورُ الإِمامِ في قُلوبِ المُؤمِنينَ أنوَرُ مِنَ الشَّمسِ المُضيئَةِ بِالنَّهارِ ، وهُم وَاللّهِ يُنَوِّرونَ قُلوبَ المُؤمِنينَ</w:t>
      </w:r>
      <w:r>
        <w:rPr>
          <w:rFonts w:eastAsia="Amiri" w:cs="Amiri" w:ascii="Amiri" w:hAnsi="Amiri"/>
          <w:color w:val="111111"/>
          <w:sz w:val="28"/>
          <w:szCs w:val="28"/>
          <w:rtl w:val="true"/>
          <w:lang w:bidi="ar-SA"/>
        </w:rPr>
        <w:t xml:space="preserve">. </w:t>
      </w:r>
      <w:r>
        <w:rPr>
          <w:rStyle w:val="FootnoteAnchor"/>
          <w:rtl w:val="true"/>
        </w:rPr>
        <w:footnoteReference w:id="74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2792_137179"/>
    </w:p>
    <w:p>
      <w:pPr>
        <w:pStyle w:val="Heading6"/>
        <w:numPr>
          <w:ilvl w:val="5"/>
          <w:numId w:val="1"/>
        </w:numPr>
        <w:rPr/>
      </w:pPr>
      <w:bookmarkStart w:id="407" w:name="__RefHeading___Toc1260457_3224264995"/>
      <w:bookmarkStart w:id="408" w:name="_Toc157"/>
      <w:bookmarkEnd w:id="406"/>
      <w:bookmarkEnd w:id="407"/>
      <w:r>
        <w:rPr/>
        <w:t>۴</w:t>
      </w:r>
      <w:r>
        <w:rPr>
          <w:rtl w:val="true"/>
        </w:rPr>
        <w:t xml:space="preserve"> </w:t>
      </w:r>
      <w:r>
        <w:rPr>
          <w:rtl w:val="true"/>
        </w:rPr>
        <w:t xml:space="preserve">/ </w:t>
      </w:r>
      <w:r>
        <w:rPr/>
        <w:t>۷</w:t>
      </w:r>
      <w:r>
        <w:rPr>
          <w:rtl w:val="true"/>
        </w:rPr>
        <w:t xml:space="preserve"> هدايت باطنى</w:t>
      </w:r>
      <w:bookmarkEnd w:id="40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هدايت باطنىكمال الدينـ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صلى الله عليه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شيعيان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غيبتش از او بهره مند مى 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سوگند به آن كه مرا به پيامبرى بر انگيخت، آنان در غيبتش از نور او پرتو مى گيرند و از ولايتش بهره مند مى شوند، همانند بهره مندىِ مردم از خورشيد، هر چند ابرها آن را پنهان كرده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كمال الدينـ به نقل از سليمان بن مهران اعمش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از وجود حجّت غايب پنهان ، بهره مند مى 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كه از خورشيدِ پنهان در پس ابرها ، بهره مند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ابو خالد كابلى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خدا و پيامبر او و نورى كه فرو فرستاديم ، ايمان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نور ، امامانِ از خاندان محمّدند تا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آنان همان نور خدايند كه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آنان همان نور خدا در آسمان ها و در زمين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نور امام، در دل هاى مؤمنان ، تابناك تر از نور خورشيدِ تابان در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آنان اند كه دل هاى مؤمنان را روشن مى كنند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كَالشَّمسِ الطَّالِعَةِ المُجَلِّلَةِ بِنورِها لِلعالَمِ ، وهِيَ فِي الاُفُقِ بِحَيثُ لا تَنالُهَا الأَيدي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البَدرُ المُنيرُ ، وَالسِّراجُ الزّاهِرُ ، وَالنّورُ السَّاطِعُ ، وَالنَّجمُ الهادي في غَياهِبِ </w:t>
      </w:r>
      <w:r>
        <w:rPr>
          <w:rStyle w:val="FootnoteAnchor"/>
          <w:rtl w:val="true"/>
        </w:rPr>
        <w:footnoteReference w:id="745"/>
      </w:r>
      <w:r>
        <w:rPr>
          <w:rFonts w:ascii="Amiri" w:hAnsi="Amiri" w:eastAsia="Amiri" w:cs="Amiri"/>
          <w:color w:val="111111"/>
          <w:sz w:val="28"/>
          <w:sz w:val="28"/>
          <w:szCs w:val="28"/>
          <w:rtl w:val="true"/>
          <w:lang w:bidi="ar-SA"/>
        </w:rPr>
        <w:t xml:space="preserve">الدُّجى ، وأجوازِ </w:t>
      </w:r>
      <w:r>
        <w:rPr>
          <w:rStyle w:val="FootnoteAnchor"/>
          <w:rtl w:val="true"/>
        </w:rPr>
        <w:footnoteReference w:id="746"/>
      </w:r>
      <w:r>
        <w:rPr>
          <w:rFonts w:ascii="Amiri" w:hAnsi="Amiri" w:eastAsia="Amiri" w:cs="Amiri"/>
          <w:color w:val="111111"/>
          <w:sz w:val="28"/>
          <w:sz w:val="28"/>
          <w:szCs w:val="28"/>
          <w:rtl w:val="true"/>
          <w:lang w:bidi="ar-SA"/>
        </w:rPr>
        <w:t xml:space="preserve">البُلدانِ وَالقِفارِ </w:t>
      </w:r>
      <w:r>
        <w:rPr>
          <w:rStyle w:val="FootnoteAnchor"/>
          <w:rtl w:val="true"/>
        </w:rPr>
        <w:footnoteReference w:id="747"/>
      </w:r>
      <w:r>
        <w:rPr>
          <w:rFonts w:ascii="Amiri" w:hAnsi="Amiri" w:eastAsia="Amiri" w:cs="Amiri"/>
          <w:color w:val="111111"/>
          <w:sz w:val="28"/>
          <w:sz w:val="28"/>
          <w:szCs w:val="28"/>
          <w:rtl w:val="true"/>
          <w:lang w:bidi="ar-SA"/>
        </w:rPr>
        <w:t>، ولُجَجِ البِحارِ</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نُزولُ أنواعِ البَرَكاتِرسول اللّه صلى الله عليه و آلهـ في وَصفِ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يَحفَظُ اللّهُ عز و جل دينَهُ ، وبِهِم يَعمُرُ بِلادَهُ ، وبِهِم يَرزُقُ عِبادَهُ ، وبِهِم يُنزِلُ </w:t>
      </w:r>
      <w:r>
        <w:rPr>
          <w:rStyle w:val="FootnoteAnchor"/>
          <w:rtl w:val="true"/>
        </w:rPr>
        <w:footnoteReference w:id="749"/>
      </w:r>
      <w:r>
        <w:rPr>
          <w:rFonts w:ascii="Amiri" w:hAnsi="Amiri" w:eastAsia="Amiri" w:cs="Amiri"/>
          <w:color w:val="111111"/>
          <w:sz w:val="28"/>
          <w:sz w:val="28"/>
          <w:szCs w:val="28"/>
          <w:rtl w:val="true"/>
          <w:lang w:bidi="ar-SA"/>
        </w:rPr>
        <w:t>القَطرَ مِنَ السَّماءِ ، وبِهِم يُخرِجُ بَرَكاتِ الأَرضِ</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عنه صلى الله عليه و آلهـ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تُنصَرُ اُمَّتي ، وبِهِم يُمطَرونَ ، وبِهِم يُدفَعُ عَنهُمُ البَلاءُ ، ويُستَجابُ دُعاؤُهُم</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كمال الدين عن أحمد بن إسحاق بن سعد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مُحَمَّدٍ الحَسَنِ بنِ عَلِيٍّ عليه السلام ، وأنَا اُريدُ أن أسأَلَهُ عَنِ الخَلَفِ مِن بَعدِهِ ، فَقالَ لي 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بنَ إسحاقَ ، إنَّ اللّهَ تَبارَكَ وتَعالى لَم يُخلِ الأَرضَ مُنذُ خَلَقَ آدَمَ عليه السلام ، ولا يُخليها إلى أن تَقومَ السّاعَةُ مِن حُجَّةٍ للّهِِ عَلى خَلقِهِ ، بِهِ يَدفَعُ البَلاءَ عَن أهلِ الأَرضِ ، وبِهِ يُنزِلُ الغَيثَ ، وبِهِ يُخرِجُ بَرَكاتِ الأَرضِ</w:t>
      </w:r>
      <w:r>
        <w:rPr>
          <w:rFonts w:eastAsia="Amiri" w:cs="Amiri" w:ascii="Amiri" w:hAnsi="Amiri"/>
          <w:color w:val="111111"/>
          <w:sz w:val="28"/>
          <w:szCs w:val="28"/>
          <w:rtl w:val="true"/>
          <w:lang w:bidi="ar-SA"/>
        </w:rPr>
        <w:t xml:space="preserve">. </w:t>
      </w:r>
      <w:r>
        <w:rPr>
          <w:rStyle w:val="FootnoteAnchor"/>
          <w:rtl w:val="true"/>
        </w:rPr>
        <w:footnoteReference w:id="75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12792_137181"/>
    </w:p>
    <w:p>
      <w:pPr>
        <w:pStyle w:val="Heading6"/>
        <w:numPr>
          <w:ilvl w:val="5"/>
          <w:numId w:val="1"/>
        </w:numPr>
        <w:rPr/>
      </w:pPr>
      <w:bookmarkStart w:id="410" w:name="__RefHeading___Toc1260459_3224264995"/>
      <w:bookmarkStart w:id="411" w:name="_Toc158"/>
      <w:bookmarkEnd w:id="409"/>
      <w:bookmarkEnd w:id="410"/>
      <w:r>
        <w:rPr/>
        <w:t>۴</w:t>
      </w:r>
      <w:r>
        <w:rPr>
          <w:rtl w:val="true"/>
        </w:rPr>
        <w:t xml:space="preserve"> </w:t>
      </w:r>
      <w:r>
        <w:rPr>
          <w:rtl w:val="true"/>
        </w:rPr>
        <w:t xml:space="preserve">/ </w:t>
      </w:r>
      <w:r>
        <w:rPr/>
        <w:t>۸</w:t>
      </w:r>
      <w:r>
        <w:rPr>
          <w:rtl w:val="true"/>
        </w:rPr>
        <w:t xml:space="preserve"> فرود آمدن انواع بركت ها</w:t>
      </w:r>
      <w:bookmarkEnd w:id="411"/>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 همانند خورشيد تابان است كه با نور خود ، جهان را روشنى مى بخشد و در چنان افق بلندى است كه دست ها و ديدگان ، به او نمى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ماه تابان شب چهارده است و چراغ فروزان و نور درخشان و اختر راه نما در تاريكى هاى شب تار و ميانه آبادى ها و بيابان ها و اعماق درياهاست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فرود آمدن انواع بركت هاپيامبر خدا صلى الله عليه و آلهـ در وصف امامان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آنان است كه خداوند عز و جل دين خويش را نگه مى دارد، و به واسطه آنان است كه شهرهايش را آبادان مى كند، و به واسطه آنان است كه بندگانش را روزى مى دهد، و به واسطه آنان است كه باران را از آسمان مى بارانَد، و به واسطه آنان است كه بركت هاى زمين را برون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نيز در وصف امامان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آنان ، امّت من يارى مى شوند و به واسطه آنان ، باران داده مى شوند و به واسطه آنان ، از ايشان بلا دفع مى شود و دعايشان به اجابت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 الدينـ به نقل از احمد بن اسحاق بن سعد اشعرى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امام حسن عسكرى عليه السلام رسيدم و مى خواستم در باره جانشينش ، از وى بپرسم؛ امّا پيش از آن كه من سؤال كنم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از زمانى كه آدم عليه السلام را آفريد ، تا قيام قيامت ، زمين را از حجّت خدا بر خلقش خالى نگذاشته و نخواهد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وجود اوست كه بلا را از زمينيان دور مى گرداند، و به بركت وجود اوست كه باران مى فرستد، و به بركت وجود اوست كه بركت هاى زمين را بيرون مى آورد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الهادي عليه السلامـ فِي الزِّيارَةِ الَّتي يُزارُ بِها جَميعُ الأَئِمَّةِ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بِكُم فَتَحَ اللّهُ ، وبِكُم يَختِمُ ، وبِكُم يُنزِلُ الغَيثَ ، وبِكُم يُمسِكُ السَّماءَ أن تَقَعَ عَلَى الأَرضِ إلّا بِإِذنِهِ ، وبِكُم يُنَفِّسُ الهَمَّ ويَكشِفُ الضُّرَّ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الإمام المهديّ عليه السلامـ فِي التَّوقيعِ الَّذي خَرَجَ عَلى يَدِ مُحَمَّدِ بنِ عُثمانَ العَمرِيِّ إلى جَماعَةٍ مِنَ الشِّيعَةِ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الأَئِمَّةُ عليهم السلام ، فَإِنَّهُم يَسأَلونَ اللّهَ تَعالى فَيَخلُقُ ، ويَسأَلونَهُ فَيَرزُقُ ، إيجابا لِمَسأَلَتِهِم ، وإِعظاما لِحَقِّهِم</w:t>
      </w:r>
      <w:r>
        <w:rPr>
          <w:rFonts w:eastAsia="Amiri" w:cs="Amiri" w:ascii="Amiri" w:hAnsi="Amiri"/>
          <w:color w:val="111111"/>
          <w:sz w:val="28"/>
          <w:szCs w:val="28"/>
          <w:rtl w:val="true"/>
          <w:lang w:bidi="ar-SA"/>
        </w:rPr>
        <w:t xml:space="preserve">. </w:t>
      </w:r>
      <w:r>
        <w:rPr>
          <w:rStyle w:val="FootnoteAnchor"/>
          <w:rtl w:val="true"/>
        </w:rPr>
        <w:footnoteReference w:id="754"/>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هادى عليه السلامـ در زيارت جامعه كه با آن ، همه امامان عليهم السلام زيارت مى شوند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شما آغاز كرد و با شما پايان مى دهد و به واسطه شما ، باران فرو مى فرستد و به واسطه شما ، آسمان را نمى گذارد تا بر زمين افتد ـ مگر آن كه او خود، اجازه دهد ـ ، و به واسطه شما ، اندوه مى گشايد و رنج مى 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مهدى عليه السلامـ در توقيعى كه به دست محمّد بن عثمان عَمرى ، خطاب به گروهى از شيعيان، صادر 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باره امامان، بدان كه آنان از خداوند متعال درخواست مى كنند و او مى آفريند از او درخواست مى كنند و او روزى مى دهد، و اين براى اجابت درخواست آنان و بزرگداشت حقّ ايشان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12792_137184"/>
    </w:p>
    <w:p>
      <w:pPr>
        <w:pStyle w:val="Heading6"/>
        <w:numPr>
          <w:ilvl w:val="5"/>
          <w:numId w:val="1"/>
        </w:numPr>
        <w:rPr/>
      </w:pPr>
      <w:bookmarkStart w:id="413" w:name="__RefHeading___Toc1260461_3224264995"/>
      <w:bookmarkStart w:id="414" w:name="_Toc159"/>
      <w:bookmarkEnd w:id="412"/>
      <w:bookmarkEnd w:id="413"/>
      <w:r>
        <w:rPr>
          <w:rtl w:val="true"/>
        </w:rPr>
        <w:t>پژوهشى درباره حكمت امامت و رهبرى</w:t>
      </w:r>
      <w:bookmarkEnd w:id="414"/>
    </w:p>
    <w:p>
      <w:pPr>
        <w:pStyle w:val="Heading6"/>
        <w:numPr>
          <w:ilvl w:val="5"/>
          <w:numId w:val="1"/>
        </w:numPr>
        <w:rPr/>
      </w:pPr>
      <w:bookmarkStart w:id="415" w:name="__RefHeading___Toc1260463_3224264995"/>
      <w:bookmarkStart w:id="416" w:name="_Toc160"/>
      <w:bookmarkEnd w:id="415"/>
      <w:r>
        <w:rPr/>
        <w:t>۱</w:t>
      </w:r>
      <w:r>
        <w:rPr>
          <w:rtl w:val="true"/>
        </w:rPr>
        <w:t xml:space="preserve"> </w:t>
      </w:r>
      <w:r>
        <w:rPr>
          <w:rtl w:val="true"/>
        </w:rPr>
        <w:t xml:space="preserve">. </w:t>
      </w:r>
      <w:r>
        <w:rPr>
          <w:rtl w:val="true"/>
        </w:rPr>
        <w:t>حكمت سياسى</w:t>
      </w:r>
      <w:bookmarkEnd w:id="416"/>
    </w:p>
    <w:p>
      <w:pPr>
        <w:pStyle w:val="BookText"/>
        <w:rPr/>
      </w:pPr>
      <w:r>
        <w:rPr>
          <w:rFonts w:ascii="IRNazanin" w:hAnsi="IRNazanin" w:eastAsia="IRNazanin"/>
          <w:color w:val="111111"/>
          <w:sz w:val="28"/>
          <w:sz w:val="28"/>
          <w:szCs w:val="28"/>
          <w:rtl w:val="true"/>
          <w:lang w:bidi="fa-IR"/>
        </w:rPr>
        <w:t xml:space="preserve">پژوهشى در باره حكمت امامت و رهبرىبر اساس آنچه در فصل چهارم گذشت، امامت و رهبرى از نگاه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 بر سه حكمت،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سياسىاين حكمت، مورد قبول همه جامعه هاست ؛ زيرا نياز به رهبرىِ سياسى ، ريشه در فطرت انسان ها دارد و از اين رو ، همه اقوام و ملل در همه دوران هاى تاريخ، رهبر سياسى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اختلاف است ، شيوه تعيين رهبر سياسى و ويژگى اوست ؛ ولى اصل نياز به رهبر براى اداره جامعه ،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در حالى كه بالاترين مراتب امامت و رهبرى را براى تكامل انسان و جامعه انسانى ضرور مى داند، بر ضرورت مطلق رهبرى سياسى در شرايطى كه زمينه رهبرىِ سياسى مطلوب فراهم نباشد، تأكيد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روشن تر ، با تأمّل در متون اسلامى ، دو حكمت سياسى به نحو ترتّب ، براى امامت و رهبرى ملاحظه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نخست ، استمرار نظام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بدون رهبرى دانا و توانا و سياست مدار ، تداوم نظام اسلامى امكان 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رواياتى كه امامت را به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 اند و اجرا شدن احكام اسلام و پيشرفت جامعه اسلامى را وابسته به امامت رهبران الهى دانسته اند ، به اين حكمت اشاره دارند </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 xml:space="preserve">حكمت دوم ، پيشگيرى از هرج و مرج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اين كه زمينه سازى براى حكومت صالحان را بر همه مسلمانان واجب مى داند ، امّا در هيچ شرايطى ، ضرورت رهبرى سياسى را براى جامعه نفى نمى كند و به جامعه اسلامى اجازه نمى دهد كه در باره رهبرىِ سياسى خود ، بى توجّه باشد و يا تسليم هرج و مرج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رواياتى كه بر لزوم وجود هر گونه رهبرىِ سياسى تأكيد دارند و آن را بهتر از فتنه و هرج و مرج و فتنه مى دانند، در واقع ، به حكمت دوم امامت و رهبرى به نحو ترتّب اشاره دارند </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 xml:space="preserve">امام على عليه السلام در تبيين حكمت سياسىِ لزوم رهبر، هر چند نامطلوب ، در پاسخ كسانى كه مى خواستند با شعار قرآنىِ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فرمان او سرپيچى كنند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حَقٍّ يُرادُ بِها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لا حُكمَ إلّا للّهِِ، وَ لكِنَّ هؤُلاءِ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إمرَةَ إلّا للّهِِ، وَ إنَّهُ لا بُدَّ لِلنّاسِ مِن أميرٍ بَرٍّ أو فاجِرٍ يَعْمَلُ فى إمرَتِهِ المُؤمِنُ وَ يَستَمْتِعُ فيها الكافِرُ وَ يُبَلِّغُ اللّهُ فيها الأجَلَ وَ يُجْمَعُ بِهِ الْفَى ءُ وَ يُقاتَلُ بِهِ العَدُوُّ وَ تَأْمَنُ بِهِ السُّبُلُ وَ يُؤْخَذُ بِهِ لِلضَّعيفِ مِنَ القَوىِّ حَتّى يَسْتَريحَ بَرٌّ وَ يُستراحَ مِن فاجِرٍ </w:t>
      </w:r>
      <w:r>
        <w:rPr>
          <w:rFonts w:eastAsia="IRNazanin" w:cs="IRNazanin"/>
          <w:color w:val="111111"/>
          <w:sz w:val="28"/>
          <w:szCs w:val="28"/>
          <w:rtl w:val="true"/>
          <w:lang w:bidi="fa-IR"/>
        </w:rPr>
        <w:t xml:space="preserve">. </w:t>
      </w:r>
      <w:r>
        <w:rPr>
          <w:rStyle w:val="FootnoteAnchor"/>
          <w:rtl w:val="true"/>
        </w:rPr>
        <w:footnoteReference w:id="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حقّى است كه با آن ، باطلى خواسته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حكم ، جز از آنِ خدا نيست ؛ ولى اينان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و حكومت ، ويژه خداوند است و بس، حال آن كه مردم را فرمان روايى بايد ، خواه نيكوكار و خواه بدكار ، كه مؤمن در سايه حكومت او ، به كار خود بپردازد و كافر از زندگىِ خود لذّت ببرد ، تا زمانِ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يك به سر آيد و حقّ بيت المالِ مسلمانان گرد آورده شود و با دشمن ، پيكار كنند و راه ها امن گردند و حقّ ضعيف را از قوى بستانند و نيكوكار بياسايد و از شرّ بدكار ، آسودگى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حكم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درستى است ؛ ولى آنان ، هدف نادرستى را با آن دنبال مى كنند و آن ، بر هم زدن نظام جامعه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واقعىِ آنها از اين شعار ، اين است كه با حذف رهبرىِ سياسى، اتّحاد جامعه اسلامى را بر هم بزنند ، در صورتى كه حفظ نظام ، در هر حال ، 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قَد تَمالَؤوا عَلى سَخطَةِ إمارَتى، و سَأَصبِرُ ما لَم أخَف عَلى جَماعَتِكُم، فَإِنَّهُم إن تَمَّموا عَلى فَيالَةِ هذَا الرَّأىِ انقَطَعَ نِظامُ المُسلِمينَ </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جهت ناخشنودى از حكومت من ، گرد هم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زمانى كه نگران اجتماع شما نباشم ، شكيبايى مى كنم ؛ زيرا اگر آنها اين فكر ناتوان را به انجام برسانند ، نظام مسلمانان بر هم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انديشه خوارج مبنى بر عدم نياز جامعه به رهبرىِ سياسى ، تنها در ميان فرقه اى از آنها ، آن هم براى مدّت كوتاهى در تاريخ اسلام تداوم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تفتازانى ، پس از نقل آراى اشاعره و معتزله و پيروان اهل بيت عليهم السلام در باره وجوب نصب امام و چگونگى آن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خوارج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پيروان نجدة بن عويمر بوده اند ـ بر اين عقيده بودند كه اساسا نصب امام ، واجب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اصمّ معتزلى نيز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امام ، هنگامى كه عدل و انصاف برپا باشد ، واجب نيست ؛ چرا كه نيازى بدان نيست ؛ ولى هنگامى كه ستمگرى ظاهر شود ، واجب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قوطى ـ كه او نيز از معتزله است ـ عكس اين مطلب را گفته ؛ يعنى معتقد است كه گماشتن امام ، هنگام برپايىِ عدالت ، واجب است تا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7" w:name="pg12792_137187"/>
    </w:p>
    <w:p>
      <w:pPr>
        <w:pStyle w:val="Heading6"/>
        <w:numPr>
          <w:ilvl w:val="5"/>
          <w:numId w:val="1"/>
        </w:numPr>
        <w:rPr/>
      </w:pPr>
      <w:bookmarkStart w:id="418" w:name="__RefHeading___Toc1260465_3224264995"/>
      <w:bookmarkStart w:id="419" w:name="_Toc161"/>
      <w:bookmarkEnd w:id="417"/>
      <w:bookmarkEnd w:id="418"/>
      <w:r>
        <w:rPr/>
        <w:t>۲</w:t>
      </w:r>
      <w:r>
        <w:rPr>
          <w:rtl w:val="true"/>
        </w:rPr>
        <w:t xml:space="preserve"> </w:t>
      </w:r>
      <w:r>
        <w:rPr>
          <w:rtl w:val="true"/>
        </w:rPr>
        <w:t xml:space="preserve">. </w:t>
      </w:r>
      <w:r>
        <w:rPr>
          <w:rtl w:val="true"/>
        </w:rPr>
        <w:t>حكمت فرهنگى</w:t>
      </w:r>
      <w:bookmarkEnd w:id="419"/>
    </w:p>
    <w:p>
      <w:pPr>
        <w:pStyle w:val="BookText"/>
        <w:rPr/>
      </w:pPr>
      <w:r>
        <w:rPr>
          <w:rFonts w:ascii="Amiri" w:hAnsi="Amiri" w:eastAsia="Amiri" w:cs="Amiri"/>
          <w:color w:val="111111"/>
          <w:sz w:val="28"/>
          <w:sz w:val="28"/>
          <w:szCs w:val="28"/>
          <w:rtl w:val="true"/>
          <w:lang w:bidi="ar-SA"/>
        </w:rPr>
        <w:t xml:space="preserve">احكام شرعى ، آشكار شوند </w:t>
      </w:r>
      <w:r>
        <w:rPr>
          <w:rFonts w:eastAsia="Amiri" w:cs="Amiri" w:ascii="Amiri" w:hAnsi="Amiri"/>
          <w:color w:val="111111"/>
          <w:sz w:val="28"/>
          <w:szCs w:val="28"/>
          <w:rtl w:val="true"/>
          <w:lang w:bidi="ar-SA"/>
        </w:rPr>
        <w:t xml:space="preserve">. </w:t>
      </w:r>
      <w:r>
        <w:rPr>
          <w:rStyle w:val="FootnoteAnchor"/>
          <w:rtl w:val="true"/>
        </w:rPr>
        <w:footnoteReference w:id="759"/>
      </w:r>
      <w:r>
        <w:rPr>
          <w:rFonts w:ascii="IRNazanin" w:hAnsi="IRNazanin" w:eastAsia="IRNazanin"/>
          <w:color w:val="111111"/>
          <w:sz w:val="28"/>
          <w:sz w:val="28"/>
          <w:szCs w:val="28"/>
          <w:rtl w:val="true"/>
          <w:lang w:bidi="fa-IR"/>
        </w:rPr>
        <w:t xml:space="preserve">ابن حزم اندلسى ، پس از نقل قول فرقه نجدات ، تصريح مى كند كه از اين فرقه ، كسى باقى نمانده است </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 xml:space="preserve">همچنين ابن ابى الحديد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متكلّمان بر اين باورند كه امامت ،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ابو بكرِ اَصَم است كه بنا بر آنچه از وى نقل شده ، امامت را در هنگام رعايت انصاف و ستم نكردنِ مردم به يكديگر ، غير واجب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متأخّرِ هم مسلك با ما ، چنين گفته اند كه اين سخن ابو بكر اصم ، منافاتى با اعتقاد ديگر مسلمانان ندارد ؛ چرا كه بنا بر معمول ، امور مردم ، بدون رئيسى كه ميانشان حكم برانَد ، سامان نمى پذيرد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رو ، شرط ابو بكر اصم براى عدم وجوب امامت ، هرگز محقّق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 نيز در هر حال ، قائل به وجوب امامت است ، مگر اين كه بگوييم وى سامان گرفتن امور مردم را بدون رئيس و امام نيز ممكن مى داند ، حال آن كه چنين سخنى از وى بعيد است </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به هر حال ، حكمت و ضرورت رهبرىِ سياسى ، غير قابل ترديد است و انديشه خوارج ، از آن جا كه خلاف فطرت و عقل و اسلام است ، در جامعه اسلامى طرفداران جدّى پيدا نكرد و در تاريخ اسلام ، تداوم نيافت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فرهنگىحكمت فرهنگى امامت و رهبرى ، به سه شاخه تقسيم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نمايى به ارزش هاى دينى كه شامل رهبرىِ علمى، اخلاقى و عملى است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0" w:name="pg12792_137188"/>
    </w:p>
    <w:p>
      <w:pPr>
        <w:pStyle w:val="Heading6"/>
        <w:numPr>
          <w:ilvl w:val="5"/>
          <w:numId w:val="1"/>
        </w:numPr>
        <w:rPr/>
      </w:pPr>
      <w:bookmarkStart w:id="421" w:name="__RefHeading___Toc1260467_3224264995"/>
      <w:bookmarkStart w:id="422" w:name="_Toc162"/>
      <w:bookmarkEnd w:id="420"/>
      <w:bookmarkEnd w:id="421"/>
      <w:r>
        <w:rPr/>
        <w:t>۳</w:t>
      </w:r>
      <w:r>
        <w:rPr>
          <w:rtl w:val="true"/>
        </w:rPr>
        <w:t xml:space="preserve"> </w:t>
      </w:r>
      <w:r>
        <w:rPr>
          <w:rtl w:val="true"/>
        </w:rPr>
        <w:t xml:space="preserve">. </w:t>
      </w:r>
      <w:r>
        <w:rPr>
          <w:rtl w:val="true"/>
        </w:rPr>
        <w:t>حكمت تكوينى</w:t>
      </w:r>
      <w:bookmarkEnd w:id="422"/>
    </w:p>
    <w:p>
      <w:pPr>
        <w:pStyle w:val="Heading6"/>
        <w:numPr>
          <w:ilvl w:val="5"/>
          <w:numId w:val="1"/>
        </w:numPr>
        <w:rPr/>
      </w:pPr>
      <w:bookmarkStart w:id="423" w:name="__RefHeading___Toc1260469_3224264995"/>
      <w:bookmarkStart w:id="424" w:name="_Toc163"/>
      <w:bookmarkEnd w:id="423"/>
      <w:r>
        <w:rPr>
          <w:rtl w:val="true"/>
        </w:rPr>
        <w:t xml:space="preserve">يك </w:t>
      </w:r>
      <w:r>
        <w:rPr>
          <w:rtl w:val="true"/>
        </w:rPr>
        <w:t xml:space="preserve">. </w:t>
      </w:r>
      <w:r>
        <w:rPr>
          <w:rtl w:val="true"/>
        </w:rPr>
        <w:t>رهبرىِ باطنى انسان هاى مستعد و شايسته</w:t>
      </w:r>
      <w:bookmarkEnd w:id="424"/>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مرجعيت در حلّ اختلافات در آراى اعتقادى و قضايى ؛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پيشگيرى از تحريف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پس از پيامبر خدا ، تنها كسى مى تواند كامل ترين مراتب رهبرى فرهنگىِ جامعه را در تمام ابعاد به عهده بگيرد كه عصمت او از خطا ، به وسيله خداوند متعال، تضمين شده باشد و در فرض عدم دسترس جامعه اسلامى به امام معصوم، فقيهان و دين شناسانِ واجد شرايط رهبرى ، شايسته ترين افراد براى رهبرى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تكوينىامام معصوم ـ كه كامل ترينِ انسان ها در مقاطع مختلف تاريخ است ـ علاوه بر رهبرىِ سياسى و فرهنگى ، دو نقش اساسى در باطن جهان هستى بر عهده دارد كه ما آن را حكمت تكوينىِ امامت مى ناميم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رهبري باطنى انسان هاى مستعد و شايستهرهبرىِ باطنى ، تنها از كسى ساخته است كه داراى ولايت تكوينى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تكوينى ، توان و قدرتى است معنوى كه انسان بر اثر عمل به احكام الهى ، بدان دست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عالى ترين مراتب ولايت تكوينى، انسان به بالاترين مراتب امامت مى رسد كه همان جايگاه انسان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در موقعيت ولايت تكوينى، خورشيدى است فروزنده تر از خورشيد محسوس ، كه در باطن نامحسوس جهان ، نورافشانى مى كند و به ملكوت آسمان ها و زمين و ضمير انسان هاى شايسته ، روشنايى مى بخشد و مؤمنان راستين ، به اذن خداوند متعال در پرتو نور امام ، به مقصد اعلاى انسانيت مى رسند </w:t>
      </w:r>
      <w:r>
        <w:rPr>
          <w:rFonts w:eastAsia="IRNazanin" w:cs="IRNazanin"/>
          <w:color w:val="111111"/>
          <w:sz w:val="28"/>
          <w:szCs w:val="28"/>
          <w:rtl w:val="true"/>
          <w:lang w:bidi="fa-IR"/>
        </w:rPr>
        <w:t xml:space="preserve">. </w:t>
      </w:r>
      <w:r>
        <w:rPr>
          <w:rStyle w:val="FootnoteAnchor"/>
          <w:rtl w:val="true"/>
        </w:rPr>
        <w:footnoteReference w:id="76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12792_137189"/>
    </w:p>
    <w:p>
      <w:pPr>
        <w:pStyle w:val="Heading6"/>
        <w:numPr>
          <w:ilvl w:val="5"/>
          <w:numId w:val="1"/>
        </w:numPr>
        <w:rPr/>
      </w:pPr>
      <w:bookmarkStart w:id="426" w:name="__RefHeading___Toc1260471_3224264995"/>
      <w:bookmarkStart w:id="427" w:name="_Toc164"/>
      <w:bookmarkEnd w:id="425"/>
      <w:bookmarkEnd w:id="426"/>
      <w:r>
        <w:rPr>
          <w:rtl w:val="true"/>
        </w:rPr>
        <w:t xml:space="preserve">دو </w:t>
      </w:r>
      <w:r>
        <w:rPr>
          <w:rtl w:val="true"/>
        </w:rPr>
        <w:t xml:space="preserve">. </w:t>
      </w:r>
      <w:r>
        <w:rPr>
          <w:rtl w:val="true"/>
        </w:rPr>
        <w:t>قوام بخشىِ معنوى به جهان هستى</w:t>
      </w:r>
      <w:bookmarkEnd w:id="427"/>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بخشيِ معنوى به جهان هستىامام ، در جايگاه ولايت تكوينى، ركن معنوى جهان هستى است و بقاى نظام طبيعت ، در گروِ وجود مادّى انسان كامل است و بدون او ، نظام زمين و آسمان از هم فرو مى پاشد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احاديث اهل بيت عليهم السلام ، در عصر غيبت امام ، هر چند جامعه بشر از رهبرى سياسى و فرهنگى او محروم است ، از بركات هدايت باطنى و ولايت تكوينىِ او بى بهره نيست </w:t>
      </w:r>
      <w:r>
        <w:rPr>
          <w:rFonts w:eastAsia="IRNazanin" w:cs="IRNazanin"/>
          <w:color w:val="111111"/>
          <w:sz w:val="28"/>
          <w:szCs w:val="28"/>
          <w:rtl w:val="true"/>
          <w:lang w:bidi="fa-IR"/>
        </w:rPr>
        <w:t xml:space="preserve">. </w:t>
      </w:r>
      <w:r>
        <w:rPr>
          <w:rStyle w:val="FootnoteAnchor"/>
          <w:rtl w:val="true"/>
        </w:rPr>
        <w:footnoteReference w:id="76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الإمام</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وُجوبُ مَعرِفَةِ أَئِمَّةِ الهُدىالكتاب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 فَمَنْ أُوتِىَ كِتَابَهُ بِيَمِينِهِ فَأُوْلَئِكَ يَقْرَءُونَ كِتَابَهُمْ وَ لَا يُظْلَمُونَ فَتِيلاً</w:t>
      </w:r>
      <w:r>
        <w:rPr>
          <w:rFonts w:eastAsia="Amiri" w:cs="Amiri" w:ascii="Amiri" w:hAnsi="Amiri"/>
          <w:color w:val="111111"/>
          <w:sz w:val="28"/>
          <w:szCs w:val="28"/>
          <w:rtl w:val="true"/>
          <w:lang w:bidi="ar-SA"/>
        </w:rPr>
        <w:t xml:space="preserve">» .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لا تَزولُ قَدَماهُ يَومَ القِيامَةِ حَتّى يُسأَلَ عَن عُمُرِهِ فيما أفناهُ ، وعَن شَبابِهِ فيما أبلاهُ ، وعَن مالِهِ مِمَّا اكتَسَبَهُ وفيما أنفَقَهُ ، وعَن إمامِهِ مَن هُوَ ؟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عنه صلى الله عليه و آلهـ في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 كُلُّ قَومٍ بِإِمامِ زَمانِهِم ، وكِتابِ رَبِّهِم ، وسُنَّةِ نَبِيِّهِم</w:t>
      </w:r>
      <w:r>
        <w:rPr>
          <w:rFonts w:eastAsia="Amiri" w:cs="Amiri" w:ascii="Amiri" w:hAnsi="Amiri"/>
          <w:color w:val="111111"/>
          <w:sz w:val="28"/>
          <w:szCs w:val="28"/>
          <w:rtl w:val="true"/>
          <w:lang w:bidi="ar-SA"/>
        </w:rPr>
        <w:t xml:space="preserve">. </w:t>
      </w:r>
      <w:r>
        <w:rPr>
          <w:rStyle w:val="FootnoteAnchor"/>
          <w:rtl w:val="true"/>
        </w:rPr>
        <w:footnoteReference w:id="76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2792_137191"/>
    </w:p>
    <w:p>
      <w:pPr>
        <w:pStyle w:val="Heading6"/>
        <w:numPr>
          <w:ilvl w:val="5"/>
          <w:numId w:val="1"/>
        </w:numPr>
        <w:rPr/>
      </w:pPr>
      <w:bookmarkStart w:id="429" w:name="__RefHeading___Toc1260473_3224264995"/>
      <w:bookmarkStart w:id="430" w:name="_Toc165"/>
      <w:bookmarkEnd w:id="428"/>
      <w:bookmarkEnd w:id="429"/>
      <w:r>
        <w:rPr>
          <w:rtl w:val="true"/>
        </w:rPr>
        <w:t>فصل پنجم</w:t>
      </w:r>
      <w:r>
        <w:rPr>
          <w:rtl w:val="true"/>
        </w:rPr>
        <w:t xml:space="preserve">: </w:t>
      </w:r>
      <w:r>
        <w:rPr>
          <w:rtl w:val="true"/>
        </w:rPr>
        <w:t>شناخت امام</w:t>
      </w:r>
      <w:bookmarkEnd w:id="430"/>
    </w:p>
    <w:p>
      <w:pPr>
        <w:pStyle w:val="Heading6"/>
        <w:numPr>
          <w:ilvl w:val="5"/>
          <w:numId w:val="1"/>
        </w:numPr>
        <w:rPr/>
      </w:pPr>
      <w:bookmarkStart w:id="431" w:name="__RefHeading___Toc1260475_3224264995"/>
      <w:bookmarkStart w:id="432" w:name="_Toc166"/>
      <w:bookmarkEnd w:id="431"/>
      <w:r>
        <w:rPr/>
        <w:t>۵</w:t>
      </w:r>
      <w:r>
        <w:rPr>
          <w:rtl w:val="true"/>
        </w:rPr>
        <w:t xml:space="preserve"> </w:t>
      </w:r>
      <w:r>
        <w:rPr>
          <w:rtl w:val="true"/>
        </w:rPr>
        <w:t xml:space="preserve">/ </w:t>
      </w:r>
      <w:r>
        <w:rPr/>
        <w:t>۱</w:t>
      </w:r>
      <w:r>
        <w:rPr>
          <w:rtl w:val="true"/>
        </w:rPr>
        <w:t xml:space="preserve"> وجوب شناخت پيشوايان هدايت</w:t>
      </w:r>
      <w:bookmarkEnd w:id="432"/>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وجوب شناخت پيشوايان هدايتقرآن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هر گروهى را با پيشوايشان فرا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كارنامه اش را به دست راستش دهند، آنان كارنامه خود را مى خوانند و به اندازه نَخَك هسته خرمايى ، به آنان ستم نمى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در روز رستاخيز ، قدم از قدم بر نمى دارد ، تا آن كه از عمرش سؤال شود كه آن را در چه راهى صرف كرده است، و از جوانى اش كه در چه راهى از دست داده است، و از دارايى اش كه از چه راهى به دست آورده و در چه راهى هزينه اش كرده است، و از پيشوايش كه چه كسى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 گروهى را با پيشوايشان فرا مى خوانيم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پيامبر خدا صلى الله عليه و آلهـ در باره اين سخن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 گروهى را با پيشوايشان فرا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قومى ، با پيشواى زمانشان و كتاب پروردگارشان و سنّت پيامبرشان خوانده مى شوند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تُترَكُ الأَرضُ بِغَيرِ إمامٍ يُحِلُّ حَلالَ اللّهِ ويُحَرِّمُ حَرامَهُ ، وهُوَ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عنه عليه السلامـ في بَيانِ بَعضِ ما تَكَلَّمَ بِهِ الحُسَينُ عليه السلام أثناءَ مَسيرِهِ إلَى الكوفَةِ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نَزَلُوا الثَّعلَبِيَّةَ ، وَرَدَ عَلَيهِ رَجُلٌ يُقالُ لَهُ بِشرُ بنُ غالِبٍ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أخبِرني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دَعا إلى هُدىً فَأَجابوهُ إلَيهِ ، وإمامٌ دَعا إلى ضَلالَةٍ فَأَجابوهُ إلَيها ، هؤُلاءِ فِي الجَنَّةِ وهؤُلاءِ فِي النّارِ ، وهُوَ قَولُهُ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فِى الْجَنَّةِ وَ فَرِيقٌ فِى السَّعِيرِ</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الكافي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إمامُهُمُ الَّذي بَينَ أظهُرِهِم ، وهُوَ قائِمُ أهلِ زَمانِهِ</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الكافي عن الفضيل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 اِعرِف إمامَكَ ، فَإِنَّكَ إذا عَرَفتَ إمامَكَ لَم يَضُرَّكَ تَقَدَّمَ هذَا الأَمرُ أو تَأَخَّرَ ، ومَن عَرَفَ إمامَهُ ثُمَّ ماتَ قَبلَ أن يَقومَ صاحِبُ هذَا الأَمرِ ، كانَ بِمَنزِلَةِ مَن كانَ قاعِدا في عَسكَرِهِ ، لا بَل بِمَنزِلَةِ مَن قَعَدَ تَحتَ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مَنِ استُشهِدَ مَعَ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الإمام الرضا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عَدلٌ مِن رَبِّكُم أن تُوَلّوا كُلَّ قَومٍ مَن تَوَلَّوا؟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فَيَتَمَيَّزونَ </w:t>
      </w:r>
      <w:r>
        <w:rPr>
          <w:rFonts w:eastAsia="Amiri" w:cs="Amiri" w:ascii="Amiri" w:hAnsi="Amiri"/>
          <w:color w:val="111111"/>
          <w:sz w:val="28"/>
          <w:szCs w:val="28"/>
          <w:rtl w:val="true"/>
          <w:lang w:bidi="ar-SA"/>
        </w:rPr>
        <w:t xml:space="preserve">. </w:t>
      </w:r>
      <w:r>
        <w:rPr>
          <w:rStyle w:val="FootnoteAnchor"/>
          <w:rtl w:val="true"/>
        </w:rPr>
        <w:footnoteReference w:id="772"/>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هرگز بدون امامى كه حلال خدا را حلال و حرام او را حرام بدارد ، رها نمى شود، و اين است سخن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 گروهى را با پيشوايشان مى خوانيم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بيان برخى از سخنان امام حسين عليه السلام در راه كوفه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ثعلبيه فرود آمدند، مردى به نام بِشر بن غالب ، نزد ايشان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سخن خداوند عز و جل خبر 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 گروهى را با پيشوايشان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 پيشوايى است كه به راه راست فرا خوانده و پيروانش دعوت او را اجابت كرده اند و ديگرى ، پيشوايى است كه به گم راهى فرا خوانده و پيروانش به دعوت او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بهشت اند و اينان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سخن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در بهشت اند و گروهى در دوزخ</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عبد 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 گروهى را با پيشوايشان فرا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پيشوايى كه در ميان آنان است، و او قائم مردم روزگار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فُضَيل بن يَسار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 باره اين سخن خداوند ـ تبارك و تعالى ـ پرسيدم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 گروهى را به پيشوايشان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خود را بشناس؛ زيرا اگر امام خود را شناختى ، ديگر پيش و پس افتادن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و قيام 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تو زيان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امام خود را بشناسد و آن گاه، پيش از آن كه صاحب اين امر قيام كند، از دنيا برود ، به سانِ كسى است كه در اردوگاه او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سانِ كسى است كه زير پرچم او نشسته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كسى است كه در ركاب پيامبر خدا به شهادت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السلامـ درباره اين سخن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هر مردمى را با پيشوايشان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روز قيامت شود،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 عدالتى از پروردگارتان نيست كه هر قومى را دنبال همان كسى قرار دهيم كه دنباله روِ او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 جدا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از يكديگر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متمايز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عَبدا عَبَدَ اللّهَ ألفَ عامٍ ما بَينَ الرُّكنِ وَالمَقامِ ، ثُمَّ ذُبِحَ كَما يُذبَحُ الكَبشُ مَظلوما ، لَبَعَثَهُ اللّهُ مَعَ النَّفَرِ الَّذينَ يَقتَدي بِهِم ، ويَهتَدي بِهُداهُم ، ويَسيرُ بِسيرَتِهِم ، إن جَنَّةً فَجَنَّةٌ وإِن نارا فنارٌ</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صامَ الدَّهرَ كُلَّهُ ، وقامَ الدَّهرَ كُلَّهُ ، ثُمَّ قُتِلَ بَينَ الرُّكنِ وَالمَقامِ ، لَحَشَرَهُ اللّهُ يَومَ القِيامَةِ مَعَ مَن يَرى أنَّهُ كانَ عَلى هُدىً</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الأَئِمَّةُ قُوّامُ </w:t>
      </w:r>
      <w:r>
        <w:rPr>
          <w:rStyle w:val="FootnoteAnchor"/>
          <w:rtl w:val="true"/>
        </w:rPr>
        <w:footnoteReference w:id="775"/>
      </w:r>
      <w:r>
        <w:rPr>
          <w:rFonts w:ascii="Amiri" w:hAnsi="Amiri" w:eastAsia="Amiri" w:cs="Amiri"/>
          <w:color w:val="111111"/>
          <w:sz w:val="28"/>
          <w:sz w:val="28"/>
          <w:szCs w:val="28"/>
          <w:rtl w:val="true"/>
          <w:lang w:bidi="ar-SA"/>
        </w:rPr>
        <w:t xml:space="preserve">اللّهِ عَلى خَلقِهِ ، وعُرَفاؤُهُ </w:t>
      </w:r>
      <w:r>
        <w:rPr>
          <w:rStyle w:val="FootnoteAnchor"/>
          <w:rtl w:val="true"/>
        </w:rPr>
        <w:footnoteReference w:id="776"/>
      </w:r>
      <w:r>
        <w:rPr>
          <w:rFonts w:ascii="Amiri" w:hAnsi="Amiri" w:eastAsia="Amiri" w:cs="Amiri"/>
          <w:color w:val="111111"/>
          <w:sz w:val="28"/>
          <w:sz w:val="28"/>
          <w:szCs w:val="28"/>
          <w:rtl w:val="true"/>
          <w:lang w:bidi="ar-SA"/>
        </w:rPr>
        <w:t>عَلى عِبادِهِ ، ولا يَدخُلُ الجَنَّةَ إلّا مَن عَرَفَهُم وعَرَفوهُ ، ولا يَدخُلُ النَّارَ إلّا مَن أنكَرَهُم وأَنكَروهُ</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 النّاسَ حَتّى يَسأَلوا ويَتَفَقَّهوا ، ويَعرِفوا إمامَهُم</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التَّحذيرُ مِن تَركِ مَعرِفَتِهِمرسول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ولا يَعرِفُ إمامَهُ ، ماتَ ميتَةً جاهِلِيَّةً</w:t>
      </w:r>
      <w:r>
        <w:rPr>
          <w:rFonts w:eastAsia="Amiri" w:cs="Amiri" w:ascii="Amiri" w:hAnsi="Amiri"/>
          <w:color w:val="111111"/>
          <w:sz w:val="28"/>
          <w:szCs w:val="28"/>
          <w:rtl w:val="true"/>
          <w:lang w:bidi="ar-SA"/>
        </w:rPr>
        <w:t xml:space="preserve">. </w:t>
      </w:r>
      <w:r>
        <w:rPr>
          <w:rStyle w:val="FootnoteAnchor"/>
          <w:rtl w:val="true"/>
        </w:rPr>
        <w:footnoteReference w:id="779"/>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3" w:name="pg12792_137195"/>
    </w:p>
    <w:p>
      <w:pPr>
        <w:pStyle w:val="Heading6"/>
        <w:numPr>
          <w:ilvl w:val="5"/>
          <w:numId w:val="1"/>
        </w:numPr>
        <w:rPr/>
      </w:pPr>
      <w:bookmarkStart w:id="434" w:name="__RefHeading___Toc1260477_3224264995"/>
      <w:bookmarkStart w:id="435" w:name="_Toc167"/>
      <w:bookmarkEnd w:id="433"/>
      <w:bookmarkEnd w:id="434"/>
      <w:r>
        <w:rPr/>
        <w:t>۵</w:t>
      </w:r>
      <w:r>
        <w:rPr>
          <w:rtl w:val="true"/>
        </w:rPr>
        <w:t xml:space="preserve"> </w:t>
      </w:r>
      <w:r>
        <w:rPr>
          <w:rtl w:val="true"/>
        </w:rPr>
        <w:t xml:space="preserve">/ </w:t>
      </w:r>
      <w:r>
        <w:rPr/>
        <w:t>۲</w:t>
      </w:r>
      <w:r>
        <w:rPr>
          <w:rtl w:val="true"/>
        </w:rPr>
        <w:t xml:space="preserve"> نهى از نشناختن امامان</w:t>
      </w:r>
      <w:bookmarkEnd w:id="43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بنده اى هزار سال در ميان ركن و مقام ، به عبادت خدا بپردازد و سپس مظلومانه مانند قوچ سرش بريده شود، با اين حال ، خداوند، او را با همان گروهى بر مى انگيزد كه به آنان اقتدا مى كند و راه آنان را مى پيمايد و روش آنان را مى پويد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بهشتى باشند ، او هم بهشتى است و اگر دوزخى باشند ، او هم دوزخى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مردى همه عمر روزه بگيرد و همه عمر نماز بخواند و سپس ميان ركن و مقام كشته شود، خداوند ، او را در روز قيامت ، با همان كسى محشور مى كند كه وى او را بر راه راست مى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در حقيقت، سرپرستان خدا بر خلق او و متولّيان از سوى وى بر بندگانش هستند، و به بهشت نمى رود ، مگر كسى كه آنان را بشناسد و آنان نيز او را بشناسند، و به آتش نمى رود ، مگر كسى كه آنان را انكار كند و آنان هم او را انكار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مكلّف اند بپرسند و دين شناس شوند و امامشان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نهى از نشناختن امامانپيامبر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بميرد و امامش را نشناسد ، به مرگ جاهلى مرده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إمامٍ ماتَ ميتَةً جاهِلِيَّةً</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عَلَيهِ إمامُ جَماعَةٍ ، فَإِنَّ مَوتَتَهُ مَوتَةٌ جاهِلِيَّةٌ</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عَلَيهِ إمامٌ حَيٌّ يَعرِفُهُ ، ماتَ ميتَةً جاهِلِيَّةً</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ولَيسَت عَلَيهِ طاعَةٌ ، ماتَ ميتَةً جاهِلِيَّةً ، فَإِن خَلَعَها مِن بَعدِ عَقدِها في عُنُقِهِ ، لِقَيَ اللّهَ تَبارَكَ وتَعالى ولَيسَت لَهُ حُجَّةٌ</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غَيرِ طاعَةِ اللّهِ ، ماتَ ولا حُجَّةَ لَهُ ، ومَن ماتَ وقَد نَزَعَ يَدَهُ مِن بَيعَةٍ ، كانَت ميتَتُهُ ميتَةَ ضَلالَةٍ</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ولا إمامَ لَهُ ، ماتَ ميتَةً جاهِلِيَّةً</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خَلَعَ يَدا مِن طاعَةٍ ، لَقِيَ اللّهَ يَومَ القِيامَةِ لا حُجَّةَ لَهُ ، ومَن ماتَ ولَيسَ في عُنُقِهِ بَيعَةٌ ، ماتَ ميتَةً جاهِلِيَّةً</w:t>
      </w:r>
      <w:r>
        <w:rPr>
          <w:rFonts w:eastAsia="Amiri" w:cs="Amiri" w:ascii="Amiri" w:hAnsi="Amiri"/>
          <w:color w:val="111111"/>
          <w:sz w:val="28"/>
          <w:szCs w:val="28"/>
          <w:rtl w:val="true"/>
          <w:lang w:bidi="ar-SA"/>
        </w:rPr>
        <w:t xml:space="preserve">. </w:t>
      </w:r>
      <w:r>
        <w:rPr>
          <w:rStyle w:val="FootnoteAnchor"/>
          <w:rtl w:val="true"/>
        </w:rPr>
        <w:footnoteReference w:id="78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بدون داشتن امام بميرد ، به مرگ جاهلى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بميرد و امام جماعتى </w:t>
      </w:r>
      <w:r>
        <w:rPr>
          <w:rStyle w:val="FootnoteAnchor"/>
          <w:rtl w:val="true"/>
        </w:rPr>
        <w:footnoteReference w:id="787"/>
      </w:r>
      <w:r>
        <w:rPr>
          <w:rFonts w:ascii="IRNazanin" w:hAnsi="IRNazanin" w:eastAsia="IRNazanin"/>
          <w:color w:val="111111"/>
          <w:sz w:val="28"/>
          <w:sz w:val="28"/>
          <w:szCs w:val="28"/>
          <w:rtl w:val="true"/>
          <w:lang w:bidi="fa-IR"/>
        </w:rPr>
        <w:t>بر او نباشد ، مرگش مرگ جاهلى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بميرد و امام زنده اى نداشته باشد كه بشناسدش، به مرگ جاهلى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بميرد و فرمان بردارى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گردنش نباشد، به مرگ جاهلى مرده است و اگر پس از به گردن گرفتنش ، از فرمان سرپيچى كند، خداوند ـ تبارك و تعالى ـ را بدون حجّت ملاقات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غير طاعت خدا بميرد ، بدون داشتن هيچ حجّتى از دنيا رفته است و هر كس با دست كشيدن از بيعتى بميرد، در گم راهى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بدون داشتن امام بميرد ، به مرگ جاهلى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دستى را از 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دارد ، در روز قيامت ، خدا را در حالى ملاقات مى كند كه هيچ حجّتى ندارد ، و هر كه بميرد و بر گردنش بيعت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 به مرگ جاهلى مرده است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عن أبان بن أبي عيّاش عن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مِن سَلمانَ ومِن أبي ذَرٍّ ومِنَ المِقدادِ حَديثا عَن رَسولِ اللّهِ صلى الله عليه و آله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عَرَضَهُ عَلى جابِرٍ وَابنِ عَبّاسٍ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وبَرّوا ، وقَد شَهِدنا ذلِكَ وسَمِعناهُ مِن رَسولِ اللّهِ صلى الله عليه و آله ، وإنَّ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 لَهُ إمامٌ ماتَ ميتَةً جاهِلِيَّةً ، مَن هذَا الإِمامُ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أوصِيائي يا سَلمانُ ، فَمَن ماتَ مِن اُمَّتي ولَيسَ لَهُ إمامٌ مِنهُم يَعرِفُهُ ، فَهِيَ ميتَةٌ جاهِلِيَّةٌ ، فَإِن جَهِلَهُ وعاداهُ فَهُوَ مُشرِكٌ ، وإن جَهِلَهُ ولَم يُعادِهِ ولَم يُوالِ لَهُ عَدُوّا ، فَهُوَ جاهِلٌ ولَيسَ بِمُشرِكٍ</w:t>
      </w:r>
      <w:r>
        <w:rPr>
          <w:rFonts w:eastAsia="Amiri" w:cs="Amiri" w:ascii="Amiri" w:hAnsi="Amiri"/>
          <w:color w:val="111111"/>
          <w:sz w:val="28"/>
          <w:szCs w:val="28"/>
          <w:rtl w:val="true"/>
          <w:lang w:bidi="ar-SA"/>
        </w:rPr>
        <w:t xml:space="preserve">» .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لَهُ إمامٌ ماتَ ميتَةً جاهِلِيَّةً ، إذا كانَ الإِمامُ عَدلاً بَرّا تَقِيّا</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عنه عليه السلامـ في صِفَةِ الضّالِّ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في مُهلَةٍ مِنَ اللّهِ ، يَهوي مَعَ الغافِلينَ ، ويَغدو مَعَ المُذنِبينَ ، بِلا سَبيلٍ قاصِدٍ </w:t>
      </w:r>
      <w:r>
        <w:rPr>
          <w:rStyle w:val="FootnoteAnchor"/>
          <w:rtl w:val="true"/>
        </w:rPr>
        <w:footnoteReference w:id="790"/>
      </w:r>
      <w:r>
        <w:rPr>
          <w:rFonts w:ascii="Amiri" w:hAnsi="Amiri" w:eastAsia="Amiri" w:cs="Amiri"/>
          <w:color w:val="111111"/>
          <w:sz w:val="28"/>
          <w:sz w:val="28"/>
          <w:szCs w:val="28"/>
          <w:rtl w:val="true"/>
          <w:lang w:bidi="ar-SA"/>
        </w:rPr>
        <w:t>ولا إمامٍ قائِدٍ</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لَهُ إمامٌ ماتَ ميتَةً جاهِلِيَّةً ، ولا يُعذَرُ النّاسُ حَتّى يَعرِفوا إمامَهُم</w:t>
      </w:r>
      <w:r>
        <w:rPr>
          <w:rFonts w:eastAsia="Amiri" w:cs="Amiri" w:ascii="Amiri" w:hAnsi="Amiri"/>
          <w:color w:val="111111"/>
          <w:sz w:val="28"/>
          <w:szCs w:val="28"/>
          <w:rtl w:val="true"/>
          <w:lang w:bidi="ar-SA"/>
        </w:rPr>
        <w:t xml:space="preserve">. </w:t>
      </w:r>
      <w:r>
        <w:rPr>
          <w:rStyle w:val="FootnoteAnchor"/>
          <w:rtl w:val="true"/>
        </w:rPr>
        <w:footnoteReference w:id="79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الدينـ به نقل از اَبان بن ابى عيّاش، راوى سُلَيم بن قيس هلالى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سلمان و ابو ذر و مقداد ، حديثى از پيامبر خدا شنيد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و امامى نداشته باشد ، به مرگى جاهلى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جابر و ابن عبّاس در ميان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راويان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درست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نيز شاهد آن بوديم و آن را از پيامبر خدا شنيديم و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و امامى نداشته باشد ، به مرگ جاهلى مرده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امام ، كيست؟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اوصياى من است، 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افراد امّت من كه بميرد و او را از اوصياى من ، امامى كه بشناسدش نباشد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مرگى جاهلى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نشناسد و با او دشمنى كند، مشرك است و اگر او را نشناسد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دشمنى هم نكند و دشمنِ او را به دوستى نگيرد، چنين كسى جاهل است و مشرك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بميرد و امامى نداشته باشد ، به مرگى جاهلى مرده است، آن گاه كه آن امام ، عادل و نيكوكار و خداترس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توصيف گم راه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جانب خداوند، مهلتى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غافلان مى پَرَد و با گنهكاران مى گردد، بى آن كه راهى راست بپيمايد و پيشوايى راهبر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بميرد و امامى نداشته باشد ، به مردنى جاهلى مرده است و مردم معذور نيستند، مگر آن كه امامشان را بشناسند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دانَ اللّهَ عز و جل بِعِبادَةٍ يُجهِدُ فيها نَفسَهُ ولا إمامَ لَهُ مِنَ اللّهِ ، فَسَعيُهُ غَيرُ مَقبولٍ ، وهُوَ ضالٌّ مُتَحَيِّرٌ ، وَاللّهُ شانِئٌ </w:t>
      </w:r>
      <w:r>
        <w:rPr>
          <w:rStyle w:val="FootnoteAnchor"/>
          <w:rtl w:val="true"/>
        </w:rPr>
        <w:footnoteReference w:id="793"/>
      </w:r>
      <w:r>
        <w:rPr>
          <w:rFonts w:ascii="Amiri" w:hAnsi="Amiri" w:eastAsia="Amiri" w:cs="Amiri"/>
          <w:color w:val="111111"/>
          <w:sz w:val="28"/>
          <w:sz w:val="28"/>
          <w:szCs w:val="28"/>
          <w:rtl w:val="true"/>
          <w:lang w:bidi="ar-SA"/>
        </w:rPr>
        <w:t>لِأَعمالِهِ</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ولَيسَ لَهُ إمامٌ فَمَوتُهُ ميتَةٌ جاهِلِيَّةٌ ، ولا يُعذَرُ النّاسُ حَتّى يَعرِفوا إمامَهُم ، ومَن ماتَ وهُوَ عارِفٌ لِاءِمامِهِ ، لا يَضُرُّهُ تَقَدَّمَ هذَا الأَمرَ أو تَأَخَّرَهُ ، ومَن ماتَ عارِفا لِاءِمامِهِ كانَ كَمَن هُوَ مَعَ القائِمِ في فِسطاطِهِ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عنه عليه السلامـ لِمُحَمَّدِ بنِ مُسلِمٍ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مِن هذِهِ الاُمَّةِ لا إمامَ لَهُ مِنَ اللّهِ عز و جل ظاهِرٌ عادِلٌ ، أصبَحَ ضالّاً تائِها ، وإن ماتَ عَلى هذِهِ الحالَةِ ماتَ ميتَةَ كُفرٍ ونِفاقٍ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مُحَمَّدُ أنَّ أَئِمَّةَ الجَورِ وأَتباعَهُم لَمَعزولونَ عَن دينِ اللّهِ ، قَد ضَلّوا وأَضَلّوا ، فَأَعمالُهُمُ الَّتي يَعمَلونَها كَرَمادٍ اشتَدَّت بِهِ الرِّيحُ في يَومٍ عاصِفٍ ، لا يَقدِرونَ مِمّا كَسَبوا عَلى شَيءٍ ، ذلِكَ هُوَ الضَّلالُ البَعيدُ</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الكافي عن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في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كَانَ مَيْتًا فَأَحْيَيْنَاهُ وَجَعَلْنَا لَهُ نُورًا يَمْشِى بِهِ فِى النَّاسِ</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 شَيئا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يَمْشِى بِهِ فِى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إماما يُؤتَمُّ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مَّثَلُهُ فِى الظُّلُمَاتِ لَيْسَ بِخَارِجٍ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الإِمامَ</w:t>
      </w:r>
      <w:r>
        <w:rPr>
          <w:rFonts w:eastAsia="Amiri" w:cs="Amiri" w:ascii="Amiri" w:hAnsi="Amiri"/>
          <w:color w:val="111111"/>
          <w:sz w:val="28"/>
          <w:szCs w:val="28"/>
          <w:rtl w:val="true"/>
          <w:lang w:bidi="ar-SA"/>
        </w:rPr>
        <w:t xml:space="preserve">. </w:t>
      </w:r>
      <w:r>
        <w:rPr>
          <w:rStyle w:val="FootnoteAnchor"/>
          <w:rtl w:val="true"/>
        </w:rPr>
        <w:footnoteReference w:id="799"/>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عبادتى طاقت فرسا ، خداوند عز و جل را بندگى كند، امّا پيشوايى از جانب خداوند نداشته باشد، عبادتش ناپذيرفته و خودش گم راه و سرگردان است و خداوند، اعمالش را دشمن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بميرد و امامى نداشته باشد ، مردنش مردنى جاهلى است، و مردم معذور نيستند ، مگر آن كه امامشان را بشناسند و هر كس امام شناس از دنيا برود، پيش و پس افتادنِ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و قيام 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زيانى نمى رساند و هر كس با شناخت امام خود از دنيا برود، همانند كسى است كه با قائم ، در خيمه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به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اين امّت ، كه امامى آشكار و عادل از جانب خداوند عز و جلنداشته باشد، گم راه و سرگردان است و اگر بر اين حالت بميرد ، با كفر و نفاق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ـ اى محمّد ـ كه پيشوايانِ ستم و پيروان آنان ، از دين خدا بركنارند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گم راه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 راهى مى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كارهايى كه انجام مى دهند ، همانند خاكسترى است كه در يك روز طوفانى ، تندبادى بر آن بِوَزد،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كردارشان چيزى دستگيرشان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گم راهىِ دور و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بُرَيد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امام باقر عليه السلام در باره اين سخن خداوند ـ تبارك و تعالى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مرده بود و ما او را زنده گردانيديم و برايش نورى قرار داديم كه با آن ، در ميان مرم راه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مرده ، كسى است كه چيزى نشناسد و نورى كه با آن ، در ميان مردم راه مى رود ، امامى است كه از او پيروى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باره ادامه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كسى است كه در تاريكى هاست و از آنها خارج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است كه امام را نمى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معتقد نيست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لا تَصلُحُ إلّا بِإِمامٍ ، ومَن ماتَ لا يَعرِفُ إمامَهُ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لَهُ إمامٌ ماتَ ميتَةً جاهِلِيَّةً ، كُفرٌ وشِركٌ وضَلالَةٌ</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لَيلَةً لا يَعرِفُ فيها إمامَهُ ، ماتَ ميتَةً جاهِلِيَّةً</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الاختصاص عن أبي الجارود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ولَيسَ عَلَيهِ إمامٌ حَيٌّ ظاهِرٌ ،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حَيٌّ جُعِلتُ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حَيٌّ</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أعلام الدين عن أبي بصير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ولَيسَ في رَقَبَتِهِ بَيعَةٌ لِاءِمامٍ ، ماتَ ميتَةً جاهِلِيَّةً ، ولا يُعذَرُ النّاسُ حَتّى يَعرِفوا إمامَهُم ، فَمَن ماتَ وهُوَ عارِفٌ بِالإِمامَةِ لَم يَضُرَّهُ تَقَدَّمَ هذا الأَمرُ أو تَأَخَّرَ ، وكانَ كَمَن هُوَ مَعَ القائِمِ في فِسطاطِهِ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مَكَثَ هُنَيئَةً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كَمَن قاتَلَ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بَل ـ وَاللّهِ ـ كَمَنِ استُشهِدَ مَعَ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80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جز با وجود امام ، سامان نمى يابد، و هر كس بميرد و امام خود را نشناسد ، به مرگ جاهلى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حالى از دنيا برود كه امامى ندارد ، به مرگ جاهلى در گذشته است؛ كفر و شرك و گم 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 شب را بدون شناخت امامش بگذراند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شب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مرگ جاهلى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الاختصاصـ به نقل از ابو جارود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حالى از دنيا برود كه امام زنده آشكارى نداشته باشد ، به مرگ جاهلى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أعلام الدينـ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و بيعت امامى به گردنش نباشد ، به مرگ جاهلى مرده است، و مردم، معذور نيستند، تا آن كه امام خود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در حالى از دنيا برود كه 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امامت باشد ، پيش و پس افتادن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و قيام 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او زيانى نمى رساند و همانند كسى است كه با قائم عليه السلام ، در خيمه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سپس لَختى درنگ كرد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همانند كسى است كه در ركاب او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بلكه ـ به خدا سوگند ـ همانند كسى است كه در ركاب پيامبر خدا صلى الله عليه و آله شهيد 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ابتَدَأَنا أبو عَبدِ اللّهِ عليه السلام يَوما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عَلَيهِ إمامٌ فَميتَتُهُ مِيتَةٌ 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رَسولُ اللّهِ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 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ماتَ ولَيسَ لَهُ إمامٌ فَميتَتُهُ ميتَةٌ جاهِلِيَّةٌ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ثواب الأعمال عن عيسى بن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لا يَعرِفُ إمامَهُ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أحوَجُ ما يَكونُ إلى مَعرِفَتِهِ إذا بَلَغَ نَفسُهُ هذا ـ وأَشارَ بِيَدِهِ إلى صَدرِهِ ـ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عَلى أمرٍ حَسَنٍ</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الكافي عن الحارث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لا يَعرِفُ إمامَهُ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جاهِلِيَّةً جَهلاءَ أو جاهِلِيَّةً لا يَعرِفُ إمامَهُ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كُفرٍ ونِفاقٍ وضَلالٍ</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الكافي عن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فَميتَتُهُ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كُفرٍ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ماتَ اليَومَ ولَيسَ لَهُ إمامٌ فَميتَتُهُ ميتَةٌ جاهِلِيَّةٌ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0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فُضَيل بن يسار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امام صادق عليه السلام براى ما سخن آغاز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و امامى نداشته باشد ، مردنش مردنى جاهلى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پيامبر خدا فرموده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ـ به خدا سوگند ـ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بميرد و امامى نداشته باشد ، مرگش مرگ جاهلى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الأعمالـ به نقل از عيسى بن سَرى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خدا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و امامش را نشناسد ، به مرگ جاهلى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 از هر زمان ، هنگامى به شناخت او نياز پيدا مى كند كه جانش به اين 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به سينه اش اشاره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نيكويى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حارث بن مُغيره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پيامبر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و امامش را نشناسد ، به مرگ جاهلى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جاهليت محض يا جاهليتى كه امامش را نشناسد؟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جاهليت كفر و نفاق و گم 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ابن اَبى يَعفور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 باره اين سخن پيامبر خدا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و امامى نداشته باشد ، مرگش مرگى جاهلى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مقصود ، مردن در حال كفر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مردن در حال گم 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هم هر كس بميرد و امامى نداشته باشد ، مرگش مرگى جاهلى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عن حسين بن أبي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لَيسَ لَهُ إمامٌ ماتَ ميتَةَ 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أنَّ النّاسَ تَبِعوا عَلِيَّ بنَ الحُسَينِ عليه السلام وتَرَكوا عَبدَ المَلِكِ بنَ مَروانَ اهتَدَوا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لا يَعرِفُ إمامَهُ ماتَ ميتَةً جاهِلِيَّةً ، ميتَةَ كُفرٍ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ميتَةَ ضَلالٍ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الاختصاص عن عمر بن يزيد عن الإمام الكاظم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بِغَيرِ إمامٍ ماتَ ميتَةً جاهِلِيَّةً ، إمامٍ حَيٍّ يَعرِفُهُ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أباكَ يَذكُر هذا ـ يَعني إماما حَيّا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قالَ ذاكَ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يَسمَعُ لَهُ ويُطيعُ ، ماتَ ميتَةً جاهِلِيَّةً</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كمال الدين عن محمّد بن إسماعيل عن 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ولَيسَ لَهُ إمامٌ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ماتَ ولَيسَ لَهُ إمامٌ ماتَ ميتَةً جاهِلِيَّةً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الإمام العسكري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812"/>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المحاسنـ به نقل از حسين بن ابى العلاء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 باره اين سخن پيامبر خدا صلى الله عليه و آله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و امامى نداشته باشد ، به مرگ جاهلى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اگر مردم از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پيروى مى كردند و عبد الملك بن مروان را رها مى ساختند ، هدايت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بميرد و امامش را نشناسد ، به مرگ جاهلى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حال كفر؟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مردن در گم 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الاختصاصـ به نقل از عمر بن يزيد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كاظم عليه السلام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بدون داشتن امامى بميرد ، به مرگى جاهلى مرده است؛ امامى زنده كه بشناسدش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پدرتان نشنيدم كه اين را فرموده باشد ـ يعنى امام زنده را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اين را پيامبر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بميرد و امامى نداشته باشد كه از او حرف شنوى و اطاعت كند، با مرگ جاهلى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 الدينـ به نقل از محمّد بن اسماعيل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در حالى در گذرد كه امامى نداشته باشد ، به مرگ جاهلى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كسى كه بميرد و امامى نداشته باشد ، به مرگ جاهلى مرده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عسكرىـ به نقل از پدرانش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بميرد و امام زمانش را نشناخته باشد ، به مرگ جاهلى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عليهم السلام در قرآن و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پرهيزاندن از نشناختن اهل بيت</w:t>
      </w:r>
      <w:r>
        <w:rPr>
          <w:rFonts w:eastAsia="IRNazanin" w:cs="IRNazanin"/>
          <w:color w:val="111111"/>
          <w:sz w:val="28"/>
          <w:szCs w:val="28"/>
          <w:rtl w:val="true"/>
          <w:lang w:bidi="fa-IR"/>
        </w:rPr>
        <w:t>)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6" w:name="pg12792_137209"/>
    </w:p>
    <w:p>
      <w:pPr>
        <w:pStyle w:val="Heading6"/>
        <w:numPr>
          <w:ilvl w:val="5"/>
          <w:numId w:val="1"/>
        </w:numPr>
        <w:rPr/>
      </w:pPr>
      <w:bookmarkStart w:id="437" w:name="__RefHeading___Toc1260479_3224264995"/>
      <w:bookmarkStart w:id="438" w:name="_Toc168"/>
      <w:bookmarkEnd w:id="436"/>
      <w:bookmarkEnd w:id="437"/>
      <w:r>
        <w:rPr>
          <w:rtl w:val="true"/>
        </w:rPr>
        <w:t>سخنى درباره وجوب معرفت امام عصر و هشدار در باره عدم معرفت او</w:t>
      </w:r>
      <w:bookmarkEnd w:id="438"/>
    </w:p>
    <w:p>
      <w:pPr>
        <w:pStyle w:val="Heading6"/>
        <w:numPr>
          <w:ilvl w:val="5"/>
          <w:numId w:val="1"/>
        </w:numPr>
        <w:rPr/>
      </w:pPr>
      <w:bookmarkStart w:id="439" w:name="__RefHeading___Toc1260481_3224264995"/>
      <w:bookmarkStart w:id="440" w:name="_Toc169"/>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 xml:space="preserve">سخنى در باره وجوب معرفت امام عصر و هشدار در باره عدم معرفت اواحاديثى كه شناخت امام عصر را بر مردم هر دوران، واجب و مرگ بدون شناخت امام را مرگِ جاهلى مى دانند ، مورد اتّفاق همه مسلمانان اند و در كتاب هاى شيعه و اهل سنّت درج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كلينى در الكافى از پيامبر صلى الله عليه و آله چنين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لا يَعرِفُ إمامَهُ ، ماتَ ميتَةً جاهِلِيَّةً</w:t>
      </w:r>
      <w:r>
        <w:rPr>
          <w:rFonts w:eastAsia="IRNazanin" w:cs="IRNazanin"/>
          <w:color w:val="111111"/>
          <w:sz w:val="28"/>
          <w:szCs w:val="28"/>
          <w:rtl w:val="true"/>
          <w:lang w:bidi="fa-IR"/>
        </w:rPr>
        <w:t xml:space="preserve">. </w:t>
      </w:r>
      <w:r>
        <w:rPr>
          <w:rStyle w:val="FootnoteAnchor"/>
          <w:rtl w:val="true"/>
        </w:rPr>
        <w:footnoteReference w:id="813"/>
      </w:r>
      <w:r>
        <w:rPr>
          <w:rFonts w:ascii="IRNazanin" w:hAnsi="IRNazanin" w:eastAsia="IRNazanin"/>
          <w:color w:val="111111"/>
          <w:sz w:val="28"/>
          <w:sz w:val="28"/>
          <w:szCs w:val="28"/>
          <w:rtl w:val="true"/>
          <w:lang w:bidi="fa-IR"/>
        </w:rPr>
        <w:t xml:space="preserve">هر كس بميرد و امامش را نشناسد ، به مرگ جاهلى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مسند ابن حنبل از پيامبر صلى الله عليه و آله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بِغَيرِ إمامٍ ماتَ ميتَةً جاهِلِيَّةً</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 xml:space="preserve">هر كس بدون داشتن امام بميرد ، به مرگ جاهلى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سخن ابن تيميه و آلبانى كه مى گويند احاديث ياد شده در كتاب هاى اهل سنّت وجود ندارند، </w:t>
      </w:r>
      <w:r>
        <w:rPr>
          <w:rStyle w:val="FootnoteAnchor"/>
          <w:rtl w:val="true"/>
        </w:rPr>
        <w:footnoteReference w:id="815"/>
      </w:r>
      <w:r>
        <w:rPr>
          <w:rFonts w:ascii="IRNazanin" w:hAnsi="IRNazanin" w:eastAsia="IRNazanin"/>
          <w:color w:val="111111"/>
          <w:sz w:val="28"/>
          <w:sz w:val="28"/>
          <w:szCs w:val="28"/>
          <w:rtl w:val="true"/>
          <w:lang w:bidi="fa-IR"/>
        </w:rPr>
        <w:t xml:space="preserve">نادرست و ناشى از ناديده گرفتن مسند ابن حنبل و برخى ديگر از كتاب هاى مهمّ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حديث ياد شده، با تعابير مختلفى نقل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شده است و ابن تيميه، در ادامه سخنش مجبور مى شود يكى از اين تعابير را كه در آن،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ندارد، قبول كند </w:t>
      </w:r>
      <w:r>
        <w:rPr>
          <w:rStyle w:val="FootnoteAnchor"/>
          <w:rtl w:val="true"/>
        </w:rPr>
        <w:footnoteReference w:id="816"/>
      </w:r>
      <w:r>
        <w:rPr>
          <w:rFonts w:ascii="Amiri" w:hAnsi="Amiri" w:eastAsia="Amiri" w:cs="Amiri"/>
          <w:color w:val="111111"/>
          <w:sz w:val="28"/>
          <w:sz w:val="28"/>
          <w:szCs w:val="28"/>
          <w:rtl w:val="true"/>
          <w:lang w:bidi="ar-SA"/>
        </w:rPr>
        <w:t>كه در آن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 لَيسَ فى عُنُقِهِ بَيعَةٌ ، ماتَ ميتَةً جاهِلِيَّةً </w:t>
      </w:r>
      <w:r>
        <w:rPr>
          <w:rFonts w:eastAsia="Amiri" w:cs="Amiri" w:ascii="Amiri" w:hAnsi="Amiri"/>
          <w:color w:val="111111"/>
          <w:sz w:val="28"/>
          <w:szCs w:val="28"/>
          <w:rtl w:val="true"/>
          <w:lang w:bidi="ar-SA"/>
        </w:rPr>
        <w:t xml:space="preserve">. </w:t>
      </w:r>
      <w:r>
        <w:rPr>
          <w:rStyle w:val="FootnoteAnchor"/>
          <w:rtl w:val="true"/>
        </w:rPr>
        <w:footnoteReference w:id="817"/>
      </w:r>
      <w:r>
        <w:rPr>
          <w:rFonts w:ascii="IRNazanin" w:hAnsi="IRNazanin" w:eastAsia="IRNazanin"/>
          <w:color w:val="111111"/>
          <w:sz w:val="28"/>
          <w:sz w:val="28"/>
          <w:szCs w:val="28"/>
          <w:rtl w:val="true"/>
          <w:lang w:bidi="fa-IR"/>
        </w:rPr>
        <w:t xml:space="preserve">كسى كه بميرد و در گردن او بيعتى نباشد ، به مرگ جاهلى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اين گونه افراد، تلاش مى كنند تا احاديث ياد شده را به جاى حمل بر امامان اهل بيت و برگزيدگان خدا و پيامبر صلى الله عليه و آله ، بر اعم از آنان و از جمله بر زمامداران جائر، حمل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الحديد ، نقل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از بيعت با على عليه السلام خوددارى كرد ؛ امّا شبانه درِ خانه حجّاج را كوبيد تا با عبد الملك، بيعت كند تا آن شب را بدون امام، صبح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گمان مى كرد كه بايد چنين كند ؛ زيرا از پيامبر صلى الله عليه و آله روايت شده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بميرد و امامى نداشته باشد، مرگى چونان مرگ جاهلى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حجّاج نيز او را آن قدر تحقير كرد و پستش شمرد كه پايش را از بستر خواب بيرون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پاى من بيعت كن </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 xml:space="preserve">پس نكته اصلى در مورد حديث ، معناى حديث است، نه اصل صدور آن از پيامبر صلى الله عليه و آله </w:t>
      </w:r>
      <w:r>
        <w:rPr>
          <w:rFonts w:eastAsia="IRNazanin" w:cs="IRNazanin"/>
          <w:color w:val="111111"/>
          <w:sz w:val="28"/>
          <w:szCs w:val="28"/>
          <w:rtl w:val="true"/>
          <w:lang w:bidi="fa-IR"/>
        </w:rPr>
        <w:t xml:space="preserve">. </w:t>
      </w:r>
      <w:r>
        <w:rPr>
          <w:rStyle w:val="FootnoteAnchor"/>
          <w:rtl w:val="true"/>
        </w:rPr>
        <w:footnoteReference w:id="819"/>
      </w:r>
      <w:r>
        <w:rPr>
          <w:rFonts w:ascii="Amiri" w:hAnsi="Amiri" w:eastAsia="Amiri" w:cs="Amiri"/>
          <w:color w:val="111111"/>
          <w:sz w:val="28"/>
          <w:sz w:val="28"/>
          <w:szCs w:val="28"/>
          <w:rtl w:val="true"/>
          <w:lang w:bidi="ar-SA"/>
        </w:rPr>
        <w:t xml:space="preserve">براى فهم حديث شريف، بايد مقصود از جاهليت روشن شود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فرهنگ اسلامى، عصر رسالت پيامبر خدا، عصر علم ، و دوران پيش از بعثت ايشان ، دوران جاهليت است، بدين معنا كه پيش از بعثت پيامبر صلى الله عليه و آله ، به دليل تحريفى كه در اديان آسمانى پديد آمده بود، مردم، راهى براى شناخت حقايق هستى نداشتند و آنچه به نام دين بر جوامع مختلف بشر حكومت مى كرد ، چيزى جز خرافات و موهومات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 اديان تحريف شده و عقايد موهوم، ابزارهايى براى سلطه زر و زور بر انسان شده بودند و اين، واقعيتى است كه تاريخ قبل از اسلام نيز آن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مبارك پيامبر صلى الله عليه و آله ، آغاز عصر علم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اساسى ترين مسئوليت ايشان، مبارزه با خرافات و تحريفات و روشن كردن حقايق براى مردم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را براى مردم ، همچون پدرى مى دانست كه آنان را مى پرورانَد و آموزش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لَكُم مِثلُ الوالِدِ اُعَلِّمُكُم </w:t>
      </w:r>
      <w:r>
        <w:rPr>
          <w:rFonts w:eastAsia="IRNazanin" w:cs="IRNazanin"/>
          <w:color w:val="111111"/>
          <w:sz w:val="28"/>
          <w:szCs w:val="28"/>
          <w:rtl w:val="true"/>
          <w:lang w:bidi="fa-IR"/>
        </w:rPr>
        <w:t xml:space="preserve">. </w:t>
      </w:r>
      <w:r>
        <w:rPr>
          <w:rStyle w:val="FootnoteAnchor"/>
          <w:rtl w:val="true"/>
        </w:rPr>
        <w:footnoteReference w:id="820"/>
      </w:r>
      <w:r>
        <w:rPr>
          <w:rFonts w:ascii="IRNazanin" w:hAnsi="IRNazanin" w:eastAsia="IRNazanin"/>
          <w:color w:val="111111"/>
          <w:sz w:val="28"/>
          <w:sz w:val="28"/>
          <w:szCs w:val="28"/>
          <w:rtl w:val="true"/>
          <w:lang w:bidi="fa-IR"/>
        </w:rPr>
        <w:t xml:space="preserve">در واقع ، من براى شما همچون پدرى هستم كه به شما مى آموزم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نبوّت خود را پديده اى منطبق با موازين عقلى و علمى معرّفى مى كرد كه اگر دانشمندان ، در صدد شناخت آن بر آيند، مى توانند به سادگى راستگويى اش را در باره ارتباط او با مبدأ هستى درك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يَرَى الَّذِينَ أُوتُواْ الْعِلْمَ الَّذِى أُنزِلَ إِلَيْكَ مِن رَّبِّكَ هُوَ الْحَقَّ </w:t>
      </w:r>
      <w:r>
        <w:rPr>
          <w:rFonts w:eastAsia="IRNazanin" w:cs="IRNazanin"/>
          <w:color w:val="111111"/>
          <w:sz w:val="28"/>
          <w:szCs w:val="28"/>
          <w:rtl w:val="true"/>
          <w:lang w:bidi="fa-IR"/>
        </w:rPr>
        <w:t xml:space="preserve">. </w:t>
      </w:r>
      <w:r>
        <w:rPr>
          <w:rStyle w:val="FootnoteAnchor"/>
          <w:rtl w:val="true"/>
        </w:rPr>
        <w:footnoteReference w:id="821"/>
      </w:r>
      <w:r>
        <w:rPr>
          <w:rFonts w:ascii="IRNazanin" w:hAnsi="IRNazanin" w:eastAsia="IRNazanin"/>
          <w:color w:val="111111"/>
          <w:sz w:val="28"/>
          <w:sz w:val="28"/>
          <w:szCs w:val="28"/>
          <w:rtl w:val="true"/>
          <w:lang w:bidi="fa-IR"/>
        </w:rPr>
        <w:t>كسانى كه به ايشان علم داده شده ، آنچه را از سوى پروردگارت بر تو نازل شده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نيز مردم را از پيروى هر آنچه علم ، آن را تأييد نمى كند ، به شدّت بر حذر مى داشت و اين آيه را براى آنان تلاوت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تَقْفُ مَا لَيْسَ لَكَ بِهِ عِلْمٌ </w:t>
      </w:r>
      <w:r>
        <w:rPr>
          <w:rFonts w:eastAsia="IRNazanin" w:cs="IRNazanin"/>
          <w:color w:val="111111"/>
          <w:sz w:val="28"/>
          <w:szCs w:val="28"/>
          <w:rtl w:val="true"/>
          <w:lang w:bidi="fa-IR"/>
        </w:rPr>
        <w:t xml:space="preserve">. </w:t>
      </w:r>
      <w:r>
        <w:rPr>
          <w:rStyle w:val="FootnoteAnchor"/>
          <w:rtl w:val="true"/>
        </w:rPr>
        <w:footnoteReference w:id="822"/>
      </w:r>
      <w:r>
        <w:rPr>
          <w:rFonts w:ascii="IRNazanin" w:hAnsi="IRNazanin" w:eastAsia="IRNazanin"/>
          <w:color w:val="111111"/>
          <w:sz w:val="28"/>
          <w:sz w:val="28"/>
          <w:szCs w:val="28"/>
          <w:rtl w:val="true"/>
          <w:lang w:bidi="fa-IR"/>
        </w:rPr>
        <w:t>و چيزى را كه بِدان علم ندارى، دنبال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عنايت به اين مقدّمه، آشكار مى شود كه آنچه در حديثِ ضرورت شناخت امامِ هر عصر مورد نظر است ، فراتر از يك مسئله فردى است و تنها اين نيست كه اگر يك مسلمان ، امام خود را نشناخت ، مسلمان واقعى نيست و در نتيجه، اسلامِ او با كفر برابر است ؛ بلكه مسئله مهم ترى كه اين حديث بِدان هشدار مى دهد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علم ـ كه با بعثت پيامبر صلى الله عليه و آله آغاز شد ـ تنها در اين صورت مى تواند تداوم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سخن ، امامت ، پشتوانه و ضامن تداوم عصر علم يا عصر اسلام راستين است و بدون اين پشتوانه، جامعه اسلامى به جاهليت پيش از اسلام، بازگشت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 اين حديث از آينده نگرى اين آيه شريف الهام گرفته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مُحَمَّدٌ إِلَّا رَسُولٌ قَدْ خَلَتْ مِن قَبْلِهِ الرُّسُلُ أَفَإِيْن مَّاتَ أَوْ قُتِلَ انقَلَبْتُمْ عَلَى أَعْقَابِكُمْ </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و محمّد ، جز فرستاده اى كه پيش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گذشتند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اگر او بميرد يا كشته شود ، به گذشته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مى 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در حديثى كه بر ضرورت شناخت امام تأكيد دارد ، بيان مى فرمايد كه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2792_137213"/>
    </w:p>
    <w:p>
      <w:pPr>
        <w:pStyle w:val="Heading6"/>
        <w:numPr>
          <w:ilvl w:val="5"/>
          <w:numId w:val="1"/>
        </w:numPr>
        <w:rPr/>
      </w:pPr>
      <w:bookmarkStart w:id="442" w:name="__RefHeading___Toc1260483_3224264995"/>
      <w:bookmarkStart w:id="443" w:name="_Toc170"/>
      <w:bookmarkEnd w:id="441"/>
      <w:bookmarkEnd w:id="442"/>
      <w:r>
        <w:rPr>
          <w:rtl w:val="true"/>
        </w:rPr>
        <w:t>شناخت كدام امام؟</w:t>
      </w:r>
      <w:bookmarkEnd w:id="443"/>
    </w:p>
    <w:p>
      <w:pPr>
        <w:pStyle w:val="BookText"/>
        <w:rPr/>
      </w:pPr>
      <w:r>
        <w:rPr>
          <w:rFonts w:ascii="IRNazanin" w:hAnsi="IRNazanin" w:eastAsia="IRNazanin"/>
          <w:color w:val="111111"/>
          <w:sz w:val="28"/>
          <w:sz w:val="28"/>
          <w:szCs w:val="28"/>
          <w:rtl w:val="true"/>
          <w:lang w:bidi="fa-IR"/>
        </w:rPr>
        <w:t xml:space="preserve">چگونه ممكن است جامعه اسلامى عقب نشينى كند و به دوران جاهليتِ پيش از اسلام باز گردد؟ كلام پيامبر صلى الله عليه و آله ، گوياى اين حقيقت است كه با حذف مسئله امامت و رهبرى ، اين پديده خطرناك ، قابل پيش بينى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كدام امام؟اندكى تأمّل در مضمون حديث ـ بويژه با توجّه به شرحى كه گذشت ـ ما را از پاسخگويى به اين سؤال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كدام امام ، ضامن تداوم اسلام واقعى است و حذف كدام امامت از جامعه اسلامى، بازگشت به جاهليت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نياز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شود گمان بُرد كه مقصود پيامبر صلى الله عليه و آله اين است كه شناختن و پيروى كردن از هر كس كه زمام امور جامعه را به دست گيرد، بر همه مسلمانان واجب و ضرور است و اگر كسى چنين رهبرى را نشناسد ، به مرگ جاهلى مُرده است ، بدون توجّه به اين كه ممكن است چنين رهبرى ، ستمگر و به گفته قرآن كريم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امامانى كه به آتش فرا مى خوانند</w:t>
      </w:r>
      <w:r>
        <w:rPr>
          <w:rFonts w:eastAsia="IRNazanin" w:cs="IRNazanin"/>
          <w:color w:val="111111"/>
          <w:sz w:val="28"/>
          <w:szCs w:val="28"/>
          <w:rtl w:val="true"/>
          <w:lang w:bidi="fa-IR"/>
        </w:rPr>
        <w:t xml:space="preserve">» </w:t>
      </w:r>
      <w:r>
        <w:rPr>
          <w:rStyle w:val="FootnoteAnchor"/>
          <w:rtl w:val="true"/>
        </w:rPr>
        <w:footnoteReference w:id="824"/>
      </w:r>
      <w:r>
        <w:rPr>
          <w:rFonts w:ascii="IRNazanin" w:hAnsi="IRNazanin" w:eastAsia="IRNazanin"/>
          <w:color w:val="111111"/>
          <w:sz w:val="28"/>
          <w:sz w:val="28"/>
          <w:szCs w:val="28"/>
          <w:rtl w:val="true"/>
          <w:lang w:bidi="fa-IR"/>
        </w:rPr>
        <w:t>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همه زمامداران فاسد تاريخ اسلام ، براى اثبات حقّانيت خود و وجوب اطاعت مردم از خود و استوارى پايه هاى حكومتشان ، به اين حديث مسلّم استناد 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بينيم كه حتّى معاويه پسر ابو سفيان نيز در شمار راويان اين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طبيعى است كه آخوندهاى دربارى با همان انگيزه، سخن پيامبر صلى الله عليه و آله را تفسير و با امامت ائمّه جور، تطبيق نمايند ؛ ليكن روشن است كه اين، بازى با الفاظ است ، نه بدفهمى و كژ انديشى در مفهوم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 توان باور كرد كه عبد اللّه بن عمر ، آن گونه كه در شرح نهج البلاغةى</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الحديد آمده است ، به دليل كج فهمى و ضعف بينش، با امام على عليه السلام بيعت نكند ؛ ولى با تمسّك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بغَير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خودش نقل كننده آن است ، شبانه به ملاقات حجّاج بن يوسف برود تا با خليفه دوران، عبد الملك مروان، بيعت نمايد ؛ چرا كه نمى خواهد شبى را بدون داشتن امام به صبح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امير مؤمنان، على عليه السلام ، را امام نداند و با او بيعت نكند ، بايد هم عبد الملك مروان را امامى بداند كه ترك بيعتش موجب كفر و رجعت به جاهليت است و بايد با آن خفّت و خوارى با پاى عامل سفّاك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به جايى رسيد كه يزيد ، پسر معاويه، را با آن همه جناياتى كه به اسلام و خاندان پيامبر خدا روا داشت ،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بغير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 و مخالفت با او را موجب كفر و ارتداد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كه پس از واقعه جانسوز كربلا، مردم مدينه در سال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هجرى، قيام كردند و اين قيام به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نزد عبد اللّه بن مطيع ـ كه رهبرى قريش را در اين قيام بر عهده داشت ـ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مطيع، دستور داد كه براى عبد اللّه ، پُشتى اى بياورند و او را به نشستن دعوت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ام كه بنشينم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تا حديثى را كه از پيامبر خدا شنيده ام ، براى تو باز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دست از اطاعت امامى بكشد، روز قيامت، در حالى خدا را ملاقات مى كند كه حجّت و برهانى ندارد و كسى كه بميرد و با امامى بيعت نكرده باشد ، به مرگ جاهلى مُرده است</w:t>
      </w:r>
      <w:r>
        <w:rPr>
          <w:rFonts w:eastAsia="IRNazanin" w:cs="IRNazanin"/>
          <w:color w:val="111111"/>
          <w:sz w:val="28"/>
          <w:szCs w:val="28"/>
          <w:rtl w:val="true"/>
          <w:lang w:bidi="fa-IR"/>
        </w:rPr>
        <w:t xml:space="preserve">» . </w:t>
      </w:r>
      <w:r>
        <w:rPr>
          <w:rStyle w:val="FootnoteAnchor"/>
          <w:rtl w:val="true"/>
        </w:rPr>
        <w:footnoteReference w:id="825"/>
      </w:r>
      <w:r>
        <w:rPr>
          <w:rFonts w:ascii="IRNazanin" w:hAnsi="IRNazanin" w:eastAsia="IRNazanin"/>
          <w:color w:val="111111"/>
          <w:sz w:val="28"/>
          <w:sz w:val="28"/>
          <w:szCs w:val="28"/>
          <w:rtl w:val="true"/>
          <w:lang w:bidi="fa-IR"/>
        </w:rPr>
        <w:t>بنگريد كه چه استادانه، سخن پيامبر خدا را در جهت مخالف مقصود ايشان به كار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پديده خطرناكى است كه پيامبر خدا براى پيشگيرى از آن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حديث و ده ها حديث ديگر، بِدان هشدار داده و مردم را به اطاعت از امامان حق، دعوت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پيامبر خدا به دست سياستبازان مسلمان نما و عوامل آنان، تحريف مى گردد و بدين ترتيب است كه از حديث، بر ضدّ حديث ، و از اسلام، بر ضدّ اسلام، سوء استفاده مى شود و سرانجام با ناديده گرفته شدن جايگاه امامت در جامعه اسلامى و به فراموشى سپرده شدن توصيه هاى پيامبر صلى الله عليه و آله ، عصر علم و ايمان، در امّت اسلام، سپرى مى گردد و رجعت به كفر و جاهليت، تحقّق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بدون ترديد، مقصود از احاديثى كه مرگِ بدون شناخت امام را مرگ جاهلى مى دانند ، بيم دادن از عدم تمسّك به ولايت اهل بيت عليهم السلام است كه ضرورت تمسّك به آنان، در حديث ثَقَلين و غدير و ده ها حديث ديگر ، براى مردم، بيان شده است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أدنى مَعرِفَةِ الإِمامِالإمام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مَعرِفَةِ الإِمامِ أنَّهُ عِدلُ النَّبِيِّ ـ إلّا دَرَجَةَ النُّبُوَّةِ ـ وَوارِثُهُ ، وأنَّ طاعَتَهُ طاعَةُ اللّهِ وطاعَةُ رَسولِ اللّهِ ، والتَّسليمُ لَهُ في كُلِّ أمرٍ ، وَالرَّدُّ إلَيهِ ، وَالأَخذُ بِقَولِهِ</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حُكمُ مَن تَعَذَّرَ أو تَعَسَّرَ عَلَيهِ مَعرِفَةُ إمامِ عَصرِهِكمال الدين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يَغيبُ عَنهُم 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النّاسُ في ذلِكَ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يَتَمَسَّكونَ بِالأَمرِ الَّذي هُم عَلَيهِ حَتّى يَتَبَيَّنَ لَهُم</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كمال الدين عن الحارث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النّاسُ في حالٍ لا يَعرِفونَ الإِمامَ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يَصنَعونَ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يَتَعَلَّقونَ بِالأَمرِ الأَوَّلِ ، حَتّى يَستَبينَ لَهُمُ الآخَرُ</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أصبَحتَ وأمسيتَ لاتَرى إماما تَأتَمُّ بِهِ ، فَأَحبِب مَن كُنتَ تُحِبُّ </w:t>
      </w:r>
      <w:r>
        <w:rPr>
          <w:rStyle w:val="FootnoteAnchor"/>
          <w:rtl w:val="true"/>
        </w:rPr>
        <w:footnoteReference w:id="829"/>
      </w:r>
      <w:r>
        <w:rPr>
          <w:rFonts w:ascii="Amiri" w:hAnsi="Amiri" w:eastAsia="Amiri" w:cs="Amiri"/>
          <w:color w:val="111111"/>
          <w:sz w:val="28"/>
          <w:sz w:val="28"/>
          <w:szCs w:val="28"/>
          <w:rtl w:val="true"/>
          <w:lang w:bidi="ar-SA"/>
        </w:rPr>
        <w:t xml:space="preserve">، وأبغِض مَن كُنتَ تُبغِضُ </w:t>
      </w:r>
      <w:r>
        <w:rPr>
          <w:rStyle w:val="FootnoteAnchor"/>
          <w:rtl w:val="true"/>
        </w:rPr>
        <w:footnoteReference w:id="830"/>
      </w:r>
      <w:r>
        <w:rPr>
          <w:rFonts w:ascii="Amiri" w:hAnsi="Amiri" w:eastAsia="Amiri" w:cs="Amiri"/>
          <w:color w:val="111111"/>
          <w:sz w:val="28"/>
          <w:sz w:val="28"/>
          <w:szCs w:val="28"/>
          <w:rtl w:val="true"/>
          <w:lang w:bidi="ar-SA"/>
        </w:rPr>
        <w:t xml:space="preserve">، حَتّى يُظهِرَهُ اللّهُ عز و جل </w:t>
      </w:r>
      <w:r>
        <w:rPr>
          <w:rFonts w:eastAsia="Amiri" w:cs="Amiri" w:ascii="Amiri" w:hAnsi="Amiri"/>
          <w:color w:val="111111"/>
          <w:sz w:val="28"/>
          <w:szCs w:val="28"/>
          <w:rtl w:val="true"/>
          <w:lang w:bidi="ar-SA"/>
        </w:rPr>
        <w:t xml:space="preserve">. </w:t>
      </w:r>
      <w:r>
        <w:rPr>
          <w:rStyle w:val="FootnoteAnchor"/>
          <w:rtl w:val="true"/>
        </w:rPr>
        <w:footnoteReference w:id="83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12792_137217"/>
    </w:p>
    <w:p>
      <w:pPr>
        <w:pStyle w:val="Heading6"/>
        <w:numPr>
          <w:ilvl w:val="5"/>
          <w:numId w:val="1"/>
        </w:numPr>
        <w:rPr/>
      </w:pPr>
      <w:bookmarkStart w:id="445" w:name="__RefHeading___Toc1260485_3224264995"/>
      <w:bookmarkStart w:id="446" w:name="_Toc171"/>
      <w:bookmarkEnd w:id="444"/>
      <w:bookmarkEnd w:id="445"/>
      <w:r>
        <w:rPr/>
        <w:t>۵</w:t>
      </w:r>
      <w:r>
        <w:rPr>
          <w:rtl w:val="true"/>
        </w:rPr>
        <w:t xml:space="preserve"> </w:t>
      </w:r>
      <w:r>
        <w:rPr>
          <w:rtl w:val="true"/>
        </w:rPr>
        <w:t xml:space="preserve">/ </w:t>
      </w:r>
      <w:r>
        <w:rPr/>
        <w:t>۳</w:t>
      </w:r>
      <w:r>
        <w:rPr>
          <w:rtl w:val="true"/>
        </w:rPr>
        <w:t xml:space="preserve"> كمترين درجه شناخت امام</w:t>
      </w:r>
      <w:bookmarkEnd w:id="446"/>
    </w:p>
    <w:p>
      <w:pPr>
        <w:pStyle w:val="Heading6"/>
        <w:numPr>
          <w:ilvl w:val="5"/>
          <w:numId w:val="1"/>
        </w:numPr>
        <w:rPr/>
      </w:pPr>
      <w:bookmarkStart w:id="447" w:name="__RefHeading___Toc1260487_3224264995"/>
      <w:bookmarkStart w:id="448" w:name="_Toc172"/>
      <w:bookmarkEnd w:id="447"/>
      <w:r>
        <w:rPr/>
        <w:t>۵</w:t>
      </w:r>
      <w:r>
        <w:rPr>
          <w:rtl w:val="true"/>
        </w:rPr>
        <w:t xml:space="preserve"> </w:t>
      </w:r>
      <w:r>
        <w:rPr>
          <w:rtl w:val="true"/>
        </w:rPr>
        <w:t xml:space="preserve">/ </w:t>
      </w:r>
      <w:r>
        <w:rPr/>
        <w:t>۴</w:t>
      </w:r>
      <w:r>
        <w:rPr>
          <w:rtl w:val="true"/>
        </w:rPr>
        <w:t xml:space="preserve"> وظيفه كسى كه شناخت امام زمانش براى او ناممكن يا دشوار است</w:t>
      </w:r>
      <w:bookmarkEnd w:id="44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كمترين درجه شناخت امامامام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كمترين درجه شناخت امام ،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تراز پيامبر است ـ بجز در درجه نبوّت ـ و وارث اوست و فرمان بردارى از او ، فرمان بردارى از خدا و فرمان بردارى از پيامبر خداست، و اين كه در هر كارى ، بايد تسليم او بود و به او ارجاع داد و گفته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وظيفه كسى كه شناخت امام زمانش براى او ناممكن يا دشوار استكمال الدينـ به نقل از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بر مردم فرا مى رسد كه امامشان از آنان غايب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زمان، چه كنند؟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عقيده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بمانند تا برايشان آشكار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 الدينـ به نقل از حارث بن مغيره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وضعى پيش آيد كه مردم ، امام را نشناسند؟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چه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تكليفشان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همان امر نخست، چنگ زنند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برايشان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وضعى پيش آمد كه امامى را نديدى تا از او پيروى كنى، كسى را كه دوست مى داشته اى ، دوست بدار، </w:t>
      </w:r>
      <w:r>
        <w:rPr>
          <w:rStyle w:val="FootnoteAnchor"/>
          <w:rtl w:val="true"/>
        </w:rPr>
        <w:footnoteReference w:id="832"/>
      </w:r>
      <w:r>
        <w:rPr>
          <w:rFonts w:ascii="Amiri" w:hAnsi="Amiri" w:eastAsia="Amiri" w:cs="Amiri"/>
          <w:color w:val="111111"/>
          <w:sz w:val="28"/>
          <w:sz w:val="28"/>
          <w:szCs w:val="28"/>
          <w:rtl w:val="true"/>
          <w:lang w:bidi="ar-SA"/>
        </w:rPr>
        <w:t xml:space="preserve">و كسى را كه دشمن مى داشته اى ، دشمن بدار، </w:t>
      </w:r>
      <w:r>
        <w:rPr>
          <w:rStyle w:val="FootnoteAnchor"/>
          <w:rtl w:val="true"/>
        </w:rPr>
        <w:footnoteReference w:id="833"/>
      </w:r>
      <w:r>
        <w:rPr>
          <w:rFonts w:ascii="IRNazanin" w:hAnsi="IRNazanin" w:eastAsia="IRNazanin"/>
          <w:color w:val="111111"/>
          <w:sz w:val="28"/>
          <w:sz w:val="28"/>
          <w:szCs w:val="28"/>
          <w:rtl w:val="true"/>
          <w:lang w:bidi="fa-IR"/>
        </w:rPr>
        <w:t>تا اين كه خداوند عز و جل او را آشكار گرداند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منصور عمّن ذكره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أصبَحتُ وأَمسَيتُ لا أرى إماما أئتَمُّ بِهِ ما أصنَعُ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 مَن كُنتَ تُحِبُّ ، وأبغِض مَن كُنتَ تُبغِضُ ، حَتّى يُظهِرَهُ اللّهُ عز و جل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كمال الدين عن أبان بن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يُصيبُهُم فيهِ سَبطَةٌ ، يَأرِزُ العِلمُ فيها بَينَ المَسجِدَينِ كَما تَأرِزُ </w:t>
      </w:r>
      <w:r>
        <w:rPr>
          <w:rStyle w:val="FootnoteAnchor"/>
          <w:rtl w:val="true"/>
        </w:rPr>
        <w:footnoteReference w:id="835"/>
      </w:r>
      <w:r>
        <w:rPr>
          <w:rFonts w:ascii="Amiri" w:hAnsi="Amiri" w:eastAsia="Amiri" w:cs="Amiri"/>
          <w:color w:val="111111"/>
          <w:sz w:val="28"/>
          <w:sz w:val="28"/>
          <w:szCs w:val="28"/>
          <w:rtl w:val="true"/>
          <w:lang w:bidi="ar-SA"/>
        </w:rPr>
        <w:t xml:space="preserve">الحَيَّةُ في جُحرِها ـ يَعني بَينَ مَكَّةَ وَالمَدينَةِ ـ فَبَينَماهُم كَذلِكَ إذ أطلَعَ اللّهُ عز و جل لَهُم نَجمَهُم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السَّبطَةُ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الفَترَةُ وَالغَيبَةُ لِاءِمامِكُم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فيما بَينَ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ما أَنتُم عَلَيهِ ، حَتّى يُطلِعَ اللّهُ لَكُم نَجمَكُم</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كمال الدين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وأبي عَلى أبي عَبدِ اللّهِ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أنتُم إذا صِرتُم في حالٍ لا تَرَونَ فيها إمامَ هُدىً ، ولا عَلَما يُرى ، ولا يَنجو مِنها إلّا مَن دَعا دُعاءَ 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هذا لَيلاً </w:t>
      </w:r>
      <w:r>
        <w:rPr>
          <w:rStyle w:val="FootnoteAnchor"/>
          <w:rtl w:val="true"/>
        </w:rPr>
        <w:footnoteReference w:id="837"/>
      </w:r>
      <w:r>
        <w:rPr>
          <w:rFonts w:ascii="Amiri" w:hAnsi="Amiri" w:eastAsia="Amiri" w:cs="Amiri"/>
          <w:color w:val="111111"/>
          <w:sz w:val="28"/>
          <w:sz w:val="28"/>
          <w:szCs w:val="28"/>
          <w:rtl w:val="true"/>
          <w:lang w:bidi="ar-SA"/>
        </w:rPr>
        <w:t xml:space="preserve">فَكَيفَ نَصنَعُ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لا تُدرِكُهُ ، فَإِذا كانَ ذلِكَ فَتَمَسَّكوا بِما في أيديكُم ، حَتّى يَتَّضِحَ لَكُمُ الأَمرُ</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الكافي عن عيسى بن عبد اللّه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كَونٌ ـ ولا أرانِيَ اللّهُ ذلِكَ ـ فَبِمَن أئتَمُّ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إلَى ابنِهِ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حَدَثَ بِموسى حَدَثٌ فَبِمَن أئتَمُّ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حَدَثَ بِوَلَدِهِ حَدَثٌ وتَرَكَ أخا كَبيرا وَابنا صَغيرا فَبِمَن أئتَمُّ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أعرِفهُ ولا أعرِفُ مَوضِعَهُ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أتَولّى مَن بَقِيَ مِن حُجَجِكَ مِن وُلدِ الإِمامِ الماضي ، فَإِنَّ ذلِكَ يَجزيكَ إن شاءَ اللّهُ</w:t>
      </w:r>
      <w:r>
        <w:rPr>
          <w:rFonts w:eastAsia="Amiri" w:cs="Amiri" w:ascii="Amiri" w:hAnsi="Amiri"/>
          <w:color w:val="111111"/>
          <w:sz w:val="28"/>
          <w:szCs w:val="28"/>
          <w:rtl w:val="true"/>
          <w:lang w:bidi="ar-SA"/>
        </w:rPr>
        <w:t xml:space="preserve">. </w:t>
      </w:r>
      <w:r>
        <w:rPr>
          <w:rStyle w:val="FootnoteAnchor"/>
          <w:rtl w:val="true"/>
        </w:rPr>
        <w:footnoteReference w:id="83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منصور، از كسى كه او نامش را برد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زمانى آمد كه امامى را نديدم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او پيروى نمايم، چه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كه دوست مى داشتى ، دوست بدار و كسى را كه دشمن مى داشتى ، دشمن بدار ، تا آن كه خداوند عز و جل او را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 الدينـ به نقل از اَبان بن تغلب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زمانى بر مردم مى آيد كه در آن زمان ، دچار سَبطه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سبطه، علم همانند مار كه در سوراخش مى خزد ، ميان دو مسجد ـ يعنى ميان مسجد الحرام در مكّه و مسجد النبى در مدينه ـ مى خزد و جمع مى شود، و مردم در اين حال اند كه ناگهان ، خداوند عز و جل ستاره آنان را برايشان طالع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سبطه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فترت و غيبت امامتان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وضعى ، وظيفه ما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عقيده خود بمانيد ، تا آن هنگام كه خداوند عز و جل ستاره شما را برايتان طالع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كمال الدينـ به نقل از عبد 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پدرم خدمت امام صادق عليه السلام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كنيد آن گاه كه وضعى پيش آيد كه در آن ، نه امام هدايتگرى ببينيد و نه نشانه اى نمايان و وضعى كه تنها، كسى به سلامت مى رَهَد كه چونان دعاى شخصِ در حال غرق شدن ،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اين بلا بيايد ، چه كنيم؟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كه چنان وضعى را درك نخواهى كرد؛ امّا هر گاه چنين شد، آنچه را در دست داريد ، محكم بگيريد تا آن كه حقيقت برايتان آشكار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ظهور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عيسى بن عبد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پيشامدى كند ـ و خدا نكند آن روز را من ببينم ـ چه كسى را امام خود قرار دهم؟ امام صادق عليه السلام به فرزندش موسى عليه السلام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پيشامدى كرد ، چه كسى را امام خود گردانم؟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فرزندش پيشامدى كرد و برادر بزرگ و پسر كوچكى </w:t>
      </w:r>
      <w:r>
        <w:rPr>
          <w:rStyle w:val="FootnoteAnchor"/>
          <w:rtl w:val="true"/>
        </w:rPr>
        <w:footnoteReference w:id="840"/>
      </w:r>
      <w:r>
        <w:rPr>
          <w:rFonts w:ascii="IRNazanin" w:hAnsi="IRNazanin" w:eastAsia="IRNazanin"/>
          <w:color w:val="111111"/>
          <w:sz w:val="28"/>
          <w:sz w:val="28"/>
          <w:szCs w:val="28"/>
          <w:rtl w:val="true"/>
          <w:lang w:bidi="fa-IR"/>
        </w:rPr>
        <w:t>از خود بر جاى نهاد ، كدام يك را امام خود قرار دهم؟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ترتيب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نشناختم و جايش را ندانستم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پيرو حجّتِ باقى مانده تو از فرزندانِ امام قبلى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 برايت مُجزى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تكليف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شاء اللّه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عن عبد اللّه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زُرارَةُ عُبَيدا ابنَهُ يَسأَلُ عَن خَبَرِ أبِي الحَسَنِ عليه السلام ، فَجاءَهُ المَوتُ قَبلَ رُجوعِ عُبَيدٍ إلَيهِ ، فَأَخَذَ المُصحَفَ فَأَعلاهُ فوقَ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بَعدَ جَعفَرِ بنِ مُحَمَّدٍ مَنِ اسمُهُ بَينَ الدَّفَتَينِ في جُملَةِ القُرآنِ ، مَنصوصٌ عَلَيهِ مِنَ الَّذينَ أوجَبَ اللّهُ طاعَتَهُم عَلى خَلقِهِ أنَا مُؤمِنٌ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 بِذلِكَ أبو الحَسَنِ الأَوَّلُ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كانَ زُرارَةُ مُهاجِرا إلَى اللّهِ تَعالى </w:t>
      </w:r>
      <w:r>
        <w:rPr>
          <w:rFonts w:eastAsia="Amiri" w:cs="Amiri" w:ascii="Amiri" w:hAnsi="Amiri"/>
          <w:color w:val="111111"/>
          <w:sz w:val="28"/>
          <w:szCs w:val="28"/>
          <w:rtl w:val="true"/>
          <w:lang w:bidi="ar-SA"/>
        </w:rPr>
        <w:t xml:space="preserve">. </w:t>
      </w:r>
      <w:r>
        <w:rPr>
          <w:rStyle w:val="FootnoteAnchor"/>
          <w:rtl w:val="true"/>
        </w:rPr>
        <w:footnoteReference w:id="84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الكشّىـ به نقل از عبد اللّه بن زراره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 فرزندش عُبيد را فرستاد تا در باره امام كاظم عليه السلام پرس و جو كند؛ امّا پيش از مراجعت عُبيد ، مرگ به سراغ زراره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برداشت و بالاى سرش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جعفر بن محمّد ، كسى است كه نامش در اين كتاب ، در جمله قرآن است و از جانب كسانى تعيين شده كه خداوند ، فرمان بردارى از آنان را بر خلقش واجب ساخته است، و من به او 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 به امام كاظم عليه السلام خبر داده شد و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 زراره مهاجر به سوى خداوند متعال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9" w:name="pg12792_137223"/>
    </w:p>
    <w:p>
      <w:pPr>
        <w:pStyle w:val="Heading6"/>
        <w:numPr>
          <w:ilvl w:val="5"/>
          <w:numId w:val="1"/>
        </w:numPr>
        <w:rPr/>
      </w:pPr>
      <w:bookmarkStart w:id="450" w:name="__RefHeading___Toc1260489_3224264995"/>
      <w:bookmarkStart w:id="451" w:name="_Toc173"/>
      <w:bookmarkEnd w:id="449"/>
      <w:bookmarkEnd w:id="450"/>
      <w:r>
        <w:rPr>
          <w:rtl w:val="true"/>
        </w:rPr>
        <w:t>پژوهشى درباره وظيفه كسى كه شناخت امام برايش ناممكن يا دشوار است</w:t>
      </w:r>
      <w:bookmarkEnd w:id="451"/>
    </w:p>
    <w:p>
      <w:pPr>
        <w:pStyle w:val="Heading6"/>
        <w:numPr>
          <w:ilvl w:val="5"/>
          <w:numId w:val="1"/>
        </w:numPr>
        <w:rPr/>
      </w:pPr>
      <w:bookmarkStart w:id="452" w:name="__RefHeading___Toc1260491_3224264995"/>
      <w:bookmarkStart w:id="453" w:name="_Toc174"/>
      <w:bookmarkEnd w:id="452"/>
      <w:r>
        <w:rPr/>
        <w:t>۱</w:t>
      </w:r>
      <w:r>
        <w:rPr>
          <w:rtl w:val="true"/>
        </w:rPr>
        <w:t xml:space="preserve"> </w:t>
      </w:r>
      <w:r>
        <w:rPr>
          <w:rtl w:val="true"/>
        </w:rPr>
        <w:t xml:space="preserve">. </w:t>
      </w:r>
      <w:r>
        <w:rPr>
          <w:rtl w:val="true"/>
        </w:rPr>
        <w:t>تلاش براى شناخت امام</w:t>
      </w:r>
      <w:bookmarkEnd w:id="453"/>
    </w:p>
    <w:p>
      <w:pPr>
        <w:pStyle w:val="Heading6"/>
        <w:numPr>
          <w:ilvl w:val="5"/>
          <w:numId w:val="1"/>
        </w:numPr>
        <w:rPr/>
      </w:pPr>
      <w:bookmarkStart w:id="454" w:name="__RefHeading___Toc1260493_3224264995"/>
      <w:bookmarkStart w:id="455" w:name="_Toc175"/>
      <w:bookmarkEnd w:id="454"/>
      <w:r>
        <w:rPr/>
        <w:t>۲</w:t>
      </w:r>
      <w:r>
        <w:rPr>
          <w:rtl w:val="true"/>
        </w:rPr>
        <w:t xml:space="preserve"> </w:t>
      </w:r>
      <w:r>
        <w:rPr>
          <w:rtl w:val="true"/>
        </w:rPr>
        <w:t xml:space="preserve">. </w:t>
      </w:r>
      <w:r>
        <w:rPr>
          <w:rtl w:val="true"/>
        </w:rPr>
        <w:t>اعتقاد اجمالى به امام</w:t>
      </w:r>
      <w:bookmarkEnd w:id="455"/>
    </w:p>
    <w:p>
      <w:pPr>
        <w:pStyle w:val="BookText"/>
        <w:rPr/>
      </w:pPr>
      <w:r>
        <w:rPr>
          <w:rFonts w:ascii="IRNazanin" w:hAnsi="IRNazanin" w:eastAsia="IRNazanin"/>
          <w:color w:val="111111"/>
          <w:sz w:val="28"/>
          <w:sz w:val="28"/>
          <w:szCs w:val="28"/>
          <w:rtl w:val="true"/>
          <w:lang w:bidi="fa-IR"/>
        </w:rPr>
        <w:t xml:space="preserve">پژوهشى در باره وظيفه كسى كه شناخت امام برايش ناممكن يا دشوار استموضوع مسئله در احاديثى كه گذشت ، بيان تكليف كسى است كه معتقد به امامت و ولايت اهل بيت عليهم السلام است ؛ امّا پس از درگذشت امام پيشين ، شناخت امام بعدى و اطاعت اوامر او ، برايش دشوار يا ناممكن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احاديث اين باب ، پيروان اهل بيت عليهم السلام در چنين شرايطى ، سه وظيفه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شناخت اماماين تكليف ، در صورتى است كه امام ، حاضر باشد ؛ ولى به دلايل سياسى و يا غير سياسى، شخص امام، مجهول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وظيفه پيروان امام پيشين ، تلاش براى شناخت امام بعدى است ، چنان كه زراره فرزند خود را براى مشخّص كردن امامِ پس از امام صادق عليه السلام ، به مدينه اعزام كرد </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اجمالى به امامدر صورتى كه به هر دليل ، معرفت تفصيلىِ امام بعدى ميسّر نباشد ، اعتقاد اجمالى به ولايت و امامت وى كافى است ، اعم از اين كه امام ، حاضر باشد و شناخت تفصيلىِ او نياز به زمان داشته باشد، يا غايب باشد و در دسترس نباشد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عيسى بن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792_137224"/>
    </w:p>
    <w:p>
      <w:pPr>
        <w:pStyle w:val="Heading6"/>
        <w:numPr>
          <w:ilvl w:val="5"/>
          <w:numId w:val="1"/>
        </w:numPr>
        <w:rPr/>
      </w:pPr>
      <w:bookmarkStart w:id="457" w:name="__RefHeading___Toc1260495_3224264995"/>
      <w:bookmarkStart w:id="458" w:name="_Toc176"/>
      <w:bookmarkEnd w:id="456"/>
      <w:bookmarkEnd w:id="457"/>
      <w:r>
        <w:rPr/>
        <w:t>۳</w:t>
      </w:r>
      <w:r>
        <w:rPr>
          <w:rtl w:val="true"/>
        </w:rPr>
        <w:t xml:space="preserve"> </w:t>
      </w:r>
      <w:r>
        <w:rPr>
          <w:rtl w:val="true"/>
        </w:rPr>
        <w:t xml:space="preserve">. </w:t>
      </w:r>
      <w:r>
        <w:rPr>
          <w:rtl w:val="true"/>
        </w:rPr>
        <w:t>عمل كردن طبق احكام قرآن و سنّت</w:t>
      </w:r>
      <w:bookmarkEnd w:id="458"/>
    </w:p>
    <w:p>
      <w:pPr>
        <w:pStyle w:val="BookText"/>
        <w:rPr/>
      </w:pPr>
      <w:r>
        <w:rPr>
          <w:rFonts w:ascii="Amiri" w:hAnsi="Amiri" w:eastAsia="Amiri" w:cs="Amiri"/>
          <w:color w:val="111111"/>
          <w:sz w:val="28"/>
          <w:sz w:val="28"/>
          <w:szCs w:val="28"/>
          <w:rtl w:val="true"/>
          <w:lang w:bidi="ar-SA"/>
        </w:rPr>
        <w:t xml:space="preserve">عبد اللّه آمده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إنّى أتَولّى مَن بَقِىَ مِن حُجَجِكَ مِن وُلدِ الإِمامِ الماضى</w:t>
      </w:r>
      <w:r>
        <w:rPr>
          <w:rFonts w:eastAsia="Amiri" w:cs="Amiri" w:ascii="Amiri" w:hAnsi="Amiri"/>
          <w:color w:val="111111"/>
          <w:sz w:val="28"/>
          <w:szCs w:val="28"/>
          <w:rtl w:val="true"/>
          <w:lang w:bidi="ar-SA"/>
        </w:rPr>
        <w:t xml:space="preserve">» . </w:t>
      </w:r>
      <w:r>
        <w:rPr>
          <w:rStyle w:val="FootnoteAnchor"/>
          <w:rtl w:val="true"/>
        </w:rPr>
        <w:footnoteReference w:id="843"/>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ولايت آن كسى را مى پذيرم كه از حجّت هاى تو و از نسل امام پيشين ، باقى مانده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كردن به احكام قرآن و سنّتوظيفه عملىِ كسانى كه به امام عصر خود دسترس ندارند ، تمسّك به قرآن و سنّت پيامبر خداست ، </w:t>
      </w:r>
      <w:r>
        <w:rPr>
          <w:rStyle w:val="FootnoteAnchor"/>
          <w:rtl w:val="true"/>
        </w:rPr>
        <w:footnoteReference w:id="844"/>
      </w:r>
      <w:r>
        <w:rPr>
          <w:rFonts w:ascii="IRNazanin" w:hAnsi="IRNazanin" w:eastAsia="IRNazanin"/>
          <w:color w:val="111111"/>
          <w:sz w:val="28"/>
          <w:sz w:val="28"/>
          <w:szCs w:val="28"/>
          <w:rtl w:val="true"/>
          <w:lang w:bidi="fa-IR"/>
        </w:rPr>
        <w:t xml:space="preserve">چنان كه در غالب احاديث اين باب ، بر آن، تأكيد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يَتَمَسَّكونَ بِالأَمرِ الَّذى هُم عَلَيهِ حَتّى يَتَبَيَّنَ لَهُم </w:t>
      </w:r>
      <w:r>
        <w:rPr>
          <w:rFonts w:eastAsia="IRNazanin" w:cs="IRNazanin"/>
          <w:color w:val="111111"/>
          <w:sz w:val="28"/>
          <w:szCs w:val="28"/>
          <w:rtl w:val="true"/>
          <w:lang w:bidi="fa-IR"/>
        </w:rPr>
        <w:t xml:space="preserve">. </w:t>
      </w:r>
      <w:r>
        <w:rPr>
          <w:rStyle w:val="FootnoteAnchor"/>
          <w:rtl w:val="true"/>
        </w:rPr>
        <w:footnoteReference w:id="845"/>
      </w:r>
      <w:r>
        <w:rPr>
          <w:rFonts w:ascii="IRNazanin" w:hAnsi="IRNazanin" w:eastAsia="IRNazanin"/>
          <w:color w:val="111111"/>
          <w:sz w:val="28"/>
          <w:sz w:val="28"/>
          <w:szCs w:val="28"/>
          <w:rtl w:val="true"/>
          <w:lang w:bidi="fa-IR"/>
        </w:rPr>
        <w:t xml:space="preserve">به همان چيزى كه بدان پايبندند ، تمسّك كنند ، تا آن گاه كه حقيقت بر آنان روشن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زمان غيبت امام عصر عليه السلام كه دسترس به وى و اطاعت از اوامر او ، براى يكايك مسلمانان مقدور نيست ، همه مسلمانان، اوّلاً بر اساس احاديثى كه دلالت بر وجوب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دارند ، بر آنان واجب است كه براى شناخت او و اعتقاد به امامتش تلاش كنند و ثانياً طبق احاديث اين باب، وظيفه دارند كه در وظايف فردى و اجتماعى، به قرآن و سنّت و ره نمودهاى امامان پيشين عمل كنند ، </w:t>
      </w:r>
      <w:r>
        <w:rPr>
          <w:rStyle w:val="FootnoteAnchor"/>
          <w:rtl w:val="true"/>
        </w:rPr>
        <w:footnoteReference w:id="846"/>
      </w:r>
      <w:r>
        <w:rPr>
          <w:rFonts w:ascii="IRNazanin" w:hAnsi="IRNazanin" w:eastAsia="IRNazanin"/>
          <w:color w:val="111111"/>
          <w:sz w:val="28"/>
          <w:sz w:val="28"/>
          <w:szCs w:val="28"/>
          <w:rtl w:val="true"/>
          <w:lang w:bidi="fa-IR"/>
        </w:rPr>
        <w:t xml:space="preserve">كه اين، در احكام عملى، از طريق اجتهاد ، يا تقليد از مجتهد، و يا احتياط، ميسّر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مقصود از رواياتى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وقتى امامْ شناخته نشود ، حجّت الهى بر مردم،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اين است كه شرط يا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اطاعت</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اوامر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اگر كسى در شناخت امام زنده و حاضر، كوتاهى نكرده باشد، معذور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اين، موجب نمى گردد كه اوامر امامانِ پيشين، حجّيت نداشته باشند، يا تلاش براى شناخت امام كنونى و اعتقاد اجمالى به وى ، ضرورى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گزارش هايى كه حاكى از آن اند كه زُراره، هنگام مرگ، شناخت دقيقى نسبت به امامت امام كاظم عليه السلام نداشته، چند نكته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گزارش هايى كه بدانها اشاره شد ، فاقد سند معتبرند </w:t>
      </w:r>
      <w:r>
        <w:rPr>
          <w:rFonts w:eastAsia="IRNazanin" w:cs="IRNazanin"/>
          <w:color w:val="111111"/>
          <w:sz w:val="28"/>
          <w:szCs w:val="28"/>
          <w:rtl w:val="true"/>
          <w:lang w:bidi="fa-IR"/>
        </w:rPr>
        <w:t xml:space="preserve">. </w:t>
      </w:r>
      <w:r>
        <w:rPr>
          <w:rStyle w:val="FootnoteAnchor"/>
          <w:rtl w:val="true"/>
        </w:rPr>
        <w:footnoteReference w:id="848"/>
      </w:r>
      <w:r>
        <w:rPr>
          <w:rFonts w:ascii="IRNazanin" w:hAnsi="IRNazanin" w:eastAsia="IRNazanin"/>
          <w:color w:val="111111"/>
          <w:sz w:val="28"/>
          <w:sz w:val="28"/>
          <w:szCs w:val="28"/>
          <w:rtl w:val="true"/>
          <w:lang w:bidi="fa-IR"/>
        </w:rPr>
        <w:t xml:space="preserve">تنها دو روايت معتبر وجود دارند كه دلالت دارند بر اين كه زراره ، پيش از مرگ ، نماينده اى را براى تحقيق در باره جانشين امام صادق عليه السلام به مدينه فرستاد و او با ايمان اجمالى به امام هفتم از دنيا رفت </w:t>
      </w:r>
      <w:r>
        <w:rPr>
          <w:rFonts w:eastAsia="IRNazanin" w:cs="IRNazanin"/>
          <w:color w:val="111111"/>
          <w:sz w:val="28"/>
          <w:szCs w:val="28"/>
          <w:rtl w:val="true"/>
          <w:lang w:bidi="fa-IR"/>
        </w:rPr>
        <w:t xml:space="preserve">. </w:t>
      </w:r>
      <w:r>
        <w:rPr>
          <w:rStyle w:val="FootnoteAnchor"/>
        </w:rPr>
        <w:footnoteReference w:id="849"/>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عنايت به اختناق حاكم در آن دوران ، </w:t>
      </w:r>
      <w:r>
        <w:rPr>
          <w:rStyle w:val="FootnoteAnchor"/>
          <w:rtl w:val="true"/>
        </w:rPr>
        <w:footnoteReference w:id="850"/>
      </w:r>
      <w:r>
        <w:rPr>
          <w:rFonts w:ascii="IRNazanin" w:hAnsi="IRNazanin" w:eastAsia="IRNazanin"/>
          <w:color w:val="111111"/>
          <w:sz w:val="28"/>
          <w:sz w:val="28"/>
          <w:szCs w:val="28"/>
          <w:rtl w:val="true"/>
          <w:lang w:bidi="fa-IR"/>
        </w:rPr>
        <w:t>مصالح سياسى ايجاب مى كرد كه زراره ، موضوع امامت امام كاظم عليه السلام را آشكار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ـ چنان كه از امام رضا عليه السلام روايت شده ـ ، هدف زراره از اعزام پسرش به مدينه اين بود كه ببيند وظيفه او چيست و آيا اجازه دارد بر خلاف جوّ سياسى حاكم ، كارى انجام دهد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روايت ، كه ابراهيم بن محمّد هَمْدانى نقل مى كند ، چنين است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عَن زُرارَةَ ، هَل كانَ يَعرِفُ حَقَّ أبيكَ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بَعَثَ ابنَهُ عُبَيدَاللّهِ لِيَتَعَرَّفَ الخَبَرَ إلى مَن أوصَى الصّادِقُ جَعفَرُ بنُ مُحَمَّدٍ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زُرارَةَ كانَ يَعرِفُ أمرَ أبى عليه السلام وَ نَصَّ أبيهِ عَلَيهِ ، وَ إنَّما بَعَثَ ابنَهُ لِيَتَعَرَّفَ مِن أبى عليه السلام هَل يَجوزُ لَهُ أن يَرفَعَ التَّقِيَّةَ فى إظهارِ أمرِهِ وَ نَصِّ أبيهِ عَلَيهِ ، وَ أنَّهُ لَمّا أبطَأَ عَنهُ ابنُهُ طولِبَ بِإِظهارِ قَولِهِ فى أبى عليه السلام ، فَلَم يُحِبَّ أن يُقدِمَ عَلى ذلِكَ دونَ أمرِهِ ، فَرَفَعَ المُصحَفَ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إمامى مَن أثبَتَ هذَا المُصحَفُ إمامَتَهُ مِن وُلدِ جَعفَرِ بنِ مُحَمَّدٍ عليهماالسلام </w:t>
      </w:r>
      <w:r>
        <w:rPr>
          <w:rFonts w:eastAsia="Amiri" w:cs="Amiri" w:ascii="Amiri" w:hAnsi="Amiri"/>
          <w:color w:val="111111"/>
          <w:sz w:val="28"/>
          <w:szCs w:val="28"/>
          <w:rtl w:val="true"/>
          <w:lang w:bidi="ar-SA"/>
        </w:rPr>
        <w:t xml:space="preserve">. </w:t>
      </w:r>
      <w:r>
        <w:rPr>
          <w:rStyle w:val="FootnoteAnchor"/>
          <w:rtl w:val="true"/>
        </w:rPr>
        <w:footnoteReference w:id="851"/>
      </w:r>
      <w:r>
        <w:rPr>
          <w:rFonts w:ascii="IRNazanin" w:hAnsi="IRNazanin" w:eastAsia="IRNazanin"/>
          <w:color w:val="111111"/>
          <w:sz w:val="28"/>
          <w:sz w:val="28"/>
          <w:szCs w:val="28"/>
          <w:rtl w:val="true"/>
          <w:lang w:bidi="fa-IR"/>
        </w:rPr>
        <w:t xml:space="preserve">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زراره برايم بگو كه آيا پدرت را به امامت قبول داشت؟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ايشان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پسرش عبيد اللّه را فرستاد تا از وصىّ امام جعفر صادق عليه السلام خبر بگيرد؟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زراره حقّ امامت پدرم و نصّ پدرش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رسميت مى شناخت و دليل اعزام پسرش براى خبر گرفتن از وضعيت پدرم ، اين بود كه بداند آيا تقيّه را در اظهار امامت او و نصّ پدرش بر آن را كنار بگذارد يا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پسرش عبيد اللّه طول داد و از او درخواست شد كه نظرش را در باره پدرم بدهد ، از آن جا كه دوست نداشت بدون دستور امام ، اقدام به آن كند ، قرآن را روى دست گرفت و چنين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من ، كسى از فرزندان صادق عليه السلام است كه اين قرآن ، امامتش را تأييد كرده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احاديث فراوانى كه تصريح به امامت امام كاظم عليه السلام دارند </w:t>
      </w:r>
      <w:r>
        <w:rPr>
          <w:rStyle w:val="FootnoteAnchor"/>
          <w:rtl w:val="true"/>
        </w:rPr>
        <w:footnoteReference w:id="852"/>
      </w:r>
      <w:r>
        <w:rPr>
          <w:rFonts w:ascii="IRNazanin" w:hAnsi="IRNazanin" w:eastAsia="IRNazanin"/>
          <w:color w:val="111111"/>
          <w:sz w:val="28"/>
          <w:sz w:val="28"/>
          <w:szCs w:val="28"/>
          <w:rtl w:val="true"/>
          <w:lang w:bidi="fa-IR"/>
        </w:rPr>
        <w:t xml:space="preserve">و با علم به شخصيت و وجاهت زراره در ميان اصحاب ، مى توان گفت كه زراره، سال ها قبل از شهادت امام صادق عليه السلام ، در باره امام بعدى ، شناخت كافى داشته است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گزارش ها دلالت دارند كه زراره ، پس از وفات امام صادق عليه السلام ، حدود دو سال، زنده بوده است ؛ زيرا او در سال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هجرى وفات كرده است </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 xml:space="preserve">در اين صورت ، نمى توان پذيرفت كه او ، در اين مدّت نسبتا طولانى ، نتوانسته باشد جانشين امام صادق عليه السلام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و با توجّه به موقعيت علمى زراره و شهرت احاديث مربوط به عدد امامان اهل بيت عليهم السلام در روزگار وى و بويژه با توجّه به حديثى كه از امام رضا عليه السلام در توجيه اقدام زراره گذشت ، بايد گفت كه نه تنها زراره در باره امامت امام كاظم عليه السلام معرفت لازم را داشته ، بلكه ـ همان طور كه شيخ طوسى فرموده </w:t>
      </w:r>
      <w:r>
        <w:rPr>
          <w:rStyle w:val="FootnoteAnchor"/>
          <w:rtl w:val="true"/>
        </w:rPr>
        <w:footnoteReference w:id="854"/>
      </w:r>
      <w:r>
        <w:rPr>
          <w:rFonts w:ascii="Amiri" w:hAnsi="Amiri" w:eastAsia="Amiri" w:cs="Amiri"/>
          <w:color w:val="111111"/>
          <w:sz w:val="28"/>
          <w:sz w:val="28"/>
          <w:szCs w:val="28"/>
          <w:rtl w:val="true"/>
          <w:lang w:bidi="ar-SA"/>
        </w:rPr>
        <w:t xml:space="preserve">ـ بى ترديد بايد وى را از اصحاب ايشان نيز دانست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الإمامة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النَّصُّ مِنَ اللّه عزّ و 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إِنِّى جَاعِلُكَ لِلنَّاسِ إِمَامًا قَالَ وَ مِن ذُرِّيَّتِى قَالَ لَا يَنَالُ عَهْدِى الظَّالِمِينَ</w:t>
      </w:r>
      <w:r>
        <w:rPr>
          <w:rFonts w:eastAsia="Amiri" w:cs="Amiri" w:ascii="Amiri" w:hAnsi="Amiri"/>
          <w:color w:val="111111"/>
          <w:sz w:val="28"/>
          <w:szCs w:val="28"/>
          <w:rtl w:val="true"/>
          <w:lang w:bidi="ar-SA"/>
        </w:rPr>
        <w:t xml:space="preserve">» .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لا تَأتوني غَدا بِالدُّنيا تَزُفّونَها زَفّا </w:t>
      </w:r>
      <w:r>
        <w:rPr>
          <w:rStyle w:val="FootnoteAnchor"/>
          <w:rtl w:val="true"/>
        </w:rPr>
        <w:footnoteReference w:id="856"/>
      </w:r>
      <w:r>
        <w:rPr>
          <w:rFonts w:ascii="Amiri" w:hAnsi="Amiri" w:eastAsia="Amiri" w:cs="Amiri"/>
          <w:color w:val="111111"/>
          <w:sz w:val="28"/>
          <w:sz w:val="28"/>
          <w:szCs w:val="28"/>
          <w:rtl w:val="true"/>
          <w:lang w:bidi="ar-SA"/>
        </w:rPr>
        <w:t xml:space="preserve">، ويَأتي أهلُ بَيتي شُعثا </w:t>
      </w:r>
      <w:r>
        <w:rPr>
          <w:rStyle w:val="FootnoteAnchor"/>
          <w:rtl w:val="true"/>
        </w:rPr>
        <w:footnoteReference w:id="857"/>
      </w:r>
      <w:r>
        <w:rPr>
          <w:rFonts w:ascii="Amiri" w:hAnsi="Amiri" w:eastAsia="Amiri" w:cs="Amiri"/>
          <w:color w:val="111111"/>
          <w:sz w:val="28"/>
          <w:sz w:val="28"/>
          <w:szCs w:val="28"/>
          <w:rtl w:val="true"/>
          <w:lang w:bidi="ar-SA"/>
        </w:rPr>
        <w:t xml:space="preserve">غُبرا مَقهورينَ مَظلومينَ ، تَسيلُ دِماؤُهُم ، إيّاكُم وَاتِّباعَ الضَّلالَةِ وَالشّورى لِلجَهالَةِ ، ألا وإنَّ هذَا الأَمرَ لَهُ أصحابٌ قَد سَمّاهُمُ اللّهُ عز و جل لي وعَرَّفَنيهِم ، وَأَبلَغتُكُم ما اُرسِلتُ بِهِ إلَيكُم ، ولكِنّي أراكُم قَوما تَجهَلونَ </w:t>
      </w:r>
      <w:r>
        <w:rPr>
          <w:rFonts w:eastAsia="Amiri" w:cs="Amiri" w:ascii="Amiri" w:hAnsi="Amiri"/>
          <w:color w:val="111111"/>
          <w:sz w:val="28"/>
          <w:szCs w:val="28"/>
          <w:rtl w:val="true"/>
          <w:lang w:bidi="ar-SA"/>
        </w:rPr>
        <w:t xml:space="preserve">. </w:t>
      </w:r>
      <w:r>
        <w:rPr>
          <w:rStyle w:val="FootnoteAnchor"/>
          <w:rtl w:val="true"/>
        </w:rPr>
        <w:footnoteReference w:id="85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12792_137229"/>
    </w:p>
    <w:p>
      <w:pPr>
        <w:pStyle w:val="Heading6"/>
        <w:numPr>
          <w:ilvl w:val="5"/>
          <w:numId w:val="1"/>
        </w:numPr>
        <w:rPr/>
      </w:pPr>
      <w:bookmarkStart w:id="460" w:name="__RefHeading___Toc1260497_3224264995"/>
      <w:bookmarkStart w:id="461" w:name="_Toc177"/>
      <w:bookmarkEnd w:id="459"/>
      <w:bookmarkEnd w:id="460"/>
      <w:r>
        <w:rPr>
          <w:rtl w:val="true"/>
        </w:rPr>
        <w:t>فصل ششم</w:t>
      </w:r>
      <w:r>
        <w:rPr>
          <w:rtl w:val="true"/>
        </w:rPr>
        <w:t xml:space="preserve">: </w:t>
      </w:r>
      <w:r>
        <w:rPr>
          <w:rtl w:val="true"/>
        </w:rPr>
        <w:t>شرايط امامت</w:t>
      </w:r>
      <w:bookmarkEnd w:id="461"/>
    </w:p>
    <w:p>
      <w:pPr>
        <w:pStyle w:val="Heading6"/>
        <w:numPr>
          <w:ilvl w:val="5"/>
          <w:numId w:val="1"/>
        </w:numPr>
        <w:rPr/>
      </w:pPr>
      <w:bookmarkStart w:id="462" w:name="__RefHeading___Toc1260499_3224264995"/>
      <w:bookmarkStart w:id="463" w:name="_Toc178"/>
      <w:bookmarkEnd w:id="462"/>
      <w:r>
        <w:rPr/>
        <w:t>۶</w:t>
      </w:r>
      <w:r>
        <w:rPr>
          <w:rtl w:val="true"/>
        </w:rPr>
        <w:t xml:space="preserve"> </w:t>
      </w:r>
      <w:r>
        <w:rPr>
          <w:rtl w:val="true"/>
        </w:rPr>
        <w:t xml:space="preserve">/ </w:t>
      </w:r>
      <w:r>
        <w:rPr/>
        <w:t>۱</w:t>
      </w:r>
      <w:r>
        <w:rPr>
          <w:rtl w:val="true"/>
        </w:rPr>
        <w:t xml:space="preserve"> تعيين شدن از جانب خداوند</w:t>
      </w:r>
      <w:bookmarkEnd w:id="463"/>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امامت</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تعيين شدن از جانب خداوندقرآن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ابراهيم را پروردگارش آزمود و او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به انجام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پيشواى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فرزندان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 به ستمكاران نمى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عروس دنيا نزد من نياييد، در حالى كه خانواده ام ژوليده و خاك آلود و شكست خورده و ستم ديده نزد من آيند و خون هايشان جارى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زنهارتان از تبعيّت گم راهى و شوراى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پيشوايى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صاحبانى دارد كه خداوند عز و جل، آنان را برايم نام برده و به من معرّفى 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پيامى را كه براى ابلاغ آن به شما ، فرستاده شده ام ، به شما رساندم؛ ولى شما را مردمى نادان مى بينم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مردمى مى بينم كه نادانى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انتخاب رهبر و خليفه ، دست به اقدامى جاهلانه مى زنيد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النَّبِيُّ صلى الله عليه و آله يَعرِضُ نَفسَهُ عَلَى القَبائِلِ ، جاءَ إلى بَني كِلابٍ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أن يَكونَ لَنَا الأَمرُ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للّهِِ فَإِن شاءَ كانَ فيكُم ، أو في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فَمَضَوا فَلَم يُبايِعوهُ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نَضرِبُ لِحَربِكَ بِأَسيافِنا ثُمَّ تُحَكِّمُ عَلَينا غَيرَنا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معاني الأخبار عن أبي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يُعرَفُ الإِمامُ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بِخِصالٍ ؛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مِنَ اللّهِ تَبارَكَ وتَعالى عَلَيهِ ، ونَصبُهُ عَلَما لِلنّاسِ حَتّى يَكونَ عَلَيهِم حُجَّةً ؛ لِأَنَّ رَسولَ اللّهِ صلى الله عليه و آله نَصَبَ عَلِيّا عليه السلام وعَرَّفَهُ النّاسَ بِاسمِهِ وعَيَّنَهُ ، وكَذلِكَ الأَئِمَّةُ عليهم السلام يَنصِبُ الأَوَّلُ الثّانِيَ ، وأَن يُسأَلَ فَيُجيبَ ، وأن يُسكَتَ عَنهُ فَيَبتَدِئَ ، ويُخبِرَ النّاسَ بِما يَكونُ في غَدٍ ، ويُكَلِّمَ النّاسَ بِكُلِّ لِسانٍ وَلُغَةٍ</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الإمام الباقر عليه السلامـ لِمُحَمَّدِ بنِ مُسلِمٍ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أصبَحَ مِن هذِهِ الاُمَّةِ لا إمامَ لَهُ مِنَ اللّهِ عز و جل ، ظاهِرٌ عادِلٌ ، أصبَحَ ضالّاً تائِها ، وإن ماتَ عَلى هذِهِ الحالَةِ ماتَ ميتَةَ كُفرٍ ونِفاقٍ </w:t>
      </w:r>
      <w:r>
        <w:rPr>
          <w:rFonts w:eastAsia="Amiri" w:cs="Amiri" w:ascii="Amiri" w:hAnsi="Amiri"/>
          <w:color w:val="111111"/>
          <w:sz w:val="28"/>
          <w:szCs w:val="28"/>
          <w:rtl w:val="true"/>
          <w:lang w:bidi="ar-SA"/>
        </w:rPr>
        <w:t xml:space="preserve">.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فَذَكَرُوا الأَوصِياءَ وذكَرتُ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أبا مُحَمَّدٍ ، ما ذاكَ إلَينا ، وما هُوَ إلّا إلَى اللّهِ عز و جل ، يُنَزِّلُ واحِدا بَعدَ واحِدٍ</w:t>
      </w:r>
      <w:r>
        <w:rPr>
          <w:rFonts w:eastAsia="Amiri" w:cs="Amiri" w:ascii="Amiri" w:hAnsi="Amiri"/>
          <w:color w:val="111111"/>
          <w:sz w:val="28"/>
          <w:szCs w:val="28"/>
          <w:rtl w:val="true"/>
          <w:lang w:bidi="ar-SA"/>
        </w:rPr>
        <w:t xml:space="preserve">. </w:t>
      </w:r>
      <w:r>
        <w:rPr>
          <w:rStyle w:val="FootnoteAnchor"/>
          <w:rtl w:val="true"/>
        </w:rPr>
        <w:footnoteReference w:id="862"/>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پيامبر صلى الله عليه و آله خود را به قبايل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ايمان آوردن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معرّفى مى كرد، نزد بنى كلاب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كلاب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بيعت مى كنيم ، به شرط آن كه بعد از تو ، قدرت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اختيار اين كار ،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 در ميان شما قرار مى دهد، يا در غير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كلاب رفتند و بيعت نكردند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شمشير بزنيم و سپس ديگران را بر ما حاكم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الأخبارـ به نقل از ابو جارود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چه چيزى شناخته 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چند ويژگى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كه از جانب خداوند ـ تبارك و تعالى ـ نصّى در باره او وجود داشته باشد و خدا او را به عنوان نشانى براى مردم ، نصب كرده باشد تا حجّتى بر آنان باشد؛ چرا كه پيامبر صلى الله عليه و آله على عليه السلام را نصب كرد و او را با نام ، به مردم شناساند و تعيينش كرد، و امامان نيز به همين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 دومى را تعيين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هر پرسشى از او بشود ،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 كه اگر از او سؤال هم نكنند ، او خود ابتدائا 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اين كه از آنچه در فرداست ، به مردم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اين كه با هر زبان و لغتى ، با مردم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خطاب به محمّد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فردى از افراد اين امّت ، اگر امامى از جانب خداوند عز و جل كه آشكار و عادل باشد، نداشته باشد ، گم راه و سرگردان است و اگر بر اين حالت بميرد ، در كفر و نفاق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صادق عليه السلام بودم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اوصيا ياد كردند و من از اسماعيل نام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اختيار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 تنها در اختيار خداوند عز و جل است، كه يكى را پس از ديگرى ، فرو مى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معرّفى و تعيين مى كند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الإِمامَةَ عَهدٌ مِنَ اللّهِ عز و جل مَعهودٌ لِرِجالٍ مُسَمَّينَ ، لَيسَ لِلإِمامِ أن يَزوِيَها عَنِ الَّذي يَكونُ مِن بَعدِهِ</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الكافي عن عبد الأعلى مولى آل سام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مَالِكَ الْمُلْكِ تُؤْتِى الْمُلْكَ مَن تَشَاءُ وَتَنزِعُ الْمُلْكَ مِمَّن تَشَاءُ</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 xml:space="preserve">ألَيسَ قَد آتَى اللّهُ عز و جل بَني اُمَيَّةَ المُلكَ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إلَيهِ ، إنَّ اللّهَ عز و جل آتانَا المُلكَ وأَخَذَتهُ بَنو اُمَيَّةَ ، بِمَنزِلَةِ الرَّجُلِ يَكونُ لَهُ الثَّوبُ فَيَأخُذُهُ الآخَرُ ، فَلَيسَ هُوَ لِلَّذي أخَذَهُ</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كانَ الإِمامُ مُفتَرَضَ الطَّاعَةِ ، لَم يَكُن بُدٌّ مِن دِلالَةٍ تَدُلُّ عَلَيهِ ويَتَمَيَّزُ بِها مِن غَيرِهِ ، وهِيَ القَرابَةُ المَشهورَةُ وَالوَصِيَّةُ الظّاهِرَةُ ، لِيُعرَفَ مِن غَيرِهِ ويُهتَدى إلَيهِ بِعَينِهِ</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يَعرِفونَ قَدرَ الإِمامَةِ ومَحَلَّها مِنَ الاُمَّةِ فَيَجوزَ فيهَا اختِيارُهُم ؟ إنَّ الإِمامَةَ أجَلُّ قَدرا ، وأَعظَمُ شَأنا وأَعلى مَكانا ، وأَمنَعُ جانِبا ، وأبعَدُ غَورا </w:t>
      </w:r>
      <w:r>
        <w:rPr>
          <w:rStyle w:val="FootnoteAnchor"/>
          <w:rtl w:val="true"/>
        </w:rPr>
        <w:footnoteReference w:id="867"/>
      </w:r>
      <w:r>
        <w:rPr>
          <w:rFonts w:ascii="Amiri" w:hAnsi="Amiri" w:eastAsia="Amiri" w:cs="Amiri"/>
          <w:color w:val="111111"/>
          <w:sz w:val="28"/>
          <w:sz w:val="28"/>
          <w:szCs w:val="28"/>
          <w:rtl w:val="true"/>
          <w:lang w:bidi="ar-SA"/>
        </w:rPr>
        <w:t xml:space="preserve">مِن أن يَبلُغَهَا النّاسُ بِعُقولِهِم ، أو يَنالوها بِآرائِهِم ، أو يُقيموا إماما بِاختِيارِهِم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خَصَّ اللّهُ عز و جل بِها إبراهيمَ الخَليلَ عليه السلام بَعدَ النُّبُوَّةِ وَالخُلَّةِ </w:t>
      </w:r>
      <w:r>
        <w:rPr>
          <w:rStyle w:val="FootnoteAnchor"/>
          <w:rtl w:val="true"/>
        </w:rPr>
        <w:footnoteReference w:id="868"/>
      </w:r>
      <w:r>
        <w:rPr>
          <w:rFonts w:ascii="Amiri" w:hAnsi="Amiri" w:eastAsia="Amiri" w:cs="Amiri"/>
          <w:color w:val="111111"/>
          <w:sz w:val="28"/>
          <w:sz w:val="28"/>
          <w:szCs w:val="28"/>
          <w:rtl w:val="true"/>
          <w:lang w:bidi="ar-SA"/>
        </w:rPr>
        <w:t xml:space="preserve">مَرتَبَةً ثالِثَةً ، وفَضيلَةً شَرَّفَهُ بِها وأَشادَ بِها ذِكرَهُ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الخَليلُ عليه السلام سُرورا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الآيَةُ إمامَةَ كُلِّ ظالِمٍ إلى يَومِ القِيامَةِ ، وصارَت فِي الصَّفوَةِ</w:t>
      </w:r>
      <w:r>
        <w:rPr>
          <w:rFonts w:eastAsia="Amiri" w:cs="Amiri" w:ascii="Amiri" w:hAnsi="Amiri"/>
          <w:color w:val="111111"/>
          <w:sz w:val="28"/>
          <w:szCs w:val="28"/>
          <w:rtl w:val="true"/>
          <w:lang w:bidi="ar-SA"/>
        </w:rPr>
        <w:t xml:space="preserve">. </w:t>
      </w:r>
      <w:r>
        <w:rPr>
          <w:rStyle w:val="FootnoteAnchor"/>
          <w:rtl w:val="true"/>
        </w:rPr>
        <w:footnoteReference w:id="86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 عهدى است از جانب خداوند عز و جل كه به مردانى نام برده ،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 حق ندارد آن را از امامى كه پس از اوست ، دور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عبد الأعلى، وابسته خاندان سام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استناد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كه مالك فرمان روايى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را كه خواهى ، فرمان روايى مى بخشى و از هر كه بخواهى ، فرمان روايى را باز مى 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 نه اين است كه خداوند عز و جل ، به بنى اميّه فرمان روايى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نيست كه تو مى پندارى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فرمان روايى را به ما داد ؛ امّا بنى اميّه آن را غصب كردند، همانند مردى كه جامه اى داشته باشد و ديگرى آن را از او غصب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جامه ، از آنِ كسى نيست كه غصبش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كه امام ، اطاعتش واجب است ، ناچار بايد دليلى بر او دلالت كند كه با آن ، از غير امام، متمايز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 همان خويشاوندىِ مشهور و وصيت آشكار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خود ، شناخته گردد و بعينه دانسته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امامت و جايگاه او در ميان امّت را مى دانند تا انتخابشان در اين مورد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 مقامى والاتر و شأنى بزرگ تر و جايگاهى بلندتر و رفيع تر و ژرفايى بيشتر از آن دارد كه مردم ، با خردهاى خويش به آن برسند يا با انديشه هايشان ، بِدان دست يابند يا با گزينش خود ، امامى را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خداوند عز و جل بعد از مقام نبوّت و خليلى، به عنوان مرتبت سوم، به ابراهيم خليل عليه السلام ارزانى داشت و او را به اين فضيلت، مفتخر ساخت و با آن ، از او تمجيد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پيشواى مردم قرار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خليل شادمانه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ـ تبارك و تعالى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 به ستمكاران نمى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آيه، پيشوايىِ هر ستمكارى را تا روز رستاخيز ،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برگزيدگان 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عن سعد بن عبد اللّه القمّيـ فيما قالَ لِلحُجَّةِ بنِ الحَسَنِ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يا مَولايَ عَنِ العِلَّةِ الَّتي تَمنَعُ القَومَ مِنِ اختِيارِ إمامٍ لِأَنفُسِهِم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 أو مُفسِدٍ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تَقَعَ خِيرَتُهُم عَلَى المُفسِدِ بَعدَ أن لا يَعلَمَ أحَدٌ ما يَخطُرُ بِبالِ غَيرِهِ مِن صَلاحٍ أو فَسادٍ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العِلَّةُ ، واُورِدُها لَكَ بِبُرهانٍ يَنقادُ لَهُ عَقلُكَ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الرُّسُلِ الَّذينَ اصطَفاهُمُ اللّهُ تَعالى ، وأنزَلَ عَلَيهِمُ الكِتابَ وأَيَّدَهُم بِالوَحيِ وَالعِصمَةِ ، إذ هُم أعلامُ الاُمَمِ وَأهدى إلى الاِختِيارِ ، مِنهُم موسى وعيسى عليهماالسلام ، هَل يَجوزُ مَعَ وُفورِ عَقلِهِما وكَمالِ عِلمِهِما إذا هَمّا بِالاِختِيارِ أن يَقَعَ خِيرَتُهُما عَلَى المُنافِقِ وهُما يَظُنّانِ أنَّهُ مُؤمِنٌ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موسى كَليمُ اللّهِ مَعَ وُفورِ عَقلِهِ ، وكَمالِ عِلمِهِ ، ونُزولِ الوَحيِ عَلَيهِ ، اختارَ مِن أعيانِ قَومِهِ ووُجوهِ عَسكَرِهِ لِميقاتِ رَبِّهِ سَبعينَ رَجُلاً مِمَّن لا يَشُكَّ في إيمانِهِم وإخلاصِهِم ، فَوَقَعَت خيرَتُهُ عَلَى المُنافِقينَ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وَاخْتَارَ مُوسَى قَوْمَهُ سَبْعِينَ رَجُلاً لِّمِيقَاتِنَا</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فَلَمّا وَجَدنَا اختِيارَ مَن قَدِ اصطَفاهُ اللّهُ لِلنُّبُوَّةِ واقِعا عَلَى الأَفسَدِ دونَ الأَصلَحِ ، وهُوَ يَظُنُّ أنَّهُ الأَصلَحُ دونَ الأَفسَدِ ، عَلِمنا أن لَا اختِيارَ إلّا لِمَن يَعلَمُ ما تُخفِي الصُّدورُ وما تُكِنُّ الضَّمائِرُ</w:t>
      </w:r>
      <w:r>
        <w:rPr>
          <w:rFonts w:eastAsia="Amiri" w:cs="Amiri" w:ascii="Amiri" w:hAnsi="Amiri"/>
          <w:color w:val="111111"/>
          <w:sz w:val="28"/>
          <w:szCs w:val="28"/>
          <w:rtl w:val="true"/>
          <w:lang w:bidi="ar-SA"/>
        </w:rPr>
        <w:t xml:space="preserve">. </w:t>
      </w:r>
      <w:r>
        <w:rPr>
          <w:rStyle w:val="FootnoteAnchor"/>
          <w:rtl w:val="true"/>
        </w:rPr>
        <w:footnoteReference w:id="87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الدينـ به نقل از سعد بن عبد اللّه قمى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سخنانى به امام مهدى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بفرماييد به چه علّت ، مردم نمى توانند براى خود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پيشواى مصلح يا مفسد؟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با وجود اين كه هيچ كس نمى داند چه انديشه درست يا نادرستى در ذهن ديگرى مى گذرد ، اين احتمال وجود دارد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مفسدى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با برهانى برايت توضيح مى دهم تا خردَت قانع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پيامبرانى كه خداوند بزرگ ، ايشان را برگزيد و كتاب بر آنان فرو فرستاد و با وحى و عصمت ، حمايتشان كرد، با آن كه نخبگان امّت ها هستند و براى انتخاب كردن ، شايسته ترند، از جمله موسى و عيسى عليهماالسلام ، آيا اين دو، با وجود برخوردارى از خِرَد فراوان و كمال دانش، اگر بخواهند انتخاب كنند ، احتمال دارد كه منافقى را انتخاب كنند و خيال كنند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همين موسى كليم اللّه ، با وجود خرد فراوان و كمال علمش و نزول وحى بر او ، از ميان بزرگان قومش و سران لشكرش هفتاد مرد را براى ميعاد پروردگارش برگزيد كه در ايمان و اخلاص آنان ترديد نداشت ؛ ولى در ميان آنان، منافقان هم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موسى هفتاد مرد از قومش را براى ميعاد ما برگزيد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حال كه ديديم انتخاب كسى كه خداوند، او را براى پيغمبرى برگزيده بود ، به افسد تعلّق گرفت و نه اصلح ، در حالى كه به گمان خودش اصلح بودند و نه افسد، در مى يابيم كه انتخاب ، تنها ، حقّ كسى است كه از آنچه سينه ها پنهانش مى دارند و نهان ها نهانش مى كنند ، آگاه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العِصمَةُ مِنَ الزَّلَلِالإمام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كِبارُ حُدودِ وِلايَةِ الإِمامِ المَفروضِ الطَّاعَةِ ، أن يُعلَمَ أنَّهُ مَعصومٌ مِنَ الخَطَأِ وَالزَّلَلِ وَالعَمدِ ، ومِنَ الذُّنوبِ كُلِّها صَغيرِها وكَبيرِها ، لا يَزِلُّ ولا يُخطِئُ ، ولا يَلهو بِشَيءٍ مِنَ الاُمورِ المُوبِقَةِ </w:t>
      </w:r>
      <w:r>
        <w:rPr>
          <w:rStyle w:val="FootnoteAnchor"/>
          <w:rtl w:val="true"/>
        </w:rPr>
        <w:footnoteReference w:id="872"/>
      </w:r>
      <w:r>
        <w:rPr>
          <w:rFonts w:ascii="Amiri" w:hAnsi="Amiri" w:eastAsia="Amiri" w:cs="Amiri"/>
          <w:color w:val="111111"/>
          <w:sz w:val="28"/>
          <w:sz w:val="28"/>
          <w:szCs w:val="28"/>
          <w:rtl w:val="true"/>
          <w:lang w:bidi="ar-SA"/>
        </w:rPr>
        <w:t xml:space="preserve">لِلدّينِ ، ولا بِشَيءٍ مِنَ المَلاهي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أعلَمُ النّاسِ بِحَلالِ اللّهِ وحَرامِهِ ، وفَرائِضِهِ وسُنَنِهِ وأحكامِهِ ، مُستَغنٍ عَن جَميعِ العالَمِ ، وغَيرُهُ مُحتاجٌ إلَيهِ ، وأنَّهُ أسخَى النّاسِ ، وأَشجَعُ النّاسِ</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المُستَحِقُّ لِلإِمامَةِ لَهُ عَلاماتٌ ، فَمِنها أن يُعلَمَ أنَّهُ مَعصومٌ مِنَ الذُّنوبِ كُلِّها صَغيرِها وكَبيرِها ، لا يَزِلُّ فِي الفُتيا ، ولا يُخطِئُ فِي الجَوابِ ، ولا يَسهو ولا يَنسى ، ولا يَلهو بِشَيءٍ مِن أمرِ الدُّنيا</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ما فِي الأَرضِ ولا فِي السَّماءِ وَلِيٌّ للّهِِ عَزَّ ذِكرُهُ إلّا وهُوَ مُؤَيَّدٌ ، ومَن اُيِّدَ لَم يُخطِ ، وما فِي الأَرضِ عَدُوٌّ للّهِِ عَزَّ ذِكرُهُ إلّا وهُوَ مَخذولٌ ، ومَن خُذِلَ لَم يُصِب</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معاني الأخبار عن حسين الأشقر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يَكونُ إلّا مَعصوما؟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هُوَ المُمتَنِعُ بِاللّهِ مِن جَميعِ مَحارِمِ اللّهِ ، وقالَ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يَعْتَصِم بِاللَّهِ فَقَدْ هُدِىَ إِلَى صِرَاطٍ مُّسْتَقِيمٍ</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7"/>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4" w:name="pg12792_137237"/>
    </w:p>
    <w:p>
      <w:pPr>
        <w:pStyle w:val="Heading6"/>
        <w:numPr>
          <w:ilvl w:val="5"/>
          <w:numId w:val="1"/>
        </w:numPr>
        <w:rPr/>
      </w:pPr>
      <w:bookmarkStart w:id="465" w:name="__RefHeading___Toc1260501_3224264995"/>
      <w:bookmarkStart w:id="466" w:name="_Toc179"/>
      <w:bookmarkEnd w:id="464"/>
      <w:bookmarkEnd w:id="465"/>
      <w:r>
        <w:rPr/>
        <w:t>۶</w:t>
      </w:r>
      <w:r>
        <w:rPr>
          <w:rtl w:val="true"/>
        </w:rPr>
        <w:t xml:space="preserve"> </w:t>
      </w:r>
      <w:r>
        <w:rPr>
          <w:rtl w:val="true"/>
        </w:rPr>
        <w:t xml:space="preserve">/ </w:t>
      </w:r>
      <w:r>
        <w:rPr/>
        <w:t>۲</w:t>
      </w:r>
      <w:r>
        <w:rPr>
          <w:rtl w:val="true"/>
        </w:rPr>
        <w:t xml:space="preserve"> مصونيّت از خطا و لغزش</w:t>
      </w:r>
      <w:bookmarkEnd w:id="466"/>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مصونيّت از خطا و لغزشامام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بزرگ ترين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پيشواى واجب الطاعه ، آن است كه بدانند او از خطا و لغزش و گناه عمدى، و از هر گناهى، كوچك و بزرگ، مصون است؛ نه مى لغزد، نه خطا مى كند، و نه به كمترين چيزى از امور دين برانداز و يا لهو و لعب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داناترينِ مردم به حلال و حرام خدا و فرايض و مستحبّات و احكام اوست، و از همه جهانيان، بى نياز است و ديگران نيازمند اويند، و بخشنده ترين و دليرترينِ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سزامند پيشوايى ، نشانه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اين است كه او از همه گناهان، خُرد و كلان، مصون است، در فتوا نمى لغزد، در پاسخْ خطا نمى كند، دچار سهو و فراموشى نمى شود، و به هيچ يك از امور دنيا سرگرم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جانم سوگند كه نه در زمين و نه در آسمان ، دوستى براى خداوندِ بلندنام نيست ، مگر آن كه تأييد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كسى كه تأييد شود ، خطا نمى كند، و در روى زمين ، دشمنى براى خداوندِ بلندنام نيست ، مگر آن كه وا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كسى كه وا نهاده باشد ، به حق نمى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خطا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معانى الأخبارـ به نقل از حسين اشقر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هشام بن حَكَم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شما مى گوييد امام بايد معصوم باشد، به چه معناست؟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باره ، از صادق عليه السلام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معصوم كسى است كه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همه حرام هاى خدا خوددارى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و تعالى ـ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به خدا تمسّك جويد ، قطعا به راه راست، هدايت شده است</w:t>
      </w:r>
      <w:r>
        <w:rPr>
          <w:rFonts w:eastAsia="IRNazanin" w:cs="IRNazanin"/>
          <w:color w:val="111111"/>
          <w:sz w:val="28"/>
          <w:szCs w:val="28"/>
          <w:rtl w:val="true"/>
          <w:lang w:bidi="fa-IR"/>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يَفرِضُ اللّهُ عز و جل عَلى عِبادِهِ طاعَةَ مَن يَعلَمُ أنَّهُ يُغويهِم ويُضِلُّهُم ، ولا يَختارُ لِرِسالَتِهِ ولا يَصطَفي مِن عِبادِهِ مَن يَعلَمُ أنَّهُ يَكفُرُ بِهِ ويَعبُدُ الشَّيطانَ دونَهُ ، ولا يَتَّخِذُ عَلى خَلقِهِ حُجَّةً إلّا مَعصوما</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عنه عليه السلامـ في خُطبَةٍ لَهُ يَذكُرُ فيها صِفاتِ الإِمامِ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مَرعِيّا بِعَينِ اللّهِ ، يَحفَظُهُ ويَكلَؤُهُ بِسِترِهِ ، مَطرودا عَنهُ حَبائِلُ </w:t>
      </w:r>
      <w:r>
        <w:rPr>
          <w:rStyle w:val="FootnoteAnchor"/>
          <w:rtl w:val="true"/>
        </w:rPr>
        <w:footnoteReference w:id="879"/>
      </w:r>
      <w:r>
        <w:rPr>
          <w:rFonts w:ascii="Amiri" w:hAnsi="Amiri" w:eastAsia="Amiri" w:cs="Amiri"/>
          <w:color w:val="111111"/>
          <w:sz w:val="28"/>
          <w:sz w:val="28"/>
          <w:szCs w:val="28"/>
          <w:rtl w:val="true"/>
          <w:lang w:bidi="ar-SA"/>
        </w:rPr>
        <w:t xml:space="preserve">إبليسَ وجُنودِهِ ، مَدفوعاعَنهُ وُقوبُ الغَواسِقِ </w:t>
      </w:r>
      <w:r>
        <w:rPr>
          <w:rStyle w:val="FootnoteAnchor"/>
          <w:rtl w:val="true"/>
        </w:rPr>
        <w:footnoteReference w:id="880"/>
      </w:r>
      <w:r>
        <w:rPr>
          <w:rFonts w:ascii="Amiri" w:hAnsi="Amiri" w:eastAsia="Amiri" w:cs="Amiri"/>
          <w:color w:val="111111"/>
          <w:sz w:val="28"/>
          <w:sz w:val="28"/>
          <w:szCs w:val="28"/>
          <w:rtl w:val="true"/>
          <w:lang w:bidi="ar-SA"/>
        </w:rPr>
        <w:t xml:space="preserve">ونُفوثُ </w:t>
      </w:r>
      <w:r>
        <w:rPr>
          <w:rStyle w:val="FootnoteAnchor"/>
          <w:rtl w:val="true"/>
        </w:rPr>
        <w:footnoteReference w:id="881"/>
      </w:r>
      <w:r>
        <w:rPr>
          <w:rFonts w:ascii="Amiri" w:hAnsi="Amiri" w:eastAsia="Amiri" w:cs="Amiri"/>
          <w:color w:val="111111"/>
          <w:sz w:val="28"/>
          <w:sz w:val="28"/>
          <w:szCs w:val="28"/>
          <w:rtl w:val="true"/>
          <w:lang w:bidi="ar-SA"/>
        </w:rPr>
        <w:t xml:space="preserve">كُلِّ فاسِقٍ ، مَصروفا عَنهُ قَوارِفُ </w:t>
      </w:r>
      <w:r>
        <w:rPr>
          <w:rStyle w:val="FootnoteAnchor"/>
          <w:rtl w:val="true"/>
        </w:rPr>
        <w:footnoteReference w:id="882"/>
      </w:r>
      <w:r>
        <w:rPr>
          <w:rFonts w:ascii="Amiri" w:hAnsi="Amiri" w:eastAsia="Amiri" w:cs="Amiri"/>
          <w:color w:val="111111"/>
          <w:sz w:val="28"/>
          <w:sz w:val="28"/>
          <w:szCs w:val="28"/>
          <w:rtl w:val="true"/>
          <w:lang w:bidi="ar-SA"/>
        </w:rPr>
        <w:t xml:space="preserve">السّوءِ ، مُبَرَّأً مِنَ العاهاتِ ، مَحجوبا عَنِ الآفاتِ ، مَعصوما مِنَ الزَّلّاتِ ، مَصونا عَنِ الفَواحِشِ كُلِّها ، مَعروفا بِالحِلمِ وَالبِرِّ في يَفاعِهِ </w:t>
      </w:r>
      <w:r>
        <w:rPr>
          <w:rStyle w:val="FootnoteAnchor"/>
          <w:rtl w:val="true"/>
        </w:rPr>
        <w:footnoteReference w:id="883"/>
      </w:r>
      <w:r>
        <w:rPr>
          <w:rFonts w:ascii="Amiri" w:hAnsi="Amiri" w:eastAsia="Amiri" w:cs="Amiri"/>
          <w:color w:val="111111"/>
          <w:sz w:val="28"/>
          <w:sz w:val="28"/>
          <w:szCs w:val="28"/>
          <w:rtl w:val="true"/>
          <w:lang w:bidi="ar-SA"/>
        </w:rPr>
        <w:t>، مَنسوبا إلَى العَفافِ وَالعِلمِ وَالفَضلِ عِندَ انتِهائِهِ</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مِنَ الذُّنوبِ ، وَالمُبَرَّأُ عَنِ العُيوبِ ، المَخصوصُ بِالعِلمِ، المَوسومُ بِالحِلمِ ، نِظامُ الدّينِ ، وعِزُّ المُسلِمينَ ، وغَيظُ المُنافِقينَ ، وبَوارُ الكافِرينَ</w:t>
      </w:r>
      <w:r>
        <w:rPr>
          <w:rFonts w:eastAsia="Amiri" w:cs="Amiri" w:ascii="Amiri" w:hAnsi="Amiri"/>
          <w:color w:val="111111"/>
          <w:sz w:val="28"/>
          <w:szCs w:val="28"/>
          <w:rtl w:val="true"/>
          <w:lang w:bidi="ar-SA"/>
        </w:rPr>
        <w:t xml:space="preserve">. </w:t>
      </w:r>
      <w:r>
        <w:rPr>
          <w:rStyle w:val="FootnoteAnchor"/>
          <w:rtl w:val="true"/>
        </w:rPr>
        <w:footnoteReference w:id="885"/>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بر بندگان خود ، فرمان بردارى از كسى را كه مى داند منحرف و گم راهشان مى كند ، واجب نمى گردانَد و كسى را كه مى داند بدو كفر مى ورزد و به جاى او ، شيطان را بندگى مى كند ، براى رسالت خود بر نمى گزيند و او را بنده برگزيده خويش قرار نمى دهد، و بر خلق خود ، حجّتى جز معصوم نمى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سخنرانى اى كه در آن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پيوسته زير نظر خدا ، از او مراقبت مى شود و خداوند با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 او را حفظ و حراست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هاى ابليس و لشكرش ، از او دور مى شوند، و ورود شب هاى 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يا افسونِ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نابه كاران ، از او دفع مى گردند و اعمال بد از او برگردانيده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معلوليت ها مبرّا، از آفت ها بركنار، از لغزش ها محفوظ، و از هر گونه زشتكارى اى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جوانى اش به بردبارى و نيكوكارى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معروف است و در پيرى به پاك دامنى و دانش و فضيلت ،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گناهان، پاك و از عيب ها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مخصوص اوست و بردبارى، نشان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شيرازه دين است و مايه عزّت مسلمانان و خشم منافقان و نابودىِ كافران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عن محمّد 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سَمِعتُ و لا استَفَدتُ مِن هِشامِ بنِ الحَكَمِ في طولِ صُحبَتي لَهُ شَيئا أحسَنَ مِن هذَا الكَلامِ في عِصمَةِ الإِمامِ ، فَإِنّي سَأَلتُهُ يَوما عَنِ الإِمامِ أهُوَ مَعصومٌ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صِفَةُ العِصمَةِ فيهِ ؟ وبِأَيِّ شَيءٍ يُعرَفُ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الذُّنوبِ لَها أربَعَةُ أوجُهٍ لا خامِسَ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w:t>
      </w:r>
      <w:r>
        <w:rPr>
          <w:rStyle w:val="FootnoteAnchor"/>
          <w:rtl w:val="true"/>
        </w:rPr>
        <w:footnoteReference w:id="886"/>
      </w:r>
      <w:r>
        <w:rPr>
          <w:rFonts w:ascii="Amiri" w:hAnsi="Amiri" w:eastAsia="Amiri" w:cs="Amiri"/>
          <w:color w:val="111111"/>
          <w:sz w:val="28"/>
          <w:sz w:val="28"/>
          <w:szCs w:val="28"/>
          <w:rtl w:val="true"/>
          <w:lang w:bidi="ar-SA"/>
        </w:rPr>
        <w:t xml:space="preserve">وَالحَسَدُ وَالغَضَبُ وَالشَّهوَةُ ، فَهذِهِ مَنفِيَّةٌ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حَريصا عَلى هذِهِ الدُّنيا وهِيَ تَحتَ خاتَمِهِ ، لِأَنَّهُ خازِنُ المُسلِمينَ ، فَعَلى ماذا يَحرِصُ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يَكونَ حَسودا ، لِأَنَّ الإِنسانَ إنَّما يَحسِدُ مَن فَوقَهُ ولَيسَ فَوقَهُ أحَدٌ ، فَكَيفَ يَحسِدُ مَن هُوَ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أن يَغضَبَ لِشَيءٍ مِن اُمورِ الدُّنيا إلّا أن يَكونَ غَضَبُهُ للّهِِ عز و جل ، فَإِنَّ اللّهَ عز و جلقَد فَرَضَ عَلَيهِ إقامَةَ الحُدودِ ، وأَلّا تَأخُذَهُ فِي اللّهِ لَومَةُ لائِمٍ ، وَلا رَأفَةٌ في دينِهِ ، حَتّى يُقيمَ حُدودَ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لَهُ أن يَتَّبِعَ الشَّهواتِ ، ويُؤثِرَ الدُّنيا عَلَى الآخِرَةِ ؛ لِأَنَّ اللّهَ عز و جل حَبَّبَ إلَيهِ الآخِرَةَ كَما حَبَّبَ إلَينَا الدُّنيا ، فَهُوَ يَنظُرُ إلَى الآخِرَةِ كَما نَنظُرُ إلَى الدُّنيا ، فَهَل رَأَيتَ أحَدا تَرَكَ وَجها حَسَنا لِوَجهٍ قَبيحٍ ، وطَعاما طَيِّبا لِطَعامٍ مُرٍّ ، وثَوبا لَيِّنا لِثَوبٍ خَشِنٍ ، ونِعمَةً دائِمَةً باقِيَةً لِدُنيا زائِلَةٍ فانِيَةٍ ؟</w:t>
      </w:r>
      <w:r>
        <w:rPr>
          <w:rFonts w:eastAsia="Amiri" w:cs="Amiri" w:ascii="Amiri" w:hAnsi="Amiri"/>
          <w:color w:val="111111"/>
          <w:sz w:val="28"/>
          <w:szCs w:val="28"/>
          <w:rtl w:val="true"/>
          <w:lang w:bidi="ar-SA"/>
        </w:rPr>
        <w:t xml:space="preserve">! </w:t>
      </w:r>
      <w:r>
        <w:rPr>
          <w:rStyle w:val="FootnoteAnchor"/>
          <w:rtl w:val="true"/>
        </w:rPr>
        <w:footnoteReference w:id="88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الخصالـ به نقل از محمّد بن ابى عُمَير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دوران مصاحبتم با هشام بن حَكَم ، چيزى زيباتر از اين سخن در باره عصمت امام ، از او نشنيدم و بهره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 معصوم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عصمتِ او چيست و به چه چيزى شناخته مى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همه گناهان ، چهار چيز است و پنجمى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آزمندى، حسادت، خشم ،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يك از اينها در امام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نيست بر اين دنيا كه زير نگينِ اوست ، آزمند باشد؛ چرا كه او خزانه دار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به چه چيزى آز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نيست حسود باشد؛ چرا كه انسان به كسى حسادت مى ورزد كه برتر از اوست، و هيچ كس برتر از امام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به كسى كه پست تر از اوست ، چه حسادتى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نيست براى چيزى از امور دنيا به خشم آيد ، مگر آن كه خشمش براى خداوند عز و جل باشد؛ چرا كه خداوند عز و جل اجراى حدود را بر او واجب گردانيده است و موظّف است در راه خدا ، سرزنش هيچ سرزنشگرى در او كارگر نيفتد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 احكام و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 ، دلسوزى، او را در نگيرد تا آن كه حدود خداوند را 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نيست كه از شهوات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هاى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كند و دنيا را بر آخرت برگزيند؛ زيرا خداوند ، آخرت را محبوب او قرار داده است، چنان كه دنيا را محبوب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همواره آخرت را در نظر دارد، چنان كه ما دنيا را در نظر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ديده اى كه كسى روى زيبايى را به خاطر رويى زشت، و خوراك لذيذى را به خاطر خوراكى تلخ، و جامه لطيفى را به خاطر جامه اى زبر، و نعمت پايدار و ماندگارى را به خاطر دنيايى رفتنى و فناپذير ، رها كند؟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التَّقَدُّمُ فِي العِلمِالكتاب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شُرَكَائِكُم مَّن يَهْدِى إِلَى الْحَقِّ قُلِ اللَّهُ يَهْدِى لِلْحَقِّ أَفَمَن يَهْدِى إِلَى الْحَقِّ أَحَقُّ أَن يُتَّبَعَ أَمَّن لَا يَهِدِّى إِلَّا أَن يُهْدَى فَمَا لَكُمْ كَيْفَ تَحْكُمُونَ</w:t>
      </w:r>
      <w:r>
        <w:rPr>
          <w:rFonts w:eastAsia="Amiri" w:cs="Amiri" w:ascii="Amiri" w:hAnsi="Amiri"/>
          <w:color w:val="111111"/>
          <w:sz w:val="28"/>
          <w:szCs w:val="28"/>
          <w:rtl w:val="true"/>
          <w:lang w:bidi="ar-SA"/>
        </w:rPr>
        <w:t xml:space="preserve">» .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وَلَّت اُمَّةٌ أمرَها رَجُلاً قَطُّ وفيهِم مَن هُوَ أعلَمُ مِنهُ ، إلّا لَم يَزَل أمرُهُم يَذهَبُ سَفالاً ، حَتّى يَرجِعوا إلى ما تَرَكوا</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قَوما وفيهِم مَن هُوَ أعلَمُ مِنهُ ، لَم يَزَل أمرُهُم إلَى السَّفالِ إلى يَومِ القِيامَةِ</w:t>
      </w:r>
      <w:r>
        <w:rPr>
          <w:rFonts w:eastAsia="Amiri" w:cs="Amiri" w:ascii="Amiri" w:hAnsi="Amiri"/>
          <w:color w:val="111111"/>
          <w:sz w:val="28"/>
          <w:szCs w:val="28"/>
          <w:rtl w:val="true"/>
          <w:lang w:bidi="ar-SA"/>
        </w:rPr>
        <w:t xml:space="preserve">. </w:t>
      </w:r>
      <w:r>
        <w:rPr>
          <w:rStyle w:val="FootnoteAnchor"/>
          <w:rtl w:val="true"/>
        </w:rPr>
        <w:footnoteReference w:id="890"/>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 w:name="pg12792_137243"/>
    </w:p>
    <w:p>
      <w:pPr>
        <w:pStyle w:val="Heading6"/>
        <w:numPr>
          <w:ilvl w:val="5"/>
          <w:numId w:val="1"/>
        </w:numPr>
        <w:rPr/>
      </w:pPr>
      <w:bookmarkStart w:id="468" w:name="__RefHeading___Toc1260503_3224264995"/>
      <w:bookmarkStart w:id="469" w:name="_Toc180"/>
      <w:bookmarkEnd w:id="467"/>
      <w:bookmarkEnd w:id="468"/>
      <w:r>
        <w:rPr/>
        <w:t>۶</w:t>
      </w:r>
      <w:r>
        <w:rPr>
          <w:rtl w:val="true"/>
        </w:rPr>
        <w:t xml:space="preserve"> </w:t>
      </w:r>
      <w:r>
        <w:rPr>
          <w:rtl w:val="true"/>
        </w:rPr>
        <w:t xml:space="preserve">/ </w:t>
      </w:r>
      <w:r>
        <w:rPr/>
        <w:t>۳</w:t>
      </w:r>
      <w:r>
        <w:rPr>
          <w:rtl w:val="true"/>
        </w:rPr>
        <w:t xml:space="preserve"> برترى در علم</w:t>
      </w:r>
      <w:bookmarkEnd w:id="469"/>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برترى در علمقرآن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شريكان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كسى هست كه به سوى حق رهبرى كند؟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به سوى حق رهبرى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كسى كه به سوى حق رهبرى مى كند ، سزاوارتر است كه مورد پيروى قرار گيرد يا كسى كه راه نمى يابد ، مگر آن كه هدايت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داورى 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امّتى زمام امور خود را به دست مردى بسپارد كه در ميان آنان ، داناتر از او نيز وجود داشته باشد، امورشان پيوسته رو به سقوط مى رود ، مگر آن كه به آنچه ترك كرده اند ،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رهبرىِ قومى را در حالى به عهده بگيرد كه در ميان آنان ، داناتر از او نيز وجود داشته باشد ، كار آن قوم تا روز قيامت ، پيوسته رو به انحطاط مى رود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 النّاسَ بِسَيفِهِ وَدعاهُم إلى نَفسِهِ وفِي المُسلِمينَ مَن هُوَ أعلَمُ مِنهُ ، فَهُوَ ضالٌّ مُتَكَلِّفٌ</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ومَن أمَّ قَوما إمامَةً عَمياءَ ، وفِي الاُمَّةِ مَن هُوَ أعلَمُ مِنهُ فَقَد كَفَرَ</w:t>
      </w:r>
      <w:r>
        <w:rPr>
          <w:rFonts w:eastAsia="Amiri" w:cs="Amiri" w:ascii="Amiri" w:hAnsi="Amiri"/>
          <w:color w:val="111111"/>
          <w:sz w:val="28"/>
          <w:szCs w:val="28"/>
          <w:rtl w:val="true"/>
          <w:lang w:bidi="ar-SA"/>
        </w:rPr>
        <w:t xml:space="preserve">.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يَحمِلُ هذَا العِلمَ إلّا أهلُ البَصَرِ وَالصَّبرِ وَالعِلمِ بِمَواضِعِ الحَقِّ ، فَامضوا لِما تُؤمَرونَ بِهِ ، وقِفوا عِندَ ما تُنهَونَ عَنهُ ؛ ولا تَعجَلوا في أمرٍ حَتّى تَتَبَيَّنوا ، فَإِنَّ لَنا مَعَ كُلِّ أمرٍ تُنكِرونَهُ غِيَرا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 الاُمورِ وَالأَحكامِ عَلى أيدِي العُلماءِ بِاللّهِ ، الاُمناءِ عَلى حَلالِهِ وحَرامِهِ</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الكافي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يَكونُ عالِمٌ جاهِلاً أبَدا ، عالِما بِشَيءٍ جاهِلاً بِشَيءٍ </w:t>
      </w:r>
      <w:r>
        <w:rPr>
          <w:rStyle w:val="FootnoteAnchor"/>
          <w:rtl w:val="true"/>
        </w:rPr>
        <w:footnoteReference w:id="896"/>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أجَلُّ وأَعَزُّ وأَكرَمُ مِن أن يَفرِضَ طاعَةَ عَبدٍ يَحجُبُ عَنهُ عِلمَ سَمائِهِ وأَرضِهِ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يُحجَبُ ذلِكَ عَنهُ</w:t>
      </w:r>
      <w:r>
        <w:rPr>
          <w:rFonts w:eastAsia="Amiri" w:cs="Amiri" w:ascii="Amiri" w:hAnsi="Amiri"/>
          <w:color w:val="111111"/>
          <w:sz w:val="28"/>
          <w:szCs w:val="28"/>
          <w:rtl w:val="true"/>
          <w:lang w:bidi="ar-SA"/>
        </w:rPr>
        <w:t xml:space="preserve">. </w:t>
      </w:r>
      <w:r>
        <w:rPr>
          <w:rStyle w:val="FootnoteAnchor"/>
          <w:rtl w:val="true"/>
        </w:rPr>
        <w:footnoteReference w:id="89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ضرب شمشيرش مردم را به خويشتن فرا خوانَد و در ميان مسلمانان ، داناتر از او وجود داشته باشد، آن كس گم راه و مدّعى اى دروغين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كوركورانه پيشوايىِ قومى را به دست گيرد و در ميان امّت ، كسى داناتر از او وجود داشته باشد، كافر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عِلم </w:t>
      </w:r>
      <w:r>
        <w:rPr>
          <w:rStyle w:val="FootnoteAnchor"/>
          <w:rtl w:val="true"/>
        </w:rPr>
        <w:footnoteReference w:id="898"/>
      </w:r>
      <w:r>
        <w:rPr>
          <w:rFonts w:ascii="IRNazanin" w:hAnsi="IRNazanin" w:eastAsia="IRNazanin"/>
          <w:color w:val="111111"/>
          <w:sz w:val="28"/>
          <w:sz w:val="28"/>
          <w:szCs w:val="28"/>
          <w:rtl w:val="true"/>
          <w:lang w:bidi="fa-IR"/>
        </w:rPr>
        <w:t>را كسى جز اهل بينش و شكيب و آگاه از جايگاه هاى حق، در اختيار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فرمانى را كه به شما داده مى شود ، اجرا كنيد و از آنچه نهى مى شويد ، خوددارى ورزيد و در هيچ كارى ، شتاب مَوَرزيد 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روشن شود؛ چرا كه ما براى هر كارى كه شما آن را نپسنديد و مخالف آن باشيد ، تغييرى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گُزينى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كارها و احكام ، به دست عالمانِ علمْ آموخته از خداست كه امين حلال و حرام اويند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الكافىـ به نقل از ابو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كه هيچ عالِمى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پرورده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هرگز جاهل نيست، كه چيزى را بداند و چيزى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بزرگ تر و ارجمندتر و بزرگوارتر از آن است كه فرمانبرى از بنده اى را واجب كند كه علم آسمان و زمينش را از او باز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از او باز داشته نمى 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ضريس الكناسي عن الإمام الباقر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أرَأَيتَ ما كانَ مِن أمرِ عَلِيٍّ وَالحَسَنِ وَالحُسَينِ عليهم السلام وخُروجِهِم وقِيامِهِم بِدينِ اللّهِ عز و جل ، وما اُصيبوا مِن قَتلِ الطَّواغيتِ إيّاهُم ، وَالظَّفَرِ بِهِم حَتّى قُتِلوا وغُلِبوا ؟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 إنَّ اللّهَ تَبارَكَ وتَعالى قَد كانَ قَدَّرَ ذلِكَ عَلَيهِم وقَضاهُ وأَمضاهُ وحَتَمَهُ ، ثُمَّ أجراهُ ، فَبِتَقَدُّمِ عِلمِ ذلِكَ إلَيهِم مِن رَسولِ اللّهِ ، قامَ عَلِيٌّ وَالحَسَنُ وَالحُسَينُ ، وبِعِلمٍ صَمَتَ مَن صَمَتَ مِنّا</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الإمام الباقر عليه السلامـ في تَفسيرِ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ءَاتَيْنَا ءَالَ إِبْرَاهِيمَ الْكِتَابَ وَالْحِكْمَةَ وَءَاتَيْنَاهُم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الكِتابُ فَهُوَ النُّبُوَّةُ ، وأَمَّا الحِكمَةُ فَهُمُ الحُكَماءُ مِنَ الأَنبِياءِ مِنَ الصَّفوَةِ ، وأَمَّا المُلكُ العَظيمُ فَهُمُ الأَئِمَّةُ الهُداةُ مِنَ الصَّفوَةِ ، وكُلُّ هؤُلاءِ مِنَ الذُّرِّيَّةِ الَّتي بَعضُها مِن بَعضٍ ، وَالعُلَماءِ الَّذينَ جَعَلَ اللّهُ فيهِمُ البَقِيَّةَ ، وفيهِمُ العاقِبَةُ وحِفظُ الميثاقِ ، حَتّى تَنقَضِيَ الدُّنيا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ولِوُلاةِ الأَمرِ استِنباطُ العِلمِ ولِلهُداةِ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شَأنُ الفَضلِ مِنَ الصَّفوَةِ وَالرُّسُلِ وَالأَنبِياءِ وَالحُكَماءِ وأئِمَّةِ الهُدى وَالخُلَفاءِ ، الَّذينَ هُم وُلاةُ أمرِ اللّهِ عز و جل ، وَاستِنباطِ عِلمِ اللّهِ ، وأهلُ آثارِ عِلمِ اللّهِ ، مِنَ الذُّرِيَّةِ الَّتي بَعضُها مِن بَعضٍ ، مِنَ الصَّفوَةِ بَعدَ الأَنبِياءِ عليهم السلام مِنَ الآباءِ وَالإِخوانِ وَالذُّرِيَّةِ مِنَ الأَنبِياءِ</w:t>
      </w:r>
      <w:r>
        <w:rPr>
          <w:rFonts w:eastAsia="Amiri" w:cs="Amiri" w:ascii="Amiri" w:hAnsi="Amiri"/>
          <w:color w:val="111111"/>
          <w:sz w:val="28"/>
          <w:szCs w:val="28"/>
          <w:rtl w:val="true"/>
          <w:lang w:bidi="ar-SA"/>
        </w:rPr>
        <w:t xml:space="preserve">. </w:t>
      </w:r>
      <w:r>
        <w:rPr>
          <w:rStyle w:val="FootnoteAnchor"/>
          <w:rtl w:val="true"/>
        </w:rPr>
        <w:footnoteReference w:id="90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ضُرَيس كُناسى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 به امام باقر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كار على و حسن و حسين عليهم السلام و خروج و قيام آنان و تلاششان براى برپا داشتن دين خداوند عز و جل و كشته شدن به دست طاغوت ها و مغلوب شدنشان تا جايى كه كشته و مقهور شدند، چيست؟ 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مقدّر و حكم و امضا و حتمى كرده بود و سپس به اجرايش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 علم و آگاهىِ قبلى در اين باره ـ كه از پيامبر خدا صلى الله عليه و آله به آنان رسيده بود ـ ، على و حسن و حسين عليهم السلام قيام كردند و هر كس از ما خانواده هم كه خاموشى گزيد ، از روى همين علم و آگاهى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 السلامـ در تفسير اين سخن خداوند عز و جل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خاندان ابراهيم ، كتاب و حكمت داديم، و سلطنتى بزرگ عطايشان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نبوّت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حكيمانى از پيامبران و از برگزيدگان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پيشوايان راه نما از برگزيدگان بودند و اينان همگى از نسل يكديگرند، و از علمايى هستند كه خداوند ، يادگار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ميان ايشان نهاد و فرجام و حفظ پيمان نيز در ميان ايشان است ، تا آن گاه كه دنيا و عالمان به پايان رسند، و البته اولياى امر و راه نمايان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مقام پُرفضيلت برگزيدگان و رسولان و پيامبران و حكيمان و پيشوايان هدايت و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راستين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همانان كه زمامدارانِ امر خداوند عز و جلو استنباط علم خدايند، اهل آثار علم خدا هستند، از فرزندانى كه از نسل يكديگرند، از برگزيدگان، بعد از پيامبران عليهم السلام ، يعنى پدران و برادران و فرزندان پيامبران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يَجعَلُ حُجَّةً في أرضِهِ يُسأَلُ عَن شَيءٍ،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أحكَمُ وأكرَمُ وأجَلُّ وأعلَمُ مِن أن يَكونَ احتَجَّ عَلى عِبادِهِ بِحُجَّةٍ ، ثُمَّ يُغَيِّبُ عَنهُم شَيئا مِن أمرِهِم</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الكافي عن هشام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بِمِنى عَن خَمسِمِئَةِ حَرفٍ مِنَ الكَلامِ ، فَأَقبَلتُ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وكَذا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هذَا الحَلالُ وهذَا الحَرامُ ، أعلَمُ أنَّكَ صاحِبُهُ وأَنَّكَ أعلَمُ النّاسِ بِهِ ، وهذا هُوَ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 </w:t>
      </w:r>
      <w:r>
        <w:rPr>
          <w:rStyle w:val="FootnoteAnchor"/>
          <w:rtl w:val="true"/>
        </w:rPr>
        <w:footnoteReference w:id="905"/>
      </w: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اللّهُ تَبارَكَ وتَعالى عَلى خَلقِهِ بِحُجَّةٍ لا يَكونُ عِندَهُ كُلُّ ما يَحتاجونَ إلَيهِ</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الإِمامِ آيَةً لِلمُتَوَسِّمينَ </w:t>
      </w:r>
      <w:r>
        <w:rPr>
          <w:rStyle w:val="FootnoteAnchor"/>
          <w:rtl w:val="true"/>
        </w:rPr>
        <w:footnoteReference w:id="907"/>
      </w:r>
      <w:r>
        <w:rPr>
          <w:rFonts w:ascii="Amiri" w:hAnsi="Amiri" w:eastAsia="Amiri" w:cs="Amiri"/>
          <w:color w:val="111111"/>
          <w:sz w:val="28"/>
          <w:sz w:val="28"/>
          <w:szCs w:val="28"/>
          <w:rtl w:val="true"/>
          <w:lang w:bidi="ar-SA"/>
        </w:rPr>
        <w:t xml:space="preserve">، وهُوَ السَّبيلُ المُقيمُ ، يَنظُرُ بِنورِ اللّهِ ، ويَنطِقُ عَنِ اللّهِ ، لا يَعزُبُ </w:t>
      </w:r>
      <w:r>
        <w:rPr>
          <w:rStyle w:val="FootnoteAnchor"/>
          <w:rtl w:val="true"/>
        </w:rPr>
        <w:footnoteReference w:id="908"/>
      </w:r>
      <w:r>
        <w:rPr>
          <w:rFonts w:ascii="Amiri" w:hAnsi="Amiri" w:eastAsia="Amiri" w:cs="Amiri"/>
          <w:color w:val="111111"/>
          <w:sz w:val="28"/>
          <w:sz w:val="28"/>
          <w:szCs w:val="28"/>
          <w:rtl w:val="true"/>
          <w:lang w:bidi="ar-SA"/>
        </w:rPr>
        <w:t>عَلَيهِ شَيءٌ مِمّا أرادَ</w:t>
      </w:r>
      <w:r>
        <w:rPr>
          <w:rFonts w:eastAsia="Amiri" w:cs="Amiri" w:ascii="Amiri" w:hAnsi="Amiri"/>
          <w:color w:val="111111"/>
          <w:sz w:val="28"/>
          <w:szCs w:val="28"/>
          <w:rtl w:val="true"/>
          <w:lang w:bidi="ar-SA"/>
        </w:rPr>
        <w:t xml:space="preserve">. </w:t>
      </w:r>
      <w:r>
        <w:rPr>
          <w:rStyle w:val="FootnoteAnchor"/>
          <w:rtl w:val="true"/>
        </w:rPr>
        <w:footnoteReference w:id="90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زمين خود ، حجّتى نمى گمارد كه اگر از او سؤالى شود ،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حكيم تر و بزرگوارتر و بزرگ تر و داناتر از آن است كه حجّتى بر بندگانش قرار دهد و سپس چيزى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نياز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بندگانش را از آنان پنهان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هشام بن حكم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 از امام صادق عليه السلام در باره پانصد مطلب از علم كلام ، سؤال كردم و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متكلّمان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 چنان مى گويند، و ايشان به من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چنين و چنان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تسلّط علمىِ امام و چيره دستى اش در مسائل علم كلام ، تعجّب كرده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را البتّه مى دانم كه در قبضه شماست و شما داناترينِ مردم به آنها هستيد ؛ امّا اينها علم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و تعالى ـ براى خلق خود حجّتى قرار نمى دهد كه همه آنچه را مردم به آن نياز دارند ،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امام ، نشانه اى براى پندپذيران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راست است، با نور خدا مى نگرد و از جانب خدا سخن مى گويد و هيچ چيز، از آنچه اراده مى كند، بر او پوشيده نيست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الحُكومَةَ ، فَإِنَّ الحُكومَةَ إنَّما هِيَ لِلإِمامِ العالِمِ بِالقَضاءِ ، العادِلِ فِي المُسلِمينَ ، لِنَبِيٍّ أو وَصِيِّ نَبِيٍّ</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مَنزِلَةُ الإِمامِ فِي الأَرضِ بِمَنزِلَةِ القَمَرِ فِي السَّماءِ ، وفي مَوضِعِهِ هُوَ مُطَّلِعٌ عَلى جَميعِ الأَشياءِ كُلِّها</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الأَنبِياءَ وَالأَئِمَّةَ صَلَواتُ اللّهِ عَلَيهِم ، يُوَفِّقُهُمُ اللّهُ ويُؤتيهِم مِن مَخزونِ عِلمِهِ وحُكمِهِ ما لا يُؤتيهِ غَيرَهُم ، فَيَكونُ عِلمُهُم فَوقَ عِلمِ أهلِ الزَّمانِ ،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يَهْدِى إِلَى الْحَقِّ أَحَقُّ أَن يُتَّبَعَ أَمَّن لَا يَهِدِّى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 وقَولِهِ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أُوتِىَ خَيْرًا كَثِيرًا</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 xml:space="preserve">، وقَولِهِ في طالوتَ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وَزَادَهُ بَسْطَةً فِى الْعِلْمِ وَالْجِسْمِ وَاللَّهُ يُؤْتِى مُلْكَهُ مَن يَشَاءُ وَاللَّهُ وَاسِعٌ عَلِيمٌ</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اللَّهُ عَلَيْكَ الْكِتَابَ وَالْحِكْمَةَ وَعَلَّمَكَ مَا لَمْ تَكُن تَعْلَمُ وَكَانَ فَضْلُ اللَّهِ عَلَيْكَ عَظِيمًا</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 وقالَ فِي الأَئِمَّةِ مِن أهلِ بَيتِ نَبِيِّهِ وعِترَتِهِ وذُرِّيَّتِهِ صَلَواتُ اللّهِ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ءَاتَاهُمُ اللَّهُ مِن فَضْلِهِ فَقَدْ ءَاتَيْنَا ءَالَ إِبْرَاهِيمَ الْكِتَابَ وَالْحِكْمَةَ وَءَاتَيْنَاهُم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ءَامَنَ بِهِ وَمِنْهُم مَّن صَدَّ عَنْهُ وَكَفَى بِجَهَنَّمَ سَعِيرًا</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داورى كردن بپرهيزيد ؛ زيرا داورى، در حقيقت، از آنِ پيشواى دانا به قضاوت و دادگر با مسلمانان است؛ از آنِ پيامبر يا وصىّ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امام در زمين ، به سانِ ماه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در جاى خود است ، به همه چيز آگاهى و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پيامبران و امامان را ـ كه درودهاى خدا بر ايشان باد ـ توفيق مى بخشد و به ايشان از خزانه دانش و قدرتش چيزى را مى دهد كه به ديگران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دانش آنان، فوق دانش مردم هم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به سوى حق هدايت مى كند ، سزاوارتر است از او پيروى شود، يا كسى كه هدايت نمى كند مگر آن كه هدايت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چگونه داورى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كه حكمت داده شود ، بى گمان، خير بسيار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باره طالوت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بر شما برگزيد و او را در دانش و نيروى بدن ، بر شما فزونى داد و خدا مُلك خويش را به هر كس كه بخواهد ، مى دهد، و خدا گشايشگر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پيامبرش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كتاب و حكمت بر تو فرو فرستاد و آنچه را نمى دانستى ، به تو آموخت و تفضّل خدا بر تو ، همواره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باره پيشوايان از اهل بيت پيامبرش و عترت و فرزندان او ـ كه درودهاى خدا بر ايشان باد ـ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به مردم، براى آنچه خدا از فضل خويش به آنان عطا كرده، رشك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ما به خاندان ابراهيم ، كتاب و حكمت داديم و به آنان مُلكى بزرگ 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برخى از آنان ، به وى ايمان آوردند و برخى از ايشان ، از او روى برتافتند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پُرشراره بس است</w:t>
      </w:r>
      <w:r>
        <w:rPr>
          <w:rFonts w:eastAsia="IRNazanin" w:cs="IRNazanin"/>
          <w:color w:val="111111"/>
          <w:sz w:val="28"/>
          <w:szCs w:val="28"/>
          <w:rtl w:val="true"/>
          <w:lang w:bidi="fa-IR"/>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التَّقَدُّمُ فِي العَمَلِالإمام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 إماما ، فَليَبدَأ بِتَعليمِ نَفسِهِ قَبلَ تَعليمِ غَيرِهِ ، وَليَكُن تَأديبُهُ بِسيرَتِهِ قَبلَ تَأديبِهِ بِلِسانِهِ ، ومُعَلِّمُ نَفسِهِ ومُؤَدِّبُها أحَقُّ بِالإِجلالِ مِن مُعَلِّمِ النّاسِ ومُؤَدِّبِهِم</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لِمَن وَلِيَ أمرَ قَومٍ أن يَبدَأَ بِتَقويمِ نَفسِهِ قَبلَ أن يَشرَعَ في تَقويمِ رَعِيَّتِهِ ، وإلّا كانَ بِمَنزِلَةِ مَن رامَ استِقامَةَ ظِلِّ العودِ قَبلَ أن يَستَقيمَ ذلِكَ العودُ</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لَأَرفَعُ نَفسي أن أنهَى النّاسَ عَمّا لَستُ أنتَهي عَنهُ ، أو آمُرَهُم بِما لا أسبِقُهُم إلَيهِ بِعَمَلي ، أو أرضى مِنهُم بِما لا يُرضي رَبّي</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لَمِن قَومٍ لا تَأخُذُهُم فِي اللّهِ لَومَةُ لائِمٍ ، سيماهُم </w:t>
      </w:r>
      <w:r>
        <w:rPr>
          <w:rStyle w:val="FootnoteAnchor"/>
          <w:rtl w:val="true"/>
        </w:rPr>
        <w:footnoteReference w:id="921"/>
      </w:r>
      <w:r>
        <w:rPr>
          <w:rFonts w:ascii="Amiri" w:hAnsi="Amiri" w:eastAsia="Amiri" w:cs="Amiri"/>
          <w:color w:val="111111"/>
          <w:sz w:val="28"/>
          <w:sz w:val="28"/>
          <w:szCs w:val="28"/>
          <w:rtl w:val="true"/>
          <w:lang w:bidi="ar-SA"/>
        </w:rPr>
        <w:t xml:space="preserve">سيمَا الصِّدّيقينَ ، وكَلامُهُم كَلامُ الأَبرارِ </w:t>
      </w:r>
      <w:r>
        <w:rPr>
          <w:rStyle w:val="FootnoteAnchor"/>
          <w:rtl w:val="true"/>
        </w:rPr>
        <w:footnoteReference w:id="922"/>
      </w:r>
      <w:r>
        <w:rPr>
          <w:rFonts w:ascii="Amiri" w:hAnsi="Amiri" w:eastAsia="Amiri" w:cs="Amiri"/>
          <w:color w:val="111111"/>
          <w:sz w:val="28"/>
          <w:sz w:val="28"/>
          <w:szCs w:val="28"/>
          <w:rtl w:val="true"/>
          <w:lang w:bidi="ar-SA"/>
        </w:rPr>
        <w:t>، عُمّارُ اللَّيلِ ومَنارُ النَّهارِ ، مُتَمَسِّكونَ بِحَبلِ القُرآنِ ، يُحيونَ سُنَنَ اللّهِ وسُنَنَ رَسولِهِ ، لا يَستَكبِرونَ ولا يَعلونَ ، ولا يَغُلّونَ ولا يُفسِدونَ ، قُلوبُهُم فِي الجِنانِ وأجسادُهُم فِي العَمَلِ</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العملية</w:t>
      </w:r>
      <w:r>
        <w:rPr>
          <w:rFonts w:eastAsia="Amiri" w:cs="Amiri" w:ascii="Amiri" w:hAnsi="Amiri"/>
          <w:color w:val="111111"/>
          <w:sz w:val="28"/>
          <w:szCs w:val="28"/>
          <w:rtl w:val="true"/>
          <w:lang w:bidi="ar-SA"/>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0" w:name="pg12792_137253"/>
    </w:p>
    <w:p>
      <w:pPr>
        <w:pStyle w:val="Heading6"/>
        <w:numPr>
          <w:ilvl w:val="5"/>
          <w:numId w:val="1"/>
        </w:numPr>
        <w:rPr/>
      </w:pPr>
      <w:bookmarkStart w:id="471" w:name="__RefHeading___Toc1260505_3224264995"/>
      <w:bookmarkStart w:id="472" w:name="_Toc181"/>
      <w:bookmarkEnd w:id="470"/>
      <w:bookmarkEnd w:id="471"/>
      <w:r>
        <w:rPr/>
        <w:t>۶</w:t>
      </w:r>
      <w:r>
        <w:rPr>
          <w:rtl w:val="true"/>
        </w:rPr>
        <w:t xml:space="preserve"> </w:t>
      </w:r>
      <w:r>
        <w:rPr>
          <w:rtl w:val="true"/>
        </w:rPr>
        <w:t xml:space="preserve">/ </w:t>
      </w:r>
      <w:r>
        <w:rPr/>
        <w:t>۴</w:t>
      </w:r>
      <w:r>
        <w:rPr>
          <w:rtl w:val="true"/>
        </w:rPr>
        <w:t xml:space="preserve"> پيش گامى در كردار</w:t>
      </w:r>
      <w:bookmarkEnd w:id="472"/>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پيش گامى در كردارامام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خود را پيشواى مردم مى كند ، بايد پيش از آموزش ديگران ، به آموزش خويش بپردازد و پيش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تربيت كند ، آنان را با كردار خويش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و مربّىِ خويش ، به بزرگداشت، سزاوارتر است تا آموزگار و مربّىِ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زمام امور مردمى را بر عهده مى گيرد ، شايسته است پيش از آن كه به اصلاح شهروندانش بپردازد ، به اصلاح خويشتن آغازد، وگر نه ، چونان كسى است كه بخواهد پيش از راست كردن چوب ، سايه آن را راست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خويش را دور مى كنم از اين كه مردم را از چيزى باز دارم كه خود از آن باز نمى ايستم، يا آنان را به چيزى فرمان دهم كه خود در انجام دادن آن كار ، بر آنان پيشى نمى گيرم، يا از آنان به چيزى خشنود شوم كه پروردگارم را خشنود نمى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گروهى هستم كه سرزنش هيچ سرزنشگرى ، آنان را از راه خدا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شان چهره درستكاران است و گفتارشان گفتار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آبادگران شب اند و نورافشان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ريسمان خدا چنگ زننده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هاى خدا و سنّت هاى پيامبر او را زنده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گردن فرازى مى كنند و نه بزرگى مى فروشند، و نه خيانت مى ورزند و نه تبهكارى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هايشان در باغ هاى بهشت است و پيكرهايشان در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عملى</w:t>
      </w:r>
      <w:r>
        <w:rPr>
          <w:rFonts w:eastAsia="IRNazanin" w:cs="IRNazanin"/>
          <w:color w:val="111111"/>
          <w:sz w:val="28"/>
          <w:szCs w:val="28"/>
          <w:rtl w:val="true"/>
          <w:lang w:bidi="fa-IR"/>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التَّقَدُّمُ فِي التَّدبيرِالإمام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النّاسِ بِهذَا الأَمرِ أقواهُم عَلَيهِ ، وأعلَمُهُم بِأمرِ اللّهِ فيهِ ، فَإِن شَغَبَ </w:t>
      </w:r>
      <w:r>
        <w:rPr>
          <w:rStyle w:val="FootnoteAnchor"/>
          <w:rtl w:val="true"/>
        </w:rPr>
        <w:footnoteReference w:id="924"/>
      </w:r>
      <w:r>
        <w:rPr>
          <w:rFonts w:ascii="Amiri" w:hAnsi="Amiri" w:eastAsia="Amiri" w:cs="Amiri"/>
          <w:color w:val="111111"/>
          <w:sz w:val="28"/>
          <w:sz w:val="28"/>
          <w:szCs w:val="28"/>
          <w:rtl w:val="true"/>
          <w:lang w:bidi="ar-SA"/>
        </w:rPr>
        <w:t>شاغِبٌ استُعتِبَ ، فَإِن أبى قوتِلَ</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عنه عليه السلامـ في كِتابٍ لَهُ إلى مُعاوِيَةَ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النّاسِ بِأَمرِ هذِهِ الاُمَّةِ قَديما وحَديثا أقرَبُها مِن رَسولِ اللّهِ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وأشَدُّها بِما تَحمِلُهُ الرَّعِيَّةُ مِن اُمورِهَا اضطِلاعا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أحسَنَ الكِفايَةَ </w:t>
      </w:r>
      <w:r>
        <w:rPr>
          <w:rStyle w:val="FootnoteAnchor"/>
          <w:rtl w:val="true"/>
        </w:rPr>
        <w:footnoteReference w:id="928"/>
      </w:r>
      <w:r>
        <w:rPr>
          <w:rFonts w:ascii="Amiri" w:hAnsi="Amiri" w:eastAsia="Amiri" w:cs="Amiri"/>
          <w:color w:val="111111"/>
          <w:sz w:val="28"/>
          <w:sz w:val="28"/>
          <w:szCs w:val="28"/>
          <w:rtl w:val="true"/>
          <w:lang w:bidi="ar-SA"/>
        </w:rPr>
        <w:t>استَحَقَّ الوِلايَةَ</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الإمام الرضا عليه السلامـ في صِفَةِ الإِمامِ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مُضطَلِعٌ بِالإِمامَةِ ، عالِمٌ بِالسِّياسَةِ</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تِلكَ الخِصالِالكتاب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يَهْدُونَ بِأَمْرِنَا لَمَّا صَبَرُواْ وَ كَانُواْ بِايَاتِنَا يُوقِنُونَ</w:t>
      </w:r>
      <w:r>
        <w:rPr>
          <w:rFonts w:eastAsia="Amiri" w:cs="Amiri" w:ascii="Amiri" w:hAnsi="Amiri"/>
          <w:color w:val="111111"/>
          <w:sz w:val="28"/>
          <w:szCs w:val="28"/>
          <w:rtl w:val="true"/>
          <w:lang w:bidi="ar-SA"/>
        </w:rPr>
        <w:t xml:space="preserve">» . </w:t>
      </w:r>
      <w:r>
        <w:rPr>
          <w:rStyle w:val="FootnoteAnchor"/>
          <w:rtl w:val="true"/>
        </w:rPr>
        <w:footnoteReference w:id="931"/>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3" w:name="pg12792_137255"/>
    </w:p>
    <w:p>
      <w:pPr>
        <w:pStyle w:val="Heading6"/>
        <w:numPr>
          <w:ilvl w:val="5"/>
          <w:numId w:val="1"/>
        </w:numPr>
        <w:rPr/>
      </w:pPr>
      <w:bookmarkStart w:id="474" w:name="__RefHeading___Toc1260507_3224264995"/>
      <w:bookmarkStart w:id="475" w:name="_Toc182"/>
      <w:bookmarkEnd w:id="473"/>
      <w:bookmarkEnd w:id="474"/>
      <w:r>
        <w:rPr/>
        <w:t>۶</w:t>
      </w:r>
      <w:r>
        <w:rPr>
          <w:rtl w:val="true"/>
        </w:rPr>
        <w:t xml:space="preserve"> </w:t>
      </w:r>
      <w:r>
        <w:rPr>
          <w:rtl w:val="true"/>
        </w:rPr>
        <w:t xml:space="preserve">/ </w:t>
      </w:r>
      <w:r>
        <w:rPr/>
        <w:t>۵</w:t>
      </w:r>
      <w:r>
        <w:rPr>
          <w:rtl w:val="true"/>
        </w:rPr>
        <w:t xml:space="preserve"> پيش گامى در تدبير</w:t>
      </w:r>
      <w:bookmarkEnd w:id="475"/>
    </w:p>
    <w:p>
      <w:pPr>
        <w:pStyle w:val="Heading6"/>
        <w:numPr>
          <w:ilvl w:val="5"/>
          <w:numId w:val="1"/>
        </w:numPr>
        <w:rPr/>
      </w:pPr>
      <w:bookmarkStart w:id="476" w:name="__RefHeading___Toc1260509_3224264995"/>
      <w:bookmarkStart w:id="477" w:name="_Toc183"/>
      <w:bookmarkEnd w:id="476"/>
      <w:r>
        <w:rPr/>
        <w:t>۶</w:t>
      </w:r>
      <w:r>
        <w:rPr>
          <w:rtl w:val="true"/>
        </w:rPr>
        <w:t xml:space="preserve"> </w:t>
      </w:r>
      <w:r>
        <w:rPr>
          <w:rtl w:val="true"/>
        </w:rPr>
        <w:t xml:space="preserve">/ </w:t>
      </w:r>
      <w:r>
        <w:rPr/>
        <w:t>۶</w:t>
      </w:r>
      <w:r>
        <w:rPr>
          <w:rtl w:val="true"/>
        </w:rPr>
        <w:t xml:space="preserve"> و اين چند شرط</w:t>
      </w:r>
      <w:bookmarkEnd w:id="477"/>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پيش گامى در تدبيرامام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سزاوارترينِ مردم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كسى است كه در آن ، تواناتر و به فرمان خدا در باره آن ،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آشوبگرى آشوب به پا كرد ، از او بخواهد تا به حق باز گردد و اگر سر باز زد ، با او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اى به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سزاوارترينِ مردم به زمامدارىِ اين امّت، در گذشته و اكنون، كسى است كه به پيامبر خدا نزديك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 دوش كشيدنِ بار مسئوليتى كه امّت بر دوش او مى نهد ، تواناتر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با كفايت تر باشد ، شايسته حكومت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رضا عليه السلامـ در وصف امام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رهبرى، توانا و به سياست، داناست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 اين چند شرطقرآن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شكيبايى كردند و به آيات ما يقين داشتند ، برخى از ايشان را پيشوايانى قرار داديم كه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مى كردند</w:t>
      </w:r>
      <w:r>
        <w:rPr>
          <w:rFonts w:eastAsia="IRNazanin" w:cs="IRNazanin"/>
          <w:color w:val="111111"/>
          <w:sz w:val="28"/>
          <w:szCs w:val="28"/>
          <w:rtl w:val="true"/>
          <w:lang w:bidi="fa-IR"/>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نَبِيُّهُمْ إِنَّ اللَّهَ قَدْ بَعَثَ لَكُمْ طَالُوتَ مَلِكًا قَالُواْ أَنَّى يَكُونُ لَهُ الْمُلْكُ عَلَيْنَا وَنَحْنُ أَحَقُّ بِالْمُلْكِ مِنْهُ وَلَمْ يُؤْتَ سَعَةً مِّنَ الْمَالِ قَالَ إِنَّ اللَّهَ اصْطَفَاهُ عَلَيْكُمْ وَزَادَهُ بَسْطَةً فِى الْعِلْمِ وَالْجِسْمِ وَاللَّهُ يُؤْتِى مُلْكَهُ مَن يَشَاءُ وَاللَّهُ وَاسِعٌ عَلِيمٌ</w:t>
      </w:r>
      <w:r>
        <w:rPr>
          <w:rFonts w:eastAsia="Amiri" w:cs="Amiri" w:ascii="Amiri" w:hAnsi="Amiri"/>
          <w:color w:val="111111"/>
          <w:sz w:val="28"/>
          <w:szCs w:val="28"/>
          <w:rtl w:val="true"/>
          <w:lang w:bidi="ar-SA"/>
        </w:rPr>
        <w:t xml:space="preserve">» .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الحديثالكافي عن حنّان عن أبيه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تَصلُحُ الإِمامَةُ إلّا لِرَجُلٍ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وَرَعٌ </w:t>
      </w:r>
      <w:r>
        <w:rPr>
          <w:rStyle w:val="FootnoteAnchor"/>
          <w:rtl w:val="true"/>
        </w:rPr>
        <w:footnoteReference w:id="933"/>
      </w:r>
      <w:r>
        <w:rPr>
          <w:rFonts w:ascii="Amiri" w:hAnsi="Amiri" w:eastAsia="Amiri" w:cs="Amiri"/>
          <w:color w:val="111111"/>
          <w:sz w:val="28"/>
          <w:sz w:val="28"/>
          <w:szCs w:val="28"/>
          <w:rtl w:val="true"/>
          <w:lang w:bidi="ar-SA"/>
        </w:rPr>
        <w:t xml:space="preserve">يَحجُزُهُ عَن مَعاصِي اللّهِ ، وحِلمٌ يَملِكُ بِهِ غَضَبَهُ ، وحُسنُ الوِلايَةِ عَلى مَن يَلِيَ حَتّى يَكونَ لَهُم كَالوالِدِ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لِلرَّعِيَّةِ كَالأَبِ الرَّحيمِ</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 xml:space="preserve">الإمام عليّ عليه السلامـ في كِتابٍ لَهُ إلى مُعاوِيَهَ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النّاسِ بِأَمرِ هذِهِ الاُمَّةِ قَديما وحَديثا ، أقرَبُها مِن رَسولِ اللّهِ صلى الله عليه و آله ، وأعلَمُها بِالكِتابِ ، وأفقَهُها فِي الدّينِ ، وأوَّلُها إسلاما ، وأفضَلُها جِهادا ، وأشَدُّها بِما تَحمِلُهُ الرَّعِيَّةُ مِن اُمورِهَا اضطِلاعا</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يَحتاجُ الإِمامُ إلى قَلبٍ عَقولٍ ، ولِسانٍ قَؤولٍ ، وجَنانٍ </w:t>
      </w:r>
      <w:r>
        <w:rPr>
          <w:rStyle w:val="FootnoteAnchor"/>
          <w:rtl w:val="true"/>
        </w:rPr>
        <w:footnoteReference w:id="936"/>
      </w:r>
      <w:r>
        <w:rPr>
          <w:rFonts w:ascii="Amiri" w:hAnsi="Amiri" w:eastAsia="Amiri" w:cs="Amiri"/>
          <w:color w:val="111111"/>
          <w:sz w:val="28"/>
          <w:sz w:val="28"/>
          <w:szCs w:val="28"/>
          <w:rtl w:val="true"/>
          <w:lang w:bidi="ar-SA"/>
        </w:rPr>
        <w:t xml:space="preserve">عَلى إقامَةِ الحَقِّ صَؤولٍ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پيامبرشان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خداوند، طالوت را بر شما به پادشاهى گماشته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بر ما پادشاهى باشد، با آن كه ما براى پادشاهى ، از وى سزاوارتريم و به او، از جهت مال، گشايشى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بر شما برگزيده 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 بر شما برترى بخشيده است، و خدا پادشاهىِ خويش را به هر كس كه بخواهد ، مى دهد، و خدا گشايشگر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از پدرش، از امام باقر عليه السلام نقل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پيشوايى، شايسته نيست ، مگر براى كسى كه در او سه ويژگى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پارسايى اى كه او را از نافرمانىِ خدا باز بدارد، شكيبى كه با آن بر خشم خويش چيره آيد، و مديريت شايسته بر زيردستان، چندان كه براى آنان چونان پدرى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چندان كه براى شهروندان، چونان پدرى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اى به معاويه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سزاوارترينِ مردم به فرمان روايىِ اين امّت، در گذشته و اكنون، كسى است كه به پيامبر خدا، نزديك تر و به قرآن، داناتر و در دين، فقيه تر و در اسلام، پيش گام تر و در جهاد، برتر و در به دوش كشيدن آن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شهروندان به او مى سپارند، تواناتر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 بايد انديشه اى خِردوَرز، زبانى گويا و دلى نيرومند در برپا داشتنِ حق داشته باشد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كُنَّ فيهِ مِنَ الأَئِمَّةِ صَلَحَ أن يَكونَ إماما اضطَلَعَ بِأَمانَتِهِ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 في حُكمِهِ ، ولَم يَحتَجِب دونَ رَعِيَّتِهِ ، وأَقامَ كِتابَ اللّهِ تَعالى فِي القَريبِ وَالبَعيدِ</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 xml:space="preserve">عنه عليه السلامـ مِن خُطبَتِهِ بَعدَ تَوَلّيهِ الخِلافَةَ ، في بَيانِ أمرِ الإِمامَةِ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يَحمِلُ هذَا العَلَمَ إلّا أهلُ البَصَرِ وَالصَّبرِ ، وَالعِلمِ بِمَواضِعِ الحَقِّ</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عَلاماتِ المَأمونِ عَلى دينِ اللّهِ بَعدَ الإِقرارِ وَالعَمَلِ ، الحَزمُ في أمرِهِ ، وَالصِّدقُ في قَولِهِ، وَالعَدلُ في حُكمِهِ ، وَالشَّفَقَةُ عَلى رَعِيَّتِهِ ، لا تُخرِجُهُ القُدرَةُ إلى خُرقٍ ، ولَا اللّينُ إلى ضَعفٍ ، ولا تَمنَعُهُ العِزَّةُ مِن كَرَمِ عَفوٍ ، ولا يَدعوهُ العَفوُ إلى إضاعَةِ حَقٍّ ، ولا يُدخِلُهُ الإِعطاءُ في سَرَفٍ ، ولا يَتَخَطّى بِهِ القَصدُ </w:t>
      </w:r>
      <w:r>
        <w:rPr>
          <w:rStyle w:val="FootnoteAnchor"/>
          <w:rtl w:val="true"/>
        </w:rPr>
        <w:footnoteReference w:id="941"/>
      </w:r>
      <w:r>
        <w:rPr>
          <w:rFonts w:ascii="Amiri" w:hAnsi="Amiri" w:eastAsia="Amiri" w:cs="Amiri"/>
          <w:color w:val="111111"/>
          <w:sz w:val="28"/>
          <w:sz w:val="28"/>
          <w:szCs w:val="28"/>
          <w:rtl w:val="true"/>
          <w:lang w:bidi="ar-SA"/>
        </w:rPr>
        <w:t xml:space="preserve">إلى بُخلٍ ، ولا تَأخُذُهُ نِعَمُ اللّهِ بِبَطَرٍ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مَا الإِمامُ إلَا الحاكِمُ بِالكِتابِ ، القائِمُ بِالقِسطِ ، الدّائِنُ بِدينِ الحَقِّ ، الحابِسُ نَفسَهُ عَلى ذاتِ اللّهِ</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الكافي عن معاوية بن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عَلامَةُ الإِمامِ الَّذي بَعدَ الإِمامِ؟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الوِلادَةِ ، وحُسنُ المَنشأِ ، ولا يَلهو ولا يَلعَبُ</w:t>
      </w:r>
      <w:r>
        <w:rPr>
          <w:rFonts w:eastAsia="Amiri" w:cs="Amiri" w:ascii="Amiri" w:hAnsi="Amiri"/>
          <w:color w:val="111111"/>
          <w:sz w:val="28"/>
          <w:szCs w:val="28"/>
          <w:rtl w:val="true"/>
          <w:lang w:bidi="ar-SA"/>
        </w:rPr>
        <w:t xml:space="preserve">. </w:t>
      </w:r>
      <w:r>
        <w:rPr>
          <w:rStyle w:val="FootnoteAnchor"/>
          <w:rtl w:val="true"/>
        </w:rPr>
        <w:footnoteReference w:id="94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خصلت است كه هر پيشوايى آنها را دارا باشد ، شايسته است كه پيشوا باشد و بارِ اين امانت را به دوش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حكومت خود ، دادگرى كند، خود را از دسترس رعيّتش دور نگه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خداوند عز و جل را در باره خويش و بيگانه ، اجرا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سخنرانى ايشان پس از به عهده گرفتن خلافت، در بيان امر امامت و پيشوايى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پرچم را كسى جز اهل بينش و شكيب و آگاه از جايگاه هاى حق ، نبايد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امين بر دين خدا، پس از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دور انديشى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 است و راستى در گفتار و دادگرى در داورى و مهرورزى با شهروندان،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قدرت، او را به خشونت بكشاند، و نه نرمش به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را از بخشودنِ بزرگوارانه باز ندارد و بخشودن ، او را به فرو نهادنِ حق نكشاند و داد و دهش ، او را به زياده روى مبتلا نكند و ميانه روى ، وى را به بُخل نكشاند، و نعمت هاى خداوند ، سرمستش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 پيشوا نيست، مگر آن كه بر پايه كتاب خدا حكومت كند، انصاف را بر پا دارد، پايبند دين حق باشد و خويشتن را وقف در راه خدا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معاوية بن وَهْب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امامِ بعد از امام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زادگى، پرورش نيكو و نپرداختن به لهو و لعب</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عن الحارث بن المغيرة النصريّ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يُعرَفُ صاحِبُ هذَا الأَمرِ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بِالسَّكينَةِ وَالوَقارِ وَالعِلمِ وَالوَصِيَّةِ</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عَشرُ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مُطَهَّرا ، مَختونا ، وإذا وَقَعَ عَلَى الأَرضِ وَقَعَ عَلى راحَتِهِ ، رافِعا صَوتَهُ بِالشَّهادَتَينِ ، ولا يُجنِبُ ، وتَنامُ عَينُهُ </w:t>
      </w:r>
      <w:r>
        <w:rPr>
          <w:rStyle w:val="FootnoteAnchor"/>
          <w:rtl w:val="true"/>
        </w:rPr>
        <w:footnoteReference w:id="947"/>
      </w:r>
      <w:r>
        <w:rPr>
          <w:rFonts w:ascii="Amiri" w:hAnsi="Amiri" w:eastAsia="Amiri" w:cs="Amiri"/>
          <w:color w:val="111111"/>
          <w:sz w:val="28"/>
          <w:sz w:val="28"/>
          <w:szCs w:val="28"/>
          <w:rtl w:val="true"/>
          <w:lang w:bidi="ar-SA"/>
        </w:rPr>
        <w:t xml:space="preserve">ولا يَنامُ قَلبُهُ ، ولا يَتَثاءَبُ ولا يَتَمَطّى ، ويَرى مِن خَلفِهِ كَما يَرى مِن أمامِهِ ، ونَجوُهُ </w:t>
      </w:r>
      <w:r>
        <w:rPr>
          <w:rStyle w:val="FootnoteAnchor"/>
          <w:rtl w:val="true"/>
        </w:rPr>
        <w:footnoteReference w:id="948"/>
      </w:r>
      <w:r>
        <w:rPr>
          <w:rFonts w:ascii="Amiri" w:hAnsi="Amiri" w:eastAsia="Amiri" w:cs="Amiri"/>
          <w:color w:val="111111"/>
          <w:sz w:val="28"/>
          <w:sz w:val="28"/>
          <w:szCs w:val="28"/>
          <w:rtl w:val="true"/>
          <w:lang w:bidi="ar-SA"/>
        </w:rPr>
        <w:t>كَرائِحَةِ المِسكِ ، وَالأَرضُ مُوَكَّلَةٌ بِسَترِهِ وَابتِلاعِهِ ، وإذا لَبَسَ دِرعَ رَسولِ اللّهِ صلى الله عليه و آله كانَت عَلَيهِ وَفقا ، وإذا لَبِسَها غَيرُهُ مِنَ النّاسِ طَويلِهِم وقَصيرِهِم زادَت عَلَيهِ شِبرا ، وهُوَ مُحَدَّثٌ إلى أن تَنقَضِيَ أيّامُهُ</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لِلإِمامِ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أعلَمَ النّاسِ ، وأحكَمَ النّاسِ ، وأتقَى النّاسِ ، وأحلَمَ النّاسِ ، وأشجَعَ النّاسِ ، وأَسخَى النّاسِ ، وأَعبَدَ النّاسِ ، ويولَدُ مَختوناً ، ويَكونُ مُطَهَّراً ، ويَرى مِن خَلفِهِ كَما يَرى مِن بَينِ يَدَيهِ ، ولا يَكونُ لَهُ ظِلٌّ ، وإذا وَقَعَ عَلَى الأَرضِ مِن بَطنِ اُمِّهِ وَقَعَ عَلى راحَتَيهِ رافِعاً صَوتَهُ بِالشَّهادَتَينِ ، ولا يَحتَلِمُ ، وتَنامُ عَينُهُ ولا يَنامُ قَلبُهُ ، ويَكونُ مُحَدَّثاً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أولى بِالنّاسِ مِنهُم بِأَنفُسِهِم ، وأشفَقَ عَلَيهِم مِن آبائِهِم واُمَّهاتِهِم ، ويَكونُ أشَدَّ النّاسِ تَواضُعاً للّهِِ جَلَّ ذِكرُهُ ، ويَكونُ آخَذَ النّاسِ بِما يُؤمَرُ بِهِ ، وأكَفَّ النّاسِ عَمّا يُنهى عَنهُ ، ويَكونُ دُعاؤُهُ مُستَجاباً ؛ حَتّى إِنَّهُ لَو دَعا عَلى صَخرَةٍ لَانشَقَّت بِنِصفَينِ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عِندَهُ سِلاحُ رَسولِ اللّهِ صلى الله عليه و آله وسَيفُهُ ذُو الفَقارِ ، ويَكونُ عِندَهُ صَحيفَةٌ يَكونُ فيها أسماءُ شيعَتِهِ إلى يَومِ القِيامَةِ ، وصَحيفَةٌ فيها أسماءُ أعدائِهِ إلى يَومِ القِيامَةِ ، وتَكونُ عِندَهُ الجامِعَة، وهِيَ صَحيفَةٌ طولُها سَبعونَ ذِراعاً ، فيها جَميعُ ما يَحتاجُ إلَيهِ وُلدُ آدَمَ ، ويَكونُ عِندَهُ الجَفرُ الأَكبَرُ وَالأَصغَرُ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إهابُ </w:t>
      </w:r>
      <w:r>
        <w:rPr>
          <w:rStyle w:val="FootnoteAnchor"/>
          <w:rtl w:val="true"/>
        </w:rPr>
        <w:footnoteReference w:id="950"/>
      </w:r>
      <w:r>
        <w:rPr>
          <w:rFonts w:ascii="Amiri" w:hAnsi="Amiri" w:eastAsia="Amiri" w:cs="Amiri"/>
          <w:color w:val="111111"/>
          <w:sz w:val="28"/>
          <w:sz w:val="28"/>
          <w:szCs w:val="28"/>
          <w:rtl w:val="true"/>
          <w:lang w:bidi="ar-SA"/>
        </w:rPr>
        <w:t xml:space="preserve">ماعِزٍ وإهابُ كَبشٍ ، فيهِما جَميعُ العُلومِ حَتّى أرشُ </w:t>
      </w:r>
      <w:r>
        <w:rPr>
          <w:rStyle w:val="FootnoteAnchor"/>
          <w:rtl w:val="true"/>
        </w:rPr>
        <w:footnoteReference w:id="951"/>
      </w:r>
      <w:r>
        <w:rPr>
          <w:rFonts w:ascii="Amiri" w:hAnsi="Amiri" w:eastAsia="Amiri" w:cs="Amiri"/>
          <w:color w:val="111111"/>
          <w:sz w:val="28"/>
          <w:sz w:val="28"/>
          <w:szCs w:val="28"/>
          <w:rtl w:val="true"/>
          <w:lang w:bidi="ar-SA"/>
        </w:rPr>
        <w:t>الخَدشِ ، وحَتّى الجَلدَةُ ونِصفُ الجَلدَةِ وثُلُثُ الجَلدَةِ ، ويَكونُ عِندَهُ مُصحَفُ فاطِمَةَ عليهاالسلام</w:t>
      </w:r>
      <w:r>
        <w:rPr>
          <w:rFonts w:eastAsia="Amiri" w:cs="Amiri" w:ascii="Amiri" w:hAnsi="Amiri"/>
          <w:color w:val="111111"/>
          <w:sz w:val="28"/>
          <w:szCs w:val="28"/>
          <w:rtl w:val="true"/>
          <w:lang w:bidi="ar-SA"/>
        </w:rPr>
        <w:t xml:space="preserve">. </w:t>
      </w:r>
      <w:r>
        <w:rPr>
          <w:rStyle w:val="FootnoteAnchor"/>
          <w:rtl w:val="true"/>
        </w:rPr>
        <w:footnoteReference w:id="952"/>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الخصالـ به نقل از حارث بن مُغيره نصرى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چه شناخته مى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آرامش و وقار و دانش و وصيّت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 ده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پاكيزه و ختنه شده متولّد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دنيا آيد ، بر دو كفِ دستش فرود مى آيد و بانگ شهادتين سر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اش مى خوابد ؛ امّا دلش به خواب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خميازه نمى كشد و خود را كش و واكش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سرش ، همان گونه مى بيند كه از پيش رويش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مدفوعش بوى مُشك مى دهد و زمين، مأمور است آن را بپوشاند و فرو 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زره پيامبر خدا را بپوشد ، به اندازه اوست و هر گاه ديگران آن را بپوشند، بلندقد باشند يا كوتاه قامت، يك وجب بلندتر مى آيد، و تا زمانى كه عمرش به سر آيد ، محدَّث </w:t>
      </w:r>
      <w:r>
        <w:rPr>
          <w:rStyle w:val="FootnoteAnchor"/>
          <w:rtl w:val="true"/>
        </w:rPr>
        <w:footnoteReference w:id="95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 نشانه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داناترينِ مردم است و حكيم 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پرهيزگارترينِ مردم و بردبارترينِ مردم و دليرترينِ مردم و بخشنده ترينِ مردم و خداپرست ترينِ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شده به دنيا مى آيد و پاك و پاكيزه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سرش چنان مى بيند كه از رو به 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شكم مادرش به زمين افتد ، بر دو كف دستش مى افتد و صدايش را به شهادتين بلند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محتلم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مى خوابد و دلش نمى خوابد، و محدَّث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 از خود آنان سزاواتر است و به آنان ، از پدران و مادرانشان دلسوزتر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خاكسارترينِ مردم در برابر خداوند بلندنام است و بيش از هر كس ، به فرامين خداوند، عمل مى كند و از آنچه او را نهى فرموده ، خوددارى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دعايش مستجاب مى گردد ، چندان كه اگر تخته سنگى را نفرين كند ، به دو نيم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پيامبر خدا در نزد اوست و شمشيرش ذو الفقار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نبشته اى دارد كه در آن ، نام هاى شيعيان او تا روز رستاخيز ، آمده است، و نبشته اى ديگر كه نام هاى دشمنانش تا روز رستاخيز ، در آن مكتوب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w:t>
      </w:r>
      <w:r>
        <w:rPr>
          <w:rStyle w:val="FootnoteAnchor"/>
          <w:rtl w:val="true"/>
        </w:rPr>
        <w:footnoteReference w:id="954"/>
      </w:r>
      <w:r>
        <w:rPr>
          <w:rFonts w:ascii="IRNazanin" w:hAnsi="IRNazanin" w:eastAsia="IRNazanin"/>
          <w:color w:val="111111"/>
          <w:sz w:val="28"/>
          <w:sz w:val="28"/>
          <w:szCs w:val="28"/>
          <w:rtl w:val="true"/>
          <w:lang w:bidi="fa-IR"/>
        </w:rPr>
        <w:t>نزد اوست و آن ، نبشته اى است به درازاى هفتاد گز كه تمام آنچه بنى آدم بِدان نياز دارند ،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جَفْر اكبر و جَفْر اصغر ،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پوست بز و ديگرى از پوست قوچ، و همه دانستنى ها،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ديه خراش 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و نيم تازيانه و يك سوم تازيانه، در آن 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مُصحَف فاطمه عليهماالسلام نزد اوست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خِصالٍ مِن صِفاتِ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 وَالنُّصوصُ ، وأن يَكونَ أعلَمَ النّاسِ ، وأتقاهُم للّهِِ ، وأعلَمَهُم بِكِتابِ اللّهِ ، وأن يَكونَ صاحِبَ الوَصِيَّةِ الظَّاهِرَةِ ، ويَكونَ لَهُ المُعجِزُ وَالدَّليلُ ، وتَنامُ عَينُهُ ولا يَنامُ قَلبُهُ ، ولا يَكونُ لَهُ فَيءٌ ، ويَرى مِن خَلفِهِ كَما يَرى مِن بَينِ يَدَيهِ</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الكافي عن حفص بن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حَفصُ ، إنَّ مَن صَبَرَ صَبَرَ قَليلاً ، وإنَّ مَن جَزَعَ جَزَعَ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بِالصَّبرِ في جَميعِ اُمورِكَ ، فَإِنَّ اللّهَ عز و جل بَعَثَ مُحَمَّدا صلى الله عليه و آله فَأَمَرَهُ بِالصَّبرِ وَالرِّفقِ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اصْبِرْ عَلَى مَا يَقُولُونَ وَ اهْجُرْهُمْ هَجْرًا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ذَرْنِى وَ الْمُكَذِّبِينَ أُوْلِى النَّعْمَةِ</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 وقالَ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ادْفَعْ بِالَّتِى هِىَ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الَّذِى بَيْنَكَ وَ بَيْنَهُ عَدَاوَةٌ كَأَنَّهُ وَلِىٌّ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يُلَقَّاهَا إِلَّا الَّذِينَ صَبَرُواْ وَ مَايُلَقَّاهَا إِلَّا ذُو حَظٍّ عَظِيمٍ</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رَسولُ اللّهِ صلى الله عليه و آله حَتّى نالوهُ بِالعَظائِمِ ورَمَوهُ بِها ، فَضاقَ صَدرُهُ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لَقَدْنَعْلَمُ أَنَّكَ يَضِيقُ صَدْرُكَ بِمَا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كُن مِّنَ السَّاجِدِينَ</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 ثُمَّ كَذَّبوهُ ورَمَوهُ ، فَحَزِنَ لِذلِكَ ، فَأَنزَلَ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نَعْلَمُ إِنَّهُ لَيَحْزُنُكَ الَّذِى يَقُولُونَ فَإِنَّهُمْ لَا يُكَذِّبُونَكَ وَلَكِنَّ الظَّالِمِينَ بِايَاتِ اللَّهِ يَجْحَدُونَ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كُذِّبَتْ رُسُلٌ مِّن قَبْلِكَ فَصَبَرُواْ عَلَى مَا كُذِّبُواْ وَأُوذُواْ حَتَّى أَتَاهُمْ نَصْرُنَا</w:t>
      </w:r>
      <w:r>
        <w:rPr>
          <w:rFonts w:eastAsia="Amiri" w:cs="Amiri" w:ascii="Amiri" w:hAnsi="Amiri"/>
          <w:color w:val="111111"/>
          <w:sz w:val="28"/>
          <w:szCs w:val="28"/>
          <w:rtl w:val="true"/>
          <w:lang w:bidi="ar-SA"/>
        </w:rPr>
        <w:t xml:space="preserve">» . </w:t>
      </w:r>
      <w:r>
        <w:rPr>
          <w:rStyle w:val="FootnoteAnchor"/>
          <w:rtl w:val="true"/>
        </w:rPr>
        <w:footnoteReference w:id="959"/>
      </w:r>
      <w:r>
        <w:rPr>
          <w:rFonts w:ascii="Amiri" w:hAnsi="Amiri" w:eastAsia="Amiri" w:cs="Amiri"/>
          <w:color w:val="111111"/>
          <w:sz w:val="28"/>
          <w:sz w:val="28"/>
          <w:szCs w:val="28"/>
          <w:rtl w:val="true"/>
          <w:lang w:bidi="ar-SA"/>
        </w:rPr>
        <w:t xml:space="preserve">فَأَلزَمَ النَّبِيُّ صلى الله عليه و آله نَفسَهُ الصَّبرَ ، فَتَعَدَّوا فَذَكَرُوا اللّهَ تَبارَكَ وتَعالى وكَذَّبوهُ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صَبَرتُ في نَفسي وأهلي وعِرضي ولا صَبرَ لي عَلى ذِكرِ إلهي ،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لَقَدْخَلَقْنَا السَّمَاوَاتِ وَالْأَرْضَ وَ مَا بَيْنَهُمَا فِى سِتَّةِ أَيَّامٍ وَ مَا مَسَّنَا مِن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مَايَقُولُونَ</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 فَصَبَرَ النَّبِيُّ صلى الله عليه و آله في جَميعِ أحوالِهِ ، ثُمَّ بُشِّرَ في عِترَتِهِ بِالأَئِمَّةِ ووُصِفوا بِالصَّبرِ ، فَقالَ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يَهْدُونَ بِأَمْرِنَا لَمَّا صَبَرُواْ وَ كَانُواْ بِايَاتِنَايُوقِنُونَ</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 فَعِندَ ذلِكَ قالَ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مِنَ الإيمانِ كَالرَّأسِ مِنَ الجَسَدِ</w:t>
      </w:r>
      <w:r>
        <w:rPr>
          <w:rFonts w:eastAsia="Amiri" w:cs="Amiri" w:ascii="Amiri" w:hAnsi="Amiri"/>
          <w:color w:val="111111"/>
          <w:sz w:val="28"/>
          <w:szCs w:val="28"/>
          <w:rtl w:val="true"/>
          <w:lang w:bidi="ar-SA"/>
        </w:rPr>
        <w:t xml:space="preserve">». </w:t>
      </w:r>
      <w:r>
        <w:rPr>
          <w:rStyle w:val="FootnoteAnchor"/>
          <w:rtl w:val="true"/>
        </w:rPr>
        <w:footnoteReference w:id="96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چيز ، از ويژگى هاى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تعيين؛ و اين كه داناترينِ مردم و خداپرواترينِ آنان و داناترينشان به كتاب خدا باشد؛ آشكارا به او وصيت شده باشد؛ معجزه و دليل داشته باشد؛ چشمش بخوابد و دلش نخوابد؛ سايه نداشته باشد؛ و از پشت سرش همان گونه ببيند كه از رو به رويش 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حفص بن غياث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شكيبايى كند ، اندكى شكيبايى كرده است و هر كه ناشكيبايى كند ، اندكى ناشكيبى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كارهايت شكيبا باش؛ چرا كه خداوند عز و جل محمّد صلى الله عليه و آله را به پيامبرى فرستاد و او را به شكيبايى و نرمش، فرمان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آنچه مى گويند ، شكيبا باش و از آنان ، با دورى گزيدنى خوش ، دورى گزين و مرا با تكذيب كنندگانِ توانگر وا 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خداوند ـ تبارك و تعالى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نيكوتر است ، دفع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كسى كه ميان تو و او دشمنى است ، گويى دوستى يك دل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كسانى كه شكيبا بوده اند ، نمى يابند و آن را جز صاحب بهره اى بزرگ ، نخواهد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پيامبر خدا صلى الله عليه و آله هم شكيبايى كرد تا آن كه به او نسبت هاى نارواى بزرگ دادند و تهمت ها زدند، چندان كه به تنگ آمد و خداوند عز و جل اين آيات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مى دانيم كه سينه تو از آنچه مى گويند ، تنگ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ستايش پروردگارت ، تسبيح گوى و از سجده كنندگان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همچنان تكذيبش كردند و به او تهمت زدند و پيامبر صلى الله عليه و آله اندوهگين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خداوند عز و جل اين آيات را فرو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مى دانيم كه آنچه مى گويند ، تو را اندوهگين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 را تكذيب نمى كنند ؛ بلكه ستمگران، در حقيقت، آيات خدا را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تو نيز پيامبرانى تكذيب شدند و آنان بر تكذيب و آزارى كه ديدند ، شكيبايى ورزيدند تا آن كه يارىِ ما آنان را در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پيامبر صلى الله عليه و آله خويشتن را به شكيبايى وا داشت؛ ولى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 گذراندند و به تكذيب خداوند ـ تبارك و تعالى ـ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خودم و خانواده ام و آبرويم ، شكيبايى كردم ؛ امّا تحمّل شنيدنِ بدگويى از معبودم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خداوند عز و جل اين آيه را فرو فرستاد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آسمان ها و زمين و آنچه را ميان آنهاست، در شش روز آفريديم و هيچ خستگى اى به ما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آنچه مى گويند ، شكيبا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پيامبر صلى الله عليه و آله در همه احوالش شكيبايى كرد، تا آن كه به وجود پيشوايانى از خاندانش ، مژده داده شد و به شكيبا بودن وصف شدند، و خداوند ـ كه ثنايش شكوهمند باد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شكيبايى كردند و به آيات ما يقين داشتند ، برخى از ايشان را پيشوايانى قرار داديم كه به فرمان ما هدايت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هنگام ، 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شكيبايى به ايمان ، همانند سر به بدن است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خُطبَةٍ لَهُ يَذكُرُ فيها حالَ الأَئِمَّةِ عليهم السلام وصِفاتِهِم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جلأوضَحَ بِأَئِمَّةِ الهُدى مِن أهلِ بَيتِ نَبِيِّنا عَن دينِهِ ، وأَبلَجَ </w:t>
      </w:r>
      <w:r>
        <w:rPr>
          <w:rStyle w:val="FootnoteAnchor"/>
          <w:rtl w:val="true"/>
        </w:rPr>
        <w:footnoteReference w:id="963"/>
      </w:r>
      <w:r>
        <w:rPr>
          <w:rFonts w:ascii="Amiri" w:hAnsi="Amiri" w:eastAsia="Amiri" w:cs="Amiri"/>
          <w:color w:val="111111"/>
          <w:sz w:val="28"/>
          <w:sz w:val="28"/>
          <w:szCs w:val="28"/>
          <w:rtl w:val="true"/>
          <w:lang w:bidi="ar-SA"/>
        </w:rPr>
        <w:t xml:space="preserve">بِهِم عَن سَبيلِ مِنهاجِهِ ، وفَتَحَ بِهِم عَن باطِنِ يَنابيعِ عِلمِهِ ، فَمَن عَرَفَ مِن اُمَّةِ مُحَمَّدٍ صلى الله عليه و آله واجِبَ حَقِّ إمامِهِ ، وَجَدَ طَعمَ حَلاوَةِ إيمانِهِ ، وعَلِمَ فَضلَ طَلاوَةِ إسلامِهِ ، لِأَنَّ اللّهَ تَبارَكَ وتَعالى نَصَبَ الإِمامَ عَلَما لِخَلقِهِ ، وجَعَلَهُ حُجَّةً عَلى أهلِ مَوادِّهِ وعالَمِهِ </w:t>
      </w:r>
      <w:r>
        <w:rPr>
          <w:rStyle w:val="FootnoteAnchor"/>
          <w:rtl w:val="true"/>
        </w:rPr>
        <w:footnoteReference w:id="964"/>
      </w:r>
      <w:r>
        <w:rPr>
          <w:rFonts w:ascii="Amiri" w:hAnsi="Amiri" w:eastAsia="Amiri" w:cs="Amiri"/>
          <w:color w:val="111111"/>
          <w:sz w:val="28"/>
          <w:sz w:val="28"/>
          <w:szCs w:val="28"/>
          <w:rtl w:val="true"/>
          <w:lang w:bidi="ar-SA"/>
        </w:rPr>
        <w:t xml:space="preserve">، وأَلبَسَهُ اللّهُ تاجَ الوَقارِ ، وغَشّاهُ مِن نورِ الجَبَّارِ ، يَمُدُّ بِسَببٍ إلَى السَّماءِ ، لا يَنقَطِعُ عَنهُ مَوادُّهُ ، ولا يُنالُ ما عِندَ اللّهِ إلّا بِجِهَةِ أسبابِهِ ، ولا يَقبَلُ اللّهُ أعمالَ العِبادِ إلّا بِمَعرِفَتِهِ ، فَهُوَ عالِمٌ بِما يَرِدُ عَلَيهِ مِن مُلتَبِساتِ الدُّجى ، ومُعَمَّياتِ السُّنَنِ ، ومُشَبِّهاتِ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اللّهُ تَبارَكَ وتَعالى يَختارُهُم لِخَلقِهِ مِن وُلدِ الحُسَينِ عليه السلام مِن عَقِبِ كُلِّ إمامٍ ، يَصطَفيهِم لِذلِكَ ويَجتَبيهِم ، ويَرضى بِهِم لِخَلقِهِ ويَرتَضيهِم ، كُلَّما مَضى مِنهُم إمامٌ نَصَبَ لِخَلقِهِ مِن عَقِبِهِ إماما ، عَلَما بَيِّنا ، وهادِيا نَيِّرا ، وإماما قَيِّما ، وحُجَّةً عالِما ، أئِمَّةٌ مِنَ اللّهِ ، يَهدونَ بِالحَقِّ وبِهِ يَعدِلونَ ، حُجَجُ اللّهِ ودُعاتُهُ ورُعاتُهُ عَلى خَلقِهِ ، يَدينُ بِهَديِهِمُ العِبادُ ، وتَستَهِلُّ بِنورِهِمُ البِلادُ ، ويَنمو بِبَرَكَتِهِمُ التِّلادُ </w:t>
      </w:r>
      <w:r>
        <w:rPr>
          <w:rStyle w:val="FootnoteAnchor"/>
          <w:rtl w:val="true"/>
        </w:rPr>
        <w:footnoteReference w:id="965"/>
      </w:r>
      <w:r>
        <w:rPr>
          <w:rFonts w:ascii="Amiri" w:hAnsi="Amiri" w:eastAsia="Amiri" w:cs="Amiri"/>
          <w:color w:val="111111"/>
          <w:sz w:val="28"/>
          <w:sz w:val="28"/>
          <w:szCs w:val="28"/>
          <w:rtl w:val="true"/>
          <w:lang w:bidi="ar-SA"/>
        </w:rPr>
        <w:t xml:space="preserve">، جَعَلَهُمُ اللّهُ حَياةً لِلأَنامِ ، ومَصابيحَ لِلظَّلامِ ، ومَفاتيحَ لِلكَلامِ ، ودَعائِمَ لِلإِسلامِ ، جَرَت بِذلِكَ فيهِم مَقاديرُ اللّهِ عَلى مَحتومِها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هُوَ المُنتَجَبُ المُرتَضى ، وَالهادِي المُنتَجى ، وَالقائِمُ المُرتَجى ، اصطَفاهُ اللّهُ بِذلِكَ وَاصطَنَعَهُ عَلى عَينِهِ فِي الذَّرِّ حينَ ذَرَأَهُ ، وفِي البَرِيَّةِ حينَ بَرَأَهُ ، ظِلّاً قَبلَ خَلقِ نَسَمةٍ عَن يَمينِ عَرشِهِ ، مَحبُوّا بِالحِكمَةِ في عِلمِ الغَيبِ عِندَهُ ، اختارَهُ بِعِلمِهِ ، وَانتَجَبَهُ لِطُهرِهِ ، بَقيَّةً مِن آدَمَ عليه السلام ، وخِيَرَةً مِن ذُرِّيَّةِ نوحٍ ، ومُصطَفىً مِن آلِ إبراهيمَ ، وسُلالَةً مِن إسماعيلَ ، وصَفوَةً مِن عِترَةِ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مَرعِيّا بِعَينِ اللّهِ ، يَحفَظُهُ ويَكلَؤُهُ بِسِترِهِ ، مَطرودا عَنهُ حَبائِلُ إبليسَ وجُنودِهِ ، مَدفوعا عَنهُ وُقوبُ الغَواسِقِ </w:t>
      </w:r>
      <w:r>
        <w:rPr>
          <w:rStyle w:val="FootnoteAnchor"/>
          <w:rtl w:val="true"/>
        </w:rPr>
        <w:footnoteReference w:id="966"/>
      </w:r>
      <w:r>
        <w:rPr>
          <w:rFonts w:ascii="Amiri" w:hAnsi="Amiri" w:eastAsia="Amiri" w:cs="Amiri"/>
          <w:color w:val="111111"/>
          <w:sz w:val="28"/>
          <w:sz w:val="28"/>
          <w:szCs w:val="28"/>
          <w:rtl w:val="true"/>
          <w:lang w:bidi="ar-SA"/>
        </w:rPr>
        <w:t xml:space="preserve">ونُفوثُ </w:t>
      </w:r>
      <w:r>
        <w:rPr>
          <w:rStyle w:val="FootnoteAnchor"/>
          <w:rtl w:val="true"/>
        </w:rPr>
        <w:footnoteReference w:id="967"/>
      </w:r>
      <w:r>
        <w:rPr>
          <w:rFonts w:ascii="Amiri" w:hAnsi="Amiri" w:eastAsia="Amiri" w:cs="Amiri"/>
          <w:color w:val="111111"/>
          <w:sz w:val="28"/>
          <w:sz w:val="28"/>
          <w:szCs w:val="28"/>
          <w:rtl w:val="true"/>
          <w:lang w:bidi="ar-SA"/>
        </w:rPr>
        <w:t xml:space="preserve">كُلِّ فاسِقٍ ، مَصروفا عَنهُ قَوارِفُ </w:t>
      </w:r>
      <w:r>
        <w:rPr>
          <w:rStyle w:val="FootnoteAnchor"/>
          <w:rtl w:val="true"/>
        </w:rPr>
        <w:footnoteReference w:id="968"/>
      </w:r>
      <w:r>
        <w:rPr>
          <w:rFonts w:ascii="Amiri" w:hAnsi="Amiri" w:eastAsia="Amiri" w:cs="Amiri"/>
          <w:color w:val="111111"/>
          <w:sz w:val="28"/>
          <w:sz w:val="28"/>
          <w:szCs w:val="28"/>
          <w:rtl w:val="true"/>
          <w:lang w:bidi="ar-SA"/>
        </w:rPr>
        <w:t xml:space="preserve">السّوءِ ، مُبَرَّأً مِنَ العاهاتِ ، مَحجوبا عَنِ الآفاتِ ، مَعصوما مِنَ الزَّلّاتِ ، مَصونا عَنِ الفَواحِشِ كُلِّها ، مَعروفا بِالحِلمِ وَالبِرِّ في يَفاعِهِ </w:t>
      </w:r>
      <w:r>
        <w:rPr>
          <w:rStyle w:val="FootnoteAnchor"/>
          <w:rtl w:val="true"/>
        </w:rPr>
        <w:footnoteReference w:id="969"/>
      </w:r>
      <w:r>
        <w:rPr>
          <w:rFonts w:ascii="Amiri" w:hAnsi="Amiri" w:eastAsia="Amiri" w:cs="Amiri"/>
          <w:color w:val="111111"/>
          <w:sz w:val="28"/>
          <w:sz w:val="28"/>
          <w:szCs w:val="28"/>
          <w:rtl w:val="true"/>
          <w:lang w:bidi="ar-SA"/>
        </w:rPr>
        <w:t xml:space="preserve">، مَنسوبا إلَى العَفافِ وَالعِلمِ وَالفَضلِ عِندَ انتِهائِهِ ، مُسنَدا إلَيهِ أمرُ والدِهِ ، صامِتا عَنِ المَنطِقِ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انقَضَت مُدَّةُ والِدِهِ ، إلى أنِ انتَهَت بِهِ مَقاديرُ اللّهِ إلى مَشيئَتِهِ ، وجاءَتِ الإِرادَةُ مِنَ اللّهِ فيهِ إلى مَحَبَّتِهِ ، وبَلَغَ مُنتَهى مُدَّةِ والِدِهِ عليه السلام فَمَضى ، وصارَ أمرُ اللّهِ إلَيهِ مِن بَعدِهِ ، وقَلَّدَهُ دينَهُ ، وجَعَلَهُ الحُجَّةَ عَلى عِبادِهِ ، وقَيِّمَهُ في بِلادِهِ ، وأيَّدَهُ بِروحِهِ ، وآتاهُ عِلمَهُ ، وأنبَأَهُ فَصلَ بَيانِهِ ، وَاستَودَعَهُ سِرَّهُ ، وَانتَدَبَهُ لِعَظيمِ أمرِهِ ، وأنبَأَهُ فَضلَ بَيانِ عِلمِهِ ، ونَصَبَهُ عَلَما لِخَلقِهِ ، وجَعَلَهُ حُجَّةً عَلى أهلِ عالَمِهِ ، وضِياءً لِأَهلِ دينِهِ ، وَالقَيِّمَ عَلى عِبادِهِ ، رَضِيَ اللّهُ بِهِ إماما لَهُم ، استَودَعَهُ سِرَّهُ ، وَاستَحفَظَهُ عِلمَهُ ، وَاستَخبَأَهُ حِكمَتَهُ ، وَاستَرعاهُ لِدينِهِ ، وَانتَدَبَهُ لِعَظيمِ أمرِهِ ، وأحيا بِهِ مَناهِجَ سَبيلِهِ ، وفَرائِضَهُ وحُدودَهُ ، فَقامَ بِالعَدلِ عِندَ تَحَيُّرِ أهلِ الجَهلِ ،وَ تَحييرِ أهلِ الجَدَلِ ، بِالنّورِ السّاطِعِ ، وَالشِّفاءِ النّافِعِ ، بِالحَقِّ الأَبلَجِ ، وَالبَيانِ اللّائِحِ مِن كُلِّ مَخرَجٍ ، عَلى طَريقِ المَنهَجِ الَّذي مَضى عَلَيهِ الصّادِقونَ مِن آبائِهِ عليهم السلام ، فَلَيسَ يَجهَلُ حَقَّ هذَا العالِمِ إلّا شَقِيٌّ ، ولا يَجحَدُهُ إلَا غَوِيٌّ ، ولا يَصُدُّ عَنهُ إلّا جَرِيٌّ عَلَى اللّهِ جَلَّ وعَلا</w:t>
      </w:r>
      <w:r>
        <w:rPr>
          <w:rFonts w:eastAsia="Amiri" w:cs="Amiri" w:ascii="Amiri" w:hAnsi="Amiri"/>
          <w:color w:val="111111"/>
          <w:sz w:val="28"/>
          <w:szCs w:val="28"/>
          <w:rtl w:val="true"/>
          <w:lang w:bidi="ar-SA"/>
        </w:rPr>
        <w:t xml:space="preserve">. </w:t>
      </w:r>
      <w:r>
        <w:rPr>
          <w:rStyle w:val="FootnoteAnchor"/>
          <w:rtl w:val="true"/>
        </w:rPr>
        <w:footnoteReference w:id="970"/>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سخنرانى اى كه در آن ، از امامان و ويژگى هاى آنان ياد مى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به واسطه پيشوايان هدايت از اهل بيت پيامبر ما ، دين خود را آشكار گردانيد و راه راستش را روشن ساخت و درونِ چشمه هاى دانشش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يك از امّت محمّد صلى الله عليه و آله كه حقّ واجب امامش را شناخت ، طعم شيرين ايمانش را چشيد و شكوه زيبايىِ اسلامش را دانست؛ چرا كه خداى ـ تبارك و تعالى ـ امام را به عنوان نشانى براى خَلق خويش بر نهاد و حجّتى بر اهل مواد و جهانش قرارش داد، </w:t>
      </w:r>
      <w:r>
        <w:rPr>
          <w:rStyle w:val="FootnoteAnchor"/>
          <w:rtl w:val="true"/>
        </w:rPr>
        <w:footnoteReference w:id="971"/>
      </w:r>
      <w:r>
        <w:rPr>
          <w:rFonts w:ascii="IRNazanin" w:hAnsi="IRNazanin" w:eastAsia="IRNazanin"/>
          <w:color w:val="111111"/>
          <w:sz w:val="28"/>
          <w:sz w:val="28"/>
          <w:szCs w:val="28"/>
          <w:rtl w:val="true"/>
          <w:lang w:bidi="fa-IR"/>
        </w:rPr>
        <w:t xml:space="preserve">و ديهيم وقار بر سرش نهاد و از نور جبّاريتش ، بر او پوشاند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رشته اى ، به آسمان پيوند مى دهد تا امدادهايش ، از او بريده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خداست ، جز از طريق اسباب او به دست نمى آيد، و خداوند ، كردارهاى بندگان را جز با شناخت او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آنچه از امور مشتبه تاريك و سنّت هاى كور و فتنه هاى شبهه انگيز كه بر او وارد مى شود،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ـ تبارك و تعالى ـ همواره آنان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خلقش ، از نسل حسين از فرزندان هر امامى بر مى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براى اين كار ، گزينش مى كند و ايشان را براى خلقِ خويش مى پسندد و رضايت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امامى از ايشان كه در گذرد ، از فرزندان او امامى به عنوان نشانه اى آشكار و رهبرى نورانى و پيشوايى سرپرست و حجّتى دانا ، براى خلقش نصب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پيشوايانى الهى هستند كه به حق ره نمون مى شوند و بِدان داورى مى كنند، و حجّت هاى خدا و دعوتگران او و سرپرستان وى بر خلقش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 با هدايت آنان، ديندارى مى كنند و شهرها به نور آنان، تابناك مى شوند و دارايى هاى كهنه ، به بركت ايشان رشد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آنان را مايه حيات مردمان قرار داده است، و چراغ هاى تاريكى ها و كليدهاى سخن و پايه هاى اسلام، و مقدّرات حتمى خداوند در باره آنان ، بر اين جارى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 انسانى است برگزيده و پسنديده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نمايى همراز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سرپرستى مورد اميد، كه خداوند بدين منظور او را برگزيد و در عالم ذَر ـ آن گاه كه آفريدش ـ و در عالم طبيعت ـ آن گاه كه خلقش كرد ـ زير نظر خود پروريد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آفريدن هر جاندارى،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سمت راست عرش خويش آفريد و از علم غيب خود ، بدو حكمت بخشيد و او را به دانش خويش برگزيد و انتخابش كرد تا پاكش كند ، و او يادگار آدم عليه السلام است، و گل سرسبدى از نسل نوح عليه السلام و برگزيده اى از خاندان ابراهيم عليه السلام و نسل اسماعيل عليه السلام و انتخاب شده اى از عترت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همواره تحت نظر خداوند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پرده خويش ، حفظ و حراست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هاى ابليس و لشكريانش از او بركنار است و ورود شب هاى تار و دميدن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افسونگرىِ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تبهكارى ، از او دفع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كردارهاى بد ، از او به دور است و از معلوليت ها و آفت ها مبرّا، و از لغزش ها مصون، و از تمام زشتكارى ها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نوجوانى اش ، به بردبارى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نيكوكارى شناخته مى شود و در پايان آن، به پاك دامنى و دانش و فضيلت،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 به او رسيده است، در حالى كه به هنگام حيات او ، خاموش است و چون عمر پدرش سپرى گشت و مقدّرات خداوند ، به مشيّت او انجاميد و اراده الهى در باره او ، به محبّتش تعلّق گرفت و پايان عمر پدرش عليه السلام سر رسيد و در گذشت، و امر خدا پس از وى به او رسيد و زمام دينش را به او سپرد و او را حجّت بر بندگانش و حاكم بر سرزمين هايش قرار داد، و با روح خويش تأييدش فرمود، و از دانش خود به او داد و از بيان روشن ، آگاهش نمود و راز خويش را بدو سپرد و براى مسئوليت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و رياست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گماشتش، و فضيلت بيان علمش را به او خبر داد و او را به عنوان نشانى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خلقش حجّت بر اهل عالَمِ خود و روشنايى براى اهل دينش و سرپرست بندگانش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به پيشوايىِ او بر بندگانش خشنود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خويش را بدو مى سپرد و بر دانش خود ، نگهبانش مى گرداند، و حكمتش را در وجود او نهفته مى دارد و نگهبانىِ دينش را از او مى خواهد و او را براى مسئوليت بزرگ خويش ، بر مى گمارد و راه هاى روشن و فرايض و حدودش را به واسطه او زنده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گاهِ سرگردانىِ نادانان و حيرت افكنىِ اهل جدل، با نور درخشان و درمانگرىِ سودمند و با حقّ روشن و بيانى از هر جهت تابناك ، حقيقت را روشن مى سازد ، به همان روشى كه پدران راستگو و راستينش پيموده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دانايى ، جز براى انسان نگون بخت ، ناشناخته نيست و جز گم راه ، كسى انكارش نمى كند ، و جز گستاخ بر خداوند بزرگ و بلندمرتبه ، كسى مانع راهش نخواهد 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عيون أخبار الرضا عليه السلام عن الحسن 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مَجلِسَ المَأمونِ يَوما وعِندَهُ عَلِيُّ ابنُ موسَى الرِّضا عليه السلام ، وقَدِ اجتَمَعَ الفُقَهاءُ وأهلُ الكَلامِ مِنَ الفِرَقِ المُختَلِفَةِ ، فَسَأَلَهُ بَعضُهُم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بِأَيِّ شَيءٍ تَصِحُّ الإِمامَةُ لِمُدَّعيها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وَالدَّليلِ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فَدَلالَةُ الإِمامِ فيما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وَاستِجابَةِ الدَّعوَةِ</w:t>
      </w:r>
      <w:r>
        <w:rPr>
          <w:rFonts w:eastAsia="Amiri" w:cs="Amiri" w:ascii="Amiri" w:hAnsi="Amiri"/>
          <w:color w:val="111111"/>
          <w:sz w:val="28"/>
          <w:szCs w:val="28"/>
          <w:rtl w:val="true"/>
          <w:lang w:bidi="ar-SA"/>
        </w:rPr>
        <w:t xml:space="preserve">.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الكافي عن عبد العزيز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الرِّضا عليه السلام بِمَروَ ، فَاجتَمَعنا فِي الجامِعِ يَومَ الجُمُعَةِ في بَدءِ مَقدَمِنا ، فَأَداروا أمرَ الإِمامَةِ وذَكَروا كَثرَةَ اختِلافِ النّاسِ فيها ، فَدَخَلتُ عَلى سَيِّدي عليه السلام فَأَعلَمتُهُ خَوضَ النّاسِ فيهِ ، فَتَبَسَّمَ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العَزيزِ ، جَهِلَ القومُ وخُدِعوا عَن آرائِهِم ، إنَّ اللّهَ عز و جل لَم يَقبِض نَبِيَّهُ صلى الله عليه و آله حَتّى أكمَلَ لَهُ الدّينَ ، وأنزَلَ عَلَيهِ القُرآنَ فيهِ تِبيانُ كُلِّ شَيءٍ ، بَيَّنَ فيهِ الحَلالَ وَالحَرامَ، وَالحُدودَ وَالأَحكامَ ، وجَميعَ ما يَحتاجُ إلَيهِ النّاسُ كَمَلاً ،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فِى الْكِتَابِ مِن شَىْ ءٍ</w:t>
      </w:r>
      <w:r>
        <w:rPr>
          <w:rFonts w:eastAsia="Amiri" w:cs="Amiri" w:ascii="Amiri" w:hAnsi="Amiri"/>
          <w:color w:val="111111"/>
          <w:sz w:val="28"/>
          <w:szCs w:val="28"/>
          <w:rtl w:val="true"/>
          <w:lang w:bidi="ar-SA"/>
        </w:rPr>
        <w:t xml:space="preserve">» </w:t>
      </w:r>
      <w:r>
        <w:rPr>
          <w:rStyle w:val="FootnoteAnchor"/>
          <w:rtl w:val="true"/>
        </w:rPr>
        <w:footnoteReference w:id="973"/>
      </w:r>
      <w:r>
        <w:rPr>
          <w:rFonts w:ascii="Amiri" w:hAnsi="Amiri" w:eastAsia="Amiri" w:cs="Amiri"/>
          <w:color w:val="111111"/>
          <w:sz w:val="28"/>
          <w:sz w:val="28"/>
          <w:szCs w:val="28"/>
          <w:rtl w:val="true"/>
          <w:lang w:bidi="ar-SA"/>
        </w:rPr>
        <w:t xml:space="preserve">، وأنزَلَ في حَجَّةِ الوَداعِ وهِيَ آخِرَ عُمُرِهِ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نِعْمَتِى وَرَضِيتُ لَكُمُ الْاءِسْلَامَ دِينًا</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الإِمامَةِ مِن تَمامِ الدّينِ ، ولَم يَمضِ صلى الله عليه و آله حَتّى بَيَّنَ لِاُمَّتِهِ مَعالِمَ دينِهِم ، وأوضَحَ لَهُم سَبيلَهُم ، وتَرَكَهُم عَلى قَصدِ سَبيلِ الحَقِّ ، وأقامَ لَهُم عَلِيّا عليه السلام عَلَما وإماما ، وما تَرَكَ لَهُم شَيئا يَحتاجُ إلَيهِ الاُمَّةُ إلّا بَيَّنَهُ ، فَمَن زَعَم أنَّ اللّهَ عز و جل لَم يُكمِل دينَهُ فَقَد رَدَّ كِتابَ اللّهِ ، ومَن رَدَّ كِتابَ اللّهِ فَهُوَ كافِرٌ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يَعرِفونَ قَدرَ الإِمامَةِ وَمَحَلَّها مِنَ الاُمَّةِ فَيَجوزَ فيهَا اختِيارُهُم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أجَلُّ قَدرا ، وأعظَمُ شَأنا ، وأعلى مَكانا ، وأمنَعُ جانِبا ، وأَبعَدُ غَورا مِن أن يَبلُغَهَا النّاسُ بِعُقولِهِم ، أو يَنالوها بِآرائِهِم ، أو يُقيموا إماما بِاختِيارِهِم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خَصَّ اللّهُ عز و جل بِها إبراهيمَ الخَليلَ عليه السلام بَعدَ النُّبُوَّةِ وَالخُلَّةِ مَرتَبَةً ثالِثَةً ، وفَضيلَةً شَرَّفَهُ بِها وأشادَ بِها ذِكرَهُ </w:t>
      </w:r>
      <w:r>
        <w:rPr>
          <w:rStyle w:val="FootnoteAnchor"/>
          <w:rtl w:val="true"/>
        </w:rPr>
        <w:footnoteReference w:id="97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الخَليلُ عليه السلام سُرورا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ذُرِّيَّتِى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 فَأَبطَلَت هذِهِ الآيَةُ إمامَةَ كُلِّ ظالِمٍ إلى يَومِ القِيامَةِ وصارَت فِي الصَّفوَةِ ، ثُمَّ أكرَمَهُ اللّهُ تَعالى بِأَن جَعَلَها في ذُرِّيَّتِهِ أهلِ الصَّفوَةِ وَالطَّهارَةِ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وَهَبْنَا لَهُ إِسْحَاقَ وَ يَعْقُوبَ نَافِلَةً وَ كُلاًّجَعَلْنَا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 xml:space="preserve">» . </w:t>
      </w:r>
      <w:r>
        <w:rPr>
          <w:rStyle w:val="FootnoteAnchor"/>
          <w:rtl w:val="true"/>
        </w:rPr>
        <w:footnoteReference w:id="977"/>
      </w:r>
      <w:r>
        <w:rPr>
          <w:rFonts w:ascii="Amiri" w:hAnsi="Amiri" w:eastAsia="Amiri" w:cs="Amiri"/>
          <w:color w:val="111111"/>
          <w:sz w:val="28"/>
          <w:sz w:val="28"/>
          <w:szCs w:val="28"/>
          <w:rtl w:val="true"/>
          <w:lang w:bidi="ar-SA"/>
        </w:rPr>
        <w:t xml:space="preserve">فَلَم تَزَل في ذُرِّيَّتِهِ يَرِثُها بَعضٌ عَن بَعضٍ ، قَرنا فَقَرنا ، حَتّى وَرَّثَهَا اللّهُ تَعالَى النَّبِيَّ صلى الله عليه و آله ، فَقالَ جَلَّ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النَّبِىُّ وَالَّذِينَ ءَامَنُواْ وَاللَّهُ وَلِىُّ الْمُؤْمِنِينَ</w:t>
      </w:r>
      <w:r>
        <w:rPr>
          <w:rFonts w:eastAsia="Amiri" w:cs="Amiri" w:ascii="Amiri" w:hAnsi="Amiri"/>
          <w:color w:val="111111"/>
          <w:sz w:val="28"/>
          <w:szCs w:val="28"/>
          <w:rtl w:val="true"/>
          <w:lang w:bidi="ar-SA"/>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 فَكانَت لَهُ خاصَّةً ، فَقَلَّدَها صلى الله عليه و آله عَلِيّا عليه السلام بِأَمرِ اللّهِ تَعالى عَلى رَسمِ ما فَرَضَ اللّهُ ، فَصارَت في ذُرِّيَّتِهِ الأَصفِياءِ الَّذينَ آتاهُمُ اللّهُ العِلمَ وَالإيمانَ ،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أُوتُواْ الْعِلْمَ وَ الْاءِيمَانَ لَقَدْ لَبِثْتُمْ فِى كِتَابِ اللَّهِ إِلَى يَوْمِ الْبَعْثِ</w:t>
      </w:r>
      <w:r>
        <w:rPr>
          <w:rFonts w:eastAsia="Amiri" w:cs="Amiri" w:ascii="Amiri" w:hAnsi="Amiri"/>
          <w:color w:val="111111"/>
          <w:sz w:val="28"/>
          <w:szCs w:val="28"/>
          <w:rtl w:val="true"/>
          <w:lang w:bidi="ar-SA"/>
        </w:rPr>
        <w:t xml:space="preserve">» </w:t>
      </w:r>
      <w:r>
        <w:rPr>
          <w:rStyle w:val="FootnoteAnchor"/>
          <w:rtl w:val="true"/>
        </w:rPr>
        <w:footnoteReference w:id="979"/>
      </w:r>
      <w:r>
        <w:rPr>
          <w:rFonts w:ascii="Amiri" w:hAnsi="Amiri" w:eastAsia="Amiri" w:cs="Amiri"/>
          <w:color w:val="111111"/>
          <w:sz w:val="28"/>
          <w:sz w:val="28"/>
          <w:szCs w:val="28"/>
          <w:rtl w:val="true"/>
          <w:lang w:bidi="ar-SA"/>
        </w:rPr>
        <w:t xml:space="preserve">، فَهِيَ في وُلدِ عَلِيٍّ عليه السلام خاصَّةً إلى يَومِ القِيامَةِ ؛ إذ لا نَبِيَّ بَعدَ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يَختارُ هؤُلاءِ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هِيَ مَنزِلَةُ الأَنبِياءِ ، وإرثُ الأَوصِياءِ، إنَّ الإِمامَةَ خِلافَةُ اللّهِ وخِلافَةُ الرَّسولِ صلى الله عليه و آله ، ومَقامُ أميرِ المُؤمِنينَ عليه السلام ، وميراثُ الحَسَنِ وَالحُسَينِ عليهماالسلام ، إنَّ الإِمامَةَ زِمامُ الدّينِ ، ونِظامُ المُسلِمينَ ، وصَلاحُ الدُّنيا وعِزُّ المُؤمِنينَ ، إنَّ الإِمامَةَ اُسُّ الإِسلامِ النّامي ، وفَرعُهُ السّامي ، بِالإِمامِ تَمامُ الصَّلاةِ وَالزَّكاةِ وَالصِّيامِ وَالحَجِّ وَالجِهادِ ، وتَوفيرِ الفَيءِ وَالصَّدَقاتِ ، وإمضاءِ الحُدودِ وَالأَحكامِ ، ومَنعِ الثُّغورِ وَالأَطرافِ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يُحِلُّ حَلالَ اللّهِ ، ويُحَرِّمُ حَرامَ اللّهِ ، ويُقيمُ حُدودَ اللّهِ ، ويَذُبُّ عَن دينِ اللّهِ ، ويَدعو إلى سَبيلِ رَبِّهِ بِالحِكمَةِ وَالمَوعِظَةِ الحَسَنَةِ وَالحُجَّةِ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كَالشَّمسِ الطَّالِعَةِ المُجَلِّلَةِ بِنورِها لِلعالَمِ ، وهِيَ فِي الاُفُقِ بِحَيثُ لا تَنالُهَا الأَيدي وَالأَبصارُ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البَدرُ المُنيرُ ، وَالسِّراجُ الزّاهِرُ ، وَالنّورُ السّاطِعُ ، وَالنَّجمُ الهادي في غَياهِبِ </w:t>
      </w:r>
      <w:r>
        <w:rPr>
          <w:rStyle w:val="FootnoteAnchor"/>
          <w:rtl w:val="true"/>
        </w:rPr>
        <w:footnoteReference w:id="980"/>
      </w:r>
      <w:r>
        <w:rPr>
          <w:rFonts w:ascii="Amiri" w:hAnsi="Amiri" w:eastAsia="Amiri" w:cs="Amiri"/>
          <w:color w:val="111111"/>
          <w:sz w:val="28"/>
          <w:sz w:val="28"/>
          <w:szCs w:val="28"/>
          <w:rtl w:val="true"/>
          <w:lang w:bidi="ar-SA"/>
        </w:rPr>
        <w:t xml:space="preserve">الدُّجى </w:t>
      </w:r>
      <w:r>
        <w:rPr>
          <w:rStyle w:val="FootnoteAnchor"/>
          <w:rtl w:val="true"/>
        </w:rPr>
        <w:footnoteReference w:id="981"/>
      </w:r>
      <w:r>
        <w:rPr>
          <w:rFonts w:ascii="Amiri" w:hAnsi="Amiri" w:eastAsia="Amiri" w:cs="Amiri"/>
          <w:color w:val="111111"/>
          <w:sz w:val="28"/>
          <w:sz w:val="28"/>
          <w:szCs w:val="28"/>
          <w:rtl w:val="true"/>
          <w:lang w:bidi="ar-SA"/>
        </w:rPr>
        <w:t xml:space="preserve">، وأجوازِ البُلدانِ وَالقِفارِ ، ولُجَجِ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الماءُ العَذبُ عَلَى الظِّماءِ ، وَالدالُّ عَلَى الهُدى ، وَالمُنجي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النّارُ عَلَى اليَفاعِ </w:t>
      </w:r>
      <w:r>
        <w:rPr>
          <w:rStyle w:val="FootnoteAnchor"/>
          <w:rtl w:val="true"/>
        </w:rPr>
        <w:footnoteReference w:id="982"/>
      </w:r>
      <w:r>
        <w:rPr>
          <w:rFonts w:ascii="Amiri" w:hAnsi="Amiri" w:eastAsia="Amiri" w:cs="Amiri"/>
          <w:color w:val="111111"/>
          <w:sz w:val="28"/>
          <w:sz w:val="28"/>
          <w:szCs w:val="28"/>
          <w:rtl w:val="true"/>
          <w:lang w:bidi="ar-SA"/>
        </w:rPr>
        <w:t xml:space="preserve">، الحارُّ لِمَنِ اصطَلَى بِهِ ، وَالدّليلُ فِي المَهالِكِ ، مَن فارَقَهُ فَهالِكٌ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السَّحابُ الماطِرُ ، وَالغَيثُ الهاطِلُ </w:t>
      </w:r>
      <w:r>
        <w:rPr>
          <w:rStyle w:val="FootnoteAnchor"/>
          <w:rtl w:val="true"/>
        </w:rPr>
        <w:footnoteReference w:id="983"/>
      </w:r>
      <w:r>
        <w:rPr>
          <w:rFonts w:ascii="Amiri" w:hAnsi="Amiri" w:eastAsia="Amiri" w:cs="Amiri"/>
          <w:color w:val="111111"/>
          <w:sz w:val="28"/>
          <w:sz w:val="28"/>
          <w:szCs w:val="28"/>
          <w:rtl w:val="true"/>
          <w:lang w:bidi="ar-SA"/>
        </w:rPr>
        <w:t xml:space="preserve">، وَالشَّمسُ المُضيئَةُ ، وَالسَّماءُ الظَّليلَةُ ، وَالأَرضُ البَسيطَةُ ، وَالعَينُ الغَزيرَةُ ، وَ الغَديرُ وَالرَّوضَةُ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الأَنيسُ الرَّفيقُ ، وَ الوالِدُ الشَّفيقُ ، وَالأَخُ الشَّقيقُ ، وَالاُمُّ البَرَّةُ بِالوَلَدِ الصَّغيرِ ، وَمَفزَعُ العِبادِ فِي الدَّاهِيَةِ </w:t>
      </w:r>
      <w:r>
        <w:rPr>
          <w:rStyle w:val="FootnoteAnchor"/>
          <w:rtl w:val="true"/>
        </w:rPr>
        <w:footnoteReference w:id="984"/>
      </w:r>
      <w:r>
        <w:rPr>
          <w:rFonts w:ascii="Amiri" w:hAnsi="Amiri" w:eastAsia="Amiri" w:cs="Amiri"/>
          <w:color w:val="111111"/>
          <w:sz w:val="28"/>
          <w:sz w:val="28"/>
          <w:szCs w:val="28"/>
          <w:rtl w:val="true"/>
          <w:lang w:bidi="ar-SA"/>
        </w:rPr>
        <w:t xml:space="preserve">النَّآدِ </w:t>
      </w:r>
      <w:r>
        <w:rPr>
          <w:rStyle w:val="FootnoteAnchor"/>
          <w:rtl w:val="true"/>
        </w:rPr>
        <w:footnoteReference w:id="9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أمينُ اللّهِ في خَلقِهِ ، وحُجَّتُهُ عَلى عِبادِهِ ، وخَليفَتُهُ في بِلادِهِ ، وَالدّاعي إلَى اللّهِ ، وَالذّابُّ عَن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المُطَهَّرُ مِنَ الذُّنوبِ ، وَالمُبَرَّأُ عَنِ العُيوبِ ، المَخصوصُ بِالعِلمِ ، المَوسومُ بِالحِلمِ ، نِظامُ الدّينِ ، وعِزُّ المُسلِمينَ ، وغَيظُ المُنافِقينَ ، وبَوارُ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واحِدُ دَهرِهِ ، لا يُدانيهِ أحَدٌ ، ولا يُعادِلُهُ عالِمٌ ، ولا يُوجَدُ مِنهُ بَدَلٌ ، ولا لَهُ مَثَلٌ ولا نَظيرٌ ، مَخصوصٌ بِالفَضلِ كُلِّهِ مِن غَيرِ طَلَبٍ مِنهُ لَهُ ولَا اكتِسابٍ ، بَلِ اختِصاصٌ مِنَ المُفضِلِ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ذَا الَّذي يَبلُغُ مَعرِفَةَ الإِمامِ ، أو يُمكِنُهُ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 ضَلَّتِ العُقولُ ، وتاهَت الحُلومُ </w:t>
      </w:r>
      <w:r>
        <w:rPr>
          <w:rStyle w:val="FootnoteAnchor"/>
          <w:rtl w:val="true"/>
        </w:rPr>
        <w:footnoteReference w:id="986"/>
      </w:r>
      <w:r>
        <w:rPr>
          <w:rFonts w:ascii="Amiri" w:hAnsi="Amiri" w:eastAsia="Amiri" w:cs="Amiri"/>
          <w:color w:val="111111"/>
          <w:sz w:val="28"/>
          <w:sz w:val="28"/>
          <w:szCs w:val="28"/>
          <w:rtl w:val="true"/>
          <w:lang w:bidi="ar-SA"/>
        </w:rPr>
        <w:t xml:space="preserve">، وحارَتِ الأَلبابُ </w:t>
      </w:r>
      <w:r>
        <w:rPr>
          <w:rStyle w:val="FootnoteAnchor"/>
          <w:rtl w:val="true"/>
        </w:rPr>
        <w:footnoteReference w:id="987"/>
      </w:r>
      <w:r>
        <w:rPr>
          <w:rFonts w:ascii="Amiri" w:hAnsi="Amiri" w:eastAsia="Amiri" w:cs="Amiri"/>
          <w:color w:val="111111"/>
          <w:sz w:val="28"/>
          <w:sz w:val="28"/>
          <w:szCs w:val="28"/>
          <w:rtl w:val="true"/>
          <w:lang w:bidi="ar-SA"/>
        </w:rPr>
        <w:t xml:space="preserve">، وخَسَأَتِ </w:t>
      </w:r>
      <w:r>
        <w:rPr>
          <w:rStyle w:val="FootnoteAnchor"/>
          <w:rtl w:val="true"/>
        </w:rPr>
        <w:footnoteReference w:id="988"/>
      </w:r>
      <w:r>
        <w:rPr>
          <w:rFonts w:ascii="Amiri" w:hAnsi="Amiri" w:eastAsia="Amiri" w:cs="Amiri"/>
          <w:color w:val="111111"/>
          <w:sz w:val="28"/>
          <w:sz w:val="28"/>
          <w:szCs w:val="28"/>
          <w:rtl w:val="true"/>
          <w:lang w:bidi="ar-SA"/>
        </w:rPr>
        <w:t xml:space="preserve">العُيونُ ، وتَصاغَرَتِ العُظَماءُ ، وتَحَيَّرَتِ الحُكَماءُ ، وتَقاصَرَتِ الحُلَماءُ ، وحَصِرَتِ الخُطَباءُ ، وجَهِلَتِ الأَلِبّاءُ ، وكَلَّتِ الشُّعَراءُ ، وعَجَزَتِ الاُدَباءُ ، وعَيِيَتِ البُلَغاءُ ، عَن وَصفِ شَأنٍ مِن شَأنِهِ ، أو فَضيلَةٍ مِن فَضائِلِهِ ، وأَقَرَّت بِالعَجزِ وَالتَّقصيرِ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يُوصَفُ بِكُلِّهِ ، أو يُنعَتُ بِكُنهِهِ ، أو يُفهَمُ شَيءٌ مِن أمرِهِ ، أو يُوجَدُ مَن يَقومُ مَقامَهُ ويُغني غِناهُ ؟ لا ، كَيفَ وأنّى ؟ وَهُوَ بِحَيثُ النَّجمُ مِن يَدِ المُتَناوِلينَ ووَصفِ الواصِفينَ ، فَأَينَ الاِختِيارُ مِن هذا ؟ وأَينَ العُقولُ عَن هذا ؟ وأَينَ يُوجَدُ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أتَظُنّونَ أنَّ ذلِكَ يُوجَدُ في غَيرِ آلِ الرَّسولِ مُحَمَّدٍ صلى الله عليه و آله ؟ كَذَبَتهُم وَاللّهِ أنفُسُهُم ومَنَّتهُمُ الأَباطيلَ ، فَارتَقَوا مَرتَقىً صَعبا دَحضا </w:t>
      </w:r>
      <w:r>
        <w:rPr>
          <w:rStyle w:val="FootnoteAnchor"/>
          <w:rtl w:val="true"/>
        </w:rPr>
        <w:footnoteReference w:id="989"/>
      </w:r>
      <w:r>
        <w:rPr>
          <w:rFonts w:ascii="Amiri" w:hAnsi="Amiri" w:eastAsia="Amiri" w:cs="Amiri"/>
          <w:color w:val="111111"/>
          <w:sz w:val="28"/>
          <w:sz w:val="28"/>
          <w:szCs w:val="28"/>
          <w:rtl w:val="true"/>
          <w:lang w:bidi="ar-SA"/>
        </w:rPr>
        <w:t xml:space="preserve">، تَزِلُّ عَنهُ إلَى الحَضيضِ </w:t>
      </w:r>
      <w:r>
        <w:rPr>
          <w:rStyle w:val="FootnoteAnchor"/>
          <w:rtl w:val="true"/>
        </w:rPr>
        <w:footnoteReference w:id="990"/>
      </w:r>
      <w:r>
        <w:rPr>
          <w:rFonts w:ascii="Amiri" w:hAnsi="Amiri" w:eastAsia="Amiri" w:cs="Amiri"/>
          <w:color w:val="111111"/>
          <w:sz w:val="28"/>
          <w:sz w:val="28"/>
          <w:szCs w:val="28"/>
          <w:rtl w:val="true"/>
          <w:lang w:bidi="ar-SA"/>
        </w:rPr>
        <w:t xml:space="preserve">أقدامُهُم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راموا إقامَةَ الإِمامِ بِعُقولٍ حائِرَةٍ بائِرَةٍ ناقِصَةٍ ، وآراءٍ مُضِلَّةٍ ، فَلَم يَزدادوا مِنهُ إلّا بُعدا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 ولَقَد راموا صَعبا ، وقالوا إفكا ، وضَلّوا ضَلالاً بَعيدا ، ووَقَعوا فِي الحَيرَةِ ، إذ تَرَكُوا الإِمامَ عَن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زَيَّنَ لَهُمُ الشَّيْطَانُ أَعْمَالَهُمْ فَصَدَّهُمْ عَنِ السَّبِيلِ وَ كَانُواْ مُسْتَبْصِرِينَ</w:t>
      </w:r>
      <w:r>
        <w:rPr>
          <w:rFonts w:eastAsia="Amiri" w:cs="Amiri" w:ascii="Amiri" w:hAnsi="Amiri"/>
          <w:color w:val="111111"/>
          <w:sz w:val="28"/>
          <w:szCs w:val="28"/>
          <w:rtl w:val="true"/>
          <w:lang w:bidi="ar-SA"/>
        </w:rPr>
        <w:t xml:space="preserve">» . </w:t>
      </w:r>
      <w:r>
        <w:rPr>
          <w:rStyle w:val="FootnoteAnchor"/>
          <w:rtl w:val="true"/>
        </w:rPr>
        <w:footnoteReference w:id="992"/>
      </w:r>
      <w:r>
        <w:rPr>
          <w:rFonts w:ascii="Amiri" w:hAnsi="Amiri" w:eastAsia="Amiri" w:cs="Amiri"/>
          <w:color w:val="111111"/>
          <w:sz w:val="28"/>
          <w:sz w:val="28"/>
          <w:szCs w:val="28"/>
          <w:rtl w:val="true"/>
          <w:lang w:bidi="ar-SA"/>
        </w:rPr>
        <w:t xml:space="preserve">رَغِبوا عَنِ اختِيارِ اللّهِ وَاختِيارِ رَسولِ اللّهِ صلى الله عليه و آله وأهلِ بَيتِهِ إلَى اختِيارِهِم ، وَالقُرآنُ يُناديهِم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 سُبْحَانَ اللَّهِ وَ تَعَالَى عَمَّايُشْرِكُونَ</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 وقالَ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الآيَةَ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لَكُمْ أَيْمَانٌ عَلَيْنَا بَالِغَةٌ إِلَى يَوْمِ الْقِيَامَةِ إِنَّ لَكُمْ لَمَاتَحْكُمُونَ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أَيُّهُم بِذَلِكَ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شُرَكَاءُ فَلْيَأْتُواْ بِشُرَكَائِهِمْ إِن كَانُواْ صَادِقِينَ</w:t>
      </w:r>
      <w:r>
        <w:rPr>
          <w:rFonts w:eastAsia="Amiri" w:cs="Amiri" w:ascii="Amiri" w:hAnsi="Amiri"/>
          <w:color w:val="111111"/>
          <w:sz w:val="28"/>
          <w:szCs w:val="28"/>
          <w:rtl w:val="true"/>
          <w:lang w:bidi="ar-SA"/>
        </w:rPr>
        <w:t xml:space="preserve">» . </w:t>
      </w:r>
      <w:r>
        <w:rPr>
          <w:rStyle w:val="FootnoteAnchor"/>
          <w:rtl w:val="true"/>
        </w:rPr>
        <w:footnoteReference w:id="995"/>
      </w:r>
      <w:r>
        <w:rPr>
          <w:rFonts w:ascii="Amiri" w:hAnsi="Amiri" w:eastAsia="Amiri" w:cs="Amiri"/>
          <w:color w:val="111111"/>
          <w:sz w:val="28"/>
          <w:sz w:val="28"/>
          <w:szCs w:val="28"/>
          <w:rtl w:val="true"/>
          <w:lang w:bidi="ar-SA"/>
        </w:rPr>
        <w:t xml:space="preserve">وقالَ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الْقُرْءَانَ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عَلَى قُلُوبِهِمْ فَهُمْ لَا يَفْقَهُونَ</w:t>
      </w:r>
      <w:r>
        <w:rPr>
          <w:rFonts w:eastAsia="Amiri" w:cs="Amiri" w:ascii="Amiri" w:hAnsi="Amiri"/>
          <w:color w:val="111111"/>
          <w:sz w:val="28"/>
          <w:szCs w:val="28"/>
          <w:rtl w:val="true"/>
          <w:lang w:bidi="ar-SA"/>
        </w:rPr>
        <w:t xml:space="preserve">» </w:t>
      </w:r>
      <w:r>
        <w:rPr>
          <w:rStyle w:val="FootnoteAnchor"/>
          <w:rtl w:val="true"/>
        </w:rPr>
        <w:footnoteReference w:id="997"/>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سَمِعْنَا وَهُمْ لَا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يَعْقِلُونَ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اللَّهُ فِيهِمْ خَيْرًا لأََّسْمَعَهُمْ وَلَوْ أَسْمَعَهُمْ لَتَوَلَّواْ وَّهُم مُّعْرِضُونَ</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 عَصَيْنَا</w:t>
      </w:r>
      <w:r>
        <w:rPr>
          <w:rFonts w:eastAsia="Amiri" w:cs="Amiri" w:ascii="Amiri" w:hAnsi="Amiri"/>
          <w:color w:val="111111"/>
          <w:sz w:val="28"/>
          <w:szCs w:val="28"/>
          <w:rtl w:val="true"/>
          <w:lang w:bidi="ar-SA"/>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يُؤْتِيهِ مَن يَشَاءُ وَ اللَّهُ ذُو الْفَضْلِ الْعَظِيمِ</w:t>
      </w:r>
      <w:r>
        <w:rPr>
          <w:rFonts w:eastAsia="Amiri" w:cs="Amiri" w:ascii="Amiri" w:hAnsi="Amiri"/>
          <w:color w:val="111111"/>
          <w:sz w:val="28"/>
          <w:szCs w:val="28"/>
          <w:rtl w:val="true"/>
          <w:lang w:bidi="ar-SA"/>
        </w:rPr>
        <w:t xml:space="preserve">» . </w:t>
      </w:r>
      <w:r>
        <w:rPr>
          <w:rStyle w:val="FootnoteAnchor"/>
          <w:rtl w:val="true"/>
        </w:rPr>
        <w:footnoteReference w:id="1000"/>
      </w:r>
      <w:r>
        <w:rPr>
          <w:rFonts w:ascii="Amiri" w:hAnsi="Amiri" w:eastAsia="Amiri" w:cs="Amiri"/>
          <w:color w:val="111111"/>
          <w:sz w:val="28"/>
          <w:sz w:val="28"/>
          <w:szCs w:val="28"/>
          <w:rtl w:val="true"/>
          <w:lang w:bidi="ar-SA"/>
        </w:rPr>
        <w:t xml:space="preserve">فَكَيفَ لَهُم بِاختِيارِ الإِمامِ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عالِمٌ لا يَجهَلُ ، وراعٍ لا يَنكُلُ </w:t>
      </w:r>
      <w:r>
        <w:rPr>
          <w:rStyle w:val="FootnoteAnchor"/>
          <w:rtl w:val="true"/>
        </w:rPr>
        <w:footnoteReference w:id="1001"/>
      </w:r>
      <w:r>
        <w:rPr>
          <w:rFonts w:ascii="Amiri" w:hAnsi="Amiri" w:eastAsia="Amiri" w:cs="Amiri"/>
          <w:color w:val="111111"/>
          <w:sz w:val="28"/>
          <w:sz w:val="28"/>
          <w:szCs w:val="28"/>
          <w:rtl w:val="true"/>
          <w:lang w:bidi="ar-SA"/>
        </w:rPr>
        <w:t xml:space="preserve">، مَعدِنُ القُدسِ وَالطَّهارَةِ ، وَالنُّسُكِ وَالزَّهادَةِ ، وَالعِلمِ وَالعِبادَةِ ، مَخصوصٌ بِدَعوَةِ الرَّسولِ صلى الله عليه و آله ، ونَسلُ المُطَهَّرَةِ البَتولِ ، لا مَغمَزَ فيهِ في نَسَبٍ ، وَلا يُدانيهِ ذو حَسَبٍ ، فِي البَيتِ مِن قُرَيشٍ ، وَالذِّروَةِ من هاشِمٍ ، وَالعِترَةِ مِن الرَّسولِ صلى الله عليه و آله ، وَالرِّضا مِنَ اللّهِ عز و جل ، شَرَفُ الأَشرافِ ، وَالفَرعُ مِن عَبدِ مَنافٍ ، نامِي العِلمِ ، كامِلِ الحِلمِ ، مُضطَلِعٌ بِالإِمامَةِ ، عالِمٌ بِالسِّياسَةِ ، مَفروضُ الطّاعَةِ ، قائِمٌ بِأَمرِ اللّهِ عز و جل ، ناصِحٌ لِعبادِ اللّهِ ، حافِظٌ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وَالأَئِمَّةَ صَلَواتُ اللّهِ عَلَيهِم يُوَفِّقُهُمُ اللّهُ ويُؤتيهِم مِن مَخزونِ عِلمِهِ وحُكمِهِ ما لا يُؤتيهِ غَيرَهُم ، فَيَكونُ عِلمُهُم فَوقَ عِلمِ أهلِ الزَّمانِ ،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يَهْدِى إِلَى الْحَقِّ أَحَقُّ أَن يُتَّبَعَ أَمَّن لَا يَهِدِّى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 وقَولِهِ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أُوتِىَ خَيْرًا كَثِيرًا</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 وقَولِهِ في طالوتَ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اصْطَفَاهُ عَلَيْكُمْ وَزَادَهُ بَسْطَةً فِى الْعِلْمِ وَالْجِسْمِ وَاللَّهُ يُؤْتِى مُلْكَهُ مَن يَشَاءُ وَاللَّهُ وَاسِعٌ عَلِيمٌ</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 وقالَ لِنَبِيِّهِ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عَلَيْكَ الْكِتَابَ وَالْحِكْمَةَ وَعَلَّمَكَ مَا لَمْ تَكُن تَعْلَمُ وَكَانَ فَضْلُ اللَّهِ عَلَيْكَ عَظِيمًا</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 وقالَ فِي الأَئِمَّةِ مِن أهلِ بَيتِ نَبِيِّهِ وعِترَتِهِ وذُرِّيَّتِهِ صَلَواتُ اللّهِ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يَحْسُدُونَ النَّاسَ عَلَى مَا ءَاتَاهُمُ اللَّهُ مِن فَضْلِهِ فَقَدْ ءَاتَيْنَا ءَالَ إِبْرَاهِيمَ الْكِتَابَ وَالْحِكْمَةَ وَءَاتَيْنَاهُم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ءَامَنَ بِهِ وَمِنْهُم مَّن صَدَّ عَنْهُ وَكَفَى بِجَهَنَّمَ سَعِيرًا</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العَبدَ إذَا اختارَهُ اللّهُ عز و جل لِاُمورِ عِبادِهِ ، شَرَحَ صَدرَهُ لِذلِكَ ، وأودَعَ قَلبَهُ يَنابيعَ الحِكمَةِ ، وألهَمَهُ العِلمَ إلهاما ، فَلَم يَعيَ </w:t>
      </w:r>
      <w:r>
        <w:rPr>
          <w:rStyle w:val="FootnoteAnchor"/>
          <w:rtl w:val="true"/>
        </w:rPr>
        <w:footnoteReference w:id="1008"/>
      </w:r>
      <w:r>
        <w:rPr>
          <w:rFonts w:ascii="Amiri" w:hAnsi="Amiri" w:eastAsia="Amiri" w:cs="Amiri"/>
          <w:color w:val="111111"/>
          <w:sz w:val="28"/>
          <w:sz w:val="28"/>
          <w:szCs w:val="28"/>
          <w:rtl w:val="true"/>
          <w:lang w:bidi="ar-SA"/>
        </w:rPr>
        <w:t xml:space="preserve">بَعدَهُ بِجَوابٍ ، ولا يَحيرُ فيهِ عَنِ الصَّوابِ ، فَهُوَ مَعصومٌ مُؤَيَّدٌ ، مُوَفَّقٌ مُسَدَّدٌ ، قَد أمِنَ مِنَ الخَطايا وَالزَّلَلِ وَالعِثارِ ، يَخُصُّهُ اللّهُ بِذلِكَ لِيَكونَ حُجَّتَهُ عَلى عِبادِهِ ، وشاهِدَهُ عَلى خَلقِهِ ، وذلِكَ فَضلُ اللّهِ يُؤتيهِ مَن يَشاءُ وَاللّهُ ذُو الفَضلِ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يَقدِرونَ عَلى مِثلِ هذا فَيَختارونَهُ ؟ أو يَكونُ مُختارُهُم بِهذِهِ الصِّفَةِ فَيُقَدِّمونَهُ ؟ تَعَدَّوا ـ وبَيتِ اللّهِ ـ الحَقَّ ، ونَبَذوا كِتابَ اللّهِ وَراءَ ظُهورِهِم كَأَنَّهُم لا يَعلَمونَ ، وفي كِتابِ اللّهِ الهُدى وَالشِّفاءُ ، فَنَبَذوهُ واتَّبَعوا أهواءَهُم ، فَذَمَّهُمُ اللّهُ ومَقَتَهُم وأتعَسَهُم </w:t>
      </w:r>
      <w:r>
        <w:rPr>
          <w:rStyle w:val="FootnoteAnchor"/>
          <w:rtl w:val="true"/>
        </w:rPr>
        <w:footnoteReference w:id="1009"/>
      </w:r>
      <w:r>
        <w:rPr>
          <w:rFonts w:ascii="Amiri" w:hAnsi="Amiri" w:eastAsia="Amiri" w:cs="Amiri"/>
          <w:color w:val="111111"/>
          <w:sz w:val="28"/>
          <w:sz w:val="28"/>
          <w:szCs w:val="28"/>
          <w:rtl w:val="true"/>
          <w:lang w:bidi="ar-SA"/>
        </w:rPr>
        <w:t xml:space="preserve">، فَقالَ جَلَّ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بِغَيْرِ هُدًى مِّنَ اللَّهِ إِنَّ اللَّهَ لَا يَهْدِى الْقَوْمَ الظَّالِمِينَ</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فَتَعْسًا لَّهُمْ وَ أَضَلَّ أَعْمَالَهُمْ</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وَ عِندَالَّذِينَ ءَامَنُواْ كَذَلِكَ يَطْبَعُ اللَّهُ عَلَى كُلِّ قَلْبِ مُتَكَبِّرٍ جَبَّارٍ</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 وصَلَّى اللّهُ عَلَى النَّبِيِّ مُحَمَّدٍ وآلِهِ وسَلَّمَ تَسليما كَثيرا </w:t>
      </w:r>
      <w:r>
        <w:rPr>
          <w:rFonts w:eastAsia="Amiri" w:cs="Amiri" w:ascii="Amiri" w:hAnsi="Amiri"/>
          <w:color w:val="111111"/>
          <w:sz w:val="28"/>
          <w:szCs w:val="28"/>
          <w:rtl w:val="true"/>
          <w:lang w:bidi="ar-SA"/>
        </w:rPr>
        <w:t xml:space="preserve">. </w:t>
      </w:r>
      <w:r>
        <w:rPr>
          <w:rStyle w:val="FootnoteAnchor"/>
          <w:rtl w:val="true"/>
        </w:rPr>
        <w:footnoteReference w:id="1013"/>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حسن بن جَهم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به انجمن مأمون وارد شدم ، در حالى كه امام رضا عليه السلام آن جا بود و فقيهان و متكلّمان فرقه هاى گوناگون نيز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 از امام رضا عليه السلام سؤال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براى مدّعىِ آن ، چگونه ثابت مى شود؟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امام، در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علم و مستجاب الدعوه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عبد العزيز بن مسلم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رضا عليه السلام در مرو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ورودمان، روز آدينه ، در مسجد جامع گرد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موضوع امامت سخن به ميان آوردند و از بسيارىِ اختلاف مردم در اين باره ، 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سَرورم رفتم و بحث و گفتگوى مردم در باره امامت را به آگاهى ايشان رسانيدم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لبخندى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 نمى دانند و در آراى خويش منحرف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پيامبرش صلى الله عليه و آله را از دنيا نبرد ، مگر آن گاه كه دينش را كامل ساخت و قرآن را بر او نازل فرمود كه بيانگر هر چيز است و در آن ، حلال و حرام و حدود و احكام و هر آنچه را كه تمام مردم به آن نياز دارند ،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كتاب ، هيچ چيزى را فرو نگذاشته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حجّة الوداع كه حجّ آخر عمر پيامبر صلى الله عليه و آله بود،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 دين شما را برايتان كامل ساختم و نعمتم را بر شما تمام كردم و اسلام را به عنوان دين ، براى شما پسنديدم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امامت هم ، از كمال دين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از دنيا نرفت تا آن كه براى امّتش آموزه هاى دينشان را بيان كرد و راهشان را براى آنان روشن ساخت و آنان را در شاهراه حق بداشت و على عليه السلام را به عنوان نشانِ راه و پيشوا، بر ايشان بر گماشت و هر آنچه امّت بدان نياز دارند ، بى كم و كاست ، براى آنان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بگويد كه خداوند عز و جلدينش را كامل نكرد، در حقيقت، قرآن را رد كرده و هر كه قرآن را رد كند ، به آن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 مقام امامت و جايگاه آن در ميان امّت را مى دانند تا در نتيجه، انتخاب آنان در اين باره ،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مقامش بزرگ تر و شأنش والاتر و جايگاهش بلندتر و دستْ نيافتنى تر و ژرف تر از آن است كه مردم ، با خردهايشان بدان برسند، يا با انديشه هايشان آن را دريابند، يا با انتخاب خود ، امامى را بر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خداوند عز و جلپس از مقام نبوّت و خليلى، در مرتبه سوم، به ابراهيم خليل عليه السلام بخشيد و او را بدين فضيلت مفتخر ساخت و او را بدان ستود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براى مردم ، پيشوا قرار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خليل، شادمان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فرزندان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ـ تبارك و تعالى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 به ستمكاران نمى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اين آيه ، پيشوايىِ هر ستمكارى را، تا روز رستاخيز، نفى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برگزيدگان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متعال، او را به اين گرامى داشت كه امامت را در فرزندانِ برگزيده و پاك او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اسحاق و يعقوب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نعمتى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 به او بخشيديم و همه را از شايستگان قرار داديم، و آنان را پيشوايانى قرار داديم كه به فرمان ما ، هدايت مى كردند، و به ايشان انجام دادن كارهاى نيك و برپا داشتن نماز و دادن زكات را وحى كرديم ، و آنان پرستنده ما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پس، امامت ، پيوسته در ميان فرزندان او بود و يكى از ديگرى ، آن را به ارث مى برد و نسلى از پىِ نسلى، تا آن كه خداوند متعال به پيامبر صلى الله عليه و آله ميراثش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ترينِ مردم به ابراهيم ، كسانى هستند كه از او پيروى كردند و اين پيامبر و كسانى كه ايمان آوردند، و خدا سرپرست و حامىِ مؤمنان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امامت ، ويژه او گرديد و او به فرمان خداى متعال و بر آيينى كه خداوند مقرّر داشت ، آن را به على عليه السلام سپرد، و در فرزندان برگزيده او جريان يافت؛ همانان كه خداوند به ايشان دانش و ايمان داد، آن جا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كسانى كه دانش و ايمان داده شدند ،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روز رستاخيز مانده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امامت ، مخصوص فرزندان على عليه السلام است تا روز رستاخيز؛ چرا كه پس از محمّد صلى الله عليه و آله پيامبرى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 ناآگاهان،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 منزلت پيامبران و ميراث اوصياست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 جانشينىِ خدا و جانشينىِ پيامبر صلى الله عليه و آله و مقام امير مؤمنان عليه السلام و ميراث حسن و حسين عليهماالسلام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 زمام دين و شيرازه مسلمانان و مايه اصلاح و آبادانىِ دنيا و عزّت مؤمنان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 ريشه بالنده اسلام و شاخه بلند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امام است كه نماز و زكات و روزه و حج و جهاد ، كامل مى شوند ، فى ء و زكات ها عادلانه تقسيم مى شوند و حدود و احكام ، اجرا مى گردند و مرزها و سرحدّات ، حراست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رواى خدا را روا و نارواى خدا را ناروا مى دارد و حدود خدا را برپا مى كند و از دين خدا دفاع مى نمايد و با حكمت و اندرز نيكو و حجّت و دلايل رسا ، به راه پروردگارش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سان خورشيد تابان است كه با نور خود ، جهان را روشن مى كند و در چنان افقى است كه دست ها و ديدگان به آن نمى 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ماه تابان شب چهارده است ، و چراغ فروزان و نور درخشان و ستاره راه نما در تاريكى هاى شب هاى تار و ميانه آبادى ها و بيابان ها و اعماق درياها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آب گوارا در هنگام تشنگى و نشان دهنده راه راست و نجات بخش از هلاكت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آتش فراز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راه نمايىِ مسافران و سالكان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گرمابخش گرماجويان ، و راه نما در هلاكتگاه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او جدا شود ، به هلاكت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ابر بارنده است ، و باران سيل آسا و خورشيد فروزنده و آسمانِ سايه افكن و زمين پهناور و چشمه جوشان و بركه و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همدم همراه است، و پدر دلسوز و برادر تنى و مادرِ مهربان به كودك ، و پناهگاه بندگان در بلاهاى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امين خدا در ميان خلق اوست ، و حجّت او بر بندگانش ، و جانشينِ او در آبادى هايش و دعوتگر به سوى خدا ، و دفاع كننده از حريم هاى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از گناهان پاك است ، و از عيب ها وارسته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مختصّ اوست ، و بردبارى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شيرازه دين است و مايه عزّت مسلمانان و خشم منافقان و نابودىِ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يگانه روزگار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به پاى او نمى رسد و هيچ دانشمندى با او برابرى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گزينى برايش يافت نمى شود و مانند و همتا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فضايل را داراست ، بى آن كه در طلب آنها برآمده باشد يا براى به دست آوردنشان كوشيده باشد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 فضايل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فضل دهِ بخشنده ، به او عطا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كيست كه به شناخت امام دست يابد، يا انتخاب او برايش ممكن باشد؟ هرگز،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شأنى از شئون او و فضيلتى از فضايلش ، عقول، آواره گشته اند ، و خردها سرگردان ، و دل ها سرگشته ، و چشم ها ناتوان ، و بزرگانْ احساس حقارت كرده اند ، و حكيمانْ به حيرت در افتاده اند ، و خردمندانْ فرو مانده اند ، و سخنورانْ در مانده اند ، و انديشه ورانْ نادان گشته اند ، و سرايندگانْ وامانده اند ، و اديبانْ به عجز آمده ، و سخندانانْ ناتوان گشته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اينان ، در وصف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عجز و ناتوانى اقرار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او را به تمامى وصف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او را بيان مى 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چيزى از امر او را مى توان فهميد ،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مقامى برايش مى توان يافت كه جاى او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و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حالى كه او چونان ستاره اى است كه از دسترسِ دستْ يازندگان و وصف وصف كنندگان به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و انتخاب كردن،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كجا و خردها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آدميان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چون او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 بريد كه امام ، در جايى جز خاندان پيامبر خدا ، محمّد صلى الله عليه و آله ،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به خود دروغ گفته اند و آرزوهاى بيهوده در سر پرورانده اند ، و بر نردبانى دشوار و لغزنده بالا رفته اند كه از آن به زير فرو مى لغزند ، و خواسته اند با خردهاى سرگشته خام و ناقص و با انديشه هايى ره گم كرده ، امام تعيين كنند ؛ امّا جز بردورىِ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افزوده نگشت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خدايشان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چنين كج راهه مى روند؟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آهنگ كارى دشوار كردند و دروغى پرداختند و به گم راهىِ بسيار در افتادند و در سرگردانى فرو رفتند ؛ چرا كه آگاهانه ، امام را رها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شيطان ، كردارهاى آنان را در نظرشان بياراست و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بازشان داشت ، با آن كه مى ديدند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انتخابى كه خدا و پيامبر خدا و اهل بيت او كرده اند ، روى گردانيده ، به انتخاب خويش گراييدند ، در حالى كه قرآن، خطاب به آنان بانگ مى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پروردگار تو ، هر چه خواهد ، مى آفريند و انتخاب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به دست آنان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پاك و برتر است از آنچه شريك قرار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نيز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هيچ مرد و زن مؤمنى را نرسد كه چون خدا و فرستاده اش به كارى فرمان دهند ، براى آنان در كارشان اختيارى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 چگونه داورى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شما را كتابى هست كه در آن فرا مى گيريد كه هر چه را بر مى گزينيد ، براى شما در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 كه شما تا روز رستاخيز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سوگندهايى رسا گرفته ايد كه هر چه دلتان خواست ، حكم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بپرس كه كدامشان ضامن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يا شريكانى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راست مى گويند ، شريكانشان را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باز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قرآن نمى انديشند؟ يا مگر بر دل هايشان قفل هايى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دل هايشان مهر زده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نمى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نمى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جنبندگان نزد خدا ، كران و لالانى هستند كه نمى انديشند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در آنان خيرى مى يافت ، قطعا شنوايشان مى ساخت، و اگر آنان را شنوا مى ساخت ، حتما باز به حال اعراض ، روى بر مى 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نافرمانى كرديم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 ، مقام امامت ، انتخابى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خداست كه به هر كس بخواهد ، مى دهد ، و خدا صاحب فضل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مردم را چه رسد به انتخاب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داناست و نادانى ندارد ، و سرپرستى است كه عقب نشينى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كانِ قداست و پاكى و پارسايى و زهد و دانش و خداپرستى است ، و دعوت پيامبر صلى الله عليه و آله ويژه اوست ، و زاده بانوى پاك و پاك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دودمانش ، جاى هيچ عيب و ننگى نيست ، و هيچ شريفى به پاى او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خاندان قريش و تيره هاشم و عترت پيامبر صلى الله عليه و آله است و مورد پسند خداوند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مايه بزرگىِ بزرگان است ، و از شاخه عبد مناف ، و در دانش ، جامع و در بردبارى ، كامل، و در پيشوايى، نيرومند ، و به سياست،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بردارى از او واجب است و برپا دارنده امر خداست و خيرخواه بندگان خدا و نگهبان دين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و امامان را ـ كه درودهاى خدا بر آنان باد ـ خدا توفيق مى بخشد و از گنجينه دانش و حكمت خويش ، به ايشان چيزى مى دهد كه به ديگران نمى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 علم آنان، برتر از علم مردم روزگارشان است ، چنان كه خداى متعال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كه به سوى حق ره نمون مى شود، سزاوارتر است كه پيروى شود، يا كسى كه ره نمود نمى شود، مگر آن كه خود راه نمايى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چگونه داورى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هر كه حكمت داده شود ، هر آينه خير بسيار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باره طالوت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بر شما برگزيد و در دانش و تن ، به او فزونى بخشيد ، و خدا داشته خويش را به هر كه بخواهد ، مى دهد ، و خدا گشايشگر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پيامبر خود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كتاب و حكمت را برتو فرو فرستاد و آنچه نمى دانستى ، به تو آموخت و لطف خدا به تو ،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باره امامان از اهل بيت پيامبرش و عترت و فرزندان او ـ كه درودهاى خداى بر ايشان باد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به مردم ، براى آنچه خدا از فضل خويش به آنان عطا كرده ، رشك مى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ما به خاندان ابراهيم، كتاب و حكمت داديم و به آنان فرمان روايىِ بزرگى بخشيديم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برخى از آنان ، به او ايمان آوردند و برخى از ايشان ، از او روى برتافتند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پرشراره ، بس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خداى عز و جل ، بنده اى را براى امور بندگانش برگزينَد ، سينه او را براى اين كار مى 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صلاحيت و تحمّل اين رهبرى را به وى عطا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چشمه سار حكمت را در دلش مى نَهد ، و دانش را به او الهام مى فرمايد ، به گونه اى كه پس از آن ، از هيچ پاسخى درنمانَد و در دادن پاسخ درست ، سرگردان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معصوم است و از تأييد و توفيق و راه نمايى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وقفه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است و از هر گونه خطاها و لغزش و اشتباه ،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ويژگى ها را به او بخشيده است تا حجّت او بر بندگانش باشد ، و گواه او بر خلقش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 فضل خداست كه به هر كه بخواهد ، مى دهد و خدا صاحب فضل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مردم به چنين كسى دسترس دارند تا انتخابش كنند؟ يا آيا ممكن است برگزيده آنان ، چنين ويژگى هايى را داشته باشد تا او را پيشوا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خانه خدا كه اين مردم از حق فراتر رفتند و كتاب خدا را چنان پشت سر خويش انداختند كه انداختند كه گويى نمى دانند ، حال آن كه راه نمايى و درمان ، در كتاب خدا هست ؛ ولى مردم آن را كنار نهادند و از هوس هاى خويش پيروى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خداوند ، آنان را نكوهيد و دشمنشان داشت و آنان را به تباهى كشانْد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بزرگ و بلندمرتبه ،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گم راه تر از كسى كه بى راه نمايىِ خدا ، از هوسش پيروى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 خدا مردم ستمگر را راه نمايى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تباهى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را بر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دشمنىِ بزرگى است در نزد خدا و نزد كسانى كه ايمان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اين گونه بر دل هر متكبّر زورگويى، مُهر مى نهد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 و سلام فراوان خدا بر پيامبر ، محمّد ، و بر خاندان او باد</w:t>
      </w:r>
      <w:r>
        <w:rPr>
          <w:rFonts w:eastAsia="IRNazanin" w:cs="IRNazanin"/>
          <w:color w:val="111111"/>
          <w:sz w:val="28"/>
          <w:szCs w:val="28"/>
          <w:rtl w:val="true"/>
          <w:lang w:bidi="fa-IR"/>
        </w:rPr>
        <w:t>!»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الإمامة</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الظُّلمُالكتاب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إِنِّى جَاعِلُكَ لِلنَّاسِ إِمَامًا قَالَ وَ مِن ذُرِّيَّتِى قَالَ لَا يَنَالُ عَهْدِى الظَّالِمِينَ</w:t>
      </w:r>
      <w:r>
        <w:rPr>
          <w:rFonts w:eastAsia="Amiri" w:cs="Amiri" w:ascii="Amiri" w:hAnsi="Amiri"/>
          <w:color w:val="111111"/>
          <w:sz w:val="28"/>
          <w:szCs w:val="28"/>
          <w:rtl w:val="true"/>
          <w:lang w:bidi="ar-SA"/>
        </w:rPr>
        <w:t xml:space="preserve">» .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اللّهُ قَد حَظَرَ </w:t>
      </w:r>
      <w:r>
        <w:rPr>
          <w:rStyle w:val="FootnoteAnchor"/>
          <w:rtl w:val="true"/>
        </w:rPr>
        <w:footnoteReference w:id="1015"/>
      </w:r>
      <w:r>
        <w:rPr>
          <w:rFonts w:ascii="Amiri" w:hAnsi="Amiri" w:eastAsia="Amiri" w:cs="Amiri"/>
          <w:color w:val="111111"/>
          <w:sz w:val="28"/>
          <w:sz w:val="28"/>
          <w:szCs w:val="28"/>
          <w:rtl w:val="true"/>
          <w:lang w:bidi="ar-SA"/>
        </w:rPr>
        <w:t xml:space="preserve">عَلى مَن ماسَّهُ الكُفرُ تَقَلُّدَ مافَوَّضَهُ إلى أنبِيائِهِ وأولِيائِهِ ، بِقَولِهِ لِاءِبراهيمَ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المُشرِكينَ ؛ لِأَنَّهُ سَمَّى الشِّركَ ظُلما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إبراهيمُ عليه السلام أنَّ عَهدَ اللّهِ ـ تَبارَكَ وتَعالَى اسمُهُ ـ بِالإِمامَةِ لا يَنالُ عَبَدَةَ الأَصنامِ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اجْنُبْنِى وَ بَنِىَّ أَن نَّعْبُدَ الْأَصْنَامَ</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8" w:name="pg12792_137287"/>
    </w:p>
    <w:p>
      <w:pPr>
        <w:pStyle w:val="Heading6"/>
        <w:numPr>
          <w:ilvl w:val="5"/>
          <w:numId w:val="1"/>
        </w:numPr>
        <w:rPr/>
      </w:pPr>
      <w:bookmarkStart w:id="479" w:name="__RefHeading___Toc1260511_3224264995"/>
      <w:bookmarkStart w:id="480" w:name="_Toc184"/>
      <w:bookmarkEnd w:id="478"/>
      <w:bookmarkEnd w:id="479"/>
      <w:r>
        <w:rPr>
          <w:rtl w:val="true"/>
        </w:rPr>
        <w:t xml:space="preserve">فصل هفتم </w:t>
      </w:r>
      <w:r>
        <w:rPr>
          <w:rtl w:val="true"/>
        </w:rPr>
        <w:t xml:space="preserve">: </w:t>
      </w:r>
      <w:r>
        <w:rPr>
          <w:rtl w:val="true"/>
        </w:rPr>
        <w:t>موانع امامت</w:t>
      </w:r>
      <w:bookmarkEnd w:id="480"/>
    </w:p>
    <w:p>
      <w:pPr>
        <w:pStyle w:val="Heading6"/>
        <w:numPr>
          <w:ilvl w:val="5"/>
          <w:numId w:val="1"/>
        </w:numPr>
        <w:rPr/>
      </w:pPr>
      <w:bookmarkStart w:id="481" w:name="__RefHeading___Toc1260513_3224264995"/>
      <w:bookmarkStart w:id="482" w:name="_Toc185"/>
      <w:bookmarkEnd w:id="481"/>
      <w:r>
        <w:rPr/>
        <w:t>۷</w:t>
      </w:r>
      <w:r>
        <w:rPr>
          <w:rtl w:val="true"/>
        </w:rPr>
        <w:t xml:space="preserve"> </w:t>
      </w:r>
      <w:r>
        <w:rPr>
          <w:rtl w:val="true"/>
        </w:rPr>
        <w:t xml:space="preserve">/ </w:t>
      </w:r>
      <w:r>
        <w:rPr/>
        <w:t>۱</w:t>
      </w:r>
      <w:r>
        <w:rPr>
          <w:rtl w:val="true"/>
        </w:rPr>
        <w:t xml:space="preserve"> ستم</w:t>
      </w:r>
      <w:bookmarkEnd w:id="482"/>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امامت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ستمقرآن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ابراهيم را پروردگارش به كلماتى آزمود و او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را به انجام رسانيد ،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پيشواى مردم قرار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من؟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من ، به ستمكاران نمى رسد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از بر عهده گرفتنِ آنچه را كه به پيامبران و اوليايش وا نهاد ، به وسيله كسى كه با كفر در تماس بوده است ، منع كرد ، آن جا كه به ابراهيم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من ، به ستمكاران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به مشركان ؛ چرا كه شرك را ستم ناميده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شرك ، ستمى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ابراهيم عليه السلام دانست كه عهد خداوند ـ كه بزرگ و بلندنام است ـ در باره امامت ، به بت پرستان نمى رسد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و فرزندانم را از اين كه بت ها را بپرستيم ، به دور دار</w:t>
      </w:r>
      <w:r>
        <w:rPr>
          <w:rFonts w:eastAsia="IRNazanin" w:cs="IRNazanin"/>
          <w:color w:val="111111"/>
          <w:sz w:val="28"/>
          <w:szCs w:val="28"/>
          <w:rtl w:val="true"/>
          <w:lang w:bidi="fa-IR"/>
        </w:rPr>
        <w:t>»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السَّفيهُ </w:t>
      </w:r>
      <w:r>
        <w:rPr>
          <w:rStyle w:val="FootnoteAnchor"/>
          <w:rtl w:val="true"/>
        </w:rPr>
        <w:footnoteReference w:id="1019"/>
      </w:r>
      <w:r>
        <w:rPr>
          <w:rFonts w:ascii="Amiri" w:hAnsi="Amiri" w:eastAsia="Amiri" w:cs="Amiri"/>
          <w:color w:val="111111"/>
          <w:sz w:val="28"/>
          <w:sz w:val="28"/>
          <w:szCs w:val="28"/>
          <w:rtl w:val="true"/>
          <w:lang w:bidi="ar-SA"/>
        </w:rPr>
        <w:t>إمامَ التَّقِيِّ</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صَنَما أو وَثَنا لا يَكونُ إماما</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 قَالَ إِنِّى جَاعِلُكَ لِلنَّاسِ إِمَامًا قَالَ وَ مِن ذُرِّيَّتِى قَالَ لَا يَنَالُ عَهْدِى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عَهدُ الإِمامَةِ لا يَنالُهُ ظالِمٌ</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الإمام الرضا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أبطَلَت هذِهِ الآيَةُ إمامَةَ كُلِّ ظالِمٍ إلى يَومِ القِيامَةِ ، وصارَت فِيالصَّفوَةِ</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مُتابَعَةُ الهَوىالكتاب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يَادَاوُودُ إِنَّا جَعَلْنَاكَ خَلِيفَةً فِى الْأَرْضِ فَاحْكُم بَيْنَ النَّاسِ بِالْحَقِّ وَ 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 xml:space="preserve">» . </w:t>
      </w:r>
      <w:r>
        <w:rPr>
          <w:rStyle w:val="FootnoteAnchor"/>
          <w:rtl w:val="true"/>
        </w:rPr>
        <w:footnoteReference w:id="1024"/>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3" w:name="pg12792_137289"/>
    </w:p>
    <w:p>
      <w:pPr>
        <w:pStyle w:val="Heading6"/>
        <w:numPr>
          <w:ilvl w:val="5"/>
          <w:numId w:val="1"/>
        </w:numPr>
        <w:rPr/>
      </w:pPr>
      <w:bookmarkStart w:id="484" w:name="__RefHeading___Toc1260515_3224264995"/>
      <w:bookmarkStart w:id="485" w:name="_Toc186"/>
      <w:bookmarkEnd w:id="483"/>
      <w:bookmarkEnd w:id="484"/>
      <w:r>
        <w:rPr/>
        <w:t>۷</w:t>
      </w:r>
      <w:r>
        <w:rPr>
          <w:rtl w:val="true"/>
        </w:rPr>
        <w:t xml:space="preserve"> </w:t>
      </w:r>
      <w:r>
        <w:rPr>
          <w:rtl w:val="true"/>
        </w:rPr>
        <w:t xml:space="preserve">/ </w:t>
      </w:r>
      <w:r>
        <w:rPr/>
        <w:t>۲</w:t>
      </w:r>
      <w:r>
        <w:rPr>
          <w:rtl w:val="true"/>
        </w:rPr>
        <w:t xml:space="preserve"> پيروى از هوس</w:t>
      </w:r>
      <w:bookmarkEnd w:id="485"/>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من ، به ستمكاران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پيشواى پرهيزگاران نمى شود </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پيمان من ، به ستمكاران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بُتى يا الهه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النوعى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پرستيده باشد، امام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گاه كه ابراهيم را پروردگارش به كلماتى آزمود و او آنها را به انجام رسانيد،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پيشواى مردم قرار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من؟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 به ستمكاران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عهد ، عهد امامت است و هيچ ستمكارى به آن دست نمى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 به ستمكاران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 پيشوايىِ هر ستمكارى را تا روز رستاخيز ، نفى كرد و امامت ، مختصّ برگزيدگان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پيروى از هوسقرآن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در زمين ، جانشين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ميان مردم ، به حق داورى كن ، و از هوس پيروى مكن كه تو را از راه خدا منحرف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راه خدا منحرف شوند ، به سزاى آن كه روز حساب را فراموش كرده اند ، عذابى سخت خواهند داشت</w:t>
      </w:r>
      <w:r>
        <w:rPr>
          <w:rFonts w:eastAsia="IRNazanin" w:cs="IRNazanin"/>
          <w:color w:val="111111"/>
          <w:sz w:val="28"/>
          <w:szCs w:val="28"/>
          <w:rtl w:val="true"/>
          <w:lang w:bidi="fa-IR"/>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لِداوودَ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كُلِّ قَلبِ عالِمٍ مُحِبٍّ لِلشَّهَواتِ، أن أجعَلَهُ إماما لِلمُتَّقينَ</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 xml:space="preserve">الإمام الصادق عليه السلامـ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يُقدِّمونَ أمرَهُم قَبلَ أمرِ اللّهِ ، وحُكمَهُم قَبلَ حُكمِ اللّهِ ، ويَأخُذونَ بِأَهوائِهِم خِلافَ ما في كِتابِ اللّهِ عز و جل </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الجَهلُالإمام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أن يَكونَ الوالي عَلَى الفُروجِ وَالدِّماءِ وَالمَغانِمِ وَالأَحكامِ وَإِمامَةِ المُسلِمينَ البَخيلَ ، فَتَكونَ في أموالِهِم نَهمَتُهُ </w:t>
      </w:r>
      <w:r>
        <w:rPr>
          <w:rStyle w:val="FootnoteAnchor"/>
          <w:rtl w:val="true"/>
        </w:rPr>
        <w:footnoteReference w:id="1029"/>
      </w:r>
      <w:r>
        <w:rPr>
          <w:rFonts w:ascii="Amiri" w:hAnsi="Amiri" w:eastAsia="Amiri" w:cs="Amiri"/>
          <w:color w:val="111111"/>
          <w:sz w:val="28"/>
          <w:sz w:val="28"/>
          <w:szCs w:val="28"/>
          <w:rtl w:val="true"/>
          <w:lang w:bidi="ar-SA"/>
        </w:rPr>
        <w:t>، ولَا الجاهِلَ فَيُضِلَّهُم بِجَهلِهِ</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يَكونَ عَلَى المُسلِمينَ الحَريصُ ، فَتَكونَ في أموالِهِم نَهمَتُهُ ، ولَا الجاهِلُ فَيُهلِكَهُم بِجَهلِهِ ، ولَا البَخيلُ فَيَمنَعَهُم حُقوقَهُم</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إنَّهُ لَيسَ شَيءٌ أحَبَّ إلَى اللّهِ ولا أعَمَّ نَفعا مِن حِلمِ إِمامٍ وفِقهِهِ ، ولا شَيءَ أبغَضُ إلَى اللّهِ ولا أعَمُّ ضَررا مِن جَهلِ إمامٍ وخُرقِهِ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12792_137291"/>
    </w:p>
    <w:p>
      <w:pPr>
        <w:pStyle w:val="Heading6"/>
        <w:numPr>
          <w:ilvl w:val="5"/>
          <w:numId w:val="1"/>
        </w:numPr>
        <w:rPr/>
      </w:pPr>
      <w:bookmarkStart w:id="487" w:name="__RefHeading___Toc1260517_3224264995"/>
      <w:bookmarkStart w:id="488" w:name="_Toc187"/>
      <w:bookmarkEnd w:id="486"/>
      <w:bookmarkEnd w:id="487"/>
      <w:r>
        <w:rPr/>
        <w:t>۷</w:t>
      </w:r>
      <w:r>
        <w:rPr>
          <w:rtl w:val="true"/>
        </w:rPr>
        <w:t xml:space="preserve"> </w:t>
      </w:r>
      <w:r>
        <w:rPr>
          <w:rtl w:val="true"/>
        </w:rPr>
        <w:t xml:space="preserve">/ </w:t>
      </w:r>
      <w:r>
        <w:rPr/>
        <w:t>۳</w:t>
      </w:r>
      <w:r>
        <w:rPr>
          <w:rtl w:val="true"/>
        </w:rPr>
        <w:t xml:space="preserve"> نادانى</w:t>
      </w:r>
      <w:bookmarkEnd w:id="488"/>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به داوود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دلِ هر دانشمندِ هوس خواهى ، حرام است كه او را پيشواى پرهيزگاران قرار دهم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در تفسير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پيشوايانى قرار داديم كه به سوى آتش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پيشوايان ، امر خود را بر امر خدا مقدّم مى دارند و حكم خود را بر حكم خدا ، و به دلخواه خود ، بر خلاف آنچه در كتاب خداى عز و جلهست ، رفتار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نادانىامام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نيست كه حاكم بر نواميس و جان ها و غنايم و داورى ها و پيشوايىِ مسلمانان ، فردى بخيل باشد ـ كه بر دارايى آنان حريص گردد ـ و يا نادان ـ كه با نادانىِ خود ، گم راهشان كند 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شايسته نيست كه آزمند ، حاكم بر مسلمانان باشد ؛ زيرا به دارايى هاى آنان طمع مى بندد ، و نه نادان ؛ زيرا با نادانى خود ، آنان را به نابودى مى كشاند، و نه بخيل ؛ زيرا آنان را از حقوقشان محروم مى سازد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در نزد خداوند ، محبوب تر و سودش فراگيرتر از خردمندى و دانايىِ يك پيشوا نيست ، و هيچ چيز در نزد خداوند ، منفورتر و زيانش فراگيرتر از نادانى و حماقت پيشوا نيست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اللَّهوُالكافي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صاحِبِ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هذَا الأَمرِ لا يَلهو ولا يَلعَبُ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أبوالحَسَنِ موسى عليه السلام وهُوَ صَغيرٌ ومَعَهُ عَناقٌ </w:t>
      </w:r>
      <w:r>
        <w:rPr>
          <w:rStyle w:val="FootnoteAnchor"/>
          <w:rtl w:val="true"/>
        </w:rPr>
        <w:footnoteReference w:id="1034"/>
      </w:r>
      <w:r>
        <w:rPr>
          <w:rFonts w:ascii="Amiri" w:hAnsi="Amiri" w:eastAsia="Amiri" w:cs="Amiri"/>
          <w:color w:val="111111"/>
          <w:sz w:val="28"/>
          <w:sz w:val="28"/>
          <w:szCs w:val="28"/>
          <w:rtl w:val="true"/>
          <w:lang w:bidi="ar-SA"/>
        </w:rPr>
        <w:t xml:space="preserve">مَكِّيَّةٌ ، وهُوَ 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اُسجُدي لِرَبِّكِ ، فَأَخَذَهُ أبو عَبدِ اللّهِ عليه السلام وضَمَّهُ إلَيهِ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واُمِّي مَن لا يَلهو ولا يَلعَبُ</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الضَّعفُرسول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الضَّعيفُ مَلعونٌ</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لَيُبغِضُ الوُلاةَ الرَّكَكَةَ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الرَّذائِلُ كُلُّهارسول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لِحاكِمٍ مِن حُكّامِ المُسلِمينَ أن يَكونَ فيهِ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الحِدَّةُ </w:t>
      </w:r>
      <w:r>
        <w:rPr>
          <w:rStyle w:val="FootnoteAnchor"/>
          <w:rtl w:val="true"/>
        </w:rPr>
        <w:footnoteReference w:id="1039"/>
      </w:r>
      <w:r>
        <w:rPr>
          <w:rFonts w:ascii="Amiri" w:hAnsi="Amiri" w:eastAsia="Amiri" w:cs="Amiri"/>
          <w:color w:val="111111"/>
          <w:sz w:val="28"/>
          <w:sz w:val="28"/>
          <w:szCs w:val="28"/>
          <w:rtl w:val="true"/>
          <w:lang w:bidi="ar-SA"/>
        </w:rPr>
        <w:t>وَالحِقدُ وَالحَسَدُ</w:t>
      </w:r>
      <w:r>
        <w:rPr>
          <w:rFonts w:eastAsia="Amiri" w:cs="Amiri" w:ascii="Amiri" w:hAnsi="Amiri"/>
          <w:color w:val="111111"/>
          <w:sz w:val="28"/>
          <w:szCs w:val="28"/>
          <w:rtl w:val="true"/>
          <w:lang w:bidi="ar-SA"/>
        </w:rPr>
        <w:t xml:space="preserve">. </w:t>
      </w:r>
      <w:r>
        <w:rPr>
          <w:rStyle w:val="FootnoteAnchor"/>
          <w:rtl w:val="true"/>
        </w:rPr>
        <w:footnoteReference w:id="1040"/>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12792_137293"/>
    </w:p>
    <w:p>
      <w:pPr>
        <w:pStyle w:val="Heading6"/>
        <w:numPr>
          <w:ilvl w:val="5"/>
          <w:numId w:val="1"/>
        </w:numPr>
        <w:rPr/>
      </w:pPr>
      <w:bookmarkStart w:id="490" w:name="__RefHeading___Toc1260519_3224264995"/>
      <w:bookmarkStart w:id="491" w:name="_Toc188"/>
      <w:bookmarkEnd w:id="489"/>
      <w:bookmarkEnd w:id="490"/>
      <w:r>
        <w:rPr/>
        <w:t>۷</w:t>
      </w:r>
      <w:r>
        <w:rPr>
          <w:rtl w:val="true"/>
        </w:rPr>
        <w:t xml:space="preserve"> </w:t>
      </w:r>
      <w:r>
        <w:rPr>
          <w:rtl w:val="true"/>
        </w:rPr>
        <w:t xml:space="preserve">/ </w:t>
      </w:r>
      <w:r>
        <w:rPr/>
        <w:t>۴</w:t>
      </w:r>
      <w:r>
        <w:rPr>
          <w:rtl w:val="true"/>
        </w:rPr>
        <w:t xml:space="preserve"> پرداختن به سرگرمى</w:t>
      </w:r>
      <w:bookmarkEnd w:id="491"/>
    </w:p>
    <w:p>
      <w:pPr>
        <w:pStyle w:val="Heading6"/>
        <w:numPr>
          <w:ilvl w:val="5"/>
          <w:numId w:val="1"/>
        </w:numPr>
        <w:rPr/>
      </w:pPr>
      <w:bookmarkStart w:id="492" w:name="__RefHeading___Toc1260521_3224264995"/>
      <w:bookmarkStart w:id="493" w:name="_Toc189"/>
      <w:bookmarkEnd w:id="492"/>
      <w:r>
        <w:rPr/>
        <w:t>۷</w:t>
      </w:r>
      <w:r>
        <w:rPr>
          <w:rtl w:val="true"/>
        </w:rPr>
        <w:t xml:space="preserve"> </w:t>
      </w:r>
      <w:r>
        <w:rPr>
          <w:rtl w:val="true"/>
        </w:rPr>
        <w:t xml:space="preserve">/ </w:t>
      </w:r>
      <w:r>
        <w:rPr/>
        <w:t>۵</w:t>
      </w:r>
      <w:r>
        <w:rPr>
          <w:rtl w:val="true"/>
        </w:rPr>
        <w:t xml:space="preserve"> ناتوانى</w:t>
      </w:r>
      <w:bookmarkEnd w:id="493"/>
    </w:p>
    <w:p>
      <w:pPr>
        <w:pStyle w:val="Heading6"/>
        <w:numPr>
          <w:ilvl w:val="5"/>
          <w:numId w:val="1"/>
        </w:numPr>
        <w:rPr/>
      </w:pPr>
      <w:bookmarkStart w:id="494" w:name="__RefHeading___Toc1260523_3224264995"/>
      <w:bookmarkStart w:id="495" w:name="_Toc190"/>
      <w:bookmarkEnd w:id="494"/>
      <w:r>
        <w:rPr/>
        <w:t>۷</w:t>
      </w:r>
      <w:r>
        <w:rPr>
          <w:rtl w:val="true"/>
        </w:rPr>
        <w:t xml:space="preserve"> </w:t>
      </w:r>
      <w:r>
        <w:rPr>
          <w:rtl w:val="true"/>
        </w:rPr>
        <w:t xml:space="preserve">/ </w:t>
      </w:r>
      <w:r>
        <w:rPr/>
        <w:t>۶</w:t>
      </w:r>
      <w:r>
        <w:rPr>
          <w:rtl w:val="true"/>
        </w:rPr>
        <w:t xml:space="preserve"> هرگونه رذيلت اخلاقى</w:t>
      </w:r>
      <w:bookmarkEnd w:id="495"/>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پرداختن به سرگرمىالكافىـ به نقل از صفوان جمّال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دارنده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دارنده اين مقام ، به سرگرمى و بازى نمى پردازد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 ابو الحسن موسى عليه السلام ـ كه خردسال بود ـ وارد شد ، در حالى كه ماده بزغاله اى مكّى همراهش بود و به 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پروردگارت سجده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او را گرفت و در آغوش كشيد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فدايش كه اهل سرگرمى و بازى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ناتوانىپيامبر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پيشواى ناتوان ، از رحمت خدا به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از حكمرانان ناتوان ، نفرت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هر گونه رذيلت اخلاقىپيامبر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نيست كه حاكمى از حاكمان مسلمانان ، سه خصلت در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تندى، كينه توزى، و حسادت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يُقيمُ أمرَ اللّهِ سُبحانَهُ إلّا مَن لا يُصانِعُ </w:t>
      </w:r>
      <w:r>
        <w:rPr>
          <w:rStyle w:val="FootnoteAnchor"/>
          <w:rtl w:val="true"/>
        </w:rPr>
        <w:footnoteReference w:id="1041"/>
      </w:r>
      <w:r>
        <w:rPr>
          <w:rFonts w:ascii="Amiri" w:hAnsi="Amiri" w:eastAsia="Amiri" w:cs="Amiri"/>
          <w:color w:val="111111"/>
          <w:sz w:val="28"/>
          <w:sz w:val="28"/>
          <w:szCs w:val="28"/>
          <w:rtl w:val="true"/>
          <w:lang w:bidi="ar-SA"/>
        </w:rPr>
        <w:t xml:space="preserve">، ولا يُضارِعُ </w:t>
      </w:r>
      <w:r>
        <w:rPr>
          <w:rStyle w:val="FootnoteAnchor"/>
          <w:rtl w:val="true"/>
        </w:rPr>
        <w:footnoteReference w:id="1042"/>
      </w:r>
      <w:r>
        <w:rPr>
          <w:rFonts w:ascii="Amiri" w:hAnsi="Amiri" w:eastAsia="Amiri" w:cs="Amiri"/>
          <w:color w:val="111111"/>
          <w:sz w:val="28"/>
          <w:sz w:val="28"/>
          <w:szCs w:val="28"/>
          <w:rtl w:val="true"/>
          <w:lang w:bidi="ar-SA"/>
        </w:rPr>
        <w:t>، ولا يَتَّبِعُ المَطامِعَ</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يُقيمُ أمرَ اللّهِ سُبحانَهُ إلّا مَن لا يُصانِعُ ، ولا يُخادِعُ ، ولا تَغُرُّهُ المَطامِعُ</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عَلِمتُم أنَّهُ لا يَنبَغي أن يَكونَ الوالي عَلَى الفُروجِ وَالدِّماءِ وَالمَغانِمِ وَالأَحكامِ وإمامَةِ المُسلِمينَ البَخيلَ ؛ فَتَكونَ في أموالِهِم نَهمَتُهُ ، ولَا الجاهِلَ ؛ فَيُضِلَّهُم بِجَهلِهِ ، ولَا الجافِيَ </w:t>
      </w:r>
      <w:r>
        <w:rPr>
          <w:rStyle w:val="FootnoteAnchor"/>
          <w:rtl w:val="true"/>
        </w:rPr>
        <w:footnoteReference w:id="1045"/>
      </w:r>
      <w:r>
        <w:rPr>
          <w:rFonts w:ascii="Amiri" w:hAnsi="Amiri" w:eastAsia="Amiri" w:cs="Amiri"/>
          <w:color w:val="111111"/>
          <w:sz w:val="28"/>
          <w:sz w:val="28"/>
          <w:szCs w:val="28"/>
          <w:rtl w:val="true"/>
          <w:lang w:bidi="ar-SA"/>
        </w:rPr>
        <w:t xml:space="preserve">؛ فَيَقطَعَهُم بِجَفائِهِ ، وَلَا الحائِفَ </w:t>
      </w:r>
      <w:r>
        <w:rPr>
          <w:rStyle w:val="FootnoteAnchor"/>
          <w:rtl w:val="true"/>
        </w:rPr>
        <w:footnoteReference w:id="1046"/>
      </w:r>
      <w:r>
        <w:rPr>
          <w:rFonts w:ascii="Amiri" w:hAnsi="Amiri" w:eastAsia="Amiri" w:cs="Amiri"/>
          <w:color w:val="111111"/>
          <w:sz w:val="28"/>
          <w:sz w:val="28"/>
          <w:szCs w:val="28"/>
          <w:rtl w:val="true"/>
          <w:lang w:bidi="ar-SA"/>
        </w:rPr>
        <w:t xml:space="preserve">لِلدُّوَلِ </w:t>
      </w:r>
      <w:r>
        <w:rPr>
          <w:rStyle w:val="FootnoteAnchor"/>
          <w:rtl w:val="true"/>
        </w:rPr>
        <w:footnoteReference w:id="1047"/>
      </w:r>
      <w:r>
        <w:rPr>
          <w:rFonts w:ascii="Amiri" w:hAnsi="Amiri" w:eastAsia="Amiri" w:cs="Amiri"/>
          <w:color w:val="111111"/>
          <w:sz w:val="28"/>
          <w:sz w:val="28"/>
          <w:szCs w:val="28"/>
          <w:rtl w:val="true"/>
          <w:lang w:bidi="ar-SA"/>
        </w:rPr>
        <w:t>؛ فَيَتَّخِذَ قَوما دونَ قَومٍ ، ولَا المُرتَشِيَ فِي الحُكمِ ؛ فَيَذهَبَ بِالحُقوقِ ، وَيَقِفُ بِها دونَ المَقاطِعِ ، ولَا المُعَطِّلَ لِلسُّنَّةِ ؛ فَيُهلِكَ الاُمَّةَ</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عنه عليه السلامـ في خُطبَتِهِ بِالكوفَةِ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مِثلَ مُعاوِيَةَ لا يَجوزُ أن يَكونَ أمينا عَلَى الدِّماءِ وَالأَحكامِ وَالفُروجِ وَالمَغانِمِ وَالصَّدَقَةِ ، المُتَّهَمِ في نَفسِهِ ودينِهِ ، المُجَرَّبِ بِالخِيانَةِ لِلأَمانَةِ ، النّاقِضِ لِلسُّنَّةِ ، المُستَأصِلِ لِلذِّمَّةِ ، التّارِكِ لِلكِتابِ ، اللَّعينِ ابنِ اللَّعينِ ، لَعَنَهُ رَسولُ اللّهِ صلى الله عليه و آله في عَشَرَةِ مَواطِنَ ، ولَعَنَ أباهُ وأَخاهُ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أن يَكونَ عَلَى المُسلِمينَ الحَريصُ ؛ فَتَكونَ في أموالِهِم نَهمَتُهُ ، ولَا الجاهِلُ ؛ فَيُهلِكَهُم بِجَهلِهِ ، ولَا البَخيلُ ؛ فَيَمنَعَهُم حُقوقَهُم ، ولَا الجافي ؛ فَيَحمِلَهُم بِجِنايَتِهِ عَلَى الجَفاءِ ، ولَا الخائِفُ </w:t>
      </w:r>
      <w:r>
        <w:rPr>
          <w:rStyle w:val="FootnoteAnchor"/>
          <w:rtl w:val="true"/>
        </w:rPr>
        <w:footnoteReference w:id="1049"/>
      </w:r>
      <w:r>
        <w:rPr>
          <w:rFonts w:ascii="Amiri" w:hAnsi="Amiri" w:eastAsia="Amiri" w:cs="Amiri"/>
          <w:color w:val="111111"/>
          <w:sz w:val="28"/>
          <w:sz w:val="28"/>
          <w:szCs w:val="28"/>
          <w:rtl w:val="true"/>
          <w:lang w:bidi="ar-SA"/>
        </w:rPr>
        <w:t>لِلدُّوَلِ ؛ فَيَتَّخِذَ قَوما دونَ قَومٍ ، ولَا المُرتَشي فِي الحُكمِ ؛ فَيَذهَبَ بِحُقوقِ النّاسِ ، ولَا المُعَطِّلُ لِلسُّنَّةِ ؛ فَيُهلِكَ الاُمَّةَ</w:t>
      </w:r>
      <w:r>
        <w:rPr>
          <w:rFonts w:eastAsia="Amiri" w:cs="Amiri" w:ascii="Amiri" w:hAnsi="Amiri"/>
          <w:color w:val="111111"/>
          <w:sz w:val="28"/>
          <w:szCs w:val="28"/>
          <w:rtl w:val="true"/>
          <w:lang w:bidi="ar-SA"/>
        </w:rPr>
        <w:t xml:space="preserve">. </w:t>
      </w:r>
      <w:r>
        <w:rPr>
          <w:rStyle w:val="FootnoteAnchor"/>
          <w:rtl w:val="true"/>
        </w:rPr>
        <w:footnoteReference w:id="105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خداى پاك را برپا نمى دارد ، مگر كسى كه اهل سازشكارى </w:t>
      </w:r>
      <w:r>
        <w:rPr>
          <w:rStyle w:val="FootnoteAnchor"/>
          <w:rtl w:val="true"/>
        </w:rPr>
        <w:footnoteReference w:id="1051"/>
      </w:r>
      <w:r>
        <w:rPr>
          <w:rFonts w:ascii="IRNazanin" w:hAnsi="IRNazanin" w:eastAsia="IRNazanin"/>
          <w:color w:val="111111"/>
          <w:sz w:val="28"/>
          <w:sz w:val="28"/>
          <w:szCs w:val="28"/>
          <w:rtl w:val="true"/>
          <w:lang w:bidi="fa-IR"/>
        </w:rPr>
        <w:t xml:space="preserve">و تسليم و پيروى از طمع ها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خداى پاك را برپا نمى دارد ، مگر كسى كه اهل سازشكارى و فريبكارى نباشد و طمع ها او را نفريبند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مى دانيد كه شايسته نيست حاكم بر نواميس و جان ها و غنايم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داورى ها و پيشوايىِ مسلمانان ، فردى بخيل باشد ـ كه در دارايى هاى آنان ، طمع ببندد ـ و يا نادان ـ كه با نادانىِ خويش ، آنان را به گم راهى بكشاند ـ و يا درشت خوى و بى رحم ـ كه به سبب درشت خويى اش ، از آنان ببُرد ـ و يا بى عدالت در تقسيم مال ها ـ كه به گروهى ببخشد و گروهى را محروم گرداند ـ و يا رشوه سِتان در داورى ـ كه حقوق را پايمال سازد و حق را به حق دار نرساند ـ و يا فرو گذارنده سنّت ـ كه امّت را به هلاكت بكشاند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سخنرانى در كوفه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چون معاويه ، روا نيست كه امين بر خون ها و داورى ها و نواميس و بيت المال و زكات باشد ؛ كسى كه خود و ديندارى اش مورد سؤال است و به خيانت در امانت ، آزموده شده است و نقض كننده سنّت است و زير پا نهنده پيمان و فرو گذارنده كتاب خداست و ملعون و ملعون زاده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در ده جا او را نفرين فرمود و بر پدر و برادرش نيز لعنت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نيست كه حاكم بر مسلمانان ، آزمند باشد ـ تا در اموال آنان ، چشم طمع بدوزد ـ و يا نادان ـ تا با نادانىِ خويش ، آنان را به نابودى بكشاند ـ و يا بخيل ـ تا آنان را از حقوقشان محروم سازد ـ و يا درشت خوىِ بى رحم ـ تا با جنايت هايش ، آنان را به خشونت بكشاند ـ و يا كسى كه از دگرگونىِ روزگار مى ترسد ـ تا گروهى را بر گروهى ديگر برگزيند ـ و يا رشوه ستان در داورى ـ تا حقوق مردم را ضايع گرداند ـ و نه فرو گذارنده سنّت ـ تا امّت را به هلاكت كشاند ـ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هشام بن سالم وحفص بن البختري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يُعرَفُ الإِمامُ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بِالوَصِيَّةِ الظّاهِرَةِ وبِالفَضلِ ، إنَّ الإِمامَ لا يَستَطيعُ أحَدٌ أن يَطعَنَ عَلَيهِ في فَمٍ ولا بَطنٍ ولا فَرجٍ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 ويَأكلُ أموالَ النّاسِ ، وما أشبَهَ هذا</w:t>
      </w:r>
      <w:r>
        <w:rPr>
          <w:rFonts w:eastAsia="Amiri" w:cs="Amiri" w:ascii="Amiri" w:hAnsi="Amiri"/>
          <w:color w:val="111111"/>
          <w:sz w:val="28"/>
          <w:szCs w:val="28"/>
          <w:rtl w:val="true"/>
          <w:lang w:bidi="ar-SA"/>
        </w:rPr>
        <w:t xml:space="preserve">. </w:t>
      </w:r>
      <w:r>
        <w:rPr>
          <w:rStyle w:val="FootnoteAnchor"/>
          <w:rtl w:val="true"/>
        </w:rPr>
        <w:footnoteReference w:id="1052"/>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هشام بن سالم و حفص بن بَخترى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چيز ، امام شناخته مى شود ؟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وصيّت آشكار و با برترى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نمى تواند از امام به جهت دهان و شكم و عورت ، عيب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دروغگوست ، اموال مردم را مى خورد، و مانند اينها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شؤون الإمامة</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القِيادَةُ العامَّةُ لِلقُوّاتِ المُسَلَّحَةِالكتاب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الْمَلَاءِ مِن بَنِى إِسْرَاءِيلَ مِن بَعْدِ مُوسَى إِذْ قَالُواْ لِنَبِىٍّ لَّهُمُ ابْعَثْ لَنَا مَلِكًا نُّقَاتِلْ فِى سَبِيلِ اللَّهِ قَالَ هَلْ عَسَيْتُمْ إِن كُتِبَ عَلَيْكُمُ الْقِتَالُ أَلَّا تُقَاتِلُواْ قَالُواْ وَمَا لَنَا أَلَّا نُقَاتِلَ فِى سَبِيلِ اللَّهِ وَقَدْ أُخْرِجْنَا مِن دِيَارِنَا وَأَبْنَائِنَا فَلَمَّا كُتِبَ عَلَيْهِمُ الْقِتَالُ تَوَلَّوْاْ إِلَّا قَلِيلاً مِّنْهُمْ وَاللَّهُ عَلِيمٌ بِالظَّالِمِينَ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 نَبِيُّهُمْ إِنَّ اللَّهَ قَدْ بَعَثَ لَكُمْ طَالُوتَ مَلِكًا قَالُواْ أَنَّى يَكُونُ لَهُ الْمُلْكُ عَلَيْنَا وَنَحْنُ أَحَقُّ بِالْمُلْكِ مِنْهُ وَلَمْ يُؤْتَ سَعَةً مِّنَ الْمَالِ قَالَ إِنَّ اللَّهَ اصْطَفَاهُ عَلَيْكُمْ وَزَادَهُ بَسْطَةً فِى الْعِلْمِ وَالْجِسْمِ وَاللَّهُ يُؤْتِى مُلْكَهُ مَن يَشَاءُ وَاللَّهُ وَاسِعٌ عَلِيمٌ</w:t>
      </w:r>
      <w:r>
        <w:rPr>
          <w:rFonts w:eastAsia="Amiri" w:cs="Amiri" w:ascii="Amiri" w:hAnsi="Amiri"/>
          <w:color w:val="111111"/>
          <w:sz w:val="28"/>
          <w:szCs w:val="28"/>
          <w:rtl w:val="true"/>
          <w:lang w:bidi="ar-SA"/>
        </w:rPr>
        <w:t xml:space="preserve">» .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بِالجِهادِ في سَبيلِ اللّهِ مَعَ كُلِّ إمامٍ عَدلٍ ، فَإِنَّ الجِهادَ في سَبيلِ اللّهِ بابٌ مِن أبوابِ الجَنَّةِ</w:t>
      </w:r>
      <w:r>
        <w:rPr>
          <w:rFonts w:eastAsia="Amiri" w:cs="Amiri" w:ascii="Amiri" w:hAnsi="Amiri"/>
          <w:color w:val="111111"/>
          <w:sz w:val="28"/>
          <w:szCs w:val="28"/>
          <w:rtl w:val="true"/>
          <w:lang w:bidi="ar-SA"/>
        </w:rPr>
        <w:t xml:space="preserve">. </w:t>
      </w:r>
      <w:r>
        <w:rPr>
          <w:rStyle w:val="FootnoteAnchor"/>
          <w:rtl w:val="true"/>
        </w:rPr>
        <w:footnoteReference w:id="1054"/>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12792_137299"/>
    </w:p>
    <w:p>
      <w:pPr>
        <w:pStyle w:val="Heading6"/>
        <w:numPr>
          <w:ilvl w:val="5"/>
          <w:numId w:val="1"/>
        </w:numPr>
        <w:rPr/>
      </w:pPr>
      <w:bookmarkStart w:id="497" w:name="__RefHeading___Toc1260525_3224264995"/>
      <w:bookmarkStart w:id="498" w:name="_Toc191"/>
      <w:bookmarkEnd w:id="496"/>
      <w:bookmarkEnd w:id="497"/>
      <w:r>
        <w:rPr>
          <w:rtl w:val="true"/>
        </w:rPr>
        <w:t xml:space="preserve">فصل هشتم </w:t>
      </w:r>
      <w:r>
        <w:rPr>
          <w:rtl w:val="true"/>
        </w:rPr>
        <w:t xml:space="preserve">: </w:t>
      </w:r>
      <w:r>
        <w:rPr>
          <w:rtl w:val="true"/>
        </w:rPr>
        <w:t>اختيارات امام</w:t>
      </w:r>
      <w:bookmarkEnd w:id="498"/>
    </w:p>
    <w:p>
      <w:pPr>
        <w:pStyle w:val="Heading6"/>
        <w:numPr>
          <w:ilvl w:val="5"/>
          <w:numId w:val="1"/>
        </w:numPr>
        <w:rPr/>
      </w:pPr>
      <w:bookmarkStart w:id="499" w:name="__RefHeading___Toc1260527_3224264995"/>
      <w:bookmarkStart w:id="500" w:name="_Toc192"/>
      <w:bookmarkEnd w:id="499"/>
      <w:r>
        <w:rPr/>
        <w:t>۸</w:t>
      </w:r>
      <w:r>
        <w:rPr>
          <w:rtl w:val="true"/>
        </w:rPr>
        <w:t xml:space="preserve"> </w:t>
      </w:r>
      <w:r>
        <w:rPr>
          <w:rtl w:val="true"/>
        </w:rPr>
        <w:t xml:space="preserve">/ </w:t>
      </w:r>
      <w:r>
        <w:rPr/>
        <w:t>۱</w:t>
      </w:r>
      <w:r>
        <w:rPr>
          <w:rtl w:val="true"/>
        </w:rPr>
        <w:t xml:space="preserve"> فرماندهىِ كلّ نيروهاى مسلّح</w:t>
      </w:r>
      <w:bookmarkEnd w:id="500"/>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اختيارات امام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فرماندهىِ كلّ نيروهاى مسلّحقرآن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بنى اسرائيل پس از موسى ، ننگريستى؟ آن گاه كه به يكى از پيامبران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پادشاهى براى ما بگمار تا در راه خدا پيكار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اگر جنگيدن بر شما مقرّر گردد ، پيكار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راه خدا پيكار نكنيم ، حالْ آن كه ما از ديارمان و از نزد فرزندانمان بيرون رانده شده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جنگ بر آنان مقرّر شد ، جز شمارى اندك از آنان ، همگى پشت كردند ، و خداوند به حال ستمكاران ،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پيامبرشان به آنان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طالوت را بر شما به پادشاهى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را بر ما پادشاهى باشد ، با آن كه ما براى پادشاهى ، از وى سزاوارتريم و به او از جهت مال ، گشايشى داده نشده است ؟ پيامبرشان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خدا او را بر شما برگزيده ، و او را در دانش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بدن ، بر شما برترى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پادشاهىِ خود را به هر كس كه بخواهد ، مى دهد و خدا گشايشگر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جهاد در راه خدا ، همراه با هر پيشواى دادگرى ؛ زيرا جهاد در راه خدا ، درى از درهاى بهشت است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يَخرُجُ المُسلِمُ فِي الجِهادِ مَعَ مَن لا يُؤمَنُ عَلَى الحُكمِ ، ولا يُنَفِّذُ فِي الفَيءِ أمرَ اللّهِ عز و جل ، فَإِن ماتَ في ذلِكَ كانَ مُعينا لِعَدُوِّنا في حَبسِ حُقوقِنا ، وَالإِشاطَةِ </w:t>
      </w:r>
      <w:r>
        <w:rPr>
          <w:rStyle w:val="FootnoteAnchor"/>
          <w:rtl w:val="true"/>
        </w:rPr>
        <w:footnoteReference w:id="1055"/>
      </w:r>
      <w:r>
        <w:rPr>
          <w:rFonts w:ascii="Amiri" w:hAnsi="Amiri" w:eastAsia="Amiri" w:cs="Amiri"/>
          <w:color w:val="111111"/>
          <w:sz w:val="28"/>
          <w:sz w:val="28"/>
          <w:szCs w:val="28"/>
          <w:rtl w:val="true"/>
          <w:lang w:bidi="ar-SA"/>
        </w:rPr>
        <w:t>بِدِمائِنا ، وميتَتُهُ ميتَةٌ جاهِلِيَّةٌ</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جِهادَ إلّا مَعَ الإِمامِ</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الكافي عن بشير الدهّان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فِي المَنامِ أنّي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القِتالَ مَعَ غَيرِ الإِمامِ المَفروضِ طاعَتُهُ حَرامٌ مِثلُ المَيتَةِ وَالدَّمِ ولَحمِ الخِنزيرِ ، فَقُلتَ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 هُوَ كَذلِكَ</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وَاجِبٌ مَعَ إمامٍ عادِلٍ ، ومَن قُتِلَ دونَ مالِهِ فَهُوَ شَهيدٌ</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الرَّقابَةُ عَلَى المَواقِفِ القَضائِيَّةِالإمام عليّ عليه السلامـ فيما كَتَبَهُ لِلأَشتَرِ النَّخَعيِّ لَمّا وَلّاهُ عَلى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إلى قُضاةِ بُلدانِكَ فَليَرفَعوا إلَيكَ كُلَّ حُكمٍ اختَلَفوا فيهِ عَلى حُقوقِهِ ، ثُمَّ تَصَفَّح تِلكَ الأَحكامَ فَما وافَقَ كِتابَ اللّهِ وسُنَّةَ نَبِيِّهِ وَالأَثَرَ مِن إمامِكَ فَأَمضِهِ وَاحمِلهُم عَلَيهِ ، ومَا اشتَبَهَ عَلَيكَ فَاجمَع لَهُ الفُقَهاءَ بِحَضرَتِكَ فَناظِرهُم فيهِ ، ثُمَّ أمضِ ما يَجتَمِعُ عَلَيهِ أقاويلُ الفُقَهاءِ بِحَضرَتِكَ مِنَ المُسلِمينَ ، فَإِنَّ كُلَّ أمرٍ اختَلَفَ فيهِ الرَّعِيَّةُ مَردودٌ إلى حُكمِ الإِمامِ ، وعَلَى الإِمامِ الاِستِعانَةُ بِاللّهِ ، وَالاِجتِهادُ في إقامَةِ الحُدودِ ، وجَبرِ الرَّعِيَّةِ عَلى أمرِهِ</w:t>
      </w:r>
      <w:r>
        <w:rPr>
          <w:rFonts w:eastAsia="Amiri" w:cs="Amiri" w:ascii="Amiri" w:hAnsi="Amiri"/>
          <w:color w:val="111111"/>
          <w:sz w:val="28"/>
          <w:szCs w:val="28"/>
          <w:rtl w:val="true"/>
          <w:lang w:bidi="ar-SA"/>
        </w:rPr>
        <w:t xml:space="preserve">. </w:t>
      </w:r>
      <w:r>
        <w:rPr>
          <w:rStyle w:val="FootnoteAnchor"/>
          <w:rtl w:val="true"/>
        </w:rPr>
        <w:footnoteReference w:id="1060"/>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1" w:name="pg12792_137301"/>
    </w:p>
    <w:p>
      <w:pPr>
        <w:pStyle w:val="Heading6"/>
        <w:numPr>
          <w:ilvl w:val="5"/>
          <w:numId w:val="1"/>
        </w:numPr>
        <w:rPr/>
      </w:pPr>
      <w:bookmarkStart w:id="502" w:name="__RefHeading___Toc1260529_3224264995"/>
      <w:bookmarkStart w:id="503" w:name="_Toc193"/>
      <w:bookmarkEnd w:id="501"/>
      <w:bookmarkEnd w:id="502"/>
      <w:r>
        <w:rPr/>
        <w:t>۸</w:t>
      </w:r>
      <w:r>
        <w:rPr>
          <w:rtl w:val="true"/>
        </w:rPr>
        <w:t xml:space="preserve"> </w:t>
      </w:r>
      <w:r>
        <w:rPr>
          <w:rtl w:val="true"/>
        </w:rPr>
        <w:t xml:space="preserve">/ </w:t>
      </w:r>
      <w:r>
        <w:rPr/>
        <w:t>۲</w:t>
      </w:r>
      <w:r>
        <w:rPr>
          <w:rtl w:val="true"/>
        </w:rPr>
        <w:t xml:space="preserve"> نظارت بر دستگاه قضايى</w:t>
      </w:r>
      <w:bookmarkEnd w:id="503"/>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 نبايد همراه كسى به جهاد برود كه در حكم راندن، امين نيست و فرمان خداوند عز و جل را در باره غنايم ، اجرا نمى كند ؛ زيرا اگر همراه چنين كسى به جهاد برود و بميرد ، به دشمن ما ، در منع حقوق ما و ريختن خون ما ، كمك كرده است و مرگش ، مرگ جاهلى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 جز همراه امام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الكافىـ به نقل از بشير دَهّان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ديدم كه به شما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به همراه غير پيشواى واجب الطاعه ،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و خون و گوشت خوك ،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به من فرمودى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همين طور است ، همين طور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به همراه هر پيشواى دادگرى ، واجب است و هر كس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دارايى اش كشته شود ، شهيد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نظارت بر دستگاه قضايىامام على عليه السلامـ در فرمان ايشان به مالك اَشتر نخعى ، آن گاه كه او را بر مصر گماشت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قاضيان سرزمينت بنويس كه هر حكمى را كه در حقوق آن اختلاف كردند ، به تو ارجاع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 خود، آن احكام را وارسى كن و هر چه را كه با كتاب خدا و سنّت پيامبرش و شيوه امامت ، سازگار بود ، امضا كن و آنان را به اجراى آن وا دار ، و در باره آنچه بر تو نيز مشتبه بود ، فقيهان حاضر در بَرَت را گرد آور و در باره آن ، با آنان رايزنى كن و حكمى را كه آن فقيهان مسلمان بر آن اجماع مى كنند ، تأييد نما ؛ زيرا هر حكمى كه رعيّت در آن اختلاف كنند ، به حكم امام بر مى گردد ، و امام بايد با كمك گرفتن از خداوند ، در اجراى حدود بكوشد و رعيت را بر پذيرش فرمان خويش وا دارد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ولّاد الحنّاط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امرَأَةٍ ادَّعَت عَلى زَوجِها أنَّهُ طَلَّقَها تَطليقَةَ طَلاقِ العِدَّةِ طَلاقا صَحيحا ، يَعني عَلى طُهرٍ مِن غَيرِ جِماعٍ ، وأشهَدَ لَها شُهودا عَلى ذلِكَ ، ثُمَّ أنكَرَ الزَّوجُ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إنكارُهُ الطَّلاقَ قَبلَ انقِضاءِ العِدَّةِ فَإِنَّ إنكارَهُ لِلطَّلاقِ رَجعَةٌ لَها ، وإن كانَ أنكَرَ الطَّلاقَ بَعدَ انقِضاءِ العِدَّةِ فَإِنَّ عَلَى الإِمامِ أن يُفَرِّقَ بَينَهُما بَعدَ شَهادَةِ الشُّهودِ ، بَعدَ أن يُستَحلَفَ أنَّ إِنكارَهُ لِلطَّلاقِ بَعدَ انقِضاءِ العِدَّةِ ، وهُوَ خاطِبٌ مِنَ الخُطّابِ</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تهذيب الأحكام عن حفص بن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يُقيمُ الحُدودَ ، السُّلطانُ أوِ القاضي؟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إلى مَن إلَيهِ الحُكمُ</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القضائيّة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العَفوُ عَنِ الحُدودِالإمام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يُعفى عَنِ الحُدودِ الَّتي للّهِِ دونَ الإِمامِ ، فَأَمّا ما كانَ مِن حَقِّ النّاسِ في حَدٍّ فَلا بَأسَ بِأَن يُعفى عَنهُ دونَ الإِمامِ</w:t>
      </w:r>
      <w:r>
        <w:rPr>
          <w:rFonts w:eastAsia="Amiri" w:cs="Amiri" w:ascii="Amiri" w:hAnsi="Amiri"/>
          <w:color w:val="111111"/>
          <w:sz w:val="28"/>
          <w:szCs w:val="28"/>
          <w:rtl w:val="true"/>
          <w:lang w:bidi="ar-SA"/>
        </w:rPr>
        <w:t xml:space="preserve">. </w:t>
      </w:r>
      <w:r>
        <w:rPr>
          <w:rStyle w:val="FootnoteAnchor"/>
          <w:rtl w:val="true"/>
        </w:rPr>
        <w:footnoteReference w:id="1063"/>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4" w:name="pg12792_137303"/>
    </w:p>
    <w:p>
      <w:pPr>
        <w:pStyle w:val="Heading6"/>
        <w:numPr>
          <w:ilvl w:val="5"/>
          <w:numId w:val="1"/>
        </w:numPr>
        <w:rPr/>
      </w:pPr>
      <w:bookmarkStart w:id="505" w:name="__RefHeading___Toc1260531_3224264995"/>
      <w:bookmarkStart w:id="506" w:name="_Toc194"/>
      <w:bookmarkEnd w:id="504"/>
      <w:bookmarkEnd w:id="505"/>
      <w:r>
        <w:rPr/>
        <w:t>۸</w:t>
      </w:r>
      <w:r>
        <w:rPr>
          <w:rtl w:val="true"/>
        </w:rPr>
        <w:t xml:space="preserve"> </w:t>
      </w:r>
      <w:r>
        <w:rPr>
          <w:rtl w:val="true"/>
        </w:rPr>
        <w:t xml:space="preserve">/ </w:t>
      </w:r>
      <w:r>
        <w:rPr/>
        <w:t>۳</w:t>
      </w:r>
      <w:r>
        <w:rPr>
          <w:rtl w:val="true"/>
        </w:rPr>
        <w:t xml:space="preserve"> عفو مجرمان</w:t>
      </w:r>
      <w:bookmarkEnd w:id="506"/>
    </w:p>
    <w:p>
      <w:pPr>
        <w:pStyle w:val="BookText"/>
        <w:rPr/>
      </w:pPr>
      <w:r>
        <w:rPr>
          <w:rFonts w:ascii="IRNazanin" w:hAnsi="IRNazanin" w:eastAsia="IRNazanin"/>
          <w:color w:val="111111"/>
          <w:sz w:val="28"/>
          <w:sz w:val="28"/>
          <w:szCs w:val="28"/>
          <w:rtl w:val="true"/>
          <w:lang w:bidi="fa-IR"/>
        </w:rPr>
        <w:t xml:space="preserve">الكافىـ به نقل از ابو وَلّاد 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زنى پرسيدم كه مدّعى است شوهرش او را به طلاق عِدّى و به نحو صحيح ـ يعنى در زمان پاكى و بدون مجامعت ـ ، طلاق داده ، و بر آن ، گواهانى گرفته است ، و سپس منكر طلاق دادن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انكار طلاق ، پيش از سپرى شدن عدّه بوده ، اين انكار طلاق ، رجوع به زن محسوب مى شود ، و اگر پس از سپرى شدن عدّه، منكر طلاق دادن شده است ، امام بايد پس از گواهى دادن گواهان، و سوگند دادنِ زوج به اين كه انكار طلاق ، پس از سپرى شدنِ عدّه بوده است ، آن دو را از هم جدا كند ، و آن مرد ، خواستگارى از خواستگاران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 از اين ، حقّى نخواهد 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تهذيب الأحكامـ به نقل از حفص بن غياث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كه حدود را چه كسى اجرا مى كند ؛ حاكم يا قاضى؟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اجراى حدود ، با كسى است كه حكم كردن در دست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هاى قضايى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عفو مجرمانامام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الهى ، كسى جز امام نمى تواند گذشت كند ؛ امّا حدّى كه مربوط به حقّ مردم است ، باكى نيست كه غير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ببخشد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الهادي عليه السلامـ في جَوابِهِ عَلى مَسائِلَ سَأَلَها يَحيى بنُ أكثَمَ وَالَّتي مِن جُملَتِها سُؤالُهُ عَن رَجُلٍ أقَرَّ بِاللِّواطِ عَلى نَفسِهِ ، أيُحَدُّ أم يُدرَأُ عَنهُ الحَدُّ ؟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الرَّجُلُ الَّذِي اعتَرَفَ بِاللِّواطِ فَإِنَّهُ لَم تَقُم عَلَيهِ بَيِّنَةٌ ، وإنَّما تَطَوَّعَ بِالإِقرارِ مِن نَفسِهِ ، وإذا كانَ لِلإِمامِ الَّذي مِنَ اللّهِ أن يُعاقِبَ عَنِ اللّهِ كانَ لَهُ أن يَمُنَّ عَنِ اللّهِ ، أما سَمِعتَ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تهذيب الأحكام عن بعض الصادقين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أميرِ المُؤمِنينَ عليه السلام فَأَقرَّ بِالسَّرِقَةِ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أتَقرَأُ شَيئا مِن كِتابِ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سورَةُ البَقَرَةِ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 يَدَكَ لِسورَةِ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أتُعَطِّلُ حَدّا مِن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البَيِّنَةُ فَلَيسَ لِلإِمامِ أن يَعفُوَ ، وَإِذا أقَرَّ الرَّجُلُ عَلى نَفسِهِ فَذلِكَ إلَى الإِمامِ ، إن شاءَ عَفا وإن شاءَ قطَعَ</w:t>
      </w:r>
      <w:r>
        <w:rPr>
          <w:rFonts w:eastAsia="Amiri" w:cs="Amiri" w:ascii="Amiri" w:hAnsi="Amiri"/>
          <w:color w:val="111111"/>
          <w:sz w:val="28"/>
          <w:szCs w:val="28"/>
          <w:rtl w:val="true"/>
          <w:lang w:bidi="ar-SA"/>
        </w:rPr>
        <w:t xml:space="preserve">. </w:t>
      </w:r>
      <w:r>
        <w:rPr>
          <w:rStyle w:val="FootnoteAnchor"/>
          <w:rtl w:val="true"/>
        </w:rPr>
        <w:footnoteReference w:id="1066"/>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هادى عليه السلامـ در پاسخ مسائلى كه يحيى بن اكثم پرسيد و يكى از سؤالاتش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اقرار به لواط كرده، آيا حد مى خورد يا حدّش بخشوده مى شود؟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خود اعتراف به لواط كرده باشد ، نيازى نيست كه گواه بر او اقامه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 داوطلبانه اعتراف كرده است و در اين صورت ، امامِ منصوب از جانب خدا ، همان گونه كه حق دارد از جانب خداوند مجازات كند ، حق دارد از جانب خدا منّت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نشنيده اى اين سخن خداوند را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بخشش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شمار ببخش، يا نگاه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الأحكامـ به نقل از يكى از اهل بيت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امير مؤمنان عليه السلام آمد و اعتراف به دزدى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بلدى چيزى از كتاب خدا بخوانى؟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سوره بقره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به سوره بقره بخشيدم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اشعث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حدّى از حدود خدا را وا مى نهى؟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چه مى دانى كه 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گواه آورده شود ، امام حق ندارد ببخشد ؛ امّا هر گاه كسى ، خود، اقرار كند ، اختيار آن با امام است كه اگر خواست ، مى بخشد و اگر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مى كند</w:t>
      </w:r>
      <w:r>
        <w:rPr>
          <w:rFonts w:eastAsia="IRNazanin" w:cs="IRNazanin"/>
          <w:color w:val="111111"/>
          <w:sz w:val="28"/>
          <w:szCs w:val="28"/>
          <w:rtl w:val="true"/>
          <w:lang w:bidi="fa-IR"/>
        </w:rPr>
        <w:t>»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الرَّقابَةُ عَلى أخذِ الحُقوقِ المالِيَّةِالكتاب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 تُزَكِّيهِم بِهَا وَ صَلِّ عَلَيْهِمْ إِنَّ صَلَاتَكَ سَكَنٌ لَّهُمْ وَ اللَّهُ سَمِيعٌ عَلِيمٌ</w:t>
      </w:r>
      <w:r>
        <w:rPr>
          <w:rFonts w:eastAsia="Amiri" w:cs="Amiri" w:ascii="Amiri" w:hAnsi="Amiri"/>
          <w:color w:val="111111"/>
          <w:sz w:val="28"/>
          <w:szCs w:val="28"/>
          <w:rtl w:val="true"/>
          <w:lang w:bidi="ar-SA"/>
        </w:rPr>
        <w:t xml:space="preserve">» .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يُجبِرُ الإِمامُ النّاسَ عَلى أخذِ الزَّكاةِ مِن أموالِهِم ، لِأَنَّ اللّهَ عز و 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الأنفال وما يختصّ بالإمام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الوِلايَةُ عَلى مَن لا وَلِيَّ 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صارَت لِلإِمامِ وَحدَهُ مِنَ الخُمسِ ثَلاثَةُ أسهُمٍ ، لِأَنَّ اللّهَ قَد ألزَمَهُ ما أَلزَمَ النَّبِيَّ مِن تَربِيَةِ الأَيتامِ ، ومُؤَنِ المُسلِمينَ ، وقَضاءِ دُيونِهِم ، وَحَملِهِم فِي الحَجِّ وَالجِهادِ ، وذلِكَ قَولُ رَسولِ اللّهِ صلى الله عليه و آله لَمّا أنزَلَ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النَّبِىُّ أَوْلَى بِالْمُؤْمِنِينَ مِنْ أَنفُسِهِمْ وَ أَزْوَاجُهُ أُمَّهَاتُهُمْ</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وهُوَ أبٌ لَهُم ، فَلَمّا جَعَلَهُ اللّهُ أباً لِلمُؤمِنينَ لَزِمَهُ ما يَلزَمُ الوالِدَ لِلوَلَدِ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مالاً فَلِوَرَثَتِهِ ، ومَن تَرَكَ دَينا أو ضَياعا </w:t>
      </w:r>
      <w:r>
        <w:rPr>
          <w:rStyle w:val="FootnoteAnchor"/>
          <w:rtl w:val="true"/>
        </w:rPr>
        <w:footnoteReference w:id="1071"/>
      </w:r>
      <w:r>
        <w:rPr>
          <w:rFonts w:ascii="Amiri" w:hAnsi="Amiri" w:eastAsia="Amiri" w:cs="Amiri"/>
          <w:color w:val="111111"/>
          <w:sz w:val="28"/>
          <w:sz w:val="28"/>
          <w:szCs w:val="28"/>
          <w:rtl w:val="true"/>
          <w:lang w:bidi="ar-SA"/>
        </w:rPr>
        <w:t>فَعَلَى الوالي ، فَلَزِمَ الإِمامَ ما لَزِمَ الرَّسولَ ، فَلِذلِكَ صارَ لَهُ مِنَ الخُمسِ ثَلاثَةُ أسهُمٍ</w:t>
      </w:r>
      <w:r>
        <w:rPr>
          <w:rFonts w:eastAsia="Amiri" w:cs="Amiri" w:ascii="Amiri" w:hAnsi="Amiri"/>
          <w:color w:val="111111"/>
          <w:sz w:val="28"/>
          <w:szCs w:val="28"/>
          <w:rtl w:val="true"/>
          <w:lang w:bidi="ar-SA"/>
        </w:rPr>
        <w:t xml:space="preserve">. </w:t>
      </w:r>
      <w:r>
        <w:rPr>
          <w:rStyle w:val="FootnoteAnchor"/>
          <w:rtl w:val="true"/>
        </w:rPr>
        <w:footnoteReference w:id="107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7" w:name="pg12792_137307"/>
    </w:p>
    <w:p>
      <w:pPr>
        <w:pStyle w:val="Heading6"/>
        <w:numPr>
          <w:ilvl w:val="5"/>
          <w:numId w:val="1"/>
        </w:numPr>
        <w:rPr/>
      </w:pPr>
      <w:bookmarkStart w:id="508" w:name="__RefHeading___Toc1260533_3224264995"/>
      <w:bookmarkStart w:id="509" w:name="_Toc195"/>
      <w:bookmarkEnd w:id="507"/>
      <w:bookmarkEnd w:id="508"/>
      <w:r>
        <w:rPr/>
        <w:t>۸</w:t>
      </w:r>
      <w:r>
        <w:rPr>
          <w:rtl w:val="true"/>
        </w:rPr>
        <w:t xml:space="preserve"> </w:t>
      </w:r>
      <w:r>
        <w:rPr>
          <w:rtl w:val="true"/>
        </w:rPr>
        <w:t xml:space="preserve">/ </w:t>
      </w:r>
      <w:r>
        <w:rPr/>
        <w:t>۴</w:t>
      </w:r>
      <w:r>
        <w:rPr>
          <w:rtl w:val="true"/>
        </w:rPr>
        <w:t xml:space="preserve"> نظارت بر دريافت وجوه شرعى</w:t>
      </w:r>
      <w:bookmarkEnd w:id="509"/>
    </w:p>
    <w:p>
      <w:pPr>
        <w:pStyle w:val="Heading6"/>
        <w:numPr>
          <w:ilvl w:val="5"/>
          <w:numId w:val="1"/>
        </w:numPr>
        <w:rPr/>
      </w:pPr>
      <w:bookmarkStart w:id="510" w:name="__RefHeading___Toc1260535_3224264995"/>
      <w:bookmarkStart w:id="511" w:name="_Toc196"/>
      <w:bookmarkEnd w:id="510"/>
      <w:r>
        <w:rPr/>
        <w:t>۸</w:t>
      </w:r>
      <w:r>
        <w:rPr>
          <w:rtl w:val="true"/>
        </w:rPr>
        <w:t xml:space="preserve"> </w:t>
      </w:r>
      <w:r>
        <w:rPr>
          <w:rtl w:val="true"/>
        </w:rPr>
        <w:t xml:space="preserve">/ </w:t>
      </w:r>
      <w:r>
        <w:rPr/>
        <w:t>۵</w:t>
      </w:r>
      <w:r>
        <w:rPr>
          <w:rtl w:val="true"/>
        </w:rPr>
        <w:t xml:space="preserve"> سرپرست بى سرپرستان</w:t>
      </w:r>
      <w:bookmarkEnd w:id="511"/>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نظارت بر دريافت وجوه شرعىقرآن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اموال آنان ، صدقه اى بگير تا به وسيله آن ، پاك و پاكيزه شان سازى ، و برايشان دعا كن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تو ، براى آنان آرامشى است ، و خدا شنواى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 مردم را به پرداختن زكات اموالشان وا مى دارد ؛ چرا كه خداوند عز و جلفرموده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اموال آنان، صدقه اى بگير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ابواب الأنفال و ما يختصّ بالإمام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سرپرست بى سرپرستانپيامبر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 سرپرست هر كسى است كه سرپرستى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آن كه سه سهم از خمس ، تنها به امام اختصاص يافته ، آن است كه خداوند، او را همانند پيامبر ، ملزم به سرپرستى و تربيت يتيمان ، تأمين هزينه مسلمانان ، پرداخت بدهى هاى آنان و بردنشان به حج و جهاد كرده ،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پيامبر خداست ، آن گاه كه خداوند به او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در كار مؤمنان ، از خودشان سزاوارتر است ، و همسرانش مادران ايشان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 او را پدر مؤمنان قرار داد ، همان وظيفه را يافت كه پدر نسبت به فرزند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هنگام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خود ، دارايى اى بر جاى نهد ، از آنِ وارثان اوست ، و هر كس بدهكارى يا عائله اى بر جاى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پرداختن بدهكارى و سرپرستىِ عائله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والى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امام، همان وظيفه اى را دارد كه پيامبر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سه سهم خمس متعلّق به او شد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جَوامِعُ شُؤونِ الإِمامَةِالإمام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يَصلُحُ </w:t>
      </w:r>
      <w:r>
        <w:rPr>
          <w:rStyle w:val="FootnoteAnchor"/>
          <w:rtl w:val="true"/>
        </w:rPr>
        <w:footnoteReference w:id="1073"/>
      </w:r>
      <w:r>
        <w:rPr>
          <w:rFonts w:ascii="Amiri" w:hAnsi="Amiri" w:eastAsia="Amiri" w:cs="Amiri"/>
          <w:color w:val="111111"/>
          <w:sz w:val="28"/>
          <w:sz w:val="28"/>
          <w:szCs w:val="28"/>
          <w:rtl w:val="true"/>
          <w:lang w:bidi="ar-SA"/>
        </w:rPr>
        <w:t>الحُكمُ ، ولَا الحُدودُ ، ولَا الجُمُعَةُ إلّا بِإِمامٍ</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إن أنتُم خالَفتُم فيهِنَّ أئِمَّتَكُم هَلَكتُم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جُمُعَتُكُم ، وجِهادُ عَدُوِّكُم ، ومَناسِكُكُم</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أشياءَ إلَى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وَالعيدَينِ ، وأَخذُ الصَّدَقاتِ ، وَالحُدودُ ، وَالقَضاءُ ، وَالقِصاصُ</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أحَقَّ ما يَتَعاهَدُ الرّاعي مِن رَعِيَّتِهِ ، أن يَتَعاهَدَهُم بِالَّذي للّهِِ عَلَيهِم في وَظائِفِ دينِهِم ، وإنَّما عَلَينا أن نَأمُرَكُم بِما أمَرَكُم اللّهُ بِهِ ، وأَن نَنهاكُم عَمّا نَهاكُم اللّهُ عَنهُ ، وأَن نُقيمَ أمرَ اللّهِ في قَريبِ النّاسِ وبَعيدِهِم ، لا نُبالي فيمَن جاءَ الحَقُّ عَلَيهِ </w:t>
      </w:r>
      <w:r>
        <w:rPr>
          <w:rFonts w:eastAsia="Amiri" w:cs="Amiri" w:ascii="Amiri" w:hAnsi="Amiri"/>
          <w:color w:val="111111"/>
          <w:sz w:val="28"/>
          <w:szCs w:val="28"/>
          <w:rtl w:val="true"/>
          <w:lang w:bidi="ar-SA"/>
        </w:rPr>
        <w:t xml:space="preserve">. </w:t>
      </w:r>
      <w:r>
        <w:rPr>
          <w:rStyle w:val="FootnoteAnchor"/>
          <w:rtl w:val="true"/>
        </w:rPr>
        <w:footnoteReference w:id="1077"/>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12792_137309"/>
    </w:p>
    <w:p>
      <w:pPr>
        <w:pStyle w:val="Heading6"/>
        <w:numPr>
          <w:ilvl w:val="5"/>
          <w:numId w:val="1"/>
        </w:numPr>
        <w:rPr/>
      </w:pPr>
      <w:bookmarkStart w:id="513" w:name="__RefHeading___Toc1260537_3224264995"/>
      <w:bookmarkStart w:id="514" w:name="_Toc197"/>
      <w:bookmarkEnd w:id="512"/>
      <w:bookmarkEnd w:id="513"/>
      <w:r>
        <w:rPr/>
        <w:t>۸</w:t>
      </w:r>
      <w:r>
        <w:rPr>
          <w:rtl w:val="true"/>
        </w:rPr>
        <w:t xml:space="preserve"> </w:t>
      </w:r>
      <w:r>
        <w:rPr>
          <w:rtl w:val="true"/>
        </w:rPr>
        <w:t xml:space="preserve">/ </w:t>
      </w:r>
      <w:r>
        <w:rPr/>
        <w:t>۶</w:t>
      </w:r>
      <w:r>
        <w:rPr>
          <w:rtl w:val="true"/>
        </w:rPr>
        <w:t xml:space="preserve"> مسئوليت ها و اختيارات امام</w:t>
      </w:r>
      <w:bookmarkEnd w:id="514"/>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مسئوليت ها و اختيارات امامامام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قضاوت و اجراى حدود و بر پا داشتن نماز جمعه ، جز به وسيله امام ، نشايد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اگر در آنها با امامانتان مخالفت كنيد ، تباه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تان ، و جهاد با دشمنتان ، و مناسكتان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كار ، با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و دو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و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گرفتن زكات ، اجراى حدود ، قضاوت، و قصاص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بالاترين وظيفه حاكم در برابر مردمش ، توجّه دادن آنان به وظايف دينىِ شان است كه خداوند بر ايشان تكليف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ماست كه شما را به آنچه خداوند عز و جل فرمانتان داده است ، فرمان بدهيم ، و از آنچه خداوند عز و جل شما را از آن نهى كرده است ، نهيتان كنيم ، و دستور خدا را در باره همه مردم ، از نزديك و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خويش و بيگانه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اجرا كنيم و باك نداشته باشيم كه حق ، در باره چه كسى اجرا مى شود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الإِمامِ إلّا ما حُمِّلَ مِن أمرِ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الإِبلاغُ فِي المَوعِظَةِ ، وَالاِجتِهادُ فِي النَّصيحَةِ ، وَالإِحياءُ لِلسُّنَّةِ ، وإِقامَةُ الحُدودِ عَلى مُستَحِقّيها ، وإصدارُ السُّهمانِ </w:t>
      </w:r>
      <w:r>
        <w:rPr>
          <w:rStyle w:val="FootnoteAnchor"/>
          <w:rtl w:val="true"/>
        </w:rPr>
        <w:footnoteReference w:id="1078"/>
      </w:r>
      <w:r>
        <w:rPr>
          <w:rFonts w:ascii="Amiri" w:hAnsi="Amiri" w:eastAsia="Amiri" w:cs="Amiri"/>
          <w:color w:val="111111"/>
          <w:sz w:val="28"/>
          <w:sz w:val="28"/>
          <w:szCs w:val="28"/>
          <w:rtl w:val="true"/>
          <w:lang w:bidi="ar-SA"/>
        </w:rPr>
        <w:t>عَلى أهلِها</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الإمام الرضا عليه السلامـ فيما جَمَعَهُ الفَضلُ بنُ شاذانَ مِن كَلامِهِ في عِلَلِ الفَرائِضِ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 اُولِي الأَمرِ وأَمَرَ بِطاعَتِهِم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الخَلقَ لَمّا وقَفوا عَلى حَدٍّ مَحدودٍ ، واُمِروا ألَا يَتَعَدَّوا ذلِكَ الحَدَّ لِما فيهِ مِن فَسادِهِم ، لَم يَكُن يَثبُتُ ذلِكَ ولا يَقومُ إلّا بِأَن يَجعَلَ عَلَيهِم فيهِ أمينا ، يَمنَعُهُم مِنَ التَّعدّي وَالدُّخولِ فيما حَظَرَ عَلَيهِم ، لِأَنَّهُ لَو لَم يَكُن ذلِكَ لَكانَ أحَدٌ لا يَترُكُ لَذَّتَهُ ومَنفَعَتَهُ لِفَسادِ غَيرِهِ ، فَجَعَلَ عَلَيهِم قَيِّما </w:t>
      </w:r>
      <w:r>
        <w:rPr>
          <w:rStyle w:val="FootnoteAnchor"/>
          <w:rtl w:val="true"/>
        </w:rPr>
        <w:footnoteReference w:id="1080"/>
      </w:r>
      <w:r>
        <w:rPr>
          <w:rFonts w:ascii="Amiri" w:hAnsi="Amiri" w:eastAsia="Amiri" w:cs="Amiri"/>
          <w:color w:val="111111"/>
          <w:sz w:val="28"/>
          <w:sz w:val="28"/>
          <w:szCs w:val="28"/>
          <w:rtl w:val="true"/>
          <w:lang w:bidi="ar-SA"/>
        </w:rPr>
        <w:t xml:space="preserve">يَمنَعُهُم مِنَ الفَسادِ ويُقيمُ فيهِم الحُدودَ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نَجِدُ فِرقَةً مِنَ الفِرَقِ ولا مِلَّةً مِنَ المِلَلِ بَقوا وعاشوا إلّا بِقَيِّمٍ ورَئيسٍ ، لِما </w:t>
      </w:r>
      <w:r>
        <w:rPr>
          <w:rStyle w:val="FootnoteAnchor"/>
          <w:rtl w:val="true"/>
        </w:rPr>
        <w:footnoteReference w:id="1081"/>
      </w:r>
      <w:r>
        <w:rPr>
          <w:rFonts w:ascii="Amiri" w:hAnsi="Amiri" w:eastAsia="Amiri" w:cs="Amiri"/>
          <w:color w:val="111111"/>
          <w:sz w:val="28"/>
          <w:sz w:val="28"/>
          <w:szCs w:val="28"/>
          <w:rtl w:val="true"/>
          <w:lang w:bidi="ar-SA"/>
        </w:rPr>
        <w:t xml:space="preserve">لابُدَّ لَهُم مِنهُ في أمرِ الدّينِ وَالدُّنيا ، فَلَم يَجُز في حِكمَةِ الحَكيمِ أن يَترُكَ الخَلقَ مِمّا يَعلَمُ أنَّهُ لابُدَّ لَهُ مِنهُ ، ولا قِوامَ لَهُم إلّا بِهِ ، فَيُقاتِلونَ بِهِ عَدُوَّهُم ، ويُقَسِّمونَ فَيأَهُم ، ويُقيمُ لَهُم جُمُعَتَهُم </w:t>
      </w:r>
      <w:r>
        <w:rPr>
          <w:rStyle w:val="FootnoteAnchor"/>
          <w:rtl w:val="true"/>
        </w:rPr>
        <w:footnoteReference w:id="1082"/>
      </w:r>
      <w:r>
        <w:rPr>
          <w:rFonts w:ascii="Amiri" w:hAnsi="Amiri" w:eastAsia="Amiri" w:cs="Amiri"/>
          <w:color w:val="111111"/>
          <w:sz w:val="28"/>
          <w:sz w:val="28"/>
          <w:szCs w:val="28"/>
          <w:rtl w:val="true"/>
          <w:lang w:bidi="ar-SA"/>
        </w:rPr>
        <w:t xml:space="preserve">وجَماعَتَهُم ، ويَمنَعُ ظالِمَهُم مِن مَظلومِهِم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يَجعَل لَهُم إماما قَيِّما أمينا حافِظا مُستَودَعا ، لَدَرَسَتِ </w:t>
      </w:r>
      <w:r>
        <w:rPr>
          <w:rStyle w:val="FootnoteAnchor"/>
          <w:rtl w:val="true"/>
        </w:rPr>
        <w:footnoteReference w:id="1083"/>
      </w:r>
      <w:r>
        <w:rPr>
          <w:rFonts w:ascii="Amiri" w:hAnsi="Amiri" w:eastAsia="Amiri" w:cs="Amiri"/>
          <w:color w:val="111111"/>
          <w:sz w:val="28"/>
          <w:sz w:val="28"/>
          <w:szCs w:val="28"/>
          <w:rtl w:val="true"/>
          <w:lang w:bidi="ar-SA"/>
        </w:rPr>
        <w:t>المِلَّةُ ، وذَهَبَ الدّينُ ، وغُيِّرَتِ السُّنَنُ وَالأَحكامُ ، ولَزادَ فيهِ المُبتَدِعونَ ونَقَص مِنهُ المُلحِدونَ ، وشَبَّهوا ذلِكَ عَلَى المُسلِمينَ ، لِأَنّا وَجَدنَا الخَلقَ مَنقوصينَ مُحتاجينَ غَيرَ كامِلينَ ، مَعَ اختِلافِهِم وَاختِلافِ أهوائِهِم وتَشَتُّتِ أنحائِهِم ، فَلَو لَم يَجعَل لَهُم قَيِّما حافِظا لِما جاءَ بِهِ الرَّسولُ صلى الله عليه و آله ، لَفَسدوا عَلى نَحوِ ما بَيَّنّا ، وغُيِّرَتِ الشَّرائِعُ وَالسُّنَنُ وَالأَحكامُ وَالإيمانُ ، وكانَ في ذلِكَ فَسادُ الخَلقِ أجمَعينَ</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السياسيّة</w:t>
      </w:r>
      <w:r>
        <w:rPr>
          <w:rFonts w:eastAsia="Amiri" w:cs="Amiri" w:ascii="Amiri" w:hAnsi="Amiri"/>
          <w:color w:val="111111"/>
          <w:sz w:val="28"/>
          <w:szCs w:val="28"/>
          <w:rtl w:val="true"/>
          <w:lang w:bidi="ar-SA"/>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چيزى بر عهده امام نيست ، جز آنچه از جانب پروردگارش بردوش او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كوشيدن در پند و اندرز، تلاش در خيرخواهى و راه نمايى، زنده داشتن سنّت، اجراى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سزامندانش ، و رساندن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كسانى كه سهم مى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سخنان ايشان در باره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 كه فضل بن شادان آنها را گرد آورده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گوينده اى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 اولو الأمر را قرار داد و به فرمان بردارى از آنان فرمان داد؟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دلايل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براى مردم ، حدّ و مرز نهاده شده و به آنان دستور داده شده است كه از آن مرز ، فراتر نروند ـ چون مايه تباهىِ خود آنان مى شود ـ ، اين كار به سامان و انجام نمى رسد ،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امين را بر آنان بگمارد تا ايشان را از تجاوز و وارد شدن به آنچه بر ايشان ممنوع ساخته است ، باز دارد ؛ و اگر اين نبود ، بى گمان ، هيچ كس حاضر نمى شد از خوشى و سود خويش، به اين دليل كه به ديگران لطمه مى زند ، دست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بر مردم، فرمان روايى قرار داد تا آنان را از تباهى باز بدارد و حدود و احكام را در ميانشان اجرا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هيچ گروهى و هيچ ملّتى را نمى يابيم كه به حيات خود، ادامه داده باشند ، مگر با داشتن فرمان روا و رئيس ؛ زيرا در كار دين و دنياى خود ، از او ناگزيرند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حكمت حكيم ، روا نيست كه خلق را از چيزى محروم سازد كه مى داند ناگزير از آن اند و جز بدو ، پا بر جا نيستند ؛ زيرا به وسيله او با دشمنشان مى جنگند و اموال همگانى شان را تقسيم مى كنند ، و او نماز جمعه و جماعتشان را بر پاى مى دارد و ستمگرشان را از ستم ديده شان ، باز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ايشان پيشوا و سرپرستى درستكار و نگهبان و امانتدار نمى گمارْد ، آيين ، كهنه و فرسوده مى شد ، دين از ميان مى رفت، سنّت ها و احكام دگرگون مى شدند و بدعت گذاران ، به آن مى افزودند و كجروان ، از آن مى كاستند و آن را بر مسلمانان، مشتبه مى ساختند ؛ چرا كه ما ديده 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مى دانيم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مردم ، كوته فكر و نيازمند و كمال نيافته اند ، به علاوه اختلاف فهم ها و ناسازگارىِ خواست ها و آرا ، و پراكندگىِ جهت هايى كه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برايشان سرپرستى نمى گماشت كه نگهبان چيزهايى باشد كه پيامبر صلى الله عليه و آله آورده ، قطعا ، به همان گونه كه روشن ساختيم ، به تباهى مى افتادند و قوانين و سنّت ها و احكام و ايمان ، دست خوش تغيير مى شد ، و در اين ، تباهىِ همه مردم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سياسى</w:t>
      </w:r>
      <w:r>
        <w:rPr>
          <w:rFonts w:eastAsia="IRNazanin" w:cs="IRNazanin"/>
          <w:color w:val="111111"/>
          <w:sz w:val="28"/>
          <w:szCs w:val="28"/>
          <w:rtl w:val="true"/>
          <w:lang w:bidi="fa-IR"/>
        </w:rPr>
        <w:t>) .</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15" w:name="pg12792_137315"/>
    </w:p>
    <w:p>
      <w:pPr>
        <w:pStyle w:val="Heading6"/>
        <w:numPr>
          <w:ilvl w:val="5"/>
          <w:numId w:val="1"/>
        </w:numPr>
        <w:rPr/>
      </w:pPr>
      <w:bookmarkStart w:id="516" w:name="__RefHeading___Toc1260539_3224264995"/>
      <w:bookmarkStart w:id="517" w:name="_Toc198"/>
      <w:bookmarkEnd w:id="515"/>
      <w:bookmarkEnd w:id="516"/>
      <w:r>
        <w:rPr>
          <w:rtl w:val="true"/>
        </w:rPr>
        <w:t>سخنى درباره مسئوليت ها و اختيارات امام</w:t>
      </w:r>
      <w:bookmarkEnd w:id="517"/>
    </w:p>
    <w:p>
      <w:pPr>
        <w:pStyle w:val="BookText"/>
        <w:rPr/>
      </w:pPr>
      <w:r>
        <w:rPr>
          <w:rFonts w:ascii="IRNazanin" w:hAnsi="IRNazanin" w:eastAsia="IRNazanin"/>
          <w:color w:val="111111"/>
          <w:sz w:val="28"/>
          <w:sz w:val="28"/>
          <w:szCs w:val="28"/>
          <w:rtl w:val="true"/>
          <w:lang w:bidi="fa-IR"/>
        </w:rPr>
        <w:t xml:space="preserve">سخنى در باره مسئوليت ها و اختيارات امامدر مورد آنچه در فصل هشتم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شئون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 چند نكته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شئون امامت و يا اختيارات امام ، مشترك است ميان پيامبرانى كه علاوه بر ابلاغ احكام و معارف دينى ، مسئوليت اجراى آن را نيز بر عهده دارند، و امامانى كه اوصياى پيامبران اند ، و فقهايى كه در عصر غيبت امام ، واجد شرايط رهبرى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اختيارات حكومتىِ امام ، اختياراتِ حاكم و حكومت مشروع دينى است ؛ زيرا تشكيل حكومت ، بدون اين اختيارات ، شدنى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اختياراتى مانند فرماندهىِ نيروهاى مسلّح ، قضاوت ، عفو مجرمان ، دريافت حقوق مالى و امامت جمعه ، نشان دهنده نقش محورىِ امامت و رهبرى ، در نظام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اختيارات امام ، نوعى وظيفه براى او نيز محسوب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مسئوليت ها و اختيارات ذكر شده براى امام ، منافاتى با واگذارىِ بخشى از آنها به ديگران و نظارت بر كار آنان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سعه و ضيق اختيارات فقهاى واجد شرايط رهبرى در عصر غيبت ، بستگى به استنباط فقها از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و نقش مردم در حكومت دينى دارد ؛ ولى به هر حال ، اختيارات رهبر بايد متناسب با وظايف او باشد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الإمام</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الواجِباتُ العامَّةُأ ـ الرَّقابَةُ عَلى أمانَةِ القِيادَةِالكتاب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p>
    <w:p>
      <w:pPr>
        <w:pStyle w:val="BookText"/>
        <w:rPr/>
      </w:pPr>
      <w:r>
        <w:rPr>
          <w:rFonts w:ascii="Amiri" w:hAnsi="Amiri" w:eastAsia="Amiri" w:cs="Amiri"/>
          <w:color w:val="111111"/>
          <w:sz w:val="28"/>
          <w:sz w:val="28"/>
          <w:szCs w:val="28"/>
          <w:rtl w:val="true"/>
          <w:lang w:bidi="ar-SA"/>
        </w:rPr>
        <w:t xml:space="preserve">الحديثالكافي عن بريد العجليّ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إيّانا عَنى ؛ أن يُؤَدِّيَ الأَوَّلُ إلَى الإِمامِ الَّذي بَعدَهُ الكُتُبَ وَالعِلمَ وَالسِّلاحَ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حَكَمْتُم بَيْنَ النَّاسِ 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أيديكُم</w:t>
      </w:r>
      <w:r>
        <w:rPr>
          <w:rFonts w:eastAsia="Amiri" w:cs="Amiri" w:ascii="Amiri" w:hAnsi="Amiri"/>
          <w:color w:val="111111"/>
          <w:sz w:val="28"/>
          <w:szCs w:val="28"/>
          <w:rtl w:val="true"/>
          <w:lang w:bidi="ar-SA"/>
        </w:rPr>
        <w:t xml:space="preserve">. </w:t>
      </w:r>
      <w:r>
        <w:rPr>
          <w:rStyle w:val="FootnoteAnchor"/>
          <w:rtl w:val="true"/>
        </w:rPr>
        <w:footnoteReference w:id="1086"/>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8" w:name="pg12792_137317"/>
    </w:p>
    <w:p>
      <w:pPr>
        <w:pStyle w:val="Heading6"/>
        <w:numPr>
          <w:ilvl w:val="5"/>
          <w:numId w:val="1"/>
        </w:numPr>
        <w:rPr/>
      </w:pPr>
      <w:bookmarkStart w:id="519" w:name="__RefHeading___Toc1260541_3224264995"/>
      <w:bookmarkStart w:id="520" w:name="_Toc199"/>
      <w:bookmarkEnd w:id="518"/>
      <w:bookmarkEnd w:id="519"/>
      <w:r>
        <w:rPr>
          <w:rtl w:val="true"/>
        </w:rPr>
        <w:t xml:space="preserve">فصل نهم </w:t>
      </w:r>
      <w:r>
        <w:rPr>
          <w:rtl w:val="true"/>
        </w:rPr>
        <w:t xml:space="preserve">: </w:t>
      </w:r>
      <w:r>
        <w:rPr>
          <w:rtl w:val="true"/>
        </w:rPr>
        <w:t>وظايف امام</w:t>
      </w:r>
      <w:bookmarkEnd w:id="520"/>
    </w:p>
    <w:p>
      <w:pPr>
        <w:pStyle w:val="Heading6"/>
        <w:numPr>
          <w:ilvl w:val="5"/>
          <w:numId w:val="1"/>
        </w:numPr>
        <w:rPr/>
      </w:pPr>
      <w:bookmarkStart w:id="521" w:name="__RefHeading___Toc1260543_3224264995"/>
      <w:bookmarkStart w:id="522" w:name="_Toc200"/>
      <w:bookmarkEnd w:id="521"/>
      <w:r>
        <w:rPr/>
        <w:t>۹</w:t>
      </w:r>
      <w:r>
        <w:rPr>
          <w:rtl w:val="true"/>
        </w:rPr>
        <w:t xml:space="preserve"> </w:t>
      </w:r>
      <w:r>
        <w:rPr>
          <w:rtl w:val="true"/>
        </w:rPr>
        <w:t xml:space="preserve">/ </w:t>
      </w:r>
      <w:r>
        <w:rPr/>
        <w:t>۱</w:t>
      </w:r>
      <w:r>
        <w:rPr>
          <w:rtl w:val="true"/>
        </w:rPr>
        <w:t xml:space="preserve"> وظايف كلّى</w:t>
      </w:r>
      <w:bookmarkEnd w:id="522"/>
    </w:p>
    <w:p>
      <w:pPr>
        <w:pStyle w:val="Heading6"/>
        <w:numPr>
          <w:ilvl w:val="5"/>
          <w:numId w:val="1"/>
        </w:numPr>
        <w:rPr/>
      </w:pPr>
      <w:bookmarkStart w:id="523" w:name="__RefHeading___Toc1260545_3224264995"/>
      <w:bookmarkStart w:id="524" w:name="_Toc201"/>
      <w:bookmarkEnd w:id="523"/>
      <w:r>
        <w:rPr>
          <w:rtl w:val="true"/>
        </w:rPr>
        <w:t xml:space="preserve">الف </w:t>
      </w:r>
      <w:r>
        <w:rPr>
          <w:rtl w:val="true"/>
        </w:rPr>
        <w:t xml:space="preserve">- </w:t>
      </w:r>
      <w:r>
        <w:rPr>
          <w:rtl w:val="true"/>
        </w:rPr>
        <w:t>پاسدارى از امانت رهبرى</w:t>
      </w:r>
      <w:bookmarkEnd w:id="524"/>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امام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وظايف كلّىالف ـ پاسدارى از امانت رهبرىقرآن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شما فرمان مى دهد كه امانت ها را به صاحبانش باز گردانيد و هر گاه ميان مردم داورى كرديد ، به داد، داورى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چه نيكو شما را بِدان پند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خدا شنوا و بيناست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حديثالكافىـ به نقل از بريد عجلى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فرمان مى دهد كه امانت ها را به صاحبانش باز گردانيد و هر گاه ميان مردم داورى كرديد ، به داد، داورى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مقصودش ما هستيم ، كه بايد امام پيشين ، نوشته ها و دانش و جنگ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امامِ پس از خويش بدهد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ميان مردم داورى كرديد ، به داد، داورى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دستان شماست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مِن آلِ مُحَمَّدٍ صلى الله عليه و آله ؛ أن يُؤَدِّيَ الإِمامُ الأَمانَةَ إلى مَن بَعدَهُ ، ولا يَخُصَّ بِها غَيرَهُ ، ولا يَزوِيَها </w:t>
      </w:r>
      <w:r>
        <w:rPr>
          <w:rStyle w:val="FootnoteAnchor"/>
          <w:rtl w:val="true"/>
        </w:rPr>
        <w:footnoteReference w:id="1087"/>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الكافي عن المعلّى بن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الإِمامَ الأَوَّلَ أن يَدفَعَ إلَى الإِمامِ الَّذي بَعدَهُ كُلَّ شَيءٍ عِندَهُ</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 ، الإِمامُ راعٍ ومَسؤولٌ عَن رَعِيَّتِهِ</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أميرٍ يُؤَمَّرُ عَلى عَشَرَةٍ ، إلّا سُئِلَ عَنهُم يَومَ القِيامَةِ</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صحيح البخاري عن عطاء بن يسار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ضُيِّعَتِ الأَمانَةُ فَانتَظِرِ السَّاعَةَ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إضاعَتُها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اُسنِدَ الأَمرُ إلى غَيرِ أهلِهِ ، فَانتَظِرِ السّاعَةَ</w:t>
      </w:r>
      <w:r>
        <w:rPr>
          <w:rFonts w:eastAsia="Amiri" w:cs="Amiri" w:ascii="Amiri" w:hAnsi="Amiri"/>
          <w:color w:val="111111"/>
          <w:sz w:val="28"/>
          <w:szCs w:val="28"/>
          <w:rtl w:val="true"/>
          <w:lang w:bidi="ar-SA"/>
        </w:rPr>
        <w:t xml:space="preserve">. </w:t>
      </w:r>
      <w:r>
        <w:rPr>
          <w:rStyle w:val="FootnoteAnchor"/>
          <w:rtl w:val="true"/>
        </w:rPr>
        <w:footnoteReference w:id="1092"/>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احمد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فرمان مى دهد كه امانت ها را به صاحبانش باز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صاحبانش همان امامانِ از دودمان محمد صلى الله عليه و آله هستند ، كه امام بايد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پس از خود بسپارد و آن را به كسى جز او ندهد و از او پنهان نكند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مُعَلَّى بن خُنَيس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دستور مى دهد كه امانت ها را به صاحبانش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امامِ پيشين فرموده است كه هر چه نزد اوست ، به امام پس از خود بدهد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شما سرپرست هستيد و همه تان در باره زيردست خود ، بازخواست 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است و در باره زيردستانش ، بازخواست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اميرى نيست كه بر ده نفر امير شود ، مگر آن كه در روز قيامت ، در باره آنان از او بازخواست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امانت تباه شد، منتظر قيامت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تباه كردن آن ، چگونه است ، اى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كار به نااهلش واگذار شد ، منتظر قيامت باش</w:t>
      </w:r>
      <w:r>
        <w:rPr>
          <w:rFonts w:eastAsia="IRNazanin" w:cs="IRNazanin"/>
          <w:color w:val="111111"/>
          <w:sz w:val="28"/>
          <w:szCs w:val="28"/>
          <w:rtl w:val="true"/>
          <w:lang w:bidi="fa-IR"/>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أمينُ اللّهِ في خَلقِهِ ، وَحُجَّتُهُ عَلى عِبادِهِ</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ب ـ تَقديمُ أمرِ اللّهِ في جَميعِ الاُمورِالكتاب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 xml:space="preserve">» .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الأَئِمَّةَ في كِتابِ اللّهِ عز و جل إمامانِ ، 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بِأَمرِ النّاسِ ، يُقَدِّمونَ أمرَ اللّهِ قَبلَ أمرِهِم ، وحُكمَ اللّهِ قَبلَ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 xml:space="preserve">يُقَدِّمونَ أمرَهُم قَبلَ أمرِ اللّهِ ، وحُكمَهُم قَبلَ حُكمِ اللّهِ ، ويَأخُذونَ بِأَهوائِهِم خِلافَ ما في كِتابِ اللّهِ عز و جل </w:t>
      </w:r>
      <w:r>
        <w:rPr>
          <w:rFonts w:eastAsia="Amiri" w:cs="Amiri" w:ascii="Amiri" w:hAnsi="Amiri"/>
          <w:color w:val="111111"/>
          <w:sz w:val="28"/>
          <w:szCs w:val="28"/>
          <w:rtl w:val="true"/>
          <w:lang w:bidi="ar-SA"/>
        </w:rPr>
        <w:t xml:space="preserve">. </w:t>
      </w:r>
      <w:r>
        <w:rPr>
          <w:rStyle w:val="FootnoteAnchor"/>
          <w:rtl w:val="true"/>
        </w:rPr>
        <w:footnoteReference w:id="1096"/>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5" w:name="pg12792_137321"/>
    </w:p>
    <w:p>
      <w:pPr>
        <w:pStyle w:val="Heading6"/>
        <w:numPr>
          <w:ilvl w:val="5"/>
          <w:numId w:val="1"/>
        </w:numPr>
        <w:rPr/>
      </w:pPr>
      <w:bookmarkStart w:id="526" w:name="__RefHeading___Toc1260547_3224264995"/>
      <w:bookmarkStart w:id="527" w:name="_Toc202"/>
      <w:bookmarkEnd w:id="525"/>
      <w:bookmarkEnd w:id="526"/>
      <w:r>
        <w:rPr>
          <w:rtl w:val="true"/>
        </w:rPr>
        <w:t xml:space="preserve">ب </w:t>
      </w:r>
      <w:r>
        <w:rPr>
          <w:rtl w:val="true"/>
        </w:rPr>
        <w:t xml:space="preserve">- </w:t>
      </w:r>
      <w:r>
        <w:rPr>
          <w:rtl w:val="true"/>
        </w:rPr>
        <w:t>مقدّم داشتن فرمان خدا ، در همه كارها</w:t>
      </w:r>
      <w:bookmarkEnd w:id="527"/>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 امين خداست در ميان خلقش ، و حجّت اوست بر بندگانش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مقدّم داشتن فرمان خدا در همه كارهاقرآن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را پيشوايانى قرار داديم كه به فرمان ما هدايت مى كنند ، و انجام دادن كارهاى نيك و گزاردن نماز و پرداختن زكات را به آنان وحى كرديم، و آنان پرستندگان ما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پيشوايان ، بر طبق كتاب خداوند عز و جل ، بر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ايشان را پيشوايانى قرار داديم كه به فرمان ما هدايت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فرمان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را بر فرمان مردم ، و حكم خدا را بر حكم آنان، مقدّم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ايشان را پيشوايانى قرار داديم كه به سوى آتش فرا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خويش را بر فرمان خدا، و حكم خود را بر حكم خدا مقدّم مى دارند ، و بر خلاف آنچه در كتاب خداوند عز و جل آمده است، به دلخواه خود رفتار مى كنند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ـ مُباشَرَةُ ما لابُدَّ مِن مُباشَرَتِهِالإمام عليّ عليه السلامـ مِن كِتابٍ كَتَبَهُ لِلأَشتَرِ لَمّا وَلّاهُ عَلى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اُمورٌ مِن اُمورِكَ لابُدَّ لَكَ مِن مُباشَرَتِها ؛ مِنها إجابَةُ عُمّالِكَ بِما يَعيا عَنهُ كُتّابُكَ ، ومِنها إصدارُ حاجاتِ النّاسِ يَومَ وُرودِها عَلَيكَ بِما تَحرَجُ </w:t>
      </w:r>
      <w:r>
        <w:rPr>
          <w:rStyle w:val="FootnoteAnchor"/>
          <w:rtl w:val="true"/>
        </w:rPr>
        <w:footnoteReference w:id="1097"/>
      </w:r>
      <w:r>
        <w:rPr>
          <w:rFonts w:ascii="Amiri" w:hAnsi="Amiri" w:eastAsia="Amiri" w:cs="Amiri"/>
          <w:color w:val="111111"/>
          <w:sz w:val="28"/>
          <w:sz w:val="28"/>
          <w:szCs w:val="28"/>
          <w:rtl w:val="true"/>
          <w:lang w:bidi="ar-SA"/>
        </w:rPr>
        <w:t xml:space="preserve">بِهِ صُدورُ أعوانِكَ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وأمضِ لِكُلِّ يَومٍ عَمَلَهُ ، فَإِنَّ لِكُلِّ يَومٍ ما فيهِ ، وَاجعَل لِنَفسِكَ فيما بَينَكَ وبَينَ اللّهِ أفضَلَ تِلكَ المَواقيتِ ، وأجزَلَ </w:t>
      </w:r>
      <w:r>
        <w:rPr>
          <w:rStyle w:val="FootnoteAnchor"/>
          <w:rtl w:val="true"/>
        </w:rPr>
        <w:footnoteReference w:id="1098"/>
      </w:r>
      <w:r>
        <w:rPr>
          <w:rFonts w:ascii="Amiri" w:hAnsi="Amiri" w:eastAsia="Amiri" w:cs="Amiri"/>
          <w:color w:val="111111"/>
          <w:sz w:val="28"/>
          <w:sz w:val="28"/>
          <w:szCs w:val="28"/>
          <w:rtl w:val="true"/>
          <w:lang w:bidi="ar-SA"/>
        </w:rPr>
        <w:t>تِلكَ الأَقسامِ ، وإِن كانَت كُلُّها للّهِِ إذا صَلُحَت فيهَا النِّيَّةُ ، وَسَلِمَت مِنهَا الرَّعِيَّةُ</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ما يَجِبُ عَلَى الإِمامِ فِي اختِيارِ العُمّالِأ ـ اِستِعمالُ الأَفضَلِرسول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استَعمَلَ رَجُلاً مِن عِصابَةٍ ، </w:t>
      </w:r>
      <w:r>
        <w:rPr>
          <w:rStyle w:val="FootnoteAnchor"/>
          <w:rtl w:val="true"/>
        </w:rPr>
        <w:footnoteReference w:id="1100"/>
      </w:r>
      <w:r>
        <w:rPr>
          <w:rFonts w:ascii="Amiri" w:hAnsi="Amiri" w:eastAsia="Amiri" w:cs="Amiri"/>
          <w:color w:val="111111"/>
          <w:sz w:val="28"/>
          <w:sz w:val="28"/>
          <w:szCs w:val="28"/>
          <w:rtl w:val="true"/>
          <w:lang w:bidi="ar-SA"/>
        </w:rPr>
        <w:t xml:space="preserve">وفِي تِلكَ العِصابَةِ مَن هُوَ أرضى للّهِِ مِنهُ ؛ فَقَد خانَ اللّهَ ، وخانَ رَسولَهُ ، وخانَ المُؤمِنينَ </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استَعمَلَ رَجُلاً عَلى عَشَرَةِ أنفُسٍ ، عَلِمَ أنَّ فِي العَشَرَةِ أفضَلَ مِمَّن استَعمَلَ ؛ فَقَد غَشَّ اللّهَ وغَشَّ رَسولَهُ</w:t>
      </w:r>
      <w:r>
        <w:rPr>
          <w:rFonts w:eastAsia="Amiri" w:cs="Amiri" w:ascii="Amiri" w:hAnsi="Amiri"/>
          <w:color w:val="111111"/>
          <w:sz w:val="28"/>
          <w:szCs w:val="28"/>
          <w:rtl w:val="true"/>
          <w:lang w:bidi="ar-SA"/>
        </w:rPr>
        <w:t xml:space="preserve">. </w:t>
      </w:r>
      <w:r>
        <w:rPr>
          <w:rStyle w:val="FootnoteAnchor"/>
          <w:rtl w:val="true"/>
        </w:rPr>
        <w:footnoteReference w:id="1102"/>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8" w:name="pg12792_137323"/>
    </w:p>
    <w:p>
      <w:pPr>
        <w:pStyle w:val="Heading6"/>
        <w:numPr>
          <w:ilvl w:val="5"/>
          <w:numId w:val="1"/>
        </w:numPr>
        <w:rPr/>
      </w:pPr>
      <w:bookmarkStart w:id="529" w:name="__RefHeading___Toc1260549_3224264995"/>
      <w:bookmarkStart w:id="530" w:name="_Toc203"/>
      <w:bookmarkEnd w:id="528"/>
      <w:bookmarkEnd w:id="529"/>
      <w:r>
        <w:rPr>
          <w:rtl w:val="true"/>
        </w:rPr>
        <w:t xml:space="preserve">ج </w:t>
      </w:r>
      <w:r>
        <w:rPr>
          <w:rtl w:val="true"/>
        </w:rPr>
        <w:t xml:space="preserve">- </w:t>
      </w:r>
      <w:r>
        <w:rPr>
          <w:rtl w:val="true"/>
        </w:rPr>
        <w:t>اقدام مستقيم به كارهايى كه بايد شخصاً انجام دهد</w:t>
      </w:r>
      <w:bookmarkEnd w:id="530"/>
    </w:p>
    <w:p>
      <w:pPr>
        <w:pStyle w:val="Heading6"/>
        <w:numPr>
          <w:ilvl w:val="5"/>
          <w:numId w:val="1"/>
        </w:numPr>
        <w:rPr/>
      </w:pPr>
      <w:bookmarkStart w:id="531" w:name="__RefHeading___Toc1260551_3224264995"/>
      <w:bookmarkStart w:id="532" w:name="_Toc204"/>
      <w:bookmarkEnd w:id="531"/>
      <w:r>
        <w:rPr/>
        <w:t>۹</w:t>
      </w:r>
      <w:r>
        <w:rPr>
          <w:rtl w:val="true"/>
        </w:rPr>
        <w:t xml:space="preserve"> </w:t>
      </w:r>
      <w:r>
        <w:rPr>
          <w:rtl w:val="true"/>
        </w:rPr>
        <w:t xml:space="preserve">/ </w:t>
      </w:r>
      <w:r>
        <w:rPr/>
        <w:t>۲</w:t>
      </w:r>
      <w:r>
        <w:rPr>
          <w:rtl w:val="true"/>
        </w:rPr>
        <w:t xml:space="preserve"> وظيفه امام در برگزيدن كارگزاران</w:t>
      </w:r>
      <w:bookmarkEnd w:id="532"/>
    </w:p>
    <w:p>
      <w:pPr>
        <w:pStyle w:val="Heading6"/>
        <w:numPr>
          <w:ilvl w:val="5"/>
          <w:numId w:val="1"/>
        </w:numPr>
        <w:rPr/>
      </w:pPr>
      <w:bookmarkStart w:id="533" w:name="__RefHeading___Toc1260553_3224264995"/>
      <w:bookmarkStart w:id="534" w:name="_Toc205"/>
      <w:bookmarkEnd w:id="533"/>
      <w:r>
        <w:rPr>
          <w:rtl w:val="true"/>
        </w:rPr>
        <w:t xml:space="preserve">الف </w:t>
      </w:r>
      <w:r>
        <w:rPr>
          <w:rtl w:val="true"/>
        </w:rPr>
        <w:t xml:space="preserve">- </w:t>
      </w:r>
      <w:r>
        <w:rPr>
          <w:rtl w:val="true"/>
        </w:rPr>
        <w:t>به كار گماشتن برترين ها</w:t>
      </w:r>
      <w:bookmarkEnd w:id="534"/>
    </w:p>
    <w:p>
      <w:pPr>
        <w:pStyle w:val="BookText"/>
        <w:rPr/>
      </w:pPr>
      <w:r>
        <w:rPr>
          <w:rFonts w:ascii="IRNazanin" w:hAnsi="IRNazanin" w:eastAsia="IRNazanin"/>
          <w:color w:val="111111"/>
          <w:sz w:val="28"/>
          <w:sz w:val="28"/>
          <w:szCs w:val="28"/>
          <w:rtl w:val="true"/>
          <w:lang w:bidi="fa-IR"/>
        </w:rPr>
        <w:t xml:space="preserve">ج ـ اقدام مستقيم به كارهايى كه بايد شخصا انجام دهدامام على عليه السلامـ در نامه اش به اشتر ، آن گاه كه او را والىِ مصر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ديگر،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اى كارها هست كه تو بايد شخصا آنها را انجام دهى، مانند پاسخ دادن به كارگزارانت ، آن جا كه نويسندگانت از آن درمى مانند ؛ يا برآوردن نيازهاى مردم ، در همان روزى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مى رسد و دستيارانت در برآوردنِ آنها ناتوان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هر روز را در همان روز به انجام رسان ؛ زيرا هر روزى ، كار مخصوص به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و بيشترين اوقات را به رابطه ميان خود و خدا اختصاص بده ، هر چند كه همه اوقات ، اگر با نيّت درست بگذرند و مردم در آنها آسوده باشند ، براى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وظيفه امام در برگزيدن كارگزارانالف ـ به كار گماشتن برترين هاپيامبر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ميان گروهى ، مردى را به كار بگمارد كه در ميان آن گروه ، شخص خداپسندتر از او نيز وجود داشته باشد ، به خدا خيانت كرده، به پيامبر او خيانت كرده ، و به مؤمنان خيانت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مردى را بر ده نفر رياست دهد كه مى داند در ميان آن ده نفر ، برتر از مردى كه رياستش داده است نيز وجود دارد ، به خدا و پيامبر او، ناراستى و خيانت كرده است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استَعمَلَ عامِلاً مِنَ المُسلِمينَ ، وهُوَ يَعلَمُ أنَّ فيهِم أولى بِذلِكَ مِنهُ ، وأعلَمَ بِكتابِ اللّهِ وسُنَّةِ نَبِيِّهِ ؛ فَقَد خانَ اللّهَ ورَسولَهُ وجَميعَ المُسلِمينَ</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استَعمَلَ غُلاما في عِصابَةٍ فيها مَن هُوَ أرضى للّهِِ مِنهُ ، فَقَد خانَ اللّهَ</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عنه صلى الله عليه و آلهـ مِن كِتابٍ كَتَبَهُ لِعَتّابِ بنِ اُسَيدٍ عَهدا عَلى أهلِ مَكَّةَ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قَلَّدَ مُحَمَّدٌ رَسولُ اللّهِ صلى الله عليه و آله عَتَّابَ بنَ اُسَيدٍ أحكامَكُم ومَصالِحَكُم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05"/>
      </w:r>
      <w:r>
        <w:rPr>
          <w:rFonts w:ascii="Amiri" w:hAnsi="Amiri" w:eastAsia="Amiri" w:cs="Amiri"/>
          <w:color w:val="111111"/>
          <w:sz w:val="28"/>
          <w:sz w:val="28"/>
          <w:szCs w:val="28"/>
          <w:rtl w:val="true"/>
          <w:lang w:bidi="ar-SA"/>
        </w:rPr>
        <w:t xml:space="preserve">قَد فَوَّضَ </w:t>
      </w:r>
      <w:r>
        <w:rPr>
          <w:rStyle w:val="FootnoteAnchor"/>
          <w:rtl w:val="true"/>
        </w:rPr>
        <w:footnoteReference w:id="1106"/>
      </w:r>
      <w:r>
        <w:rPr>
          <w:rFonts w:ascii="Amiri" w:hAnsi="Amiri" w:eastAsia="Amiri" w:cs="Amiri"/>
          <w:color w:val="111111"/>
          <w:sz w:val="28"/>
          <w:sz w:val="28"/>
          <w:szCs w:val="28"/>
          <w:rtl w:val="true"/>
          <w:lang w:bidi="ar-SA"/>
        </w:rPr>
        <w:t xml:space="preserve">إلَيهِ تَنبيهَ غافِلِكُم ، وتَعليمَ جاهِلِكُم ، وتَقويمَ أوَدِ مُضطَرِبِكُم ، وتَأديبَ مَن زالَ عَن أدَبِ اللّهِ مِنكُم ، لِما عَلِمَ مِن فَضلِهِ عَلَيكُم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يَحتَجَّ مُحتَجٌّ مِنكُم في مُخالَفَتِهِ بِصِغَرِ سِنِّهِ ، فَلَيسَ الأَكبَرُ هُوَ الأَفضَلَ ، بَلِ الأَفضَلُ هُوَ الأَكبَرُ</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الإمام عليّ عليه السلامـ مِن كِتابٍ كَتَبَهُ لِلأَشتَرِ لَمّا وَلّاهُ عَلى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انظُر في اُمورِ عُمّالِكَ فَاستَعمِلهُمُ اختِبارا ، ولا تُوَلِّهِم مُحاباةً </w:t>
      </w:r>
      <w:r>
        <w:rPr>
          <w:rStyle w:val="FootnoteAnchor"/>
          <w:rtl w:val="true"/>
        </w:rPr>
        <w:footnoteReference w:id="1108"/>
      </w:r>
      <w:r>
        <w:rPr>
          <w:rFonts w:ascii="Amiri" w:hAnsi="Amiri" w:eastAsia="Amiri" w:cs="Amiri"/>
          <w:color w:val="111111"/>
          <w:sz w:val="28"/>
          <w:sz w:val="28"/>
          <w:szCs w:val="28"/>
          <w:rtl w:val="true"/>
          <w:lang w:bidi="ar-SA"/>
        </w:rPr>
        <w:t xml:space="preserve">وأثَرَةً </w:t>
      </w:r>
      <w:r>
        <w:rPr>
          <w:rStyle w:val="FootnoteAnchor"/>
          <w:rtl w:val="true"/>
        </w:rPr>
        <w:footnoteReference w:id="1109"/>
      </w:r>
      <w:r>
        <w:rPr>
          <w:rFonts w:ascii="Amiri" w:hAnsi="Amiri" w:eastAsia="Amiri" w:cs="Amiri"/>
          <w:color w:val="111111"/>
          <w:sz w:val="28"/>
          <w:sz w:val="28"/>
          <w:szCs w:val="28"/>
          <w:rtl w:val="true"/>
          <w:lang w:bidi="ar-SA"/>
        </w:rPr>
        <w:t xml:space="preserve">، فَإِنَّهُما جِماعٌ مِن شُعَبِ الجَورِ وَالخِيانَةِ ، وتَوَخَّ مِنهُم أهلَ التَّجرِبَةِ وَالحَياءِ ، مِن أهلِ البُيوتاتِ الصّالِحَةِ ، وَالقَدَمِ فِي الإِسلامِ المُتَقَدِّمَةِ ، فَإِنَّهُم أكرَمُ أخلاقا ، و أصَحُّ أعراضا ، وأقَلُّ فِي المَطامِعِ إشراقا ، وأبلَغُ في عَواقِبِ الاُمورِ 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أسبِغ </w:t>
      </w:r>
      <w:r>
        <w:rPr>
          <w:rStyle w:val="FootnoteAnchor"/>
          <w:rtl w:val="true"/>
        </w:rPr>
        <w:footnoteReference w:id="1110"/>
      </w:r>
      <w:r>
        <w:rPr>
          <w:rFonts w:ascii="Amiri" w:hAnsi="Amiri" w:eastAsia="Amiri" w:cs="Amiri"/>
          <w:color w:val="111111"/>
          <w:sz w:val="28"/>
          <w:sz w:val="28"/>
          <w:szCs w:val="28"/>
          <w:rtl w:val="true"/>
          <w:lang w:bidi="ar-SA"/>
        </w:rPr>
        <w:t>عَلَيهِمُ الأَرزاقَ ؛ فَإِنَّ ذلِكَ قُوَّةٌ لَهُم عَلَى استِصلاحِ أنفُسِهِم ، وغِنىً لَهُم عَن تَناوُلِ ما تَحتَ أيديهِم ، وحُجَّةٌ عَلَيهِم إن خالفوا أمرَكَ أو ثَلَموا أمانَتَكَ</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الادارية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العمال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۳۹۷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استعمال الخائن والعاجز</w:t>
      </w:r>
      <w:r>
        <w:rPr>
          <w:rFonts w:eastAsia="Amiri" w:cs="Amiri" w:ascii="Amiri" w:hAnsi="Amiri"/>
          <w:color w:val="111111"/>
          <w:sz w:val="28"/>
          <w:szCs w:val="28"/>
          <w:rtl w:val="true"/>
          <w:lang w:bidi="ar-SA"/>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ميان مسلمانان كارگزارى بر گمارد ، در حالى كه مى داند در ميان آنان ، شايسته تر از او به اين كار و داناتر به كتاب خدا و سنّت پيامبرش وجود دارد ، بى گمان ، به خدا و پيامبر او و همه مسلمانان خيانت ورزيده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جوانى را بر گروهى بگمارد كه در آن گروه ، خداپسندتر از او نيز وجود دارد ، به خدا خيانت ورزيده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از نامه اى كه به عتّاب بن اُسيد ، در هنگام گماشتن او بر مكّيان ، نوشت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پيامبر خدا ، زمام احكام و مصالح شما را به عتّاب بن اسيد سپرد و به او مأموريت داد تا بى خبرانِ شما را آگاه گردانَد، و نادانانتان را دانش آموزد ، و كژىِ سست عنصرانِ شما را راست كند ، و آن كسانِ شما را كه از آداب الهى به دورند ، ادب آموزد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اين دليل برگزيده است كه مى داند او بر شما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يك از شما را نسزد كه به دليل كم سن و سال بودنش ، </w:t>
      </w:r>
      <w:r>
        <w:rPr>
          <w:rStyle w:val="FootnoteAnchor"/>
          <w:rtl w:val="true"/>
        </w:rPr>
        <w:footnoteReference w:id="1112"/>
      </w:r>
      <w:r>
        <w:rPr>
          <w:rFonts w:ascii="IRNazanin" w:hAnsi="IRNazanin" w:eastAsia="IRNazanin"/>
          <w:color w:val="111111"/>
          <w:sz w:val="28"/>
          <w:sz w:val="28"/>
          <w:szCs w:val="28"/>
          <w:rtl w:val="true"/>
          <w:lang w:bidi="fa-IR"/>
        </w:rPr>
        <w:t xml:space="preserve">اعتراض كند ؛ چرا كه بزرگ تر ، برتر نيست ؛ بلكه برتر ، بزرگ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اى كه هنگام گماشتن مالك اَشتر بر مصر ، به او نوشت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كارگزارانت بينديش و آنان را بيازماى و به كار بگمار ، و جانبدارانه و خودكامانه به كارشان مگمار ؛ زيرا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جانبدارى و خودكامگى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كانون انواع ستم و خيانت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از ميان افراد كار آزموده و باآزرم ، از خاندان هاى درستكار و پيش گام در اسلام ، بر گزين ؛ چرا كه اينان از خُلق و خويى بزرگوارانه تر برخوردارند و آبرومندترند ، و طمعكارى شان كمتر است ، و در كارها دورْانديش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روزى هاى ايشان را فراخ گردان ؛ زيرا اين كار ، آنان را در اصلاح خويش نيرو مى بخشد و از دست يازيدن به آنچه در اختيار ايشان است ، بى نيازشان مى گرداند و اتمام حجّتى است بر آنان ، اگر از فرمان تو سرپيچى كنند يا به امانتت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ايشان سپرده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بيالايند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كارگزاران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نگرفتن خائنان و ناتوانان</w:t>
      </w:r>
      <w:r>
        <w:rPr>
          <w:rFonts w:eastAsia="IRNazanin" w:cs="IRNazanin"/>
          <w:color w:val="111111"/>
          <w:sz w:val="28"/>
          <w:szCs w:val="28"/>
          <w:rtl w:val="true"/>
          <w:lang w:bidi="fa-IR"/>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عَدَمُ استِعمالِ الحَريصِ عَلَى الرِّئاسَةِرسول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نَستَعمِلُ عَلى عَمَلِنا مَن طَلَبَهُ ، ولا مَن يَحرِصُ عَلَيهِ</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صحيح البخاري عن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النَّبِيِّ صلى الله عليه و آله أنَا ورَجُلانِ مِن قَومي ، فَقالَ 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يا رَسولَ اللّهِ ، وقالَ الآخَرُ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نُوَلّي هذا مَن سَأَلَهُ، ولا مَن حَرَصَ عَلَيهِ</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سنن أبي داود عن أبي بردة عن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اِنطَلَقتُ مَعَ رَجُلَينِ إلَى النَّبِيِّ صلى الله عليه و آله ، فَتَشَهَّدَ أحَدُهُما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لِتَستَعينَ بِنا عَلى عَمَلِكَ ، وقالَ الآخَرُ مِثلَ قَولِ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أخوَنَكُم عِندَنا مَن 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فَاعتَذَرَ أبو موسى إلَى النَّبِيِّ صلى الله عليه 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أعلَم لِما جاءا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يَستَعِن بِهِما عَلى شَيءٍ حَتّى ماتَ</w:t>
      </w:r>
      <w:r>
        <w:rPr>
          <w:rFonts w:eastAsia="Amiri" w:cs="Amiri" w:ascii="Amiri" w:hAnsi="Amiri"/>
          <w:color w:val="111111"/>
          <w:sz w:val="28"/>
          <w:szCs w:val="28"/>
          <w:rtl w:val="true"/>
          <w:lang w:bidi="ar-SA"/>
        </w:rPr>
        <w:t xml:space="preserve">. </w:t>
      </w:r>
      <w:r>
        <w:rPr>
          <w:rStyle w:val="FootnoteAnchor"/>
          <w:rtl w:val="true"/>
        </w:rPr>
        <w:footnoteReference w:id="1115"/>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5" w:name="pg12792_137327"/>
    </w:p>
    <w:p>
      <w:pPr>
        <w:pStyle w:val="Heading6"/>
        <w:numPr>
          <w:ilvl w:val="5"/>
          <w:numId w:val="1"/>
        </w:numPr>
        <w:rPr/>
      </w:pPr>
      <w:bookmarkStart w:id="536" w:name="__RefHeading___Toc1260555_3224264995"/>
      <w:bookmarkStart w:id="537" w:name="_Toc206"/>
      <w:bookmarkEnd w:id="535"/>
      <w:bookmarkEnd w:id="536"/>
      <w:r>
        <w:rPr>
          <w:rtl w:val="true"/>
        </w:rPr>
        <w:t xml:space="preserve">ب </w:t>
      </w:r>
      <w:r>
        <w:rPr>
          <w:rtl w:val="true"/>
        </w:rPr>
        <w:t xml:space="preserve">- </w:t>
      </w:r>
      <w:r>
        <w:rPr>
          <w:rtl w:val="true"/>
        </w:rPr>
        <w:t>به كار نگماشتن تشنگان رياست</w:t>
      </w:r>
      <w:bookmarkEnd w:id="537"/>
    </w:p>
    <w:p>
      <w:pPr>
        <w:pStyle w:val="BookText"/>
        <w:rPr/>
      </w:pPr>
      <w:r>
        <w:rPr>
          <w:rFonts w:ascii="IRNazanin" w:hAnsi="IRNazanin" w:eastAsia="IRNazanin"/>
          <w:color w:val="111111"/>
          <w:sz w:val="28"/>
          <w:sz w:val="28"/>
          <w:szCs w:val="28"/>
          <w:rtl w:val="true"/>
          <w:lang w:bidi="fa-IR"/>
        </w:rPr>
        <w:t xml:space="preserve">ب ـ به كار نگماشتن تشنگان رياستپيامبر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كسى را كه طالب رياست و يا آزمند بر آن باشد ، بر كار خود نمى گماريم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البخارىـ به نقل از ابو موسى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دو نفر ديگر از قومم ، خدمت پيامبر صلى الله عليه و آله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امير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ديگرى نيز چنين درخواستى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اين كار را به كسى كه آن را درخواست كند يا آزمند بر آن باشد ، نمى سپاريم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أبى داوودـ به نقل از ابو برده، از ابو موسى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دو نفر خدمت پيامبر صلى الله عليه و آله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 شهادتين گفت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ايم كه در كار خود ، از ما كمك بگيرى </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 xml:space="preserve">ديگرى نيز سخنى همانند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خيانتكارترينِ شما در نزد ما ، كسى است كه طالب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موسى از پيامبر صلى الله عليه و آله پوزش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نمى دانستم كه اين دو ، براى چه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صلى الله عليه و آله تا زمانى كه از دنيا رفت ، از اين دو نفر ، در كارى كمك نگرفت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أقبَلتُ إلَى النَّبِيِّ صلى الله عليه و آله ومَعي رَجُلانِ مِنَ الأَشعَرِيّينَ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عَمِلتُ </w:t>
      </w:r>
      <w:r>
        <w:rPr>
          <w:rStyle w:val="FootnoteAnchor"/>
          <w:rtl w:val="true"/>
        </w:rPr>
        <w:footnoteReference w:id="1117"/>
      </w:r>
      <w:r>
        <w:rPr>
          <w:rFonts w:ascii="Amiri" w:hAnsi="Amiri" w:eastAsia="Amiri" w:cs="Amiri"/>
          <w:color w:val="111111"/>
          <w:sz w:val="28"/>
          <w:sz w:val="28"/>
          <w:szCs w:val="28"/>
          <w:rtl w:val="true"/>
          <w:lang w:bidi="ar-SA"/>
        </w:rPr>
        <w:t xml:space="preserve">أنَّهُما يَطلُبانِ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ـ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ـ نَستَعمِلَ عَلى عَمَلِنا مَن أرادَهُ</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ما يَجِبُ عَلَى الإِمامِ في مُواجَهَةِ النّاسِأ ـ العَدلُ وَالإِحسانُالكتاب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الْاءِحْسَانِ</w:t>
      </w:r>
      <w:r>
        <w:rPr>
          <w:rFonts w:eastAsia="Amiri" w:cs="Amiri" w:ascii="Amiri" w:hAnsi="Amiri"/>
          <w:color w:val="111111"/>
          <w:sz w:val="28"/>
          <w:szCs w:val="28"/>
          <w:rtl w:val="true"/>
          <w:lang w:bidi="ar-SA"/>
        </w:rPr>
        <w:t xml:space="preserve">» .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 مِن اُمورِ اُمَّتي شَيئا فَحَسُنَت سيرَتُهُ رَزَقَهُ اللّهُ الهَيبَةَ في قُلوبِهِم ، ومَن بَسَطَ كَفَّهُ إلَيهِم بِالمَعروفِ رَزَقَهُ اللّهُ المَحَبَّةَ مِنهُم ، ومَن كَفَّ عَن أموالِهِم وفَّرَ اللّهُ مالَهُ ، ومَن أخَذَ لِلمَظلومِ مِنَ الظالِمِ كانَ مَعي فِي الجَنَّةِ مُصاحِبا ، ومَن كَثُرَ عَفوُهُ مُدَّ في عُمُرِهِ ، ومَن عَمَّ عَدلُهُ نُصِرَ عَلى عَدُوِّهِ ، ومَن خَرَجَ مِن ذُلِّ المَعصِيَةِ إلى عِزِّ الطّاعَةِ آنَسَهُ اللّهُ بِغَيرِ أنيسٍ ، وأعَزَّهُ بِغَيرِ عَشيرَةٍ ، وأعانَهُ بِغَيرِ مالٍ</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وَلِيَ مِن أمرِ اُمَّتي شَيئا فَحَسُنَت سَريرَتُهُ </w:t>
      </w:r>
      <w:r>
        <w:rPr>
          <w:rStyle w:val="FootnoteAnchor"/>
          <w:rtl w:val="true"/>
        </w:rPr>
        <w:footnoteReference w:id="1121"/>
      </w:r>
      <w:r>
        <w:rPr>
          <w:rFonts w:ascii="Amiri" w:hAnsi="Amiri" w:eastAsia="Amiri" w:cs="Amiri"/>
          <w:color w:val="111111"/>
          <w:sz w:val="28"/>
          <w:sz w:val="28"/>
          <w:szCs w:val="28"/>
          <w:rtl w:val="true"/>
          <w:lang w:bidi="ar-SA"/>
        </w:rPr>
        <w:t>رُزِقَ الهَيبَةَ مِن قُلوبِهِم ، وإذا بَسَطَ يَدَهُ لَهُم بِالمَعروفِ رُزِقَ المَحَبَّةَ مِنهُم ، وإذا وَفَّرَ عَلَيهِم أموالَهُم وَفَّرَ اللّهُ عَلَيهِ مالَهُ ، وإذا أنصَفَ الضَّعيفَ مِنَ القَوِيِّ قَوَّى اللّهُ سُلطانَهُ ، وإذا عَدَلَ مَدَّ اللّهُ في عُمُرِهِ</w:t>
      </w:r>
      <w:r>
        <w:rPr>
          <w:rFonts w:eastAsia="Amiri" w:cs="Amiri" w:ascii="Amiri" w:hAnsi="Amiri"/>
          <w:color w:val="111111"/>
          <w:sz w:val="28"/>
          <w:szCs w:val="28"/>
          <w:rtl w:val="true"/>
          <w:lang w:bidi="ar-SA"/>
        </w:rPr>
        <w:t xml:space="preserve">. </w:t>
      </w:r>
      <w:r>
        <w:rPr>
          <w:rStyle w:val="FootnoteAnchor"/>
          <w:rtl w:val="true"/>
        </w:rPr>
        <w:footnoteReference w:id="1122"/>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8" w:name="pg12792_137329"/>
    </w:p>
    <w:p>
      <w:pPr>
        <w:pStyle w:val="Heading6"/>
        <w:numPr>
          <w:ilvl w:val="5"/>
          <w:numId w:val="1"/>
        </w:numPr>
        <w:rPr/>
      </w:pPr>
      <w:bookmarkStart w:id="539" w:name="__RefHeading___Toc1260557_3224264995"/>
      <w:bookmarkStart w:id="540" w:name="_Toc207"/>
      <w:bookmarkEnd w:id="538"/>
      <w:bookmarkEnd w:id="539"/>
      <w:r>
        <w:rPr/>
        <w:t>۹</w:t>
      </w:r>
      <w:r>
        <w:rPr>
          <w:rtl w:val="true"/>
        </w:rPr>
        <w:t xml:space="preserve"> </w:t>
      </w:r>
      <w:r>
        <w:rPr>
          <w:rtl w:val="true"/>
        </w:rPr>
        <w:t xml:space="preserve">/ </w:t>
      </w:r>
      <w:r>
        <w:rPr/>
        <w:t>۳</w:t>
      </w:r>
      <w:r>
        <w:rPr>
          <w:rtl w:val="true"/>
        </w:rPr>
        <w:t xml:space="preserve"> وظيفه امام در برخورد با مردم</w:t>
      </w:r>
      <w:bookmarkEnd w:id="540"/>
    </w:p>
    <w:p>
      <w:pPr>
        <w:pStyle w:val="Heading6"/>
        <w:numPr>
          <w:ilvl w:val="5"/>
          <w:numId w:val="1"/>
        </w:numPr>
        <w:rPr/>
      </w:pPr>
      <w:bookmarkStart w:id="541" w:name="__RefHeading___Toc1260559_3224264995"/>
      <w:bookmarkStart w:id="542" w:name="_Toc208"/>
      <w:bookmarkEnd w:id="541"/>
      <w:r>
        <w:rPr>
          <w:rtl w:val="true"/>
        </w:rPr>
        <w:t xml:space="preserve">الف </w:t>
      </w:r>
      <w:r>
        <w:rPr>
          <w:rtl w:val="true"/>
        </w:rPr>
        <w:t xml:space="preserve">- </w:t>
      </w:r>
      <w:r>
        <w:rPr>
          <w:rtl w:val="true"/>
        </w:rPr>
        <w:t>دادگرى و نيكى كردن</w:t>
      </w:r>
      <w:bookmarkEnd w:id="542"/>
    </w:p>
    <w:p>
      <w:pPr>
        <w:pStyle w:val="BookText"/>
        <w:rPr/>
      </w:pPr>
      <w:r>
        <w:rPr>
          <w:rFonts w:ascii="IRNazanin" w:hAnsi="IRNazanin" w:eastAsia="IRNazanin"/>
          <w:color w:val="111111"/>
          <w:sz w:val="28"/>
          <w:sz w:val="28"/>
          <w:szCs w:val="28"/>
          <w:rtl w:val="true"/>
          <w:lang w:bidi="fa-IR"/>
        </w:rPr>
        <w:t xml:space="preserve">صحيح البخارىـ به نقل از ابو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همراه دو مرد اشعرى ، به نزد پيامبر صلى الله عليه و آله 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دانستم كه اين دو ، براى كارگزار شدن ، آمده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هرگز كارگزارىِ خود را به كسى كه خواهانِ آن است ، نمى سپاريم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وظيفه امام در برخورد با مردمالف ـ دادگرى و نيكى كردنقرآن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دادگرى و نيكى كردن ، فرمان مى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زمام كارى از كارهاى امّت مرا به دست گيرد و نيكو رفتار كند ، خداوند، هيبت او را در دل هاى ايشان مى افكند، و هر كس دست نيكى به سوى آنان بگشايد ، خداوند، محبّت او را در دل هاى ايشان قرار مى دهد، و هر كس از دست درازى كردن به دارايى هاى آنان باز ايستد ، خداوند، دارايى اش را بسيار مى گرداند، و هر كس دادِ ستم ديده را از ستمگر بستاند ، در بهشت، همراه من خواهد بود، و هر كس گذشتش بسيار باشد ، عمرش دراز مى شود ، و هر كس دادگستر باشد ، در برابر دشمنش يارى مى شود ، و هر كس از خوارىِ گناه به سرافرازىِ طاعت در آيد ، خداوند، او را بى هيچ اَنيسى ، اُنس مى دهد و بى هيچ عشيره اى ، قدرت مى بخشد و بى هيچ مالى ، كمكش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زمامدار كارى از كارهاى امّت من شود و حُسن نيّت داشته باشد، احترام و هيبت داشتن دردل هاى آنان ، روزى اش مى شود ، و هر گاه دست نيكى و احسان به سوى آنان بگشايد ، محبوبيت نزد ايشان ، روزى اش مى شود ، و هر گاه دارايى هاى آنان را بسيار گردانَد ، خداوند، دارايىِ او را افزون مى گرداند ، و هر گاه دادِ ناتوان را از زورمند بستاند ، خداوند، حكومت او را نيرومند مى سازد ، و هر گاه دادگرى كند ، خداوند، عمر او را دراز مى گرداند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عِبادِ اللّهِ مَنزِلَةً يَومَ القِيامَةِ إمامٌ عَدلٌ رَقيقٌ </w:t>
      </w:r>
      <w:r>
        <w:rPr>
          <w:rStyle w:val="FootnoteAnchor"/>
          <w:rtl w:val="true"/>
        </w:rPr>
        <w:footnoteReference w:id="1123"/>
      </w:r>
      <w:r>
        <w:rPr>
          <w:rFonts w:ascii="Amiri" w:hAnsi="Amiri" w:eastAsia="Amiri" w:cs="Amiri"/>
          <w:color w:val="111111"/>
          <w:sz w:val="28"/>
          <w:sz w:val="28"/>
          <w:szCs w:val="28"/>
          <w:rtl w:val="true"/>
          <w:lang w:bidi="ar-SA"/>
        </w:rPr>
        <w:t xml:space="preserve">، وشَرُّ عِبادِ اللّهِ عِندَ اللّهِ مَنزِلَةً يَومَ القِيامَةِ إمامٌ جائِرٌ خَرِقٌ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إذا وُلِّيتُم ، وَاعفوا عَمّا مَلَكتُم</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 ، وَالرَّسولَ بِالرِّسالَةِ ، واُولِي الأَمرِ بِالأَمرِ بِالمَعروفِ وَالعَدلِ وَالإِحسانِ</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عادِلٌ خَيرٌ مِن مَطَرٍ وابِلٍ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الإِمامُ العادِلُ بِالكِتابِ وَالعادِلُ بِالقِسطِ ، كَالَّذي يَحكُمُ بِغَيرِ الحَقِّ ولا يَهدي ولا يَهتَدي</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تَوَلّى أمرا مِن اُمورِ النّاسِ ، فَعَدَلَ وفَتَحَ بابَهُ ورَفَعَ سِترَهُ ونَظَرَ في اُمورِ النّاسِ ، كانَ حَقّا عَلَى اللّهِ عز و جل أن يُؤمِنَ رَوعَتَهُ </w:t>
      </w:r>
      <w:r>
        <w:rPr>
          <w:rStyle w:val="FootnoteAnchor"/>
          <w:rtl w:val="true"/>
        </w:rPr>
        <w:footnoteReference w:id="1131"/>
      </w:r>
      <w:r>
        <w:rPr>
          <w:rFonts w:ascii="Amiri" w:hAnsi="Amiri" w:eastAsia="Amiri" w:cs="Amiri"/>
          <w:color w:val="111111"/>
          <w:sz w:val="28"/>
          <w:sz w:val="28"/>
          <w:szCs w:val="28"/>
          <w:rtl w:val="true"/>
          <w:lang w:bidi="ar-SA"/>
        </w:rPr>
        <w:t>يَومَ القِيامَةِ ، ويُدخِلَهُ الجَنَّةَ</w:t>
      </w:r>
      <w:r>
        <w:rPr>
          <w:rFonts w:eastAsia="Amiri" w:cs="Amiri" w:ascii="Amiri" w:hAnsi="Amiri"/>
          <w:color w:val="111111"/>
          <w:sz w:val="28"/>
          <w:szCs w:val="28"/>
          <w:rtl w:val="true"/>
          <w:lang w:bidi="ar-SA"/>
        </w:rPr>
        <w:t xml:space="preserve">. </w:t>
      </w:r>
      <w:r>
        <w:rPr>
          <w:rStyle w:val="FootnoteAnchor"/>
          <w:rtl w:val="true"/>
        </w:rPr>
        <w:footnoteReference w:id="1132"/>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ارج ترينِ بندگان خدا در روز رستاخيز ، پيشواى دادگر نرم دل است ، و بدترينِ بندگان خدا نزد خداوند در روز رستاخيز ، پيشواى ستمگر خشن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فرمان روايى گماشته شديد ، به نيكى رفتار كنيد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غلامان خود بگذريد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به خدا بشناسيد ، و پيامبر را به پيام ، و اولياى امر را به امر كردن به خوبى ها و به دادگرى و نيكوكارى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پيشواى دادگر ، با خير و بركت تر از باران سرشار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پيشوايى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مى بندد و به داد رفتار مى كند ، همانند كسى نيست كه به غير حق حكومت مى كند و نه هدايت مى كند و نه هدايت پذير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عهده دار امرى از امور مردم شود و دادگرى كند و 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روى مراجعان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بگشايد و پرده اش را كنار بزند و به كارهاى مردم رسيدگى نمايد ، بر خداوند عز و جل است كه در روز رستاخيز ، وحشت او را فرو بنشاند و او را به بهشت ببرد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مِن إمامٍ عَدلٍ ، خَيرٌ مِن ألفِ شَهرِ مُلكِ بَني اُمَيَّةَ</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الكافي عن العبّاس بن هلال الشامي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العبّاس بن هلال الشامي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 عليه السلام </w:t>
      </w:r>
      <w:r>
        <w:rPr>
          <w:rFonts w:eastAsia="Amiri" w:cs="Amiri" w:ascii="Amiri" w:hAnsi="Amiri"/>
          <w:color w:val="111111"/>
          <w:sz w:val="28"/>
          <w:szCs w:val="28"/>
          <w:rtl w:val="true"/>
          <w:lang w:bidi="ar-SA"/>
        </w:rPr>
        <w:t xml:space="preserve">] </w:t>
      </w:r>
      <w:r>
        <w:rPr>
          <w:rStyle w:val="FootnoteAnchor"/>
          <w:rtl w:val="true"/>
        </w:rPr>
        <w:footnoteReference w:id="113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ما أعجَبَ إلَى النّاسِ مَن يَأكُلُ الجَشِبَ ، ويَلبَسُ الخَشِنَ ويَتَخَشَّعُ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يُوسُفَ عليه السلام نَبِيٌّ ابنُ نَبِيٍّ ، كانَ يَلبَس أقبِيَةَ الدّيباجِ مَزرورَةً بِالذَّهَبِ ، ويَجلِسُ في مجالِسِ آلِ فِرعَونَ يَحكُمُ ، فَلَم يَحتَجِ النّاسُ إلى لِباسِهِ ، وإنَّمَا احتاجوا إلى قِسطِهِ ، وإنَّما يُحتاجُ مِنَ الإِمامِ في أن إذا قالَ صَدَقَ ، وإذا وَعَدَ أنجَزَ ، وإذا حَكَمَ عَدَلَ ، إنَّ اللّهَ لا يُحَرِّمُ طَعاماً ولا شَراباً مِن حَلالٍ ، وإنّما حَرَّمَ الحَرامَ قَلَّ أو كَثُرَ ، وقَد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الَّتِى أَخْرَجَ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وَلِيَ الظّالِمُ الظّالِمَ فَقَدِ انتَصَفَ الحَقُّ ، وإذا وَلِيَ العادِلُ العادِلَ فَقَدِ اعتَدَلَ الحَقُّ ، وإذا وَلِيَ العادِلُ الظّالِمَ فَقَدِ استَراحَ الحَقُّ ، وإذا وَلِيَ العَبدُ الحُرَّ فَقَدِ استُرِقَّ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شبِ پيشواى دادگر ، از هزار ماه حكومت بنى اميّه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عبّاس بن هلال شامى ـبه امام رضا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نان خشك بخورَد و جامه درشت بپوشد و خاكسارى نمايد ، براى مردم بسى تحسين برانگيز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نمى دانى كه يوسف عليه السلام ، پيامبر و پيامبرزاده بود ؛ امّا جبّه هاى ديبا با دكمه هاى طلايى مى پوشيد </w:t>
      </w:r>
      <w:r>
        <w:rPr>
          <w:rStyle w:val="FootnoteAnchor"/>
          <w:rtl w:val="true"/>
        </w:rPr>
        <w:footnoteReference w:id="1138"/>
      </w:r>
      <w:r>
        <w:rPr>
          <w:rFonts w:ascii="IRNazanin" w:hAnsi="IRNazanin" w:eastAsia="IRNazanin"/>
          <w:color w:val="111111"/>
          <w:sz w:val="28"/>
          <w:sz w:val="28"/>
          <w:szCs w:val="28"/>
          <w:rtl w:val="true"/>
          <w:lang w:bidi="fa-IR"/>
        </w:rPr>
        <w:t xml:space="preserve">و در مجالس فرعونيان مى نشست و حكم مى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جامه او نياز نداشتند ؛ بلكه به دادگرى اش نياز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پيشوا خواسته مى شود ، اين است كه هر گاه سخن گفت ، راست بگويد و هر گاه وعده داد ، انجام دهد و هر گاه داورى كرد ، به داد داورى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خوردنى ها و نوشيدنى هاى حلال را حرام نمى كند ؛ بلكه فقط حرام را ممنوع كرده است ، كم باشد يا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زيورهايى را كه خدا براى بندگانش پديد آورده و نيز روزى هاى پاكيزه را چه كسى حرام گردانيده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ستمگر بر ستمگر حاكم شود ، دادِ حق ستانده مى شود</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 xml:space="preserve">هر گاه دادگر بر دادگر حاكم شود ، حق اعتدال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دادگر بر ستمگر حاكم شود ، حق مى آسايد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بر آزاد حاكم شود ، حق به بردگى گرفته مى شود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ـ المَحَبَّةُ وَالرَّحمَةُ لِجَميعِ النّاسِرسول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الإِمامُ بِخَيرٍ ما إذَا استُرحِمَ رَحِمَ</w:t>
      </w:r>
      <w:r>
        <w:rPr>
          <w:rFonts w:eastAsia="Amiri" w:cs="Amiri" w:ascii="Amiri" w:hAnsi="Amiri"/>
          <w:color w:val="111111"/>
          <w:sz w:val="28"/>
          <w:szCs w:val="28"/>
          <w:rtl w:val="true"/>
          <w:lang w:bidi="ar-SA"/>
        </w:rPr>
        <w:t xml:space="preserve">.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وَلِيَ مِن أمرِ اُمَّتي شَيئا فَشَقَّ عَلَيهِم فَاشقُق عَلَيهِ ، ومَن وَلِيَ مِن أمرِ اُمّتي شَيئا فَرَفَقَ بِهِم فَارفُق بِهِ</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الإمام عليّ عليه السلامـ مِن عَهدِهِ الَّذي كَتَبَهُ لِلأَشتَرِ النَّخَعِيِّ لَمّا وَلّاهُ عَلى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أشعِر قَلبَكَ الرَّحمَةَ لِلرَّعِيَّةِ ، وَالمَحَبَّةَ لَهُم ، وَاللُّطفَ بِهِم ، ولا تَكونَنَّ عَلَيهِم سَبُعا ضارِيا تَغتَنِمُ أكلَهُم ، فَإِنَّهُم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أخٌ لَكَ فِي الدّينِ ، أو نَظيرٌ لَكَ فِي الخَلقِ ، يَفرُطُ </w:t>
      </w:r>
      <w:r>
        <w:rPr>
          <w:rStyle w:val="FootnoteAnchor"/>
          <w:rtl w:val="true"/>
        </w:rPr>
        <w:footnoteReference w:id="1142"/>
      </w:r>
      <w:r>
        <w:rPr>
          <w:rFonts w:ascii="Amiri" w:hAnsi="Amiri" w:eastAsia="Amiri" w:cs="Amiri"/>
          <w:color w:val="111111"/>
          <w:sz w:val="28"/>
          <w:sz w:val="28"/>
          <w:szCs w:val="28"/>
          <w:rtl w:val="true"/>
          <w:lang w:bidi="ar-SA"/>
        </w:rPr>
        <w:t xml:space="preserve">مِنهُمُ الزَّلَلُ </w:t>
      </w:r>
      <w:r>
        <w:rPr>
          <w:rStyle w:val="FootnoteAnchor"/>
          <w:rtl w:val="true"/>
        </w:rPr>
        <w:footnoteReference w:id="1143"/>
      </w:r>
      <w:r>
        <w:rPr>
          <w:rFonts w:ascii="Amiri" w:hAnsi="Amiri" w:eastAsia="Amiri" w:cs="Amiri"/>
          <w:color w:val="111111"/>
          <w:sz w:val="28"/>
          <w:sz w:val="28"/>
          <w:szCs w:val="28"/>
          <w:rtl w:val="true"/>
          <w:lang w:bidi="ar-SA"/>
        </w:rPr>
        <w:t>، وتَعرِضُ لَهُمُ العِلَلُ ، ويُؤتى عَلى أيديهِم فِي العَمدِ وَالخَطَأِ ، فَأَعطِهِم مِن عَفوِكَ وصَفحِكَ مِثلَ الَّذي تُحِبُّ وتَرضى أن يُعطِيَكَ اللّهُ مِن عَفوِهِ وصَفحِهِ ، فَإِنَّكَ فَوقَهُم ، وَوالِي الأَمرِ عَلَيكَ فَوقَكَ ، وَاللّهُ فَوقَ مَن وَلّاكَ</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عنه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وَالدِّماءَ وسَفكَها بِغَيرِ حِلِّها ، فَإِنَّهُ لَيسَ شَيءٌ أدنى لِنِقمَةٍ ، ولا أعظَمَ لِتَبِعَةٍ ، ولا أحرى بِزَوالِ نِعمَةٍ ، وَانقِطاعِ مُدَّةٍ ، مِن سَفكِ الدِّماءِ بِغَيرِ حَقِّها ، وَاللّهُ سُبحانَهُ مُبتَدِئٌ بِالحُكمِ بَينَ العِبادِ ، فيما تَسافَكوا مِنَ الدِّماءِ يَومَ القِيامَةِ ؛ فَلا تُقَوِّيَنَّ سُلطانَكَ بِسَفكِ دَمٍ حَرامٍ ، فَإِنَّ ذلِكَ مِمّا يُضعِفُهُ ويوهِنُهُ ، بَل يُزيلُهُ ويَنقُلُهُ</w:t>
      </w:r>
      <w:r>
        <w:rPr>
          <w:rFonts w:eastAsia="Amiri" w:cs="Amiri" w:ascii="Amiri" w:hAnsi="Amiri"/>
          <w:color w:val="111111"/>
          <w:sz w:val="28"/>
          <w:szCs w:val="28"/>
          <w:rtl w:val="true"/>
          <w:lang w:bidi="ar-SA"/>
        </w:rPr>
        <w:t xml:space="preserve">. </w:t>
      </w:r>
      <w:r>
        <w:rPr>
          <w:rStyle w:val="FootnoteAnchor"/>
          <w:rtl w:val="true"/>
        </w:rPr>
        <w:footnoteReference w:id="1145"/>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12792_137335"/>
    </w:p>
    <w:p>
      <w:pPr>
        <w:pStyle w:val="Heading6"/>
        <w:numPr>
          <w:ilvl w:val="5"/>
          <w:numId w:val="1"/>
        </w:numPr>
        <w:rPr/>
      </w:pPr>
      <w:bookmarkStart w:id="544" w:name="__RefHeading___Toc1260561_3224264995"/>
      <w:bookmarkStart w:id="545" w:name="_Toc209"/>
      <w:bookmarkEnd w:id="543"/>
      <w:bookmarkEnd w:id="544"/>
      <w:r>
        <w:rPr>
          <w:rtl w:val="true"/>
        </w:rPr>
        <w:t xml:space="preserve">ب </w:t>
      </w:r>
      <w:r>
        <w:rPr>
          <w:rtl w:val="true"/>
        </w:rPr>
        <w:t xml:space="preserve">- </w:t>
      </w:r>
      <w:r>
        <w:rPr>
          <w:rtl w:val="true"/>
        </w:rPr>
        <w:t>محبّت و مهربانى با همه مردم</w:t>
      </w:r>
      <w:bookmarkEnd w:id="545"/>
    </w:p>
    <w:p>
      <w:pPr>
        <w:pStyle w:val="BookText"/>
        <w:rPr/>
      </w:pPr>
      <w:r>
        <w:rPr>
          <w:rFonts w:ascii="IRNazanin" w:hAnsi="IRNazanin" w:eastAsia="IRNazanin"/>
          <w:color w:val="111111"/>
          <w:sz w:val="28"/>
          <w:sz w:val="28"/>
          <w:szCs w:val="28"/>
          <w:rtl w:val="true"/>
          <w:lang w:bidi="fa-IR"/>
        </w:rPr>
        <w:t xml:space="preserve">ب ـ محبّت و مهربانى با همه مردمپيامبر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 ، تا زمانى كه هر گاه از او رحم خواهند ، رحم كند ، پيوسته در خير و خوبى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زمام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مرا به دست گرفت و بر آنان سخت گرفت ، تو بر او سخت گير ، و هر كس زمام چيزى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امّتم را به دست گرفت ، و با آنان نرمش كرد ، تو با او به نرمى رفتار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ايشان به مالك اشتر ، آن گاه كه او را بر مصر گماشت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خود را از مهر و محبّت و لطف به رعيّت ، آكنده ساز و در برابر آنان، چونان حيوان درنده اى مباش كه خوردنشان را غنيمت شمارى ؛ چرا كه مردم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برادر دينىِ تو هستند، يا همنوع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لغزش سر مى زند و دست خوش حادثه و گرفتارى اند و به عمد يا خطا ، خلاف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همچنان كه خود، دوست مى دارى كه خداوند با تو با عفو و گذشتش رفتار كند ، تو نيز با آنان با عفو و گذشت رفتار كن ؛ چرا كه تو فرادست آنان هستى و فرمان رواى بر تو ، فرادست توست و خدا فرادست كسى است كه تو را به فرمان روايى گماشته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اش به مالك اَشتر، آن گاه كه او را بر مصر گماشت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زنهار از خون ها و به ناروا ريختنِ خون ها ؛ زيرا هيچ چيز مانند به ناروا ريختنِ خون ، خشم و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نزديك نمى كند و فرجام بد به بار نمى آورد و نعمت را به سر نمى آورد و عمر را كوتاه نمى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 كه مقتولان درخواست داورى كنند ،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 داورى ميان بندگان را در باره خون هايى كه ريخته اند ، آغاز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مبادا بخواهى با ريختن خون ناحق ، حكومت خود را تقويت كنى ؛ چرا كه اين كار ، حكومت تو را ناتوان و سست مى كند ؛ بلكه آن را منقرض مى گرداند و به ديگرى منتقل مى نمايد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حَقّا عَلَى الوالي ألّا يُغَيِّرَهُ عَلى رَعِيَّتِهِ فَضلٌ نالَهُ ، ولا طَولٌ </w:t>
      </w:r>
      <w:r>
        <w:rPr>
          <w:rStyle w:val="FootnoteAnchor"/>
          <w:rtl w:val="true"/>
        </w:rPr>
        <w:footnoteReference w:id="1146"/>
      </w:r>
      <w:r>
        <w:rPr>
          <w:rFonts w:ascii="Amiri" w:hAnsi="Amiri" w:eastAsia="Amiri" w:cs="Amiri"/>
          <w:color w:val="111111"/>
          <w:sz w:val="28"/>
          <w:sz w:val="28"/>
          <w:szCs w:val="28"/>
          <w:rtl w:val="true"/>
          <w:lang w:bidi="ar-SA"/>
        </w:rPr>
        <w:t>خُصَّ بِهِ ، وأن يَزيدَهُ ما قَسَمَ اللّهُ لَهُ مِن نِعمَةٍ دُنُوّا مِن عِبادِهِ ، وعَطفا عَلى إخوانِهِ</w:t>
      </w:r>
      <w:r>
        <w:rPr>
          <w:rFonts w:eastAsia="Amiri" w:cs="Amiri" w:ascii="Amiri" w:hAnsi="Amiri"/>
          <w:color w:val="111111"/>
          <w:sz w:val="28"/>
          <w:szCs w:val="28"/>
          <w:rtl w:val="true"/>
          <w:lang w:bidi="ar-SA"/>
        </w:rPr>
        <w:t xml:space="preserve">.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لِلوالي أن يعمَلَ بِخِصالٍ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العُقوبَةِ مِنهُ في سُلطانِ الغَضَبِ ، وَالأَناةِ فيما يَرتَئيهِ مِن رَأيٍ ، وتَعجيلِ مُكافَأَةِ المُحسِنِ بِالإِحسانِ ؛ فَإِنَّ في تَأخيرِ العُقوبَةِ إِمكانَ العَفوِ ، وفي تَعجيلِ المُكافَأَةِ بِالإِحسانِ طاعَةَ الرَّعِيَّةِ ، وفِي الأَناةِ انفِساحَ الرَّأيِ وَحَمدَ العاقِبَةِ ووُضُوحَ الصَّوابِ</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رِسالَةِ الحُقوقِ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حَقُّ رَعِيَّتِكَ بِالسُّلطانِ ، فَأَن تَعلَمَ أنَّهُم صاروا رَعِيَّتَكَ لِضَعفِهِم وقُوَّتِكِ ، فَيَجِبُ أن تَعدِلَ فيهِم وتَكونَ لَهُم كَالوالِدِ الرَّحيمِ ، وتَغفِرَ لَهُم جَهلَهُم ، ولا تُعاجِلَهُم بِالعُقوبَةِ ، وتَشكُرَ اللّهَ عز و جل عَلى ما آتاكَ مِنَ القُوَّةِ عَلَيهِم</w:t>
      </w:r>
      <w:r>
        <w:rPr>
          <w:rFonts w:eastAsia="Amiri" w:cs="Amiri" w:ascii="Amiri" w:hAnsi="Amiri"/>
          <w:color w:val="111111"/>
          <w:sz w:val="28"/>
          <w:szCs w:val="28"/>
          <w:rtl w:val="true"/>
          <w:lang w:bidi="ar-SA"/>
        </w:rPr>
        <w:t xml:space="preserve">.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حُقوقُ رَعِيَّتِكَ بِالسُّلطانِ ، فَأَن تَعلَمَ أنَّكَ إنَّمَا استُرعيتَهُم بِفَضلِ قُوَّتِكَ عَلَيهِم ، فَإِنَّهُ إنَّما أحَلَّهُم مَحَلَّ الرَّعِيَّةِ لَكَ ضَعفُهُم وذُلُّهُم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أولى مَن كَفاكَهُ ضَعفُهُ وذُلُّهُ حَتّى صَيَّرَهُ لَكَ رَعِيَّةً ، وصَيَّرَ حُكمَكَ عَلَيهِ نافِذا ، لا يَمتَنِعُ مِنكَ بِعِزَّةٍ ولا قُوَّةٍ ، ولا يَستَنصِرُ فيما تَعاظَمَهُ مِنكَ إلَا بِاللّهِ ـ بِالرَّحمَةِ وَالحِياطَةِ وَالأَناةِ ، وما أولاكَ إذا عَرَفتَ ما أعطاكَ اللّهَ مِن فَضلِ هذِهِ العِزَّةِ وَالقُوَّةِ الَّتي قَهَرتَ بِها أن تَكونَ للّهِِ شاكِرا ، ومَن شَكَرَ اللّهَ أعطاهُ فيما أنعَمَ عَلَيهِ ،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1150"/>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والى نبايد به سبب امتيازى كه به دست آورده و يا قدرتى كه در اختيارش نهاده شده است ، رفتارش با رعيّت دگرگونه شود ؛ بلكه بايد نعمتى كه خداوند، قسمت او كرده است ، وى را به بندگان او نزديك تر ، و به برادرانش مهربان تر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والى ، سه رفتار در پيش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تأخير افكندن مجازات در هنگام چيره گشتن خشم ، درنگ كردن در رأيى كه به نظرش مى رسد ، و شتاب در دادنِ پاداش نيكو به نيكوكار ؛ زيرا در به تأخير افكندن مجازات ، امكان بخشودن است ، و در شِتاب در دادنِ پاداش نيكو ، فرمان بردارى رعيّت ، و در درنگ و تأمّل كردن ، فرصت انديشيدنِ بيشتر و خوشْ فرجامى و روشن شدن حقيقت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رسالة الحقوق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حكومتىِ شهروندان بر تو ، آن است كه بدانى آنان به دليل ضعفشان و قدرتمندىِ تو ، رعيّت تو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با آنان به داد رفتار كنى و برايشان مانند پدرى مهربان باشى و رفتارهاى جاهلانه آنان را ببخشى و زود كيفرشان ندهى ، و به شكرانه قدرتى كه خداوند عز و جل به تو بر آنان داده است ، او را سپاس گويى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حكومتىِ شهروندان بر تو ، آن است كه بدانى تو به لطف قدرتى كه بر آنان دارى ، آنان را شهروند خود ساخته اى ، و آنچه ايشان را در جايگاه شهروند تو قرار داده ، ضعف و ناتوانىِ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كسى بيشتر از آن كه ضعف و ناتوانى اش تو را از وى بى نياز ساخته ـ تا جايى كه او را در موقعيّت شهروندِ تو قرار داده و فرمان تو را بر او جارى ساخته است ، آن سان كه در برابر تو ، هيچ توش و توان دفاع ندارد و در قبال قدرت تو ، از هيچ كس جز خدا يارى نمى تواند جُست ـ ، سزاوار مهربانى و توجّه و بردبارى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تو ـ كه چون دانستى خداوند عز و جل چنين قدرت و توان مقهور كننده اى را به تو عطا فرموده است ـ چه سزاوار است كه سپاس گزار خدا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خدا را سپاس گزارد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نعمتى را كه به او داده است ، فزونى مى بخشد ، و البتّه هيچ نيرويى نيست ، مگر از سوى خداوند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حنان بن سدير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صَعِدَ النَّبِيُّ صلى الله عليه و آله المِنبَرَ فَنَعى إلَيهِم نَفسَهُ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اللّهَ الوالِيَ مِن بَعدي عَلى اُمَّتي ، إلّا تَرَحَّمَ </w:t>
      </w:r>
      <w:r>
        <w:rPr>
          <w:rStyle w:val="FootnoteAnchor"/>
          <w:rtl w:val="true"/>
        </w:rPr>
        <w:footnoteReference w:id="1151"/>
      </w:r>
      <w:r>
        <w:rPr>
          <w:rFonts w:ascii="Amiri" w:hAnsi="Amiri" w:eastAsia="Amiri" w:cs="Amiri"/>
          <w:color w:val="111111"/>
          <w:sz w:val="28"/>
          <w:sz w:val="28"/>
          <w:szCs w:val="28"/>
          <w:rtl w:val="true"/>
          <w:lang w:bidi="ar-SA"/>
        </w:rPr>
        <w:t xml:space="preserve">عَلى جَماعَةِ المُسلِمينَ ؛ فَأَجَلَّ كَبيرَهُم ، ورَحِمَ ضَعيفَهُم ، ووَقَّرَ عالِمَهُم ، ولَم يَضُرَّ بِهِم فَيُذِلَّهُم ، ولَم يُفقِرهُم فَيُكَفِّرَهُم ، ولَم يَغلِق بابَهُ دونَهُم فَيَأكُلَ قَوِيُّهُم ضَعيفَهُم ، ولَم يَخبِزهُم </w:t>
      </w:r>
      <w:r>
        <w:rPr>
          <w:rStyle w:val="FootnoteAnchor"/>
          <w:rtl w:val="true"/>
        </w:rPr>
        <w:footnoteReference w:id="1152"/>
      </w:r>
      <w:r>
        <w:rPr>
          <w:rFonts w:ascii="Amiri" w:hAnsi="Amiri" w:eastAsia="Amiri" w:cs="Amiri"/>
          <w:color w:val="111111"/>
          <w:sz w:val="28"/>
          <w:sz w:val="28"/>
          <w:szCs w:val="28"/>
          <w:rtl w:val="true"/>
          <w:lang w:bidi="ar-SA"/>
        </w:rPr>
        <w:t xml:space="preserve">في بُعوثِهِم فَيَقطَعَ نَسلَ 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ونَصَحتُ فَاشهَدوا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كَلامٍ تَكَلَّمَ بِهِ رَسولُ اللّهِ صلى الله عليه و آله عَلى مِنبَرِهِ</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إلَى اللّهِ تَعالى ، رِفقُ الوالي وعَدلُهُ</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الأَمينُ الرَّفيقُ ، وَالوالِدُ الشَّفيقُ ، وَالأَخُ الشَّقيقُ</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ج ـ الاتِّصالُ المُباشِرُ بِالنّاسِرسول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إمامٍ يَغلِقُ بابَهُ دونَ ذَوِي الحاجَةِ وَالخَلَّةِ </w:t>
      </w:r>
      <w:r>
        <w:rPr>
          <w:rStyle w:val="FootnoteAnchor"/>
          <w:rtl w:val="true"/>
        </w:rPr>
        <w:footnoteReference w:id="1156"/>
      </w:r>
      <w:r>
        <w:rPr>
          <w:rFonts w:ascii="Amiri" w:hAnsi="Amiri" w:eastAsia="Amiri" w:cs="Amiri"/>
          <w:color w:val="111111"/>
          <w:sz w:val="28"/>
          <w:sz w:val="28"/>
          <w:szCs w:val="28"/>
          <w:rtl w:val="true"/>
          <w:lang w:bidi="ar-SA"/>
        </w:rPr>
        <w:t>وَالمَسكَنَةِ ، إلّا أغلَقَ اللّهُ أبوابَ السَّماءِ دونَ خَلَّتِهِ وحاجَتِهِ ومَسكَنَتِهِ</w:t>
      </w:r>
      <w:r>
        <w:rPr>
          <w:rFonts w:eastAsia="Amiri" w:cs="Amiri" w:ascii="Amiri" w:hAnsi="Amiri"/>
          <w:color w:val="111111"/>
          <w:sz w:val="28"/>
          <w:szCs w:val="28"/>
          <w:rtl w:val="true"/>
          <w:lang w:bidi="ar-SA"/>
        </w:rPr>
        <w:t xml:space="preserve">. </w:t>
      </w:r>
      <w:r>
        <w:rPr>
          <w:rStyle w:val="FootnoteAnchor"/>
          <w:rtl w:val="true"/>
        </w:rPr>
        <w:footnoteReference w:id="1157"/>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6" w:name="pg12792_137339"/>
    </w:p>
    <w:p>
      <w:pPr>
        <w:pStyle w:val="Heading6"/>
        <w:numPr>
          <w:ilvl w:val="5"/>
          <w:numId w:val="1"/>
        </w:numPr>
        <w:rPr/>
      </w:pPr>
      <w:bookmarkStart w:id="547" w:name="__RefHeading___Toc1260563_3224264995"/>
      <w:bookmarkStart w:id="548" w:name="_Toc210"/>
      <w:bookmarkEnd w:id="546"/>
      <w:bookmarkEnd w:id="547"/>
      <w:r>
        <w:rPr>
          <w:rtl w:val="true"/>
        </w:rPr>
        <w:t xml:space="preserve">ج </w:t>
      </w:r>
      <w:r>
        <w:rPr>
          <w:rtl w:val="true"/>
        </w:rPr>
        <w:t xml:space="preserve">- </w:t>
      </w:r>
      <w:r>
        <w:rPr>
          <w:rtl w:val="true"/>
        </w:rPr>
        <w:t>ارتباط مستقيم با مردم</w:t>
      </w:r>
      <w:bookmarkEnd w:id="548"/>
    </w:p>
    <w:p>
      <w:pPr>
        <w:pStyle w:val="BookText"/>
        <w:rPr/>
      </w:pPr>
      <w:r>
        <w:rPr>
          <w:rFonts w:ascii="IRNazanin" w:hAnsi="IRNazanin" w:eastAsia="IRNazanin"/>
          <w:color w:val="111111"/>
          <w:sz w:val="28"/>
          <w:sz w:val="28"/>
          <w:szCs w:val="28"/>
          <w:rtl w:val="true"/>
          <w:lang w:bidi="fa-IR"/>
        </w:rPr>
        <w:t xml:space="preserve">الكافىـ به نقل از حنان بن سَدير صَيرفى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بر منبر رفت و خبر رحلت خويش را به مردم داد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كسى كه پس از من بر امّتم فرمان روا شود ، خداى را يادآور مى شوم كه زنهار بر جماعت مسلمانان رحم كند ، و بزرگشان را گرامى بدارد ، و بر ناتوانشان مهر آورَد ، و دانشمندشان را ارج نهد ، و به مسلمانان، زيان نزند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خوارشان مى گرداند ، و به فقرشان نكشاند كه به كفرشان مى كشاند ، و درِ خود را بر روى آنان نبندد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چنين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قدرتمندشان ناتوان آنان را مى خورد ، و در لشكركشى هايشان ، آنها را به سختى نيفكند كه نسل امّتم را قطع مى كند و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باشيد كه من پيام را رسانيدم و راه نمايى و خيرخواهى نمودم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آخرين سخنى بود كه پيامبر خدا بر منبرش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داشتنى ترينِ كارها نزد خداى بزرگ ، نرمش و دادگرى حكمران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 درستكار و نرم خو و پدرى دلسوز و برادرى مهربان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ارتباط مستقيم با مردمپيامبر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پيشوايى نيست كه درِ خود را به روى نيازمندان و درويشان و مستمندان ببندد ، مگر آن كه خداوند، درهاى آسمان را بر روى نياز و درويشى و مستمندىِ او فرو مى بندد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وَلّاهُ اللّهُ عز و جل شَيئا من أمرِ المُسلِمينَ ، فَاحتَجَبَ دونَ حاجَتِهِم وخَلَّتِهِم وفَقرِهِمُ ، احتَجَبَ اللّهُ عَنهُ دونَ حاجَتِهِ وخَلَّتِهِ وفَقرِهِ</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 أمرا مِن أمرِ النّاسِ ، ثُمَّ أغلَقَ بابَهُ دونَ المِسكينِ وَالمَظلومِ أو ذِي الحاجَةِ ، أغلَقَ اللّهُ تَبارَكَ وتَعالى دونَهُ أبوابَ رَحمَتِهِ عِندَ حاجَتِهِ وفَقرِهِ أفقَرَ ما يَكونُ إلَيها</w:t>
      </w:r>
      <w:r>
        <w:rPr>
          <w:rFonts w:eastAsia="Amiri" w:cs="Amiri" w:ascii="Amiri" w:hAnsi="Amiri"/>
          <w:color w:val="111111"/>
          <w:sz w:val="28"/>
          <w:szCs w:val="28"/>
          <w:rtl w:val="true"/>
          <w:lang w:bidi="ar-SA"/>
        </w:rPr>
        <w:t xml:space="preserve">.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 مِن أمرِ المُسلِمينَ شَيئا ، فَاحتَجَبَ عَن ضَعَفَةِ المُسلِمينَ ، احتَجَبَ اللّهُ عَنهُ يَومَ القِيامَةِ</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 مَن وَلِيَ مِنكُم عَمَلاً فَحَجَبَ بابَهُ عَن ذي حاجَةِ المُسلِمينَ </w:t>
      </w:r>
      <w:r>
        <w:rPr>
          <w:rStyle w:val="FootnoteAnchor"/>
          <w:rtl w:val="true"/>
        </w:rPr>
        <w:footnoteReference w:id="1161"/>
      </w:r>
      <w:r>
        <w:rPr>
          <w:rFonts w:ascii="Amiri" w:hAnsi="Amiri" w:eastAsia="Amiri" w:cs="Amiri"/>
          <w:color w:val="111111"/>
          <w:sz w:val="28"/>
          <w:sz w:val="28"/>
          <w:szCs w:val="28"/>
          <w:rtl w:val="true"/>
          <w:lang w:bidi="ar-SA"/>
        </w:rPr>
        <w:t xml:space="preserve">، حَجَبَهُ اللّهُ أن يَلِجَ </w:t>
      </w:r>
      <w:r>
        <w:rPr>
          <w:rStyle w:val="FootnoteAnchor"/>
          <w:rtl w:val="true"/>
        </w:rPr>
        <w:footnoteReference w:id="1162"/>
      </w:r>
      <w:r>
        <w:rPr>
          <w:rFonts w:ascii="Amiri" w:hAnsi="Amiri" w:eastAsia="Amiri" w:cs="Amiri"/>
          <w:color w:val="111111"/>
          <w:sz w:val="28"/>
          <w:sz w:val="28"/>
          <w:szCs w:val="28"/>
          <w:rtl w:val="true"/>
          <w:lang w:bidi="ar-SA"/>
        </w:rPr>
        <w:t>بابَ الجَنَّةِ</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الإمام الباقر عليه السلامـ فيما وَعَظ بِهِ عُمَرَ بنَ عَبدِ العَزيزِ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 ، وَافتَحِ الأَبوابَ ، وَسَهِّلِ الحِجابَ </w:t>
      </w:r>
      <w:r>
        <w:rPr>
          <w:rStyle w:val="FootnoteAnchor"/>
          <w:rtl w:val="true"/>
        </w:rPr>
        <w:footnoteReference w:id="1164"/>
      </w:r>
      <w:r>
        <w:rPr>
          <w:rFonts w:ascii="Amiri" w:hAnsi="Amiri" w:eastAsia="Amiri" w:cs="Amiri"/>
          <w:color w:val="111111"/>
          <w:sz w:val="28"/>
          <w:sz w:val="28"/>
          <w:szCs w:val="28"/>
          <w:rtl w:val="true"/>
          <w:lang w:bidi="ar-SA"/>
        </w:rPr>
        <w:t>، وَانصُرِ المَظلومَ ، وَرُدَّ الظّالِمَ</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الإجتماعية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الاتّصال المباشر بالناس</w:t>
      </w:r>
      <w:r>
        <w:rPr>
          <w:rFonts w:eastAsia="Amiri" w:cs="Amiri" w:ascii="Amiri" w:hAnsi="Amiri"/>
          <w:color w:val="111111"/>
          <w:sz w:val="28"/>
          <w:szCs w:val="28"/>
          <w:rtl w:val="true"/>
          <w:lang w:bidi="ar-SA"/>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خداوند عز و جل زمام امرى از امور مسلمانان را به دست او بسپارد و او مانع آن شود كه مردم نيازها و گرفتارى ها و نادارىِ خود را به گوش او برسانند ، خداوند، مانع آن مى شود كه حاجت و نياز و نادارى اش ، به درگاه او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زمامدار امرى از امور مردم شود و درِ خود را بر روى مستمند و ستم ديده يا نيازمند ببندد ، خداوند ـ تبارك و تعالى ـ نيز درهاى رحمت خود را در هنگام نيازمندى و فقرش، آن گاه كه بيشترين نياز را به اين رحمت دارد ، بر روى او مى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زمام كارى از كارهاى مسلمانان را به دست بگيرد و خود را از دسترس مسلمانان مستضعف به دور دارد ، خداوند در روز رستاخيز ، خويشتن را از دسترس او دور نگه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متصدّى كارى شود و درِ خود را بر روى مسلمان نيازمند ببندد ، خداوند، مانع او مى شود كه از درِ بهشت وارد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السلامـ در اندرزهايش به عمر بن عبد العزيز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 را بگشاى، پرده ها را كنار بزن ، ستم ديده را يارى كن و جلو ستمكار را بگير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مستقيم با مردم</w:t>
      </w:r>
      <w:r>
        <w:rPr>
          <w:rFonts w:eastAsia="IRNazanin" w:cs="IRNazanin"/>
          <w:color w:val="111111"/>
          <w:sz w:val="28"/>
          <w:szCs w:val="28"/>
          <w:rtl w:val="true"/>
          <w:lang w:bidi="fa-IR"/>
        </w:rPr>
        <w:t>)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تَقديمُ المُستَضعَفينَرسول اللّه صلى الله عليه و آلهـ مِن كَلامٍ قالَهُ لِعَلِيٍّ عليه السلام لَمَّا استَعمَلَهُ عَلَى اليَمَنِ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الوَضيعَ قَبلَ الشَّريفِ ، وقَدِّمِ الضَّعيفَ قَبلَ القَوِيِّ</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 xml:space="preserve">الإمام عليّ عليه السلامـ مِن عَهدِهِ الَّذي كَتَبَهُ لِلأَشتَرِ النَّخَعِيِّ لَمّا وَلّاهُ عَلى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اللّهَ اللّهَ فِي الطَّبَقَةِ السُّفلى مِنَ الَّذينَ لا حيلَةَ لَهُم ؛ مِنَ المَساكينِ وَالمُحتاجينَ وأَهلِ البُؤسى </w:t>
      </w:r>
      <w:r>
        <w:rPr>
          <w:rStyle w:val="FootnoteAnchor"/>
          <w:rtl w:val="true"/>
        </w:rPr>
        <w:footnoteReference w:id="1167"/>
      </w:r>
      <w:r>
        <w:rPr>
          <w:rFonts w:ascii="Amiri" w:hAnsi="Amiri" w:eastAsia="Amiri" w:cs="Amiri"/>
          <w:color w:val="111111"/>
          <w:sz w:val="28"/>
          <w:sz w:val="28"/>
          <w:szCs w:val="28"/>
          <w:rtl w:val="true"/>
          <w:lang w:bidi="ar-SA"/>
        </w:rPr>
        <w:t xml:space="preserve">وَالزَّمنى </w:t>
      </w:r>
      <w:r>
        <w:rPr>
          <w:rStyle w:val="FootnoteAnchor"/>
          <w:rtl w:val="true"/>
        </w:rPr>
        <w:footnoteReference w:id="1168"/>
      </w:r>
      <w:r>
        <w:rPr>
          <w:rFonts w:ascii="Amiri" w:hAnsi="Amiri" w:eastAsia="Amiri" w:cs="Amiri"/>
          <w:color w:val="111111"/>
          <w:sz w:val="28"/>
          <w:sz w:val="28"/>
          <w:szCs w:val="28"/>
          <w:rtl w:val="true"/>
          <w:lang w:bidi="ar-SA"/>
        </w:rPr>
        <w:t xml:space="preserve">، فَإِنَّ في هذِهِ الطَّبَقَةِ قانِعا ومُعتَرّا </w:t>
      </w:r>
      <w:r>
        <w:rPr>
          <w:rStyle w:val="FootnoteAnchor"/>
          <w:rtl w:val="true"/>
        </w:rPr>
        <w:footnoteReference w:id="1169"/>
      </w:r>
      <w:r>
        <w:rPr>
          <w:rFonts w:ascii="Amiri" w:hAnsi="Amiri" w:eastAsia="Amiri" w:cs="Amiri"/>
          <w:color w:val="111111"/>
          <w:sz w:val="28"/>
          <w:sz w:val="28"/>
          <w:szCs w:val="28"/>
          <w:rtl w:val="true"/>
          <w:lang w:bidi="ar-SA"/>
        </w:rPr>
        <w:t xml:space="preserve">، وَاحفَظ للّهِِ ما استَحفَظَكَ مِن حَقِّهِ فيهِم ، وَاجعَل لَهُم قِسما مِن بَيتِ مالِكَ ، وقِسما مِن غَلّاتِ </w:t>
      </w:r>
      <w:r>
        <w:rPr>
          <w:rStyle w:val="FootnoteAnchor"/>
          <w:rtl w:val="true"/>
        </w:rPr>
        <w:footnoteReference w:id="1170"/>
      </w:r>
      <w:r>
        <w:rPr>
          <w:rFonts w:ascii="Amiri" w:hAnsi="Amiri" w:eastAsia="Amiri" w:cs="Amiri"/>
          <w:color w:val="111111"/>
          <w:sz w:val="28"/>
          <w:sz w:val="28"/>
          <w:szCs w:val="28"/>
          <w:rtl w:val="true"/>
          <w:lang w:bidi="ar-SA"/>
        </w:rPr>
        <w:t xml:space="preserve">صَوافِي </w:t>
      </w:r>
      <w:r>
        <w:rPr>
          <w:rStyle w:val="FootnoteAnchor"/>
          <w:rtl w:val="true"/>
        </w:rPr>
        <w:footnoteReference w:id="1171"/>
      </w:r>
      <w:r>
        <w:rPr>
          <w:rFonts w:ascii="Amiri" w:hAnsi="Amiri" w:eastAsia="Amiri" w:cs="Amiri"/>
          <w:color w:val="111111"/>
          <w:sz w:val="28"/>
          <w:sz w:val="28"/>
          <w:szCs w:val="28"/>
          <w:rtl w:val="true"/>
          <w:lang w:bidi="ar-SA"/>
        </w:rPr>
        <w:t xml:space="preserve">الإِسلامِ في كُلِّ بَلَدٍ ، فَإِنَّ لِلأَقصى مِنهُم مِثلَ الَّذي لِلأَدنى ، وكُلٌّ قَدِ استُرعيتَ حَقَّهُ ، ولا يَشغَلَنَّكَ عَنهُم بَطَرٌ ، فَإِنَّكَ لا تُعذَرُ بِتَضييعِكَ التّافِهَ لِاءِحكامِكَ الكَثيرَ المُهِمَّ ؛ فَلا تُشخِص هَمَّكَ عَنهُم ، ولا تُصَعِّر </w:t>
      </w:r>
      <w:r>
        <w:rPr>
          <w:rStyle w:val="FootnoteAnchor"/>
          <w:rtl w:val="true"/>
        </w:rPr>
        <w:footnoteReference w:id="1172"/>
      </w:r>
      <w:r>
        <w:rPr>
          <w:rFonts w:ascii="Amiri" w:hAnsi="Amiri" w:eastAsia="Amiri" w:cs="Amiri"/>
          <w:color w:val="111111"/>
          <w:sz w:val="28"/>
          <w:sz w:val="28"/>
          <w:szCs w:val="28"/>
          <w:rtl w:val="true"/>
          <w:lang w:bidi="ar-SA"/>
        </w:rPr>
        <w:t>خَدَّكَ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وتَفَقَّد اُمورَ مَن لا يَصِلُ إلَيكَ مِنهُم مِمَّن تَقتَحِمُهُ العُيونُ ، وتُحَقِّرُهُ الرِّجالُ ؛ فَفَرِّغ لِاُولئِكَ ثِقَتَكَ مِن أهلِ الخَشيَةِ وَالتَّواضُعِ ، فَليَرفَع إلَيكَ اُمورَهُم ، ثُمَّ اعمَل فيهِم بِالإِعذارِ إلَى اللّهِ يَومَ تَلقاهُ ، فَإِنَّ هؤُلاءِ مِن بَينِ الرَّعِيَّةِ أحوَجُ إلَى الإِنصافِ مِن غَيرِهِم ، وكُلٌّ فَأَعذِر إلَى اللّهِ في تَأدِيَةِ حَقِّهِ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وتَعَهَّد أهلَ اليُتمِ وذَوِي الرِّقَّةِ فِي السِّنِّ مِمَّن لا حيلَةَ لَهُ ، ولا يَنصِبُ لِلمَسأَلَةِ نَفسَهُ ، وذلِكَ عَلَى الوُلاةِ ثَقيلٌ ، وَالحَقُّ كُلُّهُ ثَقيلٌ ؛ وقَد يُخَفِّفُهُ اللّهُ عَلى أقوامٍ طَلَبُوا العاقِبَةَ فَصَبَّروا أنفُسَهُم ، وَوَثَقوا بِصِدقِ مَوعودِ اللّهِ لَهُم</w:t>
      </w:r>
      <w:r>
        <w:rPr>
          <w:rFonts w:eastAsia="Amiri" w:cs="Amiri" w:ascii="Amiri" w:hAnsi="Amiri"/>
          <w:color w:val="111111"/>
          <w:sz w:val="28"/>
          <w:szCs w:val="28"/>
          <w:rtl w:val="true"/>
          <w:lang w:bidi="ar-SA"/>
        </w:rPr>
        <w:t xml:space="preserve">. </w:t>
      </w:r>
      <w:r>
        <w:rPr>
          <w:rStyle w:val="FootnoteAnchor"/>
          <w:rtl w:val="true"/>
        </w:rPr>
        <w:footnoteReference w:id="1173"/>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9" w:name="pg12792_137343"/>
    </w:p>
    <w:p>
      <w:pPr>
        <w:pStyle w:val="Heading6"/>
        <w:numPr>
          <w:ilvl w:val="5"/>
          <w:numId w:val="1"/>
        </w:numPr>
        <w:rPr/>
      </w:pPr>
      <w:bookmarkStart w:id="550" w:name="__RefHeading___Toc1260565_3224264995"/>
      <w:bookmarkStart w:id="551" w:name="_Toc211"/>
      <w:bookmarkEnd w:id="549"/>
      <w:bookmarkEnd w:id="550"/>
      <w:r>
        <w:rPr>
          <w:rtl w:val="true"/>
        </w:rPr>
        <w:t xml:space="preserve">د </w:t>
      </w:r>
      <w:r>
        <w:rPr>
          <w:rtl w:val="true"/>
        </w:rPr>
        <w:t xml:space="preserve">- </w:t>
      </w:r>
      <w:r>
        <w:rPr>
          <w:rtl w:val="true"/>
        </w:rPr>
        <w:t>مقدّم داشتن مستضعفان</w:t>
      </w:r>
      <w:bookmarkEnd w:id="551"/>
    </w:p>
    <w:p>
      <w:pPr>
        <w:pStyle w:val="BookText"/>
        <w:rPr/>
      </w:pPr>
      <w:r>
        <w:rPr>
          <w:rFonts w:ascii="IRNazanin" w:hAnsi="IRNazanin" w:eastAsia="IRNazanin"/>
          <w:color w:val="111111"/>
          <w:sz w:val="28"/>
          <w:sz w:val="28"/>
          <w:szCs w:val="28"/>
          <w:rtl w:val="true"/>
          <w:lang w:bidi="fa-IR"/>
        </w:rPr>
        <w:t xml:space="preserve">د ـ مقدّم داشتن مستضعفانپيامبر خدا صلى الله عليه و آلهـ در سخنانى به على عليه السلام ، در هنگامى كه او را بر يمن گماشت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دست را بر فرادست ، مقدّم بدار ، و ناتوان را بر زورمند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اش به مالك اَشتر ، آن گاه كه او را بر مصر گماشت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آن كه در باره طبقه فرودستِ درمانده ، همچون مستمندان و نيازمندان و بينوايان و رنجوران ، همواره خداى را در نظر بدار ؛ زيرا در ميان اين طبقه ، تهى دستانى هستند كه دست به سوى اين و آن مى گشايند و يا بدون آن كه درخواستى كنند ، نشان مى دهند كه نيازمندند ، و عدّه اى هم روى گدايى ندارند </w:t>
      </w:r>
      <w:r>
        <w:rPr>
          <w:rFonts w:eastAsia="IRNazanin" w:cs="IRNazanin"/>
          <w:color w:val="111111"/>
          <w:sz w:val="28"/>
          <w:szCs w:val="28"/>
          <w:rtl w:val="true"/>
          <w:lang w:bidi="fa-IR"/>
        </w:rPr>
        <w:t xml:space="preserve">. </w:t>
      </w:r>
      <w:r>
        <w:rPr>
          <w:rStyle w:val="FootnoteAnchor"/>
          <w:rtl w:val="true"/>
        </w:rPr>
        <w:footnoteReference w:id="1174"/>
      </w:r>
      <w:r>
        <w:rPr>
          <w:rFonts w:ascii="IRNazanin" w:hAnsi="IRNazanin" w:eastAsia="IRNazanin"/>
          <w:color w:val="111111"/>
          <w:sz w:val="28"/>
          <w:sz w:val="28"/>
          <w:szCs w:val="28"/>
          <w:rtl w:val="true"/>
          <w:lang w:bidi="fa-IR"/>
        </w:rPr>
        <w:t xml:space="preserve">حقّ آنان را ـ كه خداوند عز و جلپاسداشت آن را از تو خواسته است ـ ، پاس بدار و بخشى از بيت المالت را و بهره اى از غلّاتِ اراضىِ بازمانده براى دولت </w:t>
      </w:r>
      <w:r>
        <w:rPr>
          <w:rStyle w:val="FootnoteAnchor"/>
          <w:rtl w:val="true"/>
        </w:rPr>
        <w:footnoteReference w:id="1175"/>
      </w:r>
      <w:r>
        <w:rPr>
          <w:rFonts w:ascii="IRNazanin" w:hAnsi="IRNazanin" w:eastAsia="IRNazanin"/>
          <w:color w:val="111111"/>
          <w:sz w:val="28"/>
          <w:sz w:val="28"/>
          <w:szCs w:val="28"/>
          <w:rtl w:val="true"/>
          <w:lang w:bidi="fa-IR"/>
        </w:rPr>
        <w:t>اسلامى هر شهر و آبادى را براى آنان قرار ده ؛ زيرا دورترينِ آنان ، همانند نزديك ترينشان سهم مى برد ، و تو مسئول پاسدارى از حقّ او هستى ، و مبادا سرمستى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يا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 را از رسيدگى به اين طبقه باز بدارد ؛ چرا كه نگهدارى از چيزى بسيار و مهم ، عذر موجّهى براى تو در فرو نهادن امرى ناچيز ،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همواره در انديشه مشكلات اين طبقه باش و متكبّرانه از آنان رخ متاب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امور كسانى از آنان كه به تو دسترس ندارند و در نگاه ها خُرد مى آيند و مردم، آنان را بى مقدار مى پندارند ، رسيدگى كن و براى اين كار ، كسى را كه مورد اعتماد توست و خدا ترس و فروتن است ، بگمار تا احوال آنان را به تو گزارش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در باره آنان، آن گونه رفتار كن كه در روزى كه خدا را ملاقات مى كنى ، عذرت را بپذيرد ؛ چرا كه اين دسته از مردم ، بيش از ديگران به دادگرى نيازمندند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گزاردن حقّ هر كس ، در پيشگاه خداوند عز و جلعذر و حجّتى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يتيمان و سال خوردگانى كه دستشان از همه جا كوتاه است و دست خواهش به سوى كسى دراز نمى كنند ، توجّه كن ، و اين ، بر حكمرانان گران است ، و البتّه حق هميشه گران است ؛ ولى خداوند، آن را بر مردمانى كه طالب آخرت اند و در اين راه سخت مى شكيبند و به راست بودنِ وعده اى كه خداوند به آنان داده است ، اطمينان دارند، سبك مى گرداند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حبيب بن أبي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إلى أميرِ المُؤمِنينَ عليه السلام عَسَلٌ وتينٌ مِن هَمَدانَ وحُلوانَ ، فَأَمَرَ العُرَفاءَ </w:t>
      </w:r>
      <w:r>
        <w:rPr>
          <w:rStyle w:val="FootnoteAnchor"/>
          <w:rtl w:val="true"/>
        </w:rPr>
        <w:footnoteReference w:id="1176"/>
      </w:r>
      <w:r>
        <w:rPr>
          <w:rFonts w:ascii="Amiri" w:hAnsi="Amiri" w:eastAsia="Amiri" w:cs="Amiri"/>
          <w:color w:val="111111"/>
          <w:sz w:val="28"/>
          <w:sz w:val="28"/>
          <w:szCs w:val="28"/>
          <w:rtl w:val="true"/>
          <w:lang w:bidi="ar-SA"/>
        </w:rPr>
        <w:t xml:space="preserve">أن يَأتوا بِاليَتامى ، فَأَمكَنَهُم مِن رُؤوسِ الأَزقاقِ </w:t>
      </w:r>
      <w:r>
        <w:rPr>
          <w:rStyle w:val="FootnoteAnchor"/>
          <w:rtl w:val="true"/>
        </w:rPr>
        <w:footnoteReference w:id="1177"/>
      </w:r>
      <w:r>
        <w:rPr>
          <w:rFonts w:ascii="Amiri" w:hAnsi="Amiri" w:eastAsia="Amiri" w:cs="Amiri"/>
          <w:color w:val="111111"/>
          <w:sz w:val="28"/>
          <w:sz w:val="28"/>
          <w:szCs w:val="28"/>
          <w:rtl w:val="true"/>
          <w:lang w:bidi="ar-SA"/>
        </w:rPr>
        <w:t xml:space="preserve">يَلعَقونَها وهُوَ يُقَسِّمُها لِلنّاسِ قَدَحا قَدَحا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لَهُم يَلعَقونَها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أبُو اليَتامى ، وإنّما ألعَقتُهُم هذا بِرِعايَةِ الآباءِ</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ه ـ تَخصيصُ وَقتٍ لِذَوِي الحاجاتِرسول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وَلِيَ مِن أمرِ المُسلِمينَ شَيئا ، لَم يَنظُرِ اللّهُ لَهُ في حاجَةٍ ، حَتّى يَنظُرَ في حاجاتِهِم ويُؤَدِّيَ إلَيهِم حُقوقَهُم</w:t>
      </w:r>
      <w:r>
        <w:rPr>
          <w:rFonts w:eastAsia="Amiri" w:cs="Amiri" w:ascii="Amiri" w:hAnsi="Amiri"/>
          <w:color w:val="111111"/>
          <w:sz w:val="28"/>
          <w:szCs w:val="28"/>
          <w:rtl w:val="true"/>
          <w:lang w:bidi="ar-SA"/>
        </w:rPr>
        <w:t xml:space="preserve">. </w:t>
      </w:r>
      <w:r>
        <w:rPr>
          <w:rStyle w:val="FootnoteAnchor"/>
          <w:rtl w:val="true"/>
        </w:rPr>
        <w:footnoteReference w:id="1179"/>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2" w:name="pg12792_137345"/>
    </w:p>
    <w:p>
      <w:pPr>
        <w:pStyle w:val="Heading6"/>
        <w:numPr>
          <w:ilvl w:val="5"/>
          <w:numId w:val="1"/>
        </w:numPr>
        <w:rPr/>
      </w:pPr>
      <w:bookmarkStart w:id="553" w:name="__RefHeading___Toc1260567_3224264995"/>
      <w:bookmarkStart w:id="554" w:name="_Toc212"/>
      <w:bookmarkEnd w:id="552"/>
      <w:bookmarkEnd w:id="553"/>
      <w:r>
        <w:rPr>
          <w:rtl w:val="true"/>
        </w:rPr>
        <w:t xml:space="preserve">ه </w:t>
      </w:r>
      <w:r>
        <w:rPr>
          <w:rtl w:val="true"/>
        </w:rPr>
        <w:t xml:space="preserve">- </w:t>
      </w:r>
      <w:r>
        <w:rPr>
          <w:rtl w:val="true"/>
        </w:rPr>
        <w:t>اختصاص دادن وقتى به نيازمندان</w:t>
      </w:r>
      <w:bookmarkEnd w:id="554"/>
    </w:p>
    <w:p>
      <w:pPr>
        <w:pStyle w:val="BookText"/>
        <w:rPr/>
      </w:pPr>
      <w:r>
        <w:rPr>
          <w:rFonts w:ascii="Amiri" w:hAnsi="Amiri" w:eastAsia="Amiri" w:cs="Amiri"/>
          <w:color w:val="111111"/>
          <w:sz w:val="28"/>
          <w:sz w:val="28"/>
          <w:szCs w:val="28"/>
          <w:rtl w:val="true"/>
          <w:lang w:bidi="ar-SA"/>
        </w:rPr>
        <w:t xml:space="preserve">الكافىـ به نقل از حبيب بن ابى ثابت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امير مؤمنان عليه السلام ، از هَمِدان و حُلوان، </w:t>
      </w:r>
      <w:r>
        <w:rPr>
          <w:rStyle w:val="FootnoteAnchor"/>
          <w:rtl w:val="true"/>
        </w:rPr>
        <w:footnoteReference w:id="1180"/>
      </w:r>
      <w:r>
        <w:rPr>
          <w:rFonts w:ascii="IRNazanin" w:hAnsi="IRNazanin" w:eastAsia="IRNazanin"/>
          <w:color w:val="111111"/>
          <w:sz w:val="28"/>
          <w:sz w:val="28"/>
          <w:szCs w:val="28"/>
          <w:rtl w:val="true"/>
          <w:lang w:bidi="fa-IR"/>
        </w:rPr>
        <w:t xml:space="preserve">عسل و انجير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كارگزاران قبايل فرمود تا يتيمان را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سرِ خيك هاى عسل را به دست آنان داد تا بليسند و خود ، عسل ها را كاسه كاسه ميان مردم تقسيم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اينان سرِ خيك ها را مى ليسند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 پدر يتيمان است و من به صورتى كه پدران، مراعات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 گفتم اينها را بليسند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 ـ اختصاص دادن وقت به نيازمندانپيامبر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متصدّى امرى از امور مسلمانان شود ، خداوند به هيچ حاجت او توجّه نمى كند، تا آن گاه كه وى به نيازهاى مردم رسيدگى كند و حقوق آنان را بگزارد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أبي عَن دُخولِ النَّبِيِّ صلى الله عليه و آله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دُخولُهُ لِنَفسِهِ مَأذونا لَهُ في ذلِكَ ، فَكانَ إذا أوى إلى مَنزِلِهِ جَزَّأَ دُخولَهُ 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للّهِِ ، وجُزءا لِأَهلِهِ ، وجُزءا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جَزَّأَ جُزأَهُ بَينَهُ وبَينَ النّاسِ ، فَيَسرُدُ </w:t>
      </w:r>
      <w:r>
        <w:rPr>
          <w:rStyle w:val="FootnoteAnchor"/>
          <w:rtl w:val="true"/>
        </w:rPr>
        <w:footnoteReference w:id="1181"/>
      </w:r>
      <w:r>
        <w:rPr>
          <w:rFonts w:ascii="Amiri" w:hAnsi="Amiri" w:eastAsia="Amiri" w:cs="Amiri"/>
          <w:color w:val="111111"/>
          <w:sz w:val="28"/>
          <w:sz w:val="28"/>
          <w:szCs w:val="28"/>
          <w:rtl w:val="true"/>
          <w:lang w:bidi="ar-SA"/>
        </w:rPr>
        <w:t xml:space="preserve">ذلِكَ عَلَى العامَّةِ بِالخاصَّةِ ، ولا يَدَّخِرُ عَنهُم شَيئا ، وكانَ مِن سيرَتِهِ في جُزءِ الأُمَّةِ إيثارُ أهلِ الفَضلِ نادِيَهُ ، وقِسمُهُ عَلى قَدرِ فَضلِهِم فِي الدّينِ ، فَمِنهُم ذُو الحاجَةِ ومِنهُم ذُو الحاجَتَينِ ، ومِنهُم ذُو الحَوائِجِ ، فَيَتَشاغَلُ بِهِم ويَشغَلُهُم فيما أصلَحَهُم وَالأُمَّةَ مِن مَسأَلَتِهِ عَنهُم ، وإخبارِهِم بِالَّذي يَنبَغي لَهُم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 ، وأبلِغوني حاجَةَ مَن لا يَستطيعُ إبلاغي حاجَتَهُ ، فَإِنَّهُ مَن أبلَغَ سُلطانا حاجَةَ مَن لا يَستَطيعُ إبلاغَها إيّاهُ ، ثَبَّتَ اللّهُ قدَمَيهِ يَومَ القِيامَةِ</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الإمام عليّ عليه السلامـ مِن عَهدِهِ الَّذي كَتَبَهُ لِلأَشتَرِ النَّخَعِيِّ لَمّا وَلّاهُ عَلى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لِذَوِي الحاجاتِ مِنكَ قِسما تُفَرِّغُ لَهُم فيهِ شَخصَكَ ، وتَجلِسُ لَهُم مَجلِسا عامّا فَتَتَواضَعُ فيهِ للّهِِ الَّذي خَلَقَكَ ، وتُقعِدُ عَنهُم جُندَكَ وأعوانَكَ مِن أحراسِكَ وَشُرَطِكَ ، حَتّى يُكَلِّمَكَ مُتَكَلِّمُهُم غَيرَ مُتَتَعتِعٍ </w:t>
      </w:r>
      <w:r>
        <w:rPr>
          <w:rStyle w:val="FootnoteAnchor"/>
          <w:rtl w:val="true"/>
        </w:rPr>
        <w:footnoteReference w:id="1183"/>
      </w:r>
      <w:r>
        <w:rPr>
          <w:rFonts w:ascii="Amiri" w:hAnsi="Amiri" w:eastAsia="Amiri" w:cs="Amiri"/>
          <w:color w:val="111111"/>
          <w:sz w:val="28"/>
          <w:sz w:val="28"/>
          <w:szCs w:val="28"/>
          <w:rtl w:val="true"/>
          <w:lang w:bidi="ar-SA"/>
        </w:rPr>
        <w:t xml:space="preserve">، فَإِنّي سَمِعتُ رَسولَ اللّهِ صلى الله عليه و آله يَقولُ في غَيرِ مَوطِنٍ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اُمَّةٌ لا يُؤخَذُ لِلضَّعيفِ فيها حَقُّهُ مِنَ القَوِيِّ غَيرَ مُتَتَعتِعٍ</w:t>
      </w:r>
      <w:r>
        <w:rPr>
          <w:rFonts w:eastAsia="Amiri" w:cs="Amiri" w:ascii="Amiri" w:hAnsi="Amiri"/>
          <w:color w:val="111111"/>
          <w:sz w:val="28"/>
          <w:szCs w:val="28"/>
          <w:rtl w:val="true"/>
          <w:lang w:bidi="ar-SA"/>
        </w:rPr>
        <w:t xml:space="preserve">». </w:t>
      </w:r>
      <w:r>
        <w:rPr>
          <w:rStyle w:val="FootnoteAnchor"/>
          <w:rtl w:val="true"/>
        </w:rPr>
        <w:footnoteReference w:id="1184"/>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پدرم در باره ورود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ورود او ، در اختيار خودش بود و هر زمان كه مى خواست ، وارد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منزلش مى رفت ، اوقاتش را به سه بخش تقسيم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بخش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نيايش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 بخش براى خانواده اش ، و يك بخش براى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بخش مربوط به خويشتن را ميان خود و مردم قسمت مى كرد و آن را از طريق خواص ، به توده مردم منتقل مى ساخت </w:t>
      </w:r>
      <w:r>
        <w:rPr>
          <w:rStyle w:val="FootnoteAnchor"/>
          <w:rtl w:val="true"/>
        </w:rPr>
        <w:footnoteReference w:id="1185"/>
      </w:r>
      <w:r>
        <w:rPr>
          <w:rFonts w:ascii="IRNazanin" w:hAnsi="IRNazanin" w:eastAsia="IRNazanin"/>
          <w:color w:val="111111"/>
          <w:sz w:val="28"/>
          <w:sz w:val="28"/>
          <w:szCs w:val="28"/>
          <w:rtl w:val="true"/>
          <w:lang w:bidi="fa-IR"/>
        </w:rPr>
        <w:t xml:space="preserve">و چيزى را از آنان دريغ نمى ورزيد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مربوط به امّت ، روش ايشان چنين بود كه اهل فضل را در انجمنش مقدّم مى داشت و به هر يك ، به فراخور فضل و منزلت دينى اى كه داشت ، زمانى را تخصيص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يك حاجت و كار داشتند ، برخى دو حاجت ، و برخى چند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آن طور كه صلاح آنان و امّت بود ، به خواسته هايشان رسيدگى مى كرد و در خورِ آنان ، مطالبى را بيان مى داشت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حاضران به غايبان برسانند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كسى را كه نمى تواند حاجتش را به من برساند ، به من برسانيد ؛ زيرا هر كس حاجت كسى را كه نمى تواند آن را به زمامدار برساند ، به گوش او برساند ، خداوند، گام هايش را در روز رستاخيز استوار مى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نامه اش به مالك اشتر ، آن گاه كه او را بر حكومت مصر گماشت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كسانى كه به تو نياز دارند ، وقتى اختصاص ده كه در آن ، فارغ از هر كارى ديگر ، به مشكلات آنان رسيدگى كنى ، و در مجلسى عمومى با ايشان بنشين ، و در آن ، براى خداوندى كه تو را آفريده است ، فروتنى نما و سربازان و يارانت را ـ كه از نگهبانان و پاسدارانت هستند ـ از آنان دور بدار تا هر كس خواست سخن بگويد ، بى ترس و اضطراب، سخنانش را بر زبان آورد ؛ زيرا من از پيامبر خدا صلى الله عليه و آله بارها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ملّتى كه در ميانشان حقّ ناتوان ، بدون ترس و اضطراب ، از قدرتمند گرفته نشود ، هرگز روى سعادت را نمى بيند</w:t>
      </w:r>
      <w:r>
        <w:rPr>
          <w:rFonts w:eastAsia="IRNazanin" w:cs="IRNazanin"/>
          <w:color w:val="111111"/>
          <w:sz w:val="28"/>
          <w:szCs w:val="28"/>
          <w:rtl w:val="true"/>
          <w:lang w:bidi="fa-IR"/>
        </w:rPr>
        <w:t>»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ـ مُلازَمَةُ النُّصحِرسول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والٍ وَلِيَ شَيئا مِن أمرِ اُمَّتي ، فَلَم يَنصَح لَهُم ويَجتَهِد لَهُم كَنَصيحَتِهِ وجَهدِهِ لِنَفسِهِ ، كَبَّهُ اللّهُ </w:t>
      </w:r>
      <w:r>
        <w:rPr>
          <w:rStyle w:val="FootnoteAnchor"/>
          <w:rtl w:val="true"/>
        </w:rPr>
        <w:footnoteReference w:id="1186"/>
      </w:r>
      <w:r>
        <w:rPr>
          <w:rFonts w:ascii="Amiri" w:hAnsi="Amiri" w:eastAsia="Amiri" w:cs="Amiri"/>
          <w:color w:val="111111"/>
          <w:sz w:val="28"/>
          <w:sz w:val="28"/>
          <w:szCs w:val="28"/>
          <w:rtl w:val="true"/>
          <w:lang w:bidi="ar-SA"/>
        </w:rPr>
        <w:t>عَلى وَجهِهِ يَومَ القِيامَةِ فِي النّارِ</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أميرٍ يَلي أمرَ المُسلِمينَ ثُمَّ لا يَجهَدُ لَهُم ويَنصَحُ ، إلّا لَم يَدخُل مَعَهُمُ الجَنَّةَ</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لِلرّاعي مِنَ الرَّعِيَّةِ ، إلّا والِيا يَحوطُهُم مِن وَرائِهِم بِالنَّصيحَةِ</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يَستَرعيهِ اللّهُ رَعِيَّةً فَلَم يُحِطها بِنُصحِهِ ، إلّا لَم يَجِد رائِحَةَ الجَنَّةِ</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اُمَّتي أحَدٌ وَلِيَ مِن أمرِ المُسلِمينَ شَيئا ، لَم يَحفَظهُم بِما يَحفَظُ بِهِ نَفسَهُ وأهلَهُ ، إلّا لَم يَجِد رائِحَةَ الجَنَّةِ</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راعٍ استُرعِيَ رَعِيَّةً فَلَم يَحفَظها بِالأَمانَةِ وَالنَّصيحَةِ ، ضاقَت عَلَيهِ رَحمَةُ اللّهِ الَّتي وَسِعَت كُلَّ شَيءٍ</w:t>
      </w:r>
      <w:r>
        <w:rPr>
          <w:rFonts w:eastAsia="Amiri" w:cs="Amiri" w:ascii="Amiri" w:hAnsi="Amiri"/>
          <w:color w:val="111111"/>
          <w:sz w:val="28"/>
          <w:szCs w:val="28"/>
          <w:rtl w:val="true"/>
          <w:lang w:bidi="ar-SA"/>
        </w:rPr>
        <w:t xml:space="preserve">. </w:t>
      </w:r>
      <w:r>
        <w:rPr>
          <w:rStyle w:val="FootnoteAnchor"/>
          <w:rtl w:val="true"/>
        </w:rPr>
        <w:footnoteReference w:id="1192"/>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5" w:name="pg12792_137349"/>
    </w:p>
    <w:p>
      <w:pPr>
        <w:pStyle w:val="Heading6"/>
        <w:numPr>
          <w:ilvl w:val="5"/>
          <w:numId w:val="1"/>
        </w:numPr>
        <w:rPr/>
      </w:pPr>
      <w:bookmarkStart w:id="556" w:name="__RefHeading___Toc1260569_3224264995"/>
      <w:bookmarkStart w:id="557" w:name="_Toc213"/>
      <w:bookmarkEnd w:id="555"/>
      <w:bookmarkEnd w:id="556"/>
      <w:r>
        <w:rPr>
          <w:rtl w:val="true"/>
        </w:rPr>
        <w:t xml:space="preserve">و </w:t>
      </w:r>
      <w:r>
        <w:rPr>
          <w:rtl w:val="true"/>
        </w:rPr>
        <w:t xml:space="preserve">- </w:t>
      </w:r>
      <w:r>
        <w:rPr>
          <w:rtl w:val="true"/>
        </w:rPr>
        <w:t>خير خواهى</w:t>
      </w:r>
      <w:bookmarkEnd w:id="557"/>
    </w:p>
    <w:p>
      <w:pPr>
        <w:pStyle w:val="BookText"/>
        <w:rPr/>
      </w:pPr>
      <w:r>
        <w:rPr>
          <w:rFonts w:ascii="IRNazanin" w:hAnsi="IRNazanin" w:eastAsia="IRNazanin"/>
          <w:color w:val="111111"/>
          <w:sz w:val="28"/>
          <w:sz w:val="28"/>
          <w:szCs w:val="28"/>
          <w:rtl w:val="true"/>
          <w:lang w:bidi="fa-IR"/>
        </w:rPr>
        <w:t xml:space="preserve">و ـ خيرخواهىپيامبر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حكمرانى كه متصدّىِ امرى از امور امّت من شود و همچنان كه خير و صلاح خود را مى خواهد و براى خود تلاش مى كند ، براى آنان خيرخواهى و تلاش نكند ، خداوند در روز رستاخيز ، او را در آتش سرنگون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فرمان روايى كه زمامدار مسلمانان شود و براى آنان تلاش و خيرخواهى نكند ، هرگز با ايشان وارد بهشت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حكمران ، از بابت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حكمرانى كه خيرخواهانه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پاسدارى و پشتيبانى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بنده اى كه خداوند، او را سرپرست مردمى قرار دهد و او خيرخواهانه از آنان حمايت نكند ، قطعا بوى بهشت را استشمام نخواهد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فردى از امّت من كه متصدّى چيزى از امور مسلمانان شود و همچنان كه از خود و خانواده اش نگهدارى مى كند ، از آنان نگهدارى نكند ، بوى بهشت را نخواهد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نگهدارى از رعيّتى به او سپرده شود و او با امانت و خيرخواهى از آنان نگهدارى نكند ، رحمت خداوند ـ با اين كه بر همه چيز گسترده است ـ بر او تنگ مى شود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ـ مُجانَبَةُ الغِشِّ وَالخِيانَةِرسول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والٍ باتَ غاشّا لِرَعِيَّتِهِ ، حَرَّمَ اللّهُ عَلَيهِ الجَنَّةَ</w:t>
      </w:r>
      <w:r>
        <w:rPr>
          <w:rFonts w:eastAsia="Amiri" w:cs="Amiri" w:ascii="Amiri" w:hAnsi="Amiri"/>
          <w:color w:val="111111"/>
          <w:sz w:val="28"/>
          <w:szCs w:val="28"/>
          <w:rtl w:val="true"/>
          <w:lang w:bidi="ar-SA"/>
        </w:rPr>
        <w:t xml:space="preserve">.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وَالٍ يَلي رَعِيَّةً مِن المُسلِمينَ فَيَموتُ وهُوَ غاشٌّ لَهُم ، إلّا حَرَّمَ اللّهُ عَلَيهِ الجَنَّةَ</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راعٍ استُرعِيَ رَعِيَّةً فَغَشَّها ، فَهُوَ فِي النّارِ</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استُرعِيَ رَعِيَّةً فَغَشَّها ، لَقِيَ رَبَّهُ وهُوَ عَلَيهِ غَضبانُ</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أخوَنِ الخِيانَةِ تِجارَةُ الوالي في رَعِيَّتِهِ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لَعَنتُ ثَلاثَةً ، فَلَعَنَهُمُ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يَتَّجِرُ في رَعِيَّتِهِ </w:t>
      </w:r>
      <w:r>
        <w:rPr>
          <w:rFonts w:eastAsia="Amiri" w:cs="Amiri" w:ascii="Amiri" w:hAnsi="Amiri"/>
          <w:color w:val="111111"/>
          <w:sz w:val="28"/>
          <w:szCs w:val="28"/>
          <w:rtl w:val="true"/>
          <w:lang w:bidi="ar-SA"/>
        </w:rPr>
        <w:t xml:space="preserve">. . .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0"/>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8" w:name="pg12792_137351"/>
    </w:p>
    <w:p>
      <w:pPr>
        <w:pStyle w:val="Heading6"/>
        <w:numPr>
          <w:ilvl w:val="5"/>
          <w:numId w:val="1"/>
        </w:numPr>
        <w:rPr/>
      </w:pPr>
      <w:bookmarkStart w:id="559" w:name="__RefHeading___Toc1260571_3224264995"/>
      <w:bookmarkStart w:id="560" w:name="_Toc214"/>
      <w:bookmarkEnd w:id="558"/>
      <w:bookmarkEnd w:id="559"/>
      <w:r>
        <w:rPr>
          <w:rtl w:val="true"/>
        </w:rPr>
        <w:t xml:space="preserve">ز </w:t>
      </w:r>
      <w:r>
        <w:rPr>
          <w:rtl w:val="true"/>
        </w:rPr>
        <w:t xml:space="preserve">- </w:t>
      </w:r>
      <w:r>
        <w:rPr>
          <w:rtl w:val="true"/>
        </w:rPr>
        <w:t>دورى از فريب و خيانت</w:t>
      </w:r>
      <w:bookmarkEnd w:id="560"/>
    </w:p>
    <w:p>
      <w:pPr>
        <w:pStyle w:val="BookText"/>
        <w:rPr/>
      </w:pPr>
      <w:r>
        <w:rPr>
          <w:rFonts w:ascii="IRNazanin" w:hAnsi="IRNazanin" w:eastAsia="IRNazanin"/>
          <w:color w:val="111111"/>
          <w:sz w:val="28"/>
          <w:sz w:val="28"/>
          <w:szCs w:val="28"/>
          <w:rtl w:val="true"/>
          <w:lang w:bidi="fa-IR"/>
        </w:rPr>
        <w:t xml:space="preserve">ز ـ دورى از فريب و خيانتپيامبر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حكمرانى كه شب را در انديشه ناراستى با شهروندانش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فريبى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ببرد ، خداوند، بهشت را بر او حرام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نيست كه بر مردمى از مسلمانان حاكم شود و در حال ناراستى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نيرنگبازى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آنان از دنيا برود ، مگر آن كه خداوند، بهشت را بر او حرام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حكمرانى بر مردمى به وى سپرده شود و او با آنان ناراستى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 چنين كسى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سرپرستىِ مردمى به او سپرده شود و او به آنان ناراستى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ورزد ، پروردگارش را در حالى ديدار مى كند كه از او خشمگين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بدترينْ خيانت ها ، تجارت كردنِ حكمران با شهروندان خويش است </w:t>
      </w:r>
      <w:r>
        <w:rPr>
          <w:rFonts w:eastAsia="IRNazanin" w:cs="IRNazanin"/>
          <w:color w:val="111111"/>
          <w:sz w:val="28"/>
          <w:szCs w:val="28"/>
          <w:rtl w:val="true"/>
          <w:lang w:bidi="fa-IR"/>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سه كس را لعنت كردم ، و خداى متعال هم لعنتشان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پيشوايى كه با شهروندانش تجارت كند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ـ قَضاءُ دَينِ المُعسِرِرسول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مالاً فَلِوَرَثَتِهِ ، ومَن تَرَكَ كَلّاً </w:t>
      </w:r>
      <w:r>
        <w:rPr>
          <w:rStyle w:val="FootnoteAnchor"/>
          <w:rtl w:val="true"/>
        </w:rPr>
        <w:footnoteReference w:id="1203"/>
      </w:r>
      <w:r>
        <w:rPr>
          <w:rFonts w:ascii="Amiri" w:hAnsi="Amiri" w:eastAsia="Amiri" w:cs="Amiri"/>
          <w:color w:val="111111"/>
          <w:sz w:val="28"/>
          <w:sz w:val="28"/>
          <w:szCs w:val="28"/>
          <w:rtl w:val="true"/>
          <w:lang w:bidi="ar-SA"/>
        </w:rPr>
        <w:t>فَإِلَينا</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غَريمٍ ذَهَبَ بِغَريمِهِ إلى والٍ مِن وُلاةِ المُسلِمينَ وَاستَبانَ لِلوالي عُسرَتُهُ ، إلّا بَرِئَ هذَا المُعسِرُ مِن دَينِهِ ، وصارَ دَينُهُ عَلى والِي المُسلِمينَ فيما في يَدَيهِ مِن أموالِ المُسلِمينَ</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عنه صلى الله عليه و آلهـ أنَّهُ كانَ يَقولُ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أولى بِكُلِّ مُؤمِنٍ مِن نَفسِهِ ، مَن تَرَكَ مالاً فَلِأَهلِهِ ، ومَن تَرَكَ دَينا أو ضَياعا </w:t>
      </w:r>
      <w:r>
        <w:rPr>
          <w:rStyle w:val="FootnoteAnchor"/>
          <w:rtl w:val="true"/>
        </w:rPr>
        <w:footnoteReference w:id="1206"/>
      </w:r>
      <w:r>
        <w:rPr>
          <w:rFonts w:ascii="Amiri" w:hAnsi="Amiri" w:eastAsia="Amiri" w:cs="Amiri"/>
          <w:color w:val="111111"/>
          <w:sz w:val="28"/>
          <w:sz w:val="28"/>
          <w:szCs w:val="28"/>
          <w:rtl w:val="true"/>
          <w:lang w:bidi="ar-SA"/>
        </w:rPr>
        <w:t>فَإِلَيَّ وعَلَيَّ</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عنه صلى الله عليه و آلهـ أنَّهُ كانَ يَقولُ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بِكُلِّ مُؤمِنٍ مِن نَفسِهِ ، فَأَيُّما رَجُلٍ ماتَ وتَرَكَ دَينا فَإِلَيَّ ، ومَن تَرَكَ مالاً فَلِوَرَثَتِهِ</w:t>
      </w:r>
      <w:r>
        <w:rPr>
          <w:rFonts w:eastAsia="Amiri" w:cs="Amiri" w:ascii="Amiri" w:hAnsi="Amiri"/>
          <w:color w:val="111111"/>
          <w:sz w:val="28"/>
          <w:szCs w:val="28"/>
          <w:rtl w:val="true"/>
          <w:lang w:bidi="ar-SA"/>
        </w:rPr>
        <w:t xml:space="preserve">.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إلّا وأنَا أولى بِهِ فِي الدُّنيا وَالآخِرَةِ، اِقرَؤوا إن شِئتُم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النَّبِىُّ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1209"/>
      </w:r>
      <w:r>
        <w:rPr>
          <w:rFonts w:ascii="Amiri" w:hAnsi="Amiri" w:eastAsia="Amiri" w:cs="Amiri"/>
          <w:color w:val="111111"/>
          <w:sz w:val="28"/>
          <w:sz w:val="28"/>
          <w:szCs w:val="28"/>
          <w:rtl w:val="true"/>
          <w:lang w:bidi="ar-SA"/>
        </w:rPr>
        <w:t>، فَأَيُّما مُؤمِنٍ ماتَ وتَرَكَ مالاً فَليَرِثهُ عَصَبَتُهُ مَن كانوا ، ومَن تَرَكَ دَينا أو ضَياعا فَليَأتِني فَأَنَا مَولاهُ</w:t>
      </w:r>
      <w:r>
        <w:rPr>
          <w:rFonts w:eastAsia="Amiri" w:cs="Amiri" w:ascii="Amiri" w:hAnsi="Amiri"/>
          <w:color w:val="111111"/>
          <w:sz w:val="28"/>
          <w:szCs w:val="28"/>
          <w:rtl w:val="true"/>
          <w:lang w:bidi="ar-SA"/>
        </w:rPr>
        <w:t xml:space="preserve">. </w:t>
      </w:r>
      <w:r>
        <w:rPr>
          <w:rStyle w:val="FootnoteAnchor"/>
          <w:rtl w:val="true"/>
        </w:rPr>
        <w:footnoteReference w:id="1210"/>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1" w:name="pg12792_137353"/>
    </w:p>
    <w:p>
      <w:pPr>
        <w:pStyle w:val="Heading6"/>
        <w:numPr>
          <w:ilvl w:val="5"/>
          <w:numId w:val="1"/>
        </w:numPr>
        <w:rPr/>
      </w:pPr>
      <w:bookmarkStart w:id="562" w:name="__RefHeading___Toc1260573_3224264995"/>
      <w:bookmarkStart w:id="563" w:name="_Toc215"/>
      <w:bookmarkEnd w:id="561"/>
      <w:bookmarkEnd w:id="562"/>
      <w:r>
        <w:rPr>
          <w:rtl w:val="true"/>
        </w:rPr>
        <w:t xml:space="preserve">ح </w:t>
      </w:r>
      <w:r>
        <w:rPr>
          <w:rtl w:val="true"/>
        </w:rPr>
        <w:t xml:space="preserve">- </w:t>
      </w:r>
      <w:r>
        <w:rPr>
          <w:rtl w:val="true"/>
        </w:rPr>
        <w:t>پرداخت بدهى تنگ دستان</w:t>
      </w:r>
      <w:bookmarkEnd w:id="563"/>
    </w:p>
    <w:p>
      <w:pPr>
        <w:pStyle w:val="BookText"/>
        <w:rPr/>
      </w:pPr>
      <w:r>
        <w:rPr>
          <w:rFonts w:ascii="IRNazanin" w:hAnsi="IRNazanin" w:eastAsia="IRNazanin"/>
          <w:color w:val="111111"/>
          <w:sz w:val="28"/>
          <w:sz w:val="28"/>
          <w:szCs w:val="28"/>
          <w:rtl w:val="true"/>
          <w:lang w:bidi="fa-IR"/>
        </w:rPr>
        <w:t xml:space="preserve">ح ـ پرداخت بدهى تنگ دستانپيامبر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مالى بر جاى بگذارد ، از آنِ وارثان اوست ، و هر كس عائله اى بر جاى بگذارد ، بر عهده ماست </w:t>
      </w:r>
      <w:r>
        <w:rPr>
          <w:rFonts w:eastAsia="IRNazanin" w:cs="IRNazanin"/>
          <w:color w:val="111111"/>
          <w:sz w:val="28"/>
          <w:szCs w:val="28"/>
          <w:rtl w:val="true"/>
          <w:lang w:bidi="fa-IR"/>
        </w:rPr>
        <w:t xml:space="preserve">.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بدهكارى كه بدهىِ خويش را نزد حكمرانى از حكمرانان مسلمانان ببرد و تنگ دستىِ او براى حكمران ثابت شود ، آن بدهكار از بدهكارى اش تبرئه مى شود و بدهىِ او ، بر عهده حكمران مسلمانان خواهد بود و بايد آن را از بيت المال مسلمانان كه در اختيار اوست ، پرداخت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بارها مى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كار هر مؤمنى ، از خودِ او سزاوارترم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مالى بر جاى بگذارد ، از آنِ خانواده اوست ، و هر كس بدهى يا عائله اى بر جاى نهد ، به من مربوط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مسئوليت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عهده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بارها مى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كار هر مؤمنى ، از خود او سزاوارترم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مردى بميرد و قرضى بر جاى نهد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عهده من است ، و هر كس مالى بر جاى نهد ، از آنِ وارثان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مؤمنى نيست ، مگر آن كه من در دنيا و آخرت در كارِ او سزاوارترم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 در كارِ مؤمنان ، از خود آنان سزاوارتر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مؤمنى بميرد و مالى بر جاى نهد ، بازماندگان او ـ هر كه باشند ـ وارث آن اند ، و هر كس بدهى يا عائله اى بر جاى نهاد ، نزد من آيد ؛ زيرا من سرپرست او هستم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شَهِدَ جَنازَةً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عَلى صاحِبِكُم دَينٌ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 وَفاءٌ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صَلّى عَلَيهِ ، و 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عَلى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فَتَحَ اللّهُ عز و جل عَلَيهِ الفُتوحَ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بِالمُؤمِنينَ مِن أنفُسِهِم ، فَمَن تَرَكَ دَينا فَعَلَيَّ ، ومَن تَرَكَ مالاً فَلِوَرَثَتِهِ</w:t>
      </w:r>
      <w:r>
        <w:rPr>
          <w:rFonts w:eastAsia="Amiri" w:cs="Amiri" w:ascii="Amiri" w:hAnsi="Amiri"/>
          <w:color w:val="111111"/>
          <w:sz w:val="28"/>
          <w:szCs w:val="28"/>
          <w:rtl w:val="true"/>
          <w:lang w:bidi="ar-SA"/>
        </w:rPr>
        <w:t xml:space="preserve">.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مُؤمِنٍ أو مُسلِمٍ ماتَ وتَرَكَ دَينا لَم يَكُن في فَسادٍ و لا إسرافٍ ، فَعَلَى الإِمامِ أن يَقضِيَهُ ، فَإِن لَم يَقضِهِ فَعَلَيهِ إثمُ ذلِكَ ، إنَّ اللّهَ تَبارَكَ و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فَهُوَ مِنَ الغارِمينَ </w:t>
      </w:r>
      <w:r>
        <w:rPr>
          <w:rStyle w:val="FootnoteAnchor"/>
          <w:rtl w:val="true"/>
        </w:rPr>
        <w:footnoteReference w:id="1214"/>
      </w:r>
      <w:r>
        <w:rPr>
          <w:rFonts w:ascii="Amiri" w:hAnsi="Amiri" w:eastAsia="Amiri" w:cs="Amiri"/>
          <w:color w:val="111111"/>
          <w:sz w:val="28"/>
          <w:sz w:val="28"/>
          <w:szCs w:val="28"/>
          <w:rtl w:val="true"/>
          <w:lang w:bidi="ar-SA"/>
        </w:rPr>
        <w:t>، ولَهُ سَهمٌ عِندَ الإِمامِ ، فَإِن حَبَسَهُ فَإِثمُهُ عَلَيهِ</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عَلى رَجُلٍ مالٌ أخَذَهُ ولَم يُنفِقهُ في إسرافٍ أو في مَعصِيَةٍ ، فَعَسَرَ عَلَيهِ أن يَقضِيَهُ ، فَعَلى مَن لَهُ المالُ أن يُنظِرَهُ حَتّى يَرزُقَهُ اللّهُ فَيَقضِيَهُ، وإن كانَ الإِمامُ العادِلُ قائِما فَعَلَيهِ أن يَقضِيَ عَنهُ دَينَهُ ، لِقَولِ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مالاً فَلِوَرَثَتِهِ ، ومَن تَرَكَ دَينا أو ضَياعا فَعَلَى الإِمامِ ما ضَمِنَهُ الرَّسولُ</w:t>
      </w:r>
      <w:r>
        <w:rPr>
          <w:rFonts w:eastAsia="Amiri" w:cs="Amiri" w:ascii="Amiri" w:hAnsi="Amiri"/>
          <w:color w:val="111111"/>
          <w:sz w:val="28"/>
          <w:szCs w:val="28"/>
          <w:rtl w:val="true"/>
          <w:lang w:bidi="ar-SA"/>
        </w:rPr>
        <w:t xml:space="preserve">». </w:t>
      </w:r>
      <w:r>
        <w:rPr>
          <w:rStyle w:val="FootnoteAnchor"/>
          <w:rtl w:val="true"/>
        </w:rPr>
        <w:footnoteReference w:id="1216"/>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بر جنازه اى حاضر مى شد ، مى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ميّت شما ، بدهى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پرداخت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بر او نماز مى خواند ، و اگر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 بر مرده تان نماز بخوانيد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پس از آن كه خداوند عز و جل فتوحات را نصيب ايشان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غنايمى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مؤمنان ، از خودشان صاحبْ اختيارترم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بدهى بر جاى بگذارد ، بر عهده من است ، و هر كس مالى بر جاى نهد ، از آنِ وارثان اوست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مؤمنى يا مسلمانى كه بميرد و قرضى داشته باشد ، به شرط آن كه از بابت فساد يا اسراف نباشد ، بر پيشواست كه آن را بپردازد و اگر نپردازد، گناهش به گردن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تبارك و تعالى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صدقات در حقيقت ، از آنِ فقيران و مستمندان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كسى ، از جمله بدهكاران است و در نزد پيشوا سهمى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نگه دارد ، گناهش بر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مردى پولى طلبكار است كه از او قرض گرفته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اسراف يا در راه گناه خرج نكرده و نمى تواند آن را به او برگرداند ، صاحب مال بايد به وى مهلت دهد تا آن كه خداوند عز و جل براى او گشايش دهد و او بدهى اش را پرداخت كند ، و اگر پيشواى دادگر بر سرِ كار باشد ، بر عهده اوست كه بدهىِ وى را بپردازد ؛ زيرا پيامبر خدا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مالى را از خود بر جاى بگذارد ، از آنِ وارثان اوست ، و هر كس بدهى يا عائله اى بر جاى نهد ، بر پيشواست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پيامبر ضمانت كرده است </w:t>
      </w:r>
      <w:r>
        <w:rPr>
          <w:rFonts w:eastAsia="IRNazanin" w:cs="IRNazanin"/>
          <w:color w:val="111111"/>
          <w:sz w:val="28"/>
          <w:szCs w:val="28"/>
          <w:rtl w:val="true"/>
          <w:lang w:bidi="fa-IR"/>
        </w:rPr>
        <w:t>» .</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سفيان بن عيينة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أولى بِكُلِّ مُؤمِنٍ مِن نَفسِهِ ، وعَلِيٌّ أولى بِهِ مِن بَعدي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دَينا أو ضَياعا فَعَلَيَّ ، ومَن تَرَكَ مالاً فَلِوَرَثَتِهِ ، فَالرَّجُلُ لَيسَت لَهُ عَلى نَفسِهِ وِلايَةٌ إذا لَم يَكُن لَهُ مالٌ ، ولَيسَ لَهُ عَلى عِيالِهِ أمرٌ وَلا نَهيٌ إذا لَم يُجرِ عَلَيهِمُ النَّفَقَةَ ، وَالنَّبِيُّ وأميرُ المُؤمِنينَ عليهماالسلام ومَن بَعدَهُما ألزَمَهُم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هُناكَ صاروا أولى بِهِم مِن أنفُسِهِم ، وما كانَ سَبَبُ إسلامِ عامَّةِ اليَهودِ إلّا مِن بَعدِ هذَا القَولِ مِن رَسولِ اللّهِ صلى الله عليه و آله ، وإنَّهُم أمِنوا عَلى أنفُسِهِم وعَلى عِيالاتِهِم</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المُغرَمُ إذا تَدَيَّنَ ـ أو استَدانَ ـ </w:t>
      </w:r>
      <w:r>
        <w:rPr>
          <w:rStyle w:val="FootnoteAnchor"/>
          <w:rtl w:val="true"/>
        </w:rPr>
        <w:footnoteReference w:id="1218"/>
      </w:r>
      <w:r>
        <w:rPr>
          <w:rFonts w:ascii="Amiri" w:hAnsi="Amiri" w:eastAsia="Amiri" w:cs="Amiri"/>
          <w:color w:val="111111"/>
          <w:sz w:val="28"/>
          <w:sz w:val="28"/>
          <w:szCs w:val="28"/>
          <w:rtl w:val="true"/>
          <w:lang w:bidi="ar-SA"/>
        </w:rPr>
        <w:t>في حَقٍّ ، اُجِّلَ سَنَةً ، فَإِنِ اتّسَعَ وإلّا قَضى عَنهُ الإِمامُ مِن بَيتِ المالِ</w:t>
      </w:r>
      <w:r>
        <w:rPr>
          <w:rFonts w:eastAsia="Amiri" w:cs="Amiri" w:ascii="Amiri" w:hAnsi="Amiri"/>
          <w:color w:val="111111"/>
          <w:sz w:val="28"/>
          <w:szCs w:val="28"/>
          <w:rtl w:val="true"/>
          <w:lang w:bidi="ar-SA"/>
        </w:rPr>
        <w:t xml:space="preserve">.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وتَرَكَ دَينا فَعَلَينا دَينُهُ ، وإلَينا عِيالُهُ ، ومَن ماتَ وتَرَكَ مالاً فَلِوَرَثَتِهِ ، ومَن ماتَ ولَيسَ لَهُ مَوالٍ </w:t>
      </w:r>
      <w:r>
        <w:rPr>
          <w:rStyle w:val="FootnoteAnchor"/>
          <w:rtl w:val="true"/>
        </w:rPr>
        <w:footnoteReference w:id="1220"/>
      </w:r>
      <w:r>
        <w:rPr>
          <w:rFonts w:ascii="Amiri" w:hAnsi="Amiri" w:eastAsia="Amiri" w:cs="Amiri"/>
          <w:color w:val="111111"/>
          <w:sz w:val="28"/>
          <w:sz w:val="28"/>
          <w:szCs w:val="28"/>
          <w:rtl w:val="true"/>
          <w:lang w:bidi="ar-SA"/>
        </w:rPr>
        <w:t xml:space="preserve">فَمالُهُ مِنَ الأَنفالِ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2"/>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سُفيان بن عُيَينه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هر مؤمنى ، از خود او سزاوارترم و پس از من ، على به او سزاوارتر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امام صادق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سخن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سخن پيامبر صلى الله عليه و آله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بميرد و بدهى يا عائله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جاى بگذارد ، بر عهده من است و هر كس بميرد و مالى بر جاى نهد ، از آنِ وارثان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مردى مالى نداشته باشد ، بر خود ولايتى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هر گاه هزينه عائله خويش را نپردازد ، بر آنان اختيار امر و نهى نيز ندارد ، و پيامبر صلى الله عليه و آله و امير مؤمنان عليه السلام و امامان پس از آن دو ، ملزم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تأمين مخارج عائله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جاست كه ايشان از خود آنان ، به آنان سزاوارترند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اسلام آوردن عامّه يهود هم چيزى جز همين سخن پيامبر خدا نبود ؛ چرا كه نسبت به خود و خانواده هايشان ، آسوده خاطر گشتند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بدهكار ، هر گاه در راهى درست قرض كرده باشد ، يك سال مهلت داده مى شود ، بلكه برايش گشايشى پيدا شود ، وگر نه ، پيشوا ، بدهى او را از بيت المال مى 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بميرد و بدهى اى داشته باشد ، بدهى اش بر عهده ماست ، و بازماندگانش به ما مراجعه كنند ، و هر كس بميرد و مالى بر جاى نهد ، از آنِ وارثان اوست ، و هر كس بميرد و وارثى نداشته باشد ، دارايىِ او از انفال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اختيار امام قرار مى گيرد</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هَذَا الرِّزقَ مِن حِلِّهِ لِيَعودَ بِهِ عَلى نَفسِهِ وعِيالِهِ ، كانَ كَالمُجاهِدِ في سَبيلِ اللّهِ عز و جل ، فَإِن غُلِبَ عَلَيهِ فَليَستَدِن عَلَى اللّهِ وعَلى رَسولِهِ ما يَقوتُ بِهِ عِيالَهُ ، فَإِن ماتَ ولَم يَقضِهِ كانَ عَلَى الإِمامِ قَضاؤُهُ ، فَإِن لَم يَقضِهِ كانَ عَلَيهِ وِزرُهُ ، 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وَالْعَامِلِينَ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فَقيرٌ مِسكينٌ مُغرَمٌ</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۴۸۱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ما يَجِبُ عَلَى الإِمامِ في مُكافَحَةِ الفَسادِأ ـ تَنمِيَةُ العِلمِ وَالثَّقافَةِالإمام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الإِمامِ أن يُعَلِّمَ أهلَ وِلايَتِهِ حُدودَ الإِسلامِ وَالإيمانِ</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حَقَّكُم عَلَيَّ النَّصيحَةُ لَكُم ما صَحِبتُكُم ، وَالتَّوفيرُ عَلَيكُم ، وَتَعليمُكُم كَي لا تَجهَلوا ، وتَأديبُكُم كَي تَعلَموا ، فَإِن يُرِدِ اللّهُ بِكُم خَيرا تَنزِعوا عَمّا أكرَهُ وتَرجِعوا إلى ما اُحِبُّ ، تَنالوا ما تُحِبّونَ وتُدرِكوا ما تَأمَلونَ</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عنه عليه السلامـ مِن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 إنَّ لي عَلَيكُم حَقّا ولَكُم عَلَيَّ حَقٌّ ، فَأَمّا حَقُّكُم عَلَيَّ فَالنَّصيحَةُ لَكُم ، وتَوفيرُ فَيئِكُم عَلَيكُم ، وتَعليمُكُم كَي لا تَجهَلوا ، وتَأديبُكُم كَيما تَعلَموا</w:t>
      </w:r>
      <w:r>
        <w:rPr>
          <w:rFonts w:eastAsia="Amiri" w:cs="Amiri" w:ascii="Amiri" w:hAnsi="Amiri"/>
          <w:color w:val="111111"/>
          <w:sz w:val="28"/>
          <w:szCs w:val="28"/>
          <w:rtl w:val="true"/>
          <w:lang w:bidi="ar-SA"/>
        </w:rPr>
        <w:t xml:space="preserve">. </w:t>
      </w:r>
      <w:r>
        <w:rPr>
          <w:rStyle w:val="FootnoteAnchor"/>
          <w:rtl w:val="true"/>
        </w:rPr>
        <w:footnoteReference w:id="1226"/>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12792_137359"/>
    </w:p>
    <w:p>
      <w:pPr>
        <w:pStyle w:val="Heading6"/>
        <w:numPr>
          <w:ilvl w:val="5"/>
          <w:numId w:val="1"/>
        </w:numPr>
        <w:rPr/>
      </w:pPr>
      <w:bookmarkStart w:id="565" w:name="__RefHeading___Toc1260575_3224264995"/>
      <w:bookmarkStart w:id="566" w:name="_Toc216"/>
      <w:bookmarkEnd w:id="564"/>
      <w:bookmarkEnd w:id="565"/>
      <w:r>
        <w:rPr/>
        <w:t>۹</w:t>
      </w:r>
      <w:r>
        <w:rPr>
          <w:rtl w:val="true"/>
        </w:rPr>
        <w:t xml:space="preserve"> </w:t>
      </w:r>
      <w:r>
        <w:rPr>
          <w:rtl w:val="true"/>
        </w:rPr>
        <w:t xml:space="preserve">/ </w:t>
      </w:r>
      <w:r>
        <w:rPr/>
        <w:t>۴</w:t>
      </w:r>
      <w:r>
        <w:rPr>
          <w:rtl w:val="true"/>
        </w:rPr>
        <w:t xml:space="preserve"> وظيفه امام در مبارزه با فساد</w:t>
      </w:r>
      <w:bookmarkEnd w:id="566"/>
    </w:p>
    <w:p>
      <w:pPr>
        <w:pStyle w:val="Heading6"/>
        <w:numPr>
          <w:ilvl w:val="5"/>
          <w:numId w:val="1"/>
        </w:numPr>
        <w:rPr/>
      </w:pPr>
      <w:bookmarkStart w:id="567" w:name="__RefHeading___Toc1260577_3224264995"/>
      <w:bookmarkStart w:id="568" w:name="_Toc217"/>
      <w:bookmarkEnd w:id="567"/>
      <w:r>
        <w:rPr>
          <w:rtl w:val="true"/>
        </w:rPr>
        <w:t xml:space="preserve">الف </w:t>
      </w:r>
      <w:r>
        <w:rPr>
          <w:rtl w:val="true"/>
        </w:rPr>
        <w:t xml:space="preserve">- </w:t>
      </w:r>
      <w:r>
        <w:rPr>
          <w:rtl w:val="true"/>
        </w:rPr>
        <w:t>توسعه دانش و فرهنگ</w:t>
      </w:r>
      <w:bookmarkEnd w:id="568"/>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اين روزى را از راه حلالش بجويد تا خرج خود و خانواده اش كند ، همانند مجاهدِ در راه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تنگ دست شد ، به حساب خدا و پيامبر او ، به اندازه خوراك خانواده خود، قرض كند و چنانچه مُرد و بدهى اش را پرداخت نكرد ، امام بايد آن را بپردازد و اگر نپرداخت ، گناهش بر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صدقات ، در حقيقت ، از آنِ فقيران و مستمندان و تحصيل داران آنها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بدهكاران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كسى ، فقير و مستمند و بدهكار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هاى اجتماعى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وظيفه امام در مبارزه با فسادالف ـ توسعه دانش و فرهنگامام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پيشواست كه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و تعاليم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ايمان را به مردمِ تحت حكومت خويش بياموزد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شما بر من ، اين است كه تا وقتى با شمايم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حاكم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خيرخواه شما باشم و حقّ شما را به كمال بپردازم و شما را آموزش دهم تا نادان نمانيد و ادبتان آموزم تا دانا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برايتان خيرى خواست ، از آنچه من ناخوش مى دارم ، باز ايستيد و به آنچه مى خواهم ، باز آييد تا به آنچه دوست داريد ، دست يابيد و به آرزويتان برسيد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در سخنرانى اى از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بر شما حقّى است و شما را نيز بر من حقّى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شما بر من ، اين است كه خيرخواه شما باشم و بيت المالتان را به طور كامل ، ميانتان تقسيم كنم ، و شما را آموزش دهم تا نادان نمانيد و ادبتان آموزم تا دانا شويد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كِتابِهِ إلى قُثَمِ بنِ العَبّاسِ وهُوَ عامِلُهُ عَلى مَكَّةَ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 فَأَقِم لِلنّاسِ الحَجَّ وذَكِّرهُم بِأَيَّامِ اللّهِ ، وَاجلِس لَهُمُ العَصرَينِ ، فَأَفتِ المُستَفتِيَ ، وعَلِّمِ الجاهِلَ ، وذاكِرِ العالِمَ</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 xml:space="preserve">ب ـ مُكافَحَةُ الاِستِكبارِالإمام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أسخَفِ حالاتِ الوُلاةِ عِندَ صالِحِ النّاسِ ، أن يُظَنَّ بِهِم حُبُّ الفَخرِ ، ويوضَعَ أمرُهُم عَلَى الكِبرِ</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اختالَ </w:t>
      </w:r>
      <w:r>
        <w:rPr>
          <w:rStyle w:val="FootnoteAnchor"/>
          <w:rtl w:val="true"/>
        </w:rPr>
        <w:footnoteReference w:id="1229"/>
      </w:r>
      <w:r>
        <w:rPr>
          <w:rFonts w:ascii="Amiri" w:hAnsi="Amiri" w:eastAsia="Amiri" w:cs="Amiri"/>
          <w:color w:val="111111"/>
          <w:sz w:val="28"/>
          <w:sz w:val="28"/>
          <w:szCs w:val="28"/>
          <w:rtl w:val="true"/>
          <w:lang w:bidi="ar-SA"/>
        </w:rPr>
        <w:t>في وِلايَتِهِ ، أبانَ عَن حَماقَتِهِ</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تَكَبَّرَ في وِلايَتِهِ ، كَثُرَ عِندَ عَزلِهِ ذِلَّتُهُ</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التَّكَبُّرُ فِي الوِلايَةِ ، ذُلٌّ فِي العَزلِ</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ج ـ مُكافَحَةُ الاِستِئثارِتفسير القمّي عن ابن عبّاس عن رسول اللّه صلى الله عليه و آلهـ في ذِكرِ أشراطِ السّاعَةِ لِأَصحابِهِ في حَجَّةِ الوَداعِ وفيهِم سَلمانُ ـ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سَلمانُ ، فَعِندَها يَليهِم أقوامٌ ، إن تَكَلَّموا قَتَلوهُم ، وإن سَكَتُوا استَباحوا حَقَّهُم لِيَستَأثِروا </w:t>
      </w:r>
      <w:r>
        <w:rPr>
          <w:rStyle w:val="FootnoteAnchor"/>
          <w:rtl w:val="true"/>
        </w:rPr>
        <w:footnoteReference w:id="1233"/>
      </w:r>
      <w:r>
        <w:rPr>
          <w:rFonts w:ascii="Amiri" w:hAnsi="Amiri" w:eastAsia="Amiri" w:cs="Amiri"/>
          <w:color w:val="111111"/>
          <w:sz w:val="28"/>
          <w:sz w:val="28"/>
          <w:szCs w:val="28"/>
          <w:rtl w:val="true"/>
          <w:lang w:bidi="ar-SA"/>
        </w:rPr>
        <w:t xml:space="preserve">أنفُسَهُم بِفَيئِهِم ، ولَيَطَؤُنَّ حُرمَتَهُم ، ولَيَسفِكُنَّ دِماءَهُم ، ولَيَملَؤُنَّ قُلوبَهُم دَغَلاً ورُعبا ، فَلا تَراهُم إلّا وَجِلينَ </w:t>
      </w:r>
      <w:r>
        <w:rPr>
          <w:rStyle w:val="FootnoteAnchor"/>
          <w:rtl w:val="true"/>
        </w:rPr>
        <w:footnoteReference w:id="1234"/>
      </w:r>
      <w:r>
        <w:rPr>
          <w:rFonts w:ascii="Amiri" w:hAnsi="Amiri" w:eastAsia="Amiri" w:cs="Amiri"/>
          <w:color w:val="111111"/>
          <w:sz w:val="28"/>
          <w:sz w:val="28"/>
          <w:szCs w:val="28"/>
          <w:rtl w:val="true"/>
          <w:lang w:bidi="ar-SA"/>
        </w:rPr>
        <w:t xml:space="preserve">خائِفينَ مَرعوبينَ مَرهوبينَ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نَفسي بِيَدِهِ</w:t>
      </w:r>
      <w:r>
        <w:rPr>
          <w:rFonts w:eastAsia="Amiri" w:cs="Amiri" w:ascii="Amiri" w:hAnsi="Amiri"/>
          <w:color w:val="111111"/>
          <w:sz w:val="28"/>
          <w:szCs w:val="28"/>
          <w:rtl w:val="true"/>
          <w:lang w:bidi="ar-SA"/>
        </w:rPr>
        <w:t xml:space="preserve">. </w:t>
      </w:r>
      <w:r>
        <w:rPr>
          <w:rStyle w:val="FootnoteAnchor"/>
          <w:rtl w:val="true"/>
        </w:rPr>
        <w:footnoteReference w:id="1235"/>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9" w:name="pg12792_137361"/>
    </w:p>
    <w:p>
      <w:pPr>
        <w:pStyle w:val="Heading6"/>
        <w:numPr>
          <w:ilvl w:val="5"/>
          <w:numId w:val="1"/>
        </w:numPr>
        <w:rPr/>
      </w:pPr>
      <w:bookmarkStart w:id="570" w:name="__RefHeading___Toc1260579_3224264995"/>
      <w:bookmarkStart w:id="571" w:name="_Toc218"/>
      <w:bookmarkEnd w:id="569"/>
      <w:bookmarkEnd w:id="570"/>
      <w:r>
        <w:rPr>
          <w:rtl w:val="true"/>
        </w:rPr>
        <w:t xml:space="preserve">ب </w:t>
      </w:r>
      <w:r>
        <w:rPr>
          <w:rtl w:val="true"/>
        </w:rPr>
        <w:t xml:space="preserve">- </w:t>
      </w:r>
      <w:r>
        <w:rPr>
          <w:rtl w:val="true"/>
        </w:rPr>
        <w:t>مبارزه با روحيه استكبارى</w:t>
      </w:r>
      <w:bookmarkEnd w:id="571"/>
    </w:p>
    <w:p>
      <w:pPr>
        <w:pStyle w:val="Heading6"/>
        <w:numPr>
          <w:ilvl w:val="5"/>
          <w:numId w:val="1"/>
        </w:numPr>
        <w:rPr/>
      </w:pPr>
      <w:bookmarkStart w:id="572" w:name="__RefHeading___Toc1260581_3224264995"/>
      <w:bookmarkStart w:id="573" w:name="_Toc219"/>
      <w:bookmarkEnd w:id="572"/>
      <w:r>
        <w:rPr>
          <w:rtl w:val="true"/>
        </w:rPr>
        <w:t xml:space="preserve">ج </w:t>
      </w:r>
      <w:r>
        <w:rPr>
          <w:rtl w:val="true"/>
        </w:rPr>
        <w:t xml:space="preserve">- </w:t>
      </w:r>
      <w:r>
        <w:rPr>
          <w:rtl w:val="true"/>
        </w:rPr>
        <w:t xml:space="preserve">مبارزه با انحصارطلبى </w:t>
      </w:r>
      <w:r>
        <w:rPr>
          <w:rtl w:val="true"/>
        </w:rPr>
        <w:t>(</w:t>
      </w:r>
      <w:r>
        <w:rPr>
          <w:rtl w:val="true"/>
        </w:rPr>
        <w:t>ويژه خوارى</w:t>
      </w:r>
      <w:r>
        <w:rPr>
          <w:rtl w:val="true"/>
        </w:rPr>
        <w:t>)</w:t>
      </w:r>
      <w:bookmarkEnd w:id="573"/>
    </w:p>
    <w:p>
      <w:pPr>
        <w:pStyle w:val="BookText"/>
        <w:rPr/>
      </w:pPr>
      <w:r>
        <w:rPr>
          <w:rFonts w:ascii="IRNazanin" w:hAnsi="IRNazanin" w:eastAsia="IRNazanin"/>
          <w:color w:val="111111"/>
          <w:sz w:val="28"/>
          <w:sz w:val="28"/>
          <w:szCs w:val="28"/>
          <w:rtl w:val="true"/>
          <w:lang w:bidi="fa-IR"/>
        </w:rPr>
        <w:t xml:space="preserve">امام على عليه السلامـ در نامه ايشان به قُثَم بن عبّاس ، كارگزار خود در مكّه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حج را براى مردم برگزار كن و روزهاى خدا را به يادشان بياور و در بامداد و شامگاه ، براى آنان جلوس كن و به استفتا كنندگان فتوا بده ، و نادانان را بياموز و با دانشمندان به گفتگو بپرداز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مبارزه با روحيه استكبارىامام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سخيف ترين حالات حكمرانان در نزد مردمان نيك ، آن است كه گمان برده شود آنان دوستدار خودستايى اند ، و رفتارشان بر تكبّر حمل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حكومتش دچار تكبّر شود ، از حماقت خويش پرده برداشته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حكومتش متكبّرانه رفتار كند ، در هنگام بركنارى اش ، خوارى بسيار 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تكبّر ورزيدن در زمان حكومت ، مايه خوارى در هنگام بركنار شدن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مبارزه با انحصارطلبى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خوارى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القمّىـ به نقل از ابن عبّاس ، در يادكرد از سخنان پيامبر خدا آخرين سفر حجّش ، هنگام بيان نشانه هاى قيامت براى اصحابش و از جمله سلمان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گروه هايى بر مردم فرمان روا مى شوند كه اگر سخن بگويند ، آنان را مى كُشند و اگر خاموش بمانند ، حقّ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 مى شمارند تا فَيئشان </w:t>
      </w:r>
      <w:r>
        <w:rPr>
          <w:rStyle w:val="FootnoteAnchor"/>
          <w:rtl w:val="true"/>
        </w:rPr>
        <w:footnoteReference w:id="1236"/>
      </w:r>
      <w:r>
        <w:rPr>
          <w:rFonts w:ascii="IRNazanin" w:hAnsi="IRNazanin" w:eastAsia="IRNazanin"/>
          <w:color w:val="111111"/>
          <w:sz w:val="28"/>
          <w:sz w:val="28"/>
          <w:szCs w:val="28"/>
          <w:rtl w:val="true"/>
          <w:lang w:bidi="fa-IR"/>
        </w:rPr>
        <w:t>را ويژه خود گردانند ، و حرمت آنان را زير پا مى نهند و خون هايشان را مى ريزند و دل هايشان را آكنده از تباهى و وحشت مى سازند ، آن سان كه ايشان را جز مردمانى ترسان و بيمناك و وحشت زده و هراسان نمى بينى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چنين خواهد شد ،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سوگند به آن كه جانم در دست اوست</w:t>
      </w:r>
      <w:r>
        <w:rPr>
          <w:rFonts w:eastAsia="IRNazanin" w:cs="IRNazanin"/>
          <w:color w:val="111111"/>
          <w:sz w:val="28"/>
          <w:szCs w:val="28"/>
          <w:rtl w:val="true"/>
          <w:lang w:bidi="fa-IR"/>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من خُطبَةٍ لَهُ عِندَما عوتِبَ عَلَى المُساواةِ فِي الفَيءِ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هذَا الفَيءُ </w:t>
      </w:r>
      <w:r>
        <w:rPr>
          <w:rStyle w:val="FootnoteAnchor"/>
          <w:rtl w:val="true"/>
        </w:rPr>
        <w:footnoteReference w:id="1237"/>
      </w:r>
      <w:r>
        <w:rPr>
          <w:rFonts w:ascii="Amiri" w:hAnsi="Amiri" w:eastAsia="Amiri" w:cs="Amiri"/>
          <w:color w:val="111111"/>
          <w:sz w:val="28"/>
          <w:sz w:val="28"/>
          <w:szCs w:val="28"/>
          <w:rtl w:val="true"/>
          <w:lang w:bidi="ar-SA"/>
        </w:rPr>
        <w:t>فَلَيسَ لِأَحَدٍ فيهِ عَلى أحَدٍ أثَرَةٌ ، قَد فَرَغَ اللّهُ عز و جلمِن قَسمِهِ ، فَهُوَ مالُ اللّهِ وأنتُم عِبادُ اللّهِ المُسلِمونَ، وَهذا كتابُ اللّهِ بِهِ أقرَرنا وعَلَيهِ شَهِدنا ولَهُ أسلَمنا ، وعَهدُ نَبِيِّنا بَينَ أظهُرِنا ، فَسَلِّموا رَحِمَكُمُ اللّهُ ، فَمَن لَم يَرضَ بِهذا فَليَتَوَلَّ كَيفَ شاءَ</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الإمام الحسين عليه السلامـ مِن كِتابٍ لَهُ إلى أهلِ الكوفَةِ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أنَّ هؤُلاءِ لَزِموا طاعَةَ الشَّيطانِ ، وتَوَلَّوا عَن طاعَةِ الرَّحمنِ ، وأظهَرُوا الفَسادَ ، وعَطَّلُوا الحُدودَ ، وَاستَأثَروا بِالفَيءِ ، وَأَحَلُّوا حَرامَ اللّهِ وحَرَّموا حَلالَهُ ، وأَنَا أحَقُّ مِن غَيري بِهذَا الأَمرِ </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قَصَدتُ بابَكَ ، ونَزَلتُ بِفِنائِكَ ، وَاعتَصَمتُ بِحَبلِكَ ، وَاستَغَثتُ بِكَ ، وَاستَجَرتُ بِكَ ، يا غِياثَ المُستَغيثينَ أغِثني ، يا جارَ المُستَجيرينَ أجِرني ، يا إلهَ العالَمينَ خُذ بِيَدي ، إنَّهُ قَد عَلَا الجَبابِرَةُ في أرضِكَ ، وظَهَروا في بِلادِكَ ، وَاتَّخَذوا أهلَ دينِكَ خَوَلاً </w:t>
      </w:r>
      <w:r>
        <w:rPr>
          <w:rStyle w:val="FootnoteAnchor"/>
          <w:rtl w:val="true"/>
        </w:rPr>
        <w:footnoteReference w:id="1240"/>
      </w:r>
      <w:r>
        <w:rPr>
          <w:rFonts w:ascii="Amiri" w:hAnsi="Amiri" w:eastAsia="Amiri" w:cs="Amiri"/>
          <w:color w:val="111111"/>
          <w:sz w:val="28"/>
          <w:sz w:val="28"/>
          <w:szCs w:val="28"/>
          <w:rtl w:val="true"/>
          <w:lang w:bidi="ar-SA"/>
        </w:rPr>
        <w:t xml:space="preserve">، وَاستَأثَروا بِفَيءِ المُسلِمينَ ، ومَنعوا ذَوِي الحُقوقِ حُقوقَهُمُ الَّتي جَعَلتَها لَهُم ، وصَرَفوها فِي المَلاهي وَالمَعازِفِ </w:t>
      </w:r>
      <w:r>
        <w:rPr>
          <w:rFonts w:eastAsia="Amiri" w:cs="Amiri" w:ascii="Amiri" w:hAnsi="Amiri"/>
          <w:color w:val="111111"/>
          <w:sz w:val="28"/>
          <w:szCs w:val="28"/>
          <w:rtl w:val="true"/>
          <w:lang w:bidi="ar-SA"/>
        </w:rPr>
        <w:t xml:space="preserve">... . </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مكافحة الإستئثار</w:t>
      </w:r>
      <w:r>
        <w:rPr>
          <w:rFonts w:eastAsia="Amiri" w:cs="Amiri" w:ascii="Amiri" w:hAnsi="Amiri"/>
          <w:color w:val="111111"/>
          <w:sz w:val="28"/>
          <w:szCs w:val="28"/>
          <w:rtl w:val="true"/>
          <w:lang w:bidi="ar-SA"/>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سخنرانى ايشان به هنگامى كه او را بر تقسيم برابر فَى ء ، سرزنش كردند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فى ء ، هيچ كس را بر ديگرى امتيازى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جلخود ، آن را قسمت فرموده است ؛ چرا كه اين مال ، متعلّق به خداست و شما هم بندگان مسلمان خداوند هستيد ، و اين هم كتاب خدا كه آن را پذيرفته ايم و بر آن ، گواهى داده ايم و در برابرش گردن نهاده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پيامبرمان نيز در ميان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خدايتان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اين شيوه را نمى پسندد ، هر كجا مى خواهد ،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السلامـ در نامه اى به مردم كوفه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مى دانيد كه اينان ، به پيروى از شيطان در آمده اند و از فرمانبرى خداى مهربان ، روى برتافته اند و آشكارا تباهى مى كنند و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فرو نهاده اند و فى ء را به انحصار خويش درآورده اند و حرام خدا را حلال و حلال او را حرام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از ديگرانم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آهنگ درگاه تو كردم و در آستان تو فرود آمدم و به ريسمان تو چنگ در زدم ، و از تو يارى مى جويم و به تو پناه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ياورِ يارى خواهان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ام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پناهِ پناهجويان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پناهم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معبود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را بگير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زورگويان ، در زمين تو سر بر افراشته اند و بر كشور تو چيره گشته اند و پيروانِ دين تو را به بندگى گرفته اند و فى ء مسلمانان را در انحصار خويش در آورده اند و مردم را از حقوقشان ـ كه براى آنان قرار داده اى ـ محروم ساخته اند ، و آنها را صرف عيّاشى ها و مجالس خنياگرى مى كنند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استئثار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انحصارطلبى</w:t>
      </w:r>
      <w:r>
        <w:rPr>
          <w:rFonts w:eastAsia="Amiri" w:cs="Amiri" w:ascii="Amiri" w:hAnsi="Amiri"/>
          <w:color w:val="111111"/>
          <w:sz w:val="28"/>
          <w:szCs w:val="28"/>
          <w:rtl w:val="true"/>
          <w:lang w:bidi="ar-SA"/>
        </w:rPr>
        <w:t>»)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مُكافحَةُ المُفسِدينَالإمام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الإِمامِ أن يَحبِسَ الفُسّاقَ مِنَ العُلَماءِ ، وَالجُهّالَ مِنَ الأَطِبّاءِ ، وَالمَفاليسَ مِنَ الأَكرِياءِ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ه ـ رِعايَةُ اُمورِ المَحبوسينَالإمام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الإِمامِ أن يُخرِجَ المُحَبَّسينَ فِي الدَّينِ يَومَ الجُمُعَةِ إِلَى الجُمُعَةِ ، ويَومَ العيدِ إلَى العيدِ ، فَيُرسِلَ مَعَهُم ، فَإِذا قَضَوُا الصَّلاةَ وَالعيدَ رَدَّهُم إلَى السِّجنِ</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ما يَجِبُ عَلَى الإِمامِ في نَفسِهِأ ـ تَقديرُ نَفسِهِ بِضَعَفَةِ النّاسِمسند ابن حنبل عن عبد اللّه بن زرير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أبي طالِبٍ عليه السلام ، يَومَ الأَضحى ، فَقَرَّبَ إلَينا خَزيرَةً </w:t>
      </w:r>
      <w:r>
        <w:rPr>
          <w:rStyle w:val="FootnoteAnchor"/>
          <w:rtl w:val="true"/>
        </w:rPr>
        <w:footnoteReference w:id="1245"/>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لَو قَرَّبتَ إلَينا مِن هذَا البَطِّ ـ يَعنِي الوَزَّ ـ فَإِنَّ اللّهَ عز و جل قَد أكثَرَ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زَريرٍ ، إنّي سَمِعتُ رَسولَ اللّهِ صلى الله عليه و آله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لِلخَليفَةِ مِن مالِ اللّهِ إلّا قَصعَتانِ ؛ قَصعَةٌ يأكُلُها هُوَ وأهلُهُ ، وَقَصعَةٌ يَضَعُها بَينَ يَدَيِ النّاسِ</w:t>
      </w:r>
      <w:r>
        <w:rPr>
          <w:rFonts w:eastAsia="Amiri" w:cs="Amiri" w:ascii="Amiri" w:hAnsi="Amiri"/>
          <w:color w:val="111111"/>
          <w:sz w:val="28"/>
          <w:szCs w:val="28"/>
          <w:rtl w:val="true"/>
          <w:lang w:bidi="ar-SA"/>
        </w:rPr>
        <w:t xml:space="preserve">». </w:t>
      </w:r>
      <w:r>
        <w:rPr>
          <w:rStyle w:val="FootnoteAnchor"/>
          <w:rtl w:val="true"/>
        </w:rPr>
        <w:footnoteReference w:id="1246"/>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4" w:name="pg12792_137365"/>
    </w:p>
    <w:p>
      <w:pPr>
        <w:pStyle w:val="Heading6"/>
        <w:numPr>
          <w:ilvl w:val="5"/>
          <w:numId w:val="1"/>
        </w:numPr>
        <w:rPr/>
      </w:pPr>
      <w:bookmarkStart w:id="575" w:name="__RefHeading___Toc1260583_3224264995"/>
      <w:bookmarkStart w:id="576" w:name="_Toc220"/>
      <w:bookmarkEnd w:id="574"/>
      <w:bookmarkEnd w:id="575"/>
      <w:r>
        <w:rPr>
          <w:rtl w:val="true"/>
        </w:rPr>
        <w:t xml:space="preserve">د </w:t>
      </w:r>
      <w:r>
        <w:rPr>
          <w:rtl w:val="true"/>
        </w:rPr>
        <w:t xml:space="preserve">- </w:t>
      </w:r>
      <w:r>
        <w:rPr>
          <w:rtl w:val="true"/>
        </w:rPr>
        <w:t>مبارزه با مفسدان</w:t>
      </w:r>
      <w:bookmarkEnd w:id="576"/>
    </w:p>
    <w:p>
      <w:pPr>
        <w:pStyle w:val="Heading6"/>
        <w:numPr>
          <w:ilvl w:val="5"/>
          <w:numId w:val="1"/>
        </w:numPr>
        <w:rPr/>
      </w:pPr>
      <w:bookmarkStart w:id="577" w:name="__RefHeading___Toc1260585_3224264995"/>
      <w:bookmarkStart w:id="578" w:name="_Toc221"/>
      <w:bookmarkEnd w:id="577"/>
      <w:r>
        <w:rPr>
          <w:rtl w:val="true"/>
        </w:rPr>
        <w:t xml:space="preserve">ه </w:t>
      </w:r>
      <w:r>
        <w:rPr>
          <w:rtl w:val="true"/>
        </w:rPr>
        <w:t xml:space="preserve">- </w:t>
      </w:r>
      <w:r>
        <w:rPr>
          <w:rtl w:val="true"/>
        </w:rPr>
        <w:t>رسيدگى به امور زندانيان</w:t>
      </w:r>
      <w:bookmarkEnd w:id="578"/>
    </w:p>
    <w:p>
      <w:pPr>
        <w:pStyle w:val="Heading6"/>
        <w:numPr>
          <w:ilvl w:val="5"/>
          <w:numId w:val="1"/>
        </w:numPr>
        <w:rPr/>
      </w:pPr>
      <w:bookmarkStart w:id="579" w:name="__RefHeading___Toc1260587_3224264995"/>
      <w:bookmarkStart w:id="580" w:name="_Toc222"/>
      <w:bookmarkEnd w:id="579"/>
      <w:r>
        <w:rPr/>
        <w:t>۹</w:t>
      </w:r>
      <w:r>
        <w:rPr>
          <w:rtl w:val="true"/>
        </w:rPr>
        <w:t xml:space="preserve"> </w:t>
      </w:r>
      <w:r>
        <w:rPr>
          <w:rtl w:val="true"/>
        </w:rPr>
        <w:t xml:space="preserve">/ </w:t>
      </w:r>
      <w:r>
        <w:rPr/>
        <w:t>۵</w:t>
      </w:r>
      <w:r>
        <w:rPr>
          <w:rtl w:val="true"/>
        </w:rPr>
        <w:t xml:space="preserve"> وظيفه پيشوا نسبت به خودش</w:t>
      </w:r>
      <w:bookmarkEnd w:id="580"/>
    </w:p>
    <w:p>
      <w:pPr>
        <w:pStyle w:val="Heading6"/>
        <w:numPr>
          <w:ilvl w:val="5"/>
          <w:numId w:val="1"/>
        </w:numPr>
        <w:rPr/>
      </w:pPr>
      <w:bookmarkStart w:id="581" w:name="__RefHeading___Toc1260589_3224264995"/>
      <w:bookmarkStart w:id="582" w:name="_Toc223"/>
      <w:bookmarkEnd w:id="581"/>
      <w:r>
        <w:rPr>
          <w:rtl w:val="true"/>
        </w:rPr>
        <w:t xml:space="preserve">الف </w:t>
      </w:r>
      <w:r>
        <w:rPr>
          <w:rtl w:val="true"/>
        </w:rPr>
        <w:t xml:space="preserve">- </w:t>
      </w:r>
      <w:r>
        <w:rPr>
          <w:rtl w:val="true"/>
        </w:rPr>
        <w:t>قرار دادن خود در سطح مردم مستضعف</w:t>
      </w:r>
      <w:bookmarkEnd w:id="582"/>
    </w:p>
    <w:p>
      <w:pPr>
        <w:pStyle w:val="BookText"/>
        <w:rPr/>
      </w:pPr>
      <w:r>
        <w:rPr>
          <w:rFonts w:ascii="IRNazanin" w:hAnsi="IRNazanin" w:eastAsia="IRNazanin"/>
          <w:color w:val="111111"/>
          <w:sz w:val="28"/>
          <w:sz w:val="28"/>
          <w:szCs w:val="28"/>
          <w:rtl w:val="true"/>
          <w:lang w:bidi="fa-IR"/>
        </w:rPr>
        <w:t xml:space="preserve">د ـ مبارزه با مفسدانامام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پيشوا واجب است كه عالمان تباهكار و پزشكان نادان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كرايه كنندگان بى چيز </w:t>
      </w:r>
      <w:r>
        <w:rPr>
          <w:rStyle w:val="FootnoteAnchor"/>
          <w:rtl w:val="true"/>
        </w:rPr>
        <w:footnoteReference w:id="1247"/>
      </w:r>
      <w:r>
        <w:rPr>
          <w:rFonts w:ascii="Amiri" w:hAnsi="Amiri" w:eastAsia="Amiri" w:cs="Amiri"/>
          <w:color w:val="111111"/>
          <w:sz w:val="28"/>
          <w:sz w:val="28"/>
          <w:szCs w:val="28"/>
          <w:rtl w:val="true"/>
          <w:lang w:bidi="ar-SA"/>
        </w:rPr>
        <w:t xml:space="preserve">را بازداشت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ـ رسيدگى به امور زندانيانامام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 بايد كسانى را كه براى بدهى به زندان افتاده اند ، در روزهاى جمعه و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همراه با مأمور به نماز جمعه و عيد بفرستد و پس از آن كه نماز جمعه و عيد را گزاردند ، آنها را به زندان باز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وظيفه پيشوا نسبت به خودشالف ـ قرار دادن خود در سطح مردم مستضعفمسند ابن حنبلـ به نقل از عبد اللّه بن زرير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قربان ، خدمت على بن ابى طالب عليه السلام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كاسه اى سبوساب </w:t>
      </w:r>
      <w:r>
        <w:rPr>
          <w:rStyle w:val="FootnoteAnchor"/>
          <w:rtl w:val="true"/>
        </w:rPr>
        <w:footnoteReference w:id="1248"/>
      </w:r>
      <w:r>
        <w:rPr>
          <w:rFonts w:ascii="IRNazanin" w:hAnsi="IRNazanin" w:eastAsia="IRNazanin"/>
          <w:color w:val="111111"/>
          <w:sz w:val="28"/>
          <w:sz w:val="28"/>
          <w:szCs w:val="28"/>
          <w:rtl w:val="true"/>
          <w:lang w:bidi="fa-IR"/>
        </w:rPr>
        <w:t xml:space="preserve">پيش من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با اين غازها از ما پذيرايى مى كردى ؛ چرا كه خداوند عز و جل ثروت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فزونى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زَرير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خليفه ، از مال خدا جز دو كاسه حلال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كاسه اى كه خود و خانواده اش بخورند ، و كاسه اى كه جلو مردم بگذارد </w:t>
      </w:r>
      <w:r>
        <w:rPr>
          <w:rFonts w:eastAsia="IRNazanin" w:cs="IRNazanin"/>
          <w:color w:val="111111"/>
          <w:sz w:val="28"/>
          <w:szCs w:val="28"/>
          <w:rtl w:val="true"/>
          <w:lang w:bidi="fa-IR"/>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فَرَضَ عَلى أئِمَّةِ العَدلِ أن يُقَدِّروا أنفُسَهُم بِضَعَفَةِ النّاسِ ، كَي لا يَتَبَيَّغَ </w:t>
      </w:r>
      <w:r>
        <w:rPr>
          <w:rStyle w:val="FootnoteAnchor"/>
          <w:rtl w:val="true"/>
        </w:rPr>
        <w:footnoteReference w:id="1249"/>
      </w:r>
      <w:r>
        <w:rPr>
          <w:rFonts w:ascii="Amiri" w:hAnsi="Amiri" w:eastAsia="Amiri" w:cs="Amiri"/>
          <w:color w:val="111111"/>
          <w:sz w:val="28"/>
          <w:sz w:val="28"/>
          <w:szCs w:val="28"/>
          <w:rtl w:val="true"/>
          <w:lang w:bidi="ar-SA"/>
        </w:rPr>
        <w:t>بِالفَقيرِ فَقرُهُ</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جَعَلَني إماما لِخَلقِهِ ، فَفَرَضَ عَلَيَّ التَّقديرَ في نَفسي وَمطعَمي ومَشرَبي ومَلبَسي كَضُعَفاءِ النّاسِ ، كَي يَقتَدِيَ الفَقيرُ بِفَقري ، وَلا يُطغِيَ الغَنِيَّ غِناهُ</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إمامَ المُسلِمينَ إذا وَلِيَ اُمورَهُم لَبِسَ لِباسَ أدنى فَقيرِهِم ، لِئَلّا يَتَبَيَّغَ بِالفَقيرِ فَقرُهُ فَيَقتُلَهُ</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أئِمَّةِ الحَقِّ أن يَتَأَسَّوا بِأَضعَفِ رَعِيَّتِهِم حالاً فِي الأَكلِ وَاللِّباسِ ، ولا يَتَمَيَّزونَ عَلَيهِم بِشَيءٍ لا يَقدِرونَ عَلَيهِ ، لِيَراهُمُ الفَقيرُ فَيَرضى عَنِ اللّهِ تَعالى بِما هُوَ فيهِ ، ويَراهُمُ الغَنِيُّ فَيَزدادَ شُكرا وتَواضُعا</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عنه عليه السلامـ مِن كِتابِهِ إلى عُثمانَ بنِ حُنَيفٍ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لِكُلِّ مَأمومٍ إماما يَقتَدي بِهِ ويَستَضيءُ بِنورِ عِلمِهِ ، ألا وإنَّ إمامَكُم قَدِ اكتَفى مِن دُنياهُ بِطِمرَيهِ </w:t>
      </w:r>
      <w:r>
        <w:rPr>
          <w:rStyle w:val="FootnoteAnchor"/>
          <w:rtl w:val="true"/>
        </w:rPr>
        <w:footnoteReference w:id="1254"/>
      </w:r>
      <w:r>
        <w:rPr>
          <w:rFonts w:ascii="Amiri" w:hAnsi="Amiri" w:eastAsia="Amiri" w:cs="Amiri"/>
          <w:color w:val="111111"/>
          <w:sz w:val="28"/>
          <w:sz w:val="28"/>
          <w:szCs w:val="28"/>
          <w:rtl w:val="true"/>
          <w:lang w:bidi="ar-SA"/>
        </w:rPr>
        <w:t>، وَمِن طُعمِهِ بِقُرصَيهِ</w:t>
      </w:r>
      <w:r>
        <w:rPr>
          <w:rFonts w:eastAsia="Amiri" w:cs="Amiri" w:ascii="Amiri" w:hAnsi="Amiri"/>
          <w:color w:val="111111"/>
          <w:sz w:val="28"/>
          <w:szCs w:val="28"/>
          <w:rtl w:val="true"/>
          <w:lang w:bidi="ar-SA"/>
        </w:rPr>
        <w:t xml:space="preserve">. </w:t>
      </w:r>
      <w:r>
        <w:rPr>
          <w:rStyle w:val="FootnoteAnchor"/>
          <w:rtl w:val="true"/>
        </w:rPr>
        <w:footnoteReference w:id="1255"/>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پيشوايان حق را موظّف ساخته است كه خود را با مردم تهى دست، همسان سازند تا نادارىِ تهى دست ، او را به جوش نياورد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مرا پيشواى آفريدگان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 من واجب فرموده كه در باره خودم و خورد و خوراك و پوشاكم ، همانند مردمان تهى دست باشم تا فقير به فقيرى من تأسّى جويد ، و توانگر را هم توانگرى اش به سركشى نكشاند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پيشواى مسلمانان ، هر گاه زمام امور ايشان را به دست گيرد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فقيرترينِ آنان جامه بپوشد تا مبادا فقر فقير ، بر او فشار بياورد و او را بكشد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پيشوايانِ حق است كه در خوراك و پوشاك ، از ضعيف ترين قشر رعيّتشان پيروى كنند و به خود، چيزى را اختصاص ندهند كه آنان قادر به تهيّه آن براى خود نباشند ، تا فقير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ببيند و به وضعى كه دارد ، از خداوند متعال خرسند باشد ، و توانگر آنها را ببيند و بر سپاس گزارى و فروتنى اش افزوده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نامه ايشان به عثمان بن حُنَيف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هر پيروى را پيشوايى است كه به او اقتدا مى كند و از نور دانش وى پرتو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پيشواى شما ، از دنيايش به دو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 و 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فرسوده ، و از خوراكش به دو گِرده نان ، بسنده كرده است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لي شَيءٌ لا يَسَعُ النّاسَ</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الكافي عن المعلّى بن خنيس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ذَكَرتُ آلَ فُلانٍ وما هُم فيهِ مِنَ النَّعيمِ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إلَيكُم لَعِشنا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يا مُعَلّى ، أما وَاللّهِ إن لَو كانَ ذاكَ ، ما كانَ إلّا سِياسَةَ </w:t>
      </w:r>
      <w:r>
        <w:rPr>
          <w:rStyle w:val="FootnoteAnchor"/>
          <w:rtl w:val="true"/>
        </w:rPr>
        <w:footnoteReference w:id="1257"/>
      </w:r>
      <w:r>
        <w:rPr>
          <w:rFonts w:ascii="Amiri" w:hAnsi="Amiri" w:eastAsia="Amiri" w:cs="Amiri"/>
          <w:color w:val="111111"/>
          <w:sz w:val="28"/>
          <w:sz w:val="28"/>
          <w:szCs w:val="28"/>
          <w:rtl w:val="true"/>
          <w:lang w:bidi="ar-SA"/>
        </w:rPr>
        <w:t xml:space="preserve">اللَّيلِ وسِياحَةَ </w:t>
      </w:r>
      <w:r>
        <w:rPr>
          <w:rStyle w:val="FootnoteAnchor"/>
          <w:rtl w:val="true"/>
        </w:rPr>
        <w:footnoteReference w:id="1258"/>
      </w:r>
      <w:r>
        <w:rPr>
          <w:rFonts w:ascii="Amiri" w:hAnsi="Amiri" w:eastAsia="Amiri" w:cs="Amiri"/>
          <w:color w:val="111111"/>
          <w:sz w:val="28"/>
          <w:sz w:val="28"/>
          <w:szCs w:val="28"/>
          <w:rtl w:val="true"/>
          <w:lang w:bidi="ar-SA"/>
        </w:rPr>
        <w:t xml:space="preserve">النَّهارِ ، ولُبسَ الخَشِنِ وأكلَ الجَشِبِ </w:t>
      </w:r>
      <w:r>
        <w:rPr>
          <w:rStyle w:val="FootnoteAnchor"/>
          <w:rtl w:val="true"/>
        </w:rPr>
        <w:footnoteReference w:id="1259"/>
      </w:r>
      <w:r>
        <w:rPr>
          <w:rFonts w:ascii="Amiri" w:hAnsi="Amiri" w:eastAsia="Amiri" w:cs="Amiri"/>
          <w:color w:val="111111"/>
          <w:sz w:val="28"/>
          <w:sz w:val="28"/>
          <w:szCs w:val="28"/>
          <w:rtl w:val="true"/>
          <w:lang w:bidi="ar-SA"/>
        </w:rPr>
        <w:t>، فَزُوِيَ ذلِكَ عَنّا ، فَهَل رَأيتَ ظُلامَةً قَطُّ صَيَّرَهَا اللّهُ تَعالى نِعمَةً إلّا هذِهِ</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الغيبة للنعماني عن المفضّل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بِالطَّوافِ ، فَنَظَرَ إلَيَّ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 ما لي أراكَ مَهموما مُتَغَيِّرَ اللَّونِ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نَظَري إلى بَنِي العَبّاسِ ، وما في أيديهِم مِن هذَا المُلكِ وَالسُّلطانِ وَالجَبَروتِ ، فَلَو كانَ ذلِكَ لَكُم لَكُنّا فيهِ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 أما لَو كانَ ذلِكَ لَم يَكُن إلّا سِياسَةَ اللَّيلِ ، وسِياحَةَ </w:t>
      </w:r>
      <w:r>
        <w:rPr>
          <w:rStyle w:val="FootnoteAnchor"/>
          <w:rtl w:val="true"/>
        </w:rPr>
        <w:footnoteReference w:id="1261"/>
      </w:r>
      <w:r>
        <w:rPr>
          <w:rFonts w:ascii="Amiri" w:hAnsi="Amiri" w:eastAsia="Amiri" w:cs="Amiri"/>
          <w:color w:val="111111"/>
          <w:sz w:val="28"/>
          <w:sz w:val="28"/>
          <w:szCs w:val="28"/>
          <w:rtl w:val="true"/>
          <w:lang w:bidi="ar-SA"/>
        </w:rPr>
        <w:t>النَّهارِ ، وأَكلَ الجَشِبِ ، ولُبسَ الخَشِنِ شِبهَ أميرِ المُؤمِنينَ عليه السلام وإلّا فَالنّارُ ، فَزُوِيَ ذلِكَ عَنّا ، فَصِرنا نَأكُلُ وَنَشرَبُ ، وهَل رَأَيتَ ظُلامَةً جَعَلَهَا اللّهُ نِعمَةً مِثلَ هذا ؟</w:t>
      </w:r>
      <w:r>
        <w:rPr>
          <w:rFonts w:eastAsia="Amiri" w:cs="Amiri" w:ascii="Amiri" w:hAnsi="Amiri"/>
          <w:color w:val="111111"/>
          <w:sz w:val="28"/>
          <w:szCs w:val="28"/>
          <w:rtl w:val="true"/>
          <w:lang w:bidi="ar-SA"/>
        </w:rPr>
        <w:t xml:space="preserve">! </w:t>
      </w:r>
      <w:r>
        <w:rPr>
          <w:rStyle w:val="FootnoteAnchor"/>
          <w:rtl w:val="true"/>
        </w:rPr>
        <w:footnoteReference w:id="1262"/>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السلامچيزى كه مردم توانايى تهيّه آن را ندارند، براى من سزاوار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معلّى بن خنيس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خاندان فلانى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برخوردارىِ آنها افتادم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شما مى بود ، ما هم در كنار شما بهره مند مى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 اى معلّى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اگر چنين مى شد ، چيزى جز كشوردارى در شب و رنج و تلاش در روز و پوشيدن جامه درشت و خوردنِ نان خشك ، حاصلى براى ما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اين كار از ما به دور داشته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ستمى را ديده اى كه خداوند متعال ، آن را به نعمتْ تبديل كرده باشد ، مثل اين مورد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الغيبة ، نعمانىـ به نقل از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امام صادق عليه السلام در طواف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نگاهى به من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اندوهناك و رنگْ پريده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بنى عبّاس و اين حكومت و سلطنت و شوكتى كه در اختيار آنهاست ، مرا مى آزارد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اينها در دست شما بود ، ما نيز در آن ، با شما شريك مى شديم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اينها در دست ما بود ، جز كشوردارى در شب و رنج و زحمت در روز و خوردنِ نان خشك و پوشيدنِ جامه هاى زبر و درشت ، همانند امير مؤمنان عليه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 آتش در انتظارمان 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اينها از ما به دور داشته شد و اكنون مى خوريم و مى آشاميم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ستمى چون اين ديده اى كه خداوند ، آن را نعمت قرار داده باشد؟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الغيبة للنعماني عن عمرو بن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 اللّهِ عليه السلام في بَيتِهِ وَالبَيتُ غاصٌّ بِأَهلِهِ ، فَأَقبَلَ النّاسُ يَسأَلونَهُ ، فَلا يُسأَلُ عَن شَيءٍ إلّا أجابَ فيهِ ، فَبَكَيتُ مِن ناحِيَةِ البَيتِ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عَمرُو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وكَيفَ لا أبكي ؟ وهَل في هذِهِ الاُمَّةِ مِثلُكَ ، وَالبابُ مُغلَقٌ عَلَيكَ وَالسِّترُ مُرخىً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يا عَمرُو ، نَأكُلُ أكثَرَ الطَّيِّبِ ، وَنَلبَسُ اللَّيِّنَ ، ولَو كانَ الَّذي تَقولُ لَم يَكُن إلّا أكلُ الجَشِبِ ولُبسُ الخَشِنِ مِثلُ أميرِ المُؤمِنينَ عَلِيِّ بنِ أبي طالِبٍ عليه السلام ، وإلّا فَمُعالَجَةُ الأَغلالِ فِي النّارِ</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الكافي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 أهلَ المَدينَةِ غَلاءٌ وقَحطٌ ، حَتّى أقبَلَ الرَّجُلُ المُوسِرُ يَخلُطُ الحِنطَةَ بِالشَّعيرِ ويَأكُلُهُ ، ويَشتَري بِبَعضِ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 أبي عَبدِ اللّهِ عليه السلام طَعامٌ جَيِّدٌ قَدِ اشتَراهُ أوَّلَ السَّنَةِ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لَنا شَعيرا فَاخلُط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بِهذَا الطَّعامِ ، أو بِعهُ ، فَإِنّا نَكرَهُ أن نَأكُلَ جَيِّدا ويَأكُلُ النّاسُ رَدِيّا</w:t>
      </w:r>
      <w:r>
        <w:rPr>
          <w:rFonts w:eastAsia="Amiri" w:cs="Amiri" w:ascii="Amiri" w:hAnsi="Amiri"/>
          <w:color w:val="111111"/>
          <w:sz w:val="28"/>
          <w:szCs w:val="28"/>
          <w:rtl w:val="true"/>
          <w:lang w:bidi="ar-SA"/>
        </w:rPr>
        <w:t xml:space="preserve">.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 xml:space="preserve">الكافي عن معتّب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ـ وقَد تَزَيَّدَ السِّعرُ باِلمَدينَةِ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عِندَنا مِن طَعامٍ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ما يَكفينا أشهُرا كَثيرَةً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وبِعهُ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بِالمَدينَةِ طَعامٌ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مَعَ النّاسِ يَوما بِيَومٍ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مُعَتِّبُ اجعَل قوتَ عِيالي نِصفا شَعيرا ونِصفا حِنطَةً ، فَإِنَّ اللّهَ يَعلَمُ أنّي واجِدٌ أن اُطعِمَهُمُ الحِنطَةَ عَلى وَجهِها ، ولكِنّي اُحِبُّ أن يَرانِيَ اللّهُ قَد أحسَنتُ تَقديرَ المَعيشَةِ</w:t>
      </w:r>
      <w:r>
        <w:rPr>
          <w:rFonts w:eastAsia="Amiri" w:cs="Amiri" w:ascii="Amiri" w:hAnsi="Amiri"/>
          <w:color w:val="111111"/>
          <w:sz w:val="28"/>
          <w:szCs w:val="28"/>
          <w:rtl w:val="true"/>
          <w:lang w:bidi="ar-SA"/>
        </w:rPr>
        <w:t xml:space="preserve">. </w:t>
      </w:r>
      <w:r>
        <w:rPr>
          <w:rStyle w:val="FootnoteAnchor"/>
          <w:rtl w:val="true"/>
        </w:rPr>
        <w:footnoteReference w:id="1266"/>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الغيبة ، نعمانىـ به نقل از عمرو بن شمر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صادق عليه السلام در خانه اش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پر از جمعيت بود و مردم از ايشان سؤال مى كردند و از هر چه مى پرسيدند ، پاسخ آن را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گوشه اتاق ، شروع به گريستن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گريه مى كنى ،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ميان اين امّت ، كسى چون شما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حال ، در به رويت بسته و پرده به رويت افكنده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نشينى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گريه مكن ، اى عمرو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گواراترين خوراكى ها را مى خوريم ، و جامه نرم مى پوشيم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بود كه تو مى گويى ، يا مى بايست همانند امير مؤمنان ، على بن ابى طالب عليه السلام ، نان خشك مى خورديم و جامه خشن مى پوشيديم ، يا سر و كارمان با كُند و زنجير در آتش دوزخ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حمّاد بن عثمان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مدينه دچار چنان قحطى و گرانى اى شدند كه حتّى ثروتمندان نيز گندم را با جو مى آميختند و مى خوردند ، و اندكى هم غذا مى خريدند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كه در آغاز سال ، گندم مرغوب خريده بود ، به يكى از غلامانش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مقدارى جو برايمان بخر و با اين گندم ها بياميز ، يا اين گندم ها را بفروش ؛ زيرا دوست نداريم 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مرغوب بخوريم و مردم، نامرغوب بخورند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معتِّب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مدينه گرانى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گندم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هست كه تا چندين ماه ، كفايتمان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ببر و بفروش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در مدينه گندمى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گندم ها را بفروشم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بفروشش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گندم ها را فروختم ،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ديگر مردمان ، روزانه خريد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مُعتِّب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 خانواده مرا نيمى جو و نيمى گندم قرار ده ؛ زيرا خدا مى داند كه من مى توانم خوراك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خالص فراهم كنم ؛ امّا دوست دارم خداوند، مرا ببيند كه در كار معاش ، سنجيده عمل مى كنم</w:t>
      </w:r>
      <w:r>
        <w:rPr>
          <w:rFonts w:eastAsia="IRNazanin" w:cs="IRNazanin"/>
          <w:color w:val="111111"/>
          <w:sz w:val="28"/>
          <w:szCs w:val="28"/>
          <w:rtl w:val="true"/>
          <w:lang w:bidi="fa-IR"/>
        </w:rPr>
        <w:t>»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العقولـ في ذِكرِ ما رُوِيَ عَنِ الإِمامِ الرِّضا عليه السلام مِنَ الحِكَمِ وَالمَواعِظِ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لَهُ مُعَمَّرُ بنُ خَلّادٍ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فَرَجَكَ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مُعَمَّرُ ، ذاكَ فَرَجُكُم أنتُم ، فَأَمّا أنَا فَوَاللّهِ ما هُوَ إلّا مِزوَدٌ </w:t>
      </w:r>
      <w:r>
        <w:rPr>
          <w:rStyle w:val="FootnoteAnchor"/>
          <w:rtl w:val="true"/>
        </w:rPr>
        <w:footnoteReference w:id="1267"/>
      </w:r>
      <w:r>
        <w:rPr>
          <w:rFonts w:ascii="Amiri" w:hAnsi="Amiri" w:eastAsia="Amiri" w:cs="Amiri"/>
          <w:color w:val="111111"/>
          <w:sz w:val="28"/>
          <w:sz w:val="28"/>
          <w:szCs w:val="28"/>
          <w:rtl w:val="true"/>
          <w:lang w:bidi="ar-SA"/>
        </w:rPr>
        <w:t xml:space="preserve">فيهِ كَفُّ سَويقٍ </w:t>
      </w:r>
      <w:r>
        <w:rPr>
          <w:rStyle w:val="FootnoteAnchor"/>
          <w:rtl w:val="true"/>
        </w:rPr>
        <w:footnoteReference w:id="1268"/>
      </w:r>
      <w:r>
        <w:rPr>
          <w:rFonts w:ascii="Amiri" w:hAnsi="Amiri" w:eastAsia="Amiri" w:cs="Amiri"/>
          <w:color w:val="111111"/>
          <w:sz w:val="28"/>
          <w:sz w:val="28"/>
          <w:szCs w:val="28"/>
          <w:rtl w:val="true"/>
          <w:lang w:bidi="ar-SA"/>
        </w:rPr>
        <w:t>مَختومٌ بِخاتَمٍ</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الكافي عن معتّب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عليه السلام يَأمُرُنا إذا أدرَكَتِ الثَّمَرَةُ أن نُخرِجَها فَنَبيعَها ، ونَشتَرِيَ مَعَ المُسلِمينَ يَوما بِيَومٍ</w:t>
      </w:r>
      <w:r>
        <w:rPr>
          <w:rFonts w:eastAsia="Amiri" w:cs="Amiri" w:ascii="Amiri" w:hAnsi="Amiri"/>
          <w:color w:val="111111"/>
          <w:sz w:val="28"/>
          <w:szCs w:val="28"/>
          <w:rtl w:val="true"/>
          <w:lang w:bidi="ar-SA"/>
        </w:rPr>
        <w:t xml:space="preserve">.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ب ـ التَّقَشُّفُ فِي النَّفَقَةِ مِن بَيتِ المالِرسول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لِلخَليفَةِ مِن مالِ اللّهِ إلّا قَصعَتانِ ؛ قَصعَةٌ يَأكُلُها هُوَ وأهلُهُ ، وقَصعَةٌ يَضَعُها بَينَ يَدَيِ النّاسِ</w:t>
      </w:r>
      <w:r>
        <w:rPr>
          <w:rFonts w:eastAsia="Amiri" w:cs="Amiri" w:ascii="Amiri" w:hAnsi="Amiri"/>
          <w:color w:val="111111"/>
          <w:sz w:val="28"/>
          <w:szCs w:val="28"/>
          <w:rtl w:val="true"/>
          <w:lang w:bidi="ar-SA"/>
        </w:rPr>
        <w:t xml:space="preserve">.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لِلخَليفَةِ مِن مالِ اللّهِ إلّا قَصعَتَينِ ؛ قَصعَةً يَأكُلُها هُوَ وأهلُهُ ، وقَصعَةً يُطعِمُهَا النّاسَ</w:t>
      </w:r>
      <w:r>
        <w:rPr>
          <w:rFonts w:eastAsia="Amiri" w:cs="Amiri" w:ascii="Amiri" w:hAnsi="Amiri"/>
          <w:color w:val="111111"/>
          <w:sz w:val="28"/>
          <w:szCs w:val="28"/>
          <w:rtl w:val="true"/>
          <w:lang w:bidi="ar-SA"/>
        </w:rPr>
        <w:t xml:space="preserve">.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الإقتصادية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الجود بأموال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التقشّف و الاحتياط في النفقة من بيت المال</w:t>
      </w:r>
      <w:r>
        <w:rPr>
          <w:rFonts w:eastAsia="Amiri" w:cs="Amiri" w:ascii="Amiri" w:hAnsi="Amiri"/>
          <w:color w:val="111111"/>
          <w:sz w:val="28"/>
          <w:szCs w:val="28"/>
          <w:rtl w:val="true"/>
          <w:lang w:bidi="ar-SA"/>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3" w:name="pg12792_137373"/>
    </w:p>
    <w:p>
      <w:pPr>
        <w:pStyle w:val="Heading6"/>
        <w:numPr>
          <w:ilvl w:val="5"/>
          <w:numId w:val="1"/>
        </w:numPr>
        <w:rPr/>
      </w:pPr>
      <w:bookmarkStart w:id="584" w:name="__RefHeading___Toc1260591_3224264995"/>
      <w:bookmarkStart w:id="585" w:name="_Toc224"/>
      <w:bookmarkEnd w:id="583"/>
      <w:bookmarkEnd w:id="584"/>
      <w:r>
        <w:rPr>
          <w:rtl w:val="true"/>
        </w:rPr>
        <w:t xml:space="preserve">ب </w:t>
      </w:r>
      <w:r>
        <w:rPr>
          <w:rtl w:val="true"/>
        </w:rPr>
        <w:t xml:space="preserve">- </w:t>
      </w:r>
      <w:r>
        <w:rPr>
          <w:rtl w:val="true"/>
        </w:rPr>
        <w:t>صرفه جويى در هزينه كردن از بيت المال</w:t>
      </w:r>
      <w:bookmarkEnd w:id="585"/>
    </w:p>
    <w:p>
      <w:pPr>
        <w:pStyle w:val="BookText"/>
        <w:rPr/>
      </w:pPr>
      <w:r>
        <w:rPr>
          <w:rFonts w:ascii="IRNazanin" w:hAnsi="IRNazanin" w:eastAsia="IRNazanin"/>
          <w:color w:val="111111"/>
          <w:sz w:val="28"/>
          <w:sz w:val="28"/>
          <w:szCs w:val="28"/>
          <w:rtl w:val="true"/>
          <w:lang w:bidi="fa-IR"/>
        </w:rPr>
        <w:t xml:space="preserve">تحف العقولـ در ذكر پندها و اندرزهايى كه از امام رضا عليه السلام روايت شده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معمّر بن خلّاد به امام رضا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هر چه زودتر ، فَرَج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فرج ، در واقع ، فَرَج شماست وگرنه ، براى من ـ به خدا سوگند ـ بهره اى جز مشتى قاووت در انبانى سر به مهر ، نخواهد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معتّب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ميوه ها كه مى رسيد ، امام رضا عليه السلام به ما دستور مى داد آنها را ببريم و بفروشيم و مانند ديگر مسلمانان ، روزانه خريد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صرفه جويى در هزينه كردن از بيت المالپيامبر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خليفه ، از مال خدا بيش از دو كاسه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كاسه اى كه خود و خانواده اش بخورند ، و كاسه اى كه در برابر مردم بگذارد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خليفه ، از مال خدا جز دو كاسه روا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كاسه اى كه خود و خانواده اش بخورند ، و كاسه اى كه به مردم بخوراند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هاى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دست و دل بازى در اموال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پارسايى و احتياط در هزينه كردن از بيت المال</w:t>
      </w:r>
      <w:r>
        <w:rPr>
          <w:rFonts w:eastAsia="IRNazanin" w:cs="IRNazanin"/>
          <w:color w:val="111111"/>
          <w:sz w:val="28"/>
          <w:szCs w:val="28"/>
          <w:rtl w:val="true"/>
          <w:lang w:bidi="fa-IR"/>
        </w:rPr>
        <w:t>) .</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جَوامِعُ واجِباتِ الإِمامِرسول اللّه صلى الله عليه و آلهـ لِمُعاذٍ لَمّا بَعَثَهُ إلَى اليَمَنِ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عَلِّمهُم كِتابَ اللّهِ ، وأحسِن أدَبَهُم عَلَى الأَخلاقِ الصّالِحَةِ ، وأنزِلِ النّاسَ مَنازِلَهُم ؛ خَيرَهُم وشَرَّهُم ، وأنفِذ فيهِم أمرَ اللّهِ ، و لا تُحاشِ في أمرِهِ ولا مالِهِ أحَدا ، فَإِنَّها لَيسَت بِوِلايَتِكَ ولا مالِكَ ، وأَدِّ إلَيهِمُ الأَمانَةَ في كُلِّ قَليلٍ و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بِالرِّفقِ وَالعَفوِ في غَيرِ تَركٍ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تَرَكتَ مِن حَقِّ اللّهِ ، وَاعتَذِر إلى أهلِ عَمَلِكَ مِن كُلِّ أمرٍ خَشيتَ أن يَقَعَ إلَيكَ مِنهُ عَيبٌ </w:t>
      </w:r>
      <w:r>
        <w:rPr>
          <w:rStyle w:val="FootnoteAnchor"/>
          <w:rtl w:val="true"/>
        </w:rPr>
        <w:footnoteReference w:id="1273"/>
      </w:r>
      <w:r>
        <w:rPr>
          <w:rFonts w:ascii="Amiri" w:hAnsi="Amiri" w:eastAsia="Amiri" w:cs="Amiri"/>
          <w:color w:val="111111"/>
          <w:sz w:val="28"/>
          <w:sz w:val="28"/>
          <w:szCs w:val="28"/>
          <w:rtl w:val="true"/>
          <w:lang w:bidi="ar-SA"/>
        </w:rPr>
        <w:t>حَتّى يَعذِروكَ ، وأمِت أمرَ الجاهِلِيَّةِ إلّا ما سَنَّهُ الإِسلامُ ، وأظهِر أمرَ الإِسلامِ كُلَّهُ صَغيرَهُ وكَبيرَهُ ، وَليَكُن أكثَرُ هَمِّكَ الصَّلاةَ ، فَإِنَّها رأسُ الإِسلامِ بَعدَ الإِقرارِ بِالدّينِ ، وذَكِّرِ النّاسَ بِاللّهِ وَاليَومِ الآخِرِ ، وَاتَّبِعِ المَوعِظَةَ ، فَإِنَّهُ أقوى لَهُم عَلَى العَمَلِ بِما يُحِبُّ اللّهُ ، ثُمَّ بُثَّ فيهِمُ المُعَلِّمينَ ، وَاعبُدِ اللّهَ الَّذي إلَيهِ تَرجِعُ ، ولا تَخَف فِي اللّهِ لَومَةَ لائِمٍ</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عنه صلى الله عليه و آلهـ في وَصِيَّتِهِ لِعَلِيٍّ عليه السلام عِندَما وَجَّهَهُ إلى بَعضِ الوُجوهِ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قَد بَعَثتُكَ وأنَا بِكَ ضَنينٌ </w:t>
      </w:r>
      <w:r>
        <w:rPr>
          <w:rStyle w:val="FootnoteAnchor"/>
          <w:rtl w:val="true"/>
        </w:rPr>
        <w:footnoteReference w:id="1275"/>
      </w:r>
      <w:r>
        <w:rPr>
          <w:rFonts w:ascii="Amiri" w:hAnsi="Amiri" w:eastAsia="Amiri" w:cs="Amiri"/>
          <w:color w:val="111111"/>
          <w:sz w:val="28"/>
          <w:sz w:val="28"/>
          <w:szCs w:val="28"/>
          <w:rtl w:val="true"/>
          <w:lang w:bidi="ar-SA"/>
        </w:rPr>
        <w:t>، فَلا تَدَعَنَّ حَقّا لِغَدٍ فَإِنَّ لِكُلِّ يَومٍ ما فيهِ ، وَابرُز لِلنّاسِ ، وقَدِّمِ الوَضيعَ عَلَى الشَّريفِ ، وَالضَّعيفَ عَلَى القَوِيِّ ، وَالنِّساءَ قَبلَ الرِّجالِ ، ولا تُدخِلَنَّ أحَدا يَغلِبُكَ عَلى أمرِكَ ، وشاوِرِ القُرآنَ فَإِنَّهُ إمامُكَ</w:t>
      </w:r>
      <w:r>
        <w:rPr>
          <w:rFonts w:eastAsia="Amiri" w:cs="Amiri" w:ascii="Amiri" w:hAnsi="Amiri"/>
          <w:color w:val="111111"/>
          <w:sz w:val="28"/>
          <w:szCs w:val="28"/>
          <w:rtl w:val="true"/>
          <w:lang w:bidi="ar-SA"/>
        </w:rPr>
        <w:t xml:space="preserve">. </w:t>
      </w:r>
      <w:r>
        <w:rPr>
          <w:rStyle w:val="FootnoteAnchor"/>
          <w:rtl w:val="true"/>
        </w:rPr>
        <w:footnoteReference w:id="1276"/>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6" w:name="pg12792_137375"/>
    </w:p>
    <w:p>
      <w:pPr>
        <w:pStyle w:val="Heading6"/>
        <w:numPr>
          <w:ilvl w:val="5"/>
          <w:numId w:val="1"/>
        </w:numPr>
        <w:rPr/>
      </w:pPr>
      <w:bookmarkStart w:id="587" w:name="__RefHeading___Toc1260593_3224264995"/>
      <w:bookmarkStart w:id="588" w:name="_Toc225"/>
      <w:bookmarkEnd w:id="586"/>
      <w:bookmarkEnd w:id="587"/>
      <w:r>
        <w:rPr/>
        <w:t>۹</w:t>
      </w:r>
      <w:r>
        <w:rPr>
          <w:rtl w:val="true"/>
        </w:rPr>
        <w:t xml:space="preserve"> </w:t>
      </w:r>
      <w:r>
        <w:rPr>
          <w:rtl w:val="true"/>
        </w:rPr>
        <w:t xml:space="preserve">/ </w:t>
      </w:r>
      <w:r>
        <w:rPr/>
        <w:t>۶</w:t>
      </w:r>
      <w:r>
        <w:rPr>
          <w:rtl w:val="true"/>
        </w:rPr>
        <w:t xml:space="preserve"> كلّيات وظايف امام</w:t>
      </w:r>
      <w:bookmarkEnd w:id="588"/>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كلّيات وظايف امامپيامبر خدا صلى الله عليه و آلهـ به معاذ ، در هنگام فرستادن او به يمن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را بديشان بياموز و آنان را بر خوى هاى نيك، پرورش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مردم را در جايگاه خود بنشان ؛ نيك باشند يا بد ، و فرمان خدا را در باره آنان به كار بند و در زمينه فرمان او و اموال او ، از هيچ كس هراس مدار ؛ زيرا اينها در اختيار تو و مال تو نيست ، و امانت را ، در هر كم و بيشى ، به آنان باز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نرمش و بخشايش ، جز در مورد فرو نهادن حق ،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 را فرو نهادى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كارى كه ترسيدى از آن بر تو خرده گرفته شود ، دليل انجام دادن آن را براى كارگزارانت بگو تا تو را معذور بدارند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جهت ، بر تو خرده نگيرند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را از ميان بردار ، مگر آنچه را كه اسلام روا شمرده است ، و اوامر اسلام را سراسر ، از خرد و كلان ، زنده بدار و بيشترين اهتمامت ، به نماز باشد ؛ زيرا نماز ، پس از اقرار به دين ، در رأس احكام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فرداى قيامت را همواره به مردم يادآور شو و پياپى اندرز بده ؛ چرا كه اين كار ، آنان را در به كار بستنِ آنچه خدا دوست مى دارد ، تواناتر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آن كه همه جا آموزگاران را در ميان ايشان بگمار، و بندگى و پرستش آن خدايى را كن كه به سوى او باز مى گردى ، و در راه خدا ، از سرزنش هيچ سرزنشگرى باك مدار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سفارش ايشان به على عليه السلام ، هنگامى كه او را به ناحيه اى روانه ساخت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آن كه برايم بس عزيزى ، مى فرستم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هيچ وظيفه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فردا وا مگذار ؛ زيرا در هر روز ، كار و وظيفه اى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 ، نشست عمومى بگذار و دون پايه را بر بلندپايه مقدّم بدار ، و ناتوان را بر قدرتمند ، و زنان را بر مردان ، و با كسى كه تو را در كارت سرگردان مى كند ، مشورت مكن، و از قرآن مشورت بخواه؛ چرا كه قرآن پيشواى توست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الوالي خَمسُ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الفَيءِ </w:t>
      </w:r>
      <w:r>
        <w:rPr>
          <w:rStyle w:val="FootnoteAnchor"/>
          <w:rtl w:val="true"/>
        </w:rPr>
        <w:footnoteReference w:id="1277"/>
      </w:r>
      <w:r>
        <w:rPr>
          <w:rFonts w:ascii="Amiri" w:hAnsi="Amiri" w:eastAsia="Amiri" w:cs="Amiri"/>
          <w:color w:val="111111"/>
          <w:sz w:val="28"/>
          <w:sz w:val="28"/>
          <w:szCs w:val="28"/>
          <w:rtl w:val="true"/>
          <w:lang w:bidi="ar-SA"/>
        </w:rPr>
        <w:t xml:space="preserve">مِن حَقِّهِ ، ووَضعُهُ فِي حَقِّهِ ، وأن يَستَعينَ عَلى اُمورِهِم بِخَيرِ مَن يَعلَمُ ، ولا يُجَمِّرَهُم </w:t>
      </w:r>
      <w:r>
        <w:rPr>
          <w:rStyle w:val="FootnoteAnchor"/>
          <w:rtl w:val="true"/>
        </w:rPr>
        <w:footnoteReference w:id="1278"/>
      </w:r>
      <w:r>
        <w:rPr>
          <w:rFonts w:ascii="Amiri" w:hAnsi="Amiri" w:eastAsia="Amiri" w:cs="Amiri"/>
          <w:color w:val="111111"/>
          <w:sz w:val="28"/>
          <w:sz w:val="28"/>
          <w:szCs w:val="28"/>
          <w:rtl w:val="true"/>
          <w:lang w:bidi="ar-SA"/>
        </w:rPr>
        <w:t>فَيُهلِكَهُم ، ولا يُؤخِّرَ أمرَهُم لِغَدٍ</w:t>
      </w:r>
      <w:r>
        <w:rPr>
          <w:rFonts w:eastAsia="Amiri" w:cs="Amiri" w:ascii="Amiri" w:hAnsi="Amiri"/>
          <w:color w:val="111111"/>
          <w:sz w:val="28"/>
          <w:szCs w:val="28"/>
          <w:rtl w:val="true"/>
          <w:lang w:bidi="ar-SA"/>
        </w:rPr>
        <w:t xml:space="preserve">. </w:t>
      </w:r>
      <w:r>
        <w:rPr>
          <w:rStyle w:val="FootnoteAnchor"/>
          <w:rtl w:val="true"/>
        </w:rPr>
        <w:footnoteReference w:id="12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وَلِيَ مِن أمرِ المُسلِمينَ شَيئا فَأَمَّرَ عَلَيهِم أحَدا مُحاباةً ، فَعَلَيهِ لَعنَةُ اللّهِ ، لا يَقبَلُ اللّهُ مِنهُ صَرفا ولا عَدلاً حَتّى يُدخِلَهُ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أعطى أحَدا حِمَى اللّهِ </w:t>
      </w:r>
      <w:r>
        <w:rPr>
          <w:rStyle w:val="FootnoteAnchor"/>
          <w:rtl w:val="true"/>
        </w:rPr>
        <w:footnoteReference w:id="1280"/>
      </w:r>
      <w:r>
        <w:rPr>
          <w:rFonts w:ascii="Amiri" w:hAnsi="Amiri" w:eastAsia="Amiri" w:cs="Amiri"/>
          <w:color w:val="111111"/>
          <w:sz w:val="28"/>
          <w:sz w:val="28"/>
          <w:szCs w:val="28"/>
          <w:rtl w:val="true"/>
          <w:lang w:bidi="ar-SA"/>
        </w:rPr>
        <w:t>فَقَدِ انتَهَكَ في حِمَى اللّهِ شَيئا بِغَيرِ حَقِّهِ ، فَعَلَيهِ لَعنَةُ اللّهِ</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يَخرُجُ الوالي مِن حَقيقَةِ ما ألزَمَهُ اللّهُ مِن ذلِكَ ، إلّا بِالاِهتِمامِ وَالاِستِعانَةِ بِاللّهِ، وتَوطينِ نَفسِهِ عَلى لُزومِ الحَقِّ وَالصَّبرِ عَلَيهِ ، فيما خَفَّ عَلَيهِ أو ثَقُلَ</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إن حَفِظتَهُنَّ وعَمِلتَ بِهِنَّ كَفَتكَ ما سِواهُنَّ ، وإن تَرَكتَهُنَّ لَم يَنفَعكَ شَيءٌ سِواهُنَّ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أبَا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الحُدودِ عَلَى القَريبِ وَالبَعيدِ ، وَالحُكمُ بِكِتابِ اللّهِ فِي الرِّضا وَالسُّخطِ ، وَالقَسمُ بِالعَدلِ بَينَ الأَحمَرِ وَالأَسوَدِ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أوجَزتَ وأبلَغتَ</w:t>
      </w:r>
      <w:r>
        <w:rPr>
          <w:rFonts w:eastAsia="Amiri" w:cs="Amiri" w:ascii="Amiri" w:hAnsi="Amiri"/>
          <w:color w:val="111111"/>
          <w:sz w:val="28"/>
          <w:szCs w:val="28"/>
          <w:rtl w:val="true"/>
          <w:lang w:bidi="ar-SA"/>
        </w:rPr>
        <w:t xml:space="preserve">. </w:t>
      </w:r>
      <w:r>
        <w:rPr>
          <w:rStyle w:val="FootnoteAnchor"/>
          <w:rtl w:val="true"/>
        </w:rPr>
        <w:footnoteReference w:id="1283"/>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حكمران ، پنج وظيفه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فَى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و غنيمت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شايسته و هزينه كردنِ آن به صورت شايسته ، و اين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كارهاى امور مردم ، از بهترين كسى كه مى شناسد، كمك بگيرد ، و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مرزها و سرزمين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معطّل نكند و آنها را به نابودى نكشاند ، و كار مردم را به فردا نيفكند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زمام كارى از كارهاى مسلمانان را به دست گيرد و كسى را جانبدارانه بر آنان امير گردانَد ،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توبه و فِديه اى از او نمى پذيرد تا آن كه او را به دوزَخ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قُرُقگاه خدا را به كسى ببخشد ، به قُرُقگاه خداوند، به ناحق، تجاوز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لعنت خدا بر او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حكمران ، از عهده آنچه خداوند بر دوش او نهاده است ، بر نمى آيد ، مگر با جدّيت و يارى جستن از خدا ، و پذيرفتن حق و شكيبايى بر آن ، خواه بر او سبك آيد ، خواه سنگين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به عمر بن خطّاب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چيزند كه اگر آنها را به ياد بسپارى و به كارشان ببندى ، تو را از ديگر چيزها بى نياز مى گردانند ، و اگر آنها را فرو گذارى ، هيچ چيز ديگرى به تو سود نمى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چيست ، اى ابوالحسن؟ امير مؤمنان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جارى ساختنِ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خويش و بيگانه ، حكم كردن بر پايه كتاب خدا در حال خشنودى و خشم ، و تقسيم عادلانه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بيت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سفيد و سياه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كه كوتاه و رسا گفتى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مِن كَلامِهِ المُسَمّى بِنَثرِ الدُّرَرِ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يُحَبُّ لِلمُلوكِ أن يُفَرِّطوا </w:t>
      </w:r>
      <w:r>
        <w:rPr>
          <w:rStyle w:val="FootnoteAnchor"/>
          <w:rtl w:val="true"/>
        </w:rPr>
        <w:footnoteReference w:id="1284"/>
      </w:r>
      <w:r>
        <w:rPr>
          <w:rFonts w:ascii="Amiri" w:hAnsi="Amiri" w:eastAsia="Amiri" w:cs="Amiri"/>
          <w:color w:val="111111"/>
          <w:sz w:val="28"/>
          <w:sz w:val="28"/>
          <w:szCs w:val="28"/>
          <w:rtl w:val="true"/>
          <w:lang w:bidi="ar-SA"/>
        </w:rPr>
        <w:t xml:space="preserve">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الثُّغورِ ، وَتَفَقُّدِ المَظالِمِ ، وَاختِيارِ الصّالِحينَ لِأَعمالِهِم</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تَجِبُ عَلَى السُّلطانِ لِلخاصَّةِ وَالعامَّةِ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مُكافَأَةُ المُحسِنِ بِالإِحسانِ لِيَزدادوا رَغبَةً فيهِ ، وتَغَمُّدُ </w:t>
      </w:r>
      <w:r>
        <w:rPr>
          <w:rStyle w:val="FootnoteAnchor"/>
          <w:rtl w:val="true"/>
        </w:rPr>
        <w:footnoteReference w:id="1286"/>
      </w:r>
      <w:r>
        <w:rPr>
          <w:rFonts w:ascii="Amiri" w:hAnsi="Amiri" w:eastAsia="Amiri" w:cs="Amiri"/>
          <w:color w:val="111111"/>
          <w:sz w:val="28"/>
          <w:sz w:val="28"/>
          <w:szCs w:val="28"/>
          <w:rtl w:val="true"/>
          <w:lang w:bidi="ar-SA"/>
        </w:rPr>
        <w:t>ذُنوبِ المُسيءِ لِيَتوبَ ويَرجِعَ عَن غَيِّهِ ، وَتَأَلُّفُهُم جَميعا بِالإِحسانِ وَالإِنصافِ</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قَد فَرَضَ عَلى وُلاةِ عَهدِهِ أن يَنعَشوا </w:t>
      </w:r>
      <w:r>
        <w:rPr>
          <w:rStyle w:val="FootnoteAnchor"/>
          <w:rtl w:val="true"/>
        </w:rPr>
        <w:footnoteReference w:id="1288"/>
      </w:r>
      <w:r>
        <w:rPr>
          <w:rFonts w:ascii="Amiri" w:hAnsi="Amiri" w:eastAsia="Amiri" w:cs="Amiri"/>
          <w:color w:val="111111"/>
          <w:sz w:val="28"/>
          <w:sz w:val="28"/>
          <w:szCs w:val="28"/>
          <w:rtl w:val="true"/>
          <w:lang w:bidi="ar-SA"/>
        </w:rPr>
        <w:t xml:space="preserve">فُقَراءَ الاُمَّةِ ، ويَقضوا عَنِ الغارِمينَ </w:t>
      </w:r>
      <w:r>
        <w:rPr>
          <w:rStyle w:val="FootnoteAnchor"/>
          <w:rtl w:val="true"/>
        </w:rPr>
        <w:footnoteReference w:id="1289"/>
      </w:r>
      <w:r>
        <w:rPr>
          <w:rFonts w:ascii="Amiri" w:hAnsi="Amiri" w:eastAsia="Amiri" w:cs="Amiri"/>
          <w:color w:val="111111"/>
          <w:sz w:val="28"/>
          <w:sz w:val="28"/>
          <w:szCs w:val="28"/>
          <w:rtl w:val="true"/>
          <w:lang w:bidi="ar-SA"/>
        </w:rPr>
        <w:t xml:space="preserve">، ويُؤَدّوا عَنِ المُثقَلِ ، ويَكسُوا العارِيَ ، ويُحسِنوا إلَى العاني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1"/>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9" w:name="pg12792_137381"/>
    </w:p>
    <w:p>
      <w:pPr>
        <w:pStyle w:val="Heading6"/>
        <w:numPr>
          <w:ilvl w:val="5"/>
          <w:numId w:val="1"/>
        </w:numPr>
        <w:rPr/>
      </w:pPr>
      <w:bookmarkStart w:id="590" w:name="__RefHeading___Toc1260595_3224264995"/>
      <w:bookmarkStart w:id="591" w:name="_Toc226"/>
      <w:bookmarkEnd w:id="589"/>
      <w:bookmarkEnd w:id="590"/>
      <w:r>
        <w:rPr>
          <w:rtl w:val="true"/>
        </w:rPr>
        <w:t xml:space="preserve">فصل دهم </w:t>
      </w:r>
      <w:r>
        <w:rPr>
          <w:rtl w:val="true"/>
        </w:rPr>
        <w:t xml:space="preserve">: </w:t>
      </w:r>
      <w:r>
        <w:rPr>
          <w:rtl w:val="true"/>
        </w:rPr>
        <w:t>حقوق امام و امّت</w:t>
      </w:r>
      <w:bookmarkEnd w:id="591"/>
    </w:p>
    <w:p>
      <w:pPr>
        <w:pStyle w:val="Heading6"/>
        <w:numPr>
          <w:ilvl w:val="5"/>
          <w:numId w:val="1"/>
        </w:numPr>
        <w:rPr/>
      </w:pPr>
      <w:bookmarkStart w:id="592" w:name="__RefHeading___Toc1260597_3224264995"/>
      <w:bookmarkStart w:id="593" w:name="_Toc227"/>
      <w:bookmarkEnd w:id="592"/>
      <w:r>
        <w:rPr/>
        <w:t>۱۰</w:t>
      </w:r>
      <w:r>
        <w:rPr>
          <w:rtl w:val="true"/>
        </w:rPr>
        <w:t xml:space="preserve"> </w:t>
      </w:r>
      <w:r>
        <w:rPr>
          <w:rtl w:val="true"/>
        </w:rPr>
        <w:t xml:space="preserve">/ </w:t>
      </w:r>
      <w:r>
        <w:rPr/>
        <w:t>۱</w:t>
      </w:r>
      <w:r>
        <w:rPr>
          <w:rtl w:val="true"/>
        </w:rPr>
        <w:t xml:space="preserve"> حقوق و وظايف دوسويه امام و امّت</w:t>
      </w:r>
      <w:bookmarkEnd w:id="593"/>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امام و امّت</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حقوق و وظايف دوسويه امام و امّتقرآن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مى دهد كه امانت ها را به صاحبان آنها بدهيد و هر گاه ميان مردم داورى كرديد ، به داد داورى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چه خوب چيزى ، اندرز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خدا شنوا و بيناست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حديثتهذيب الأحكامـ به نقل از معلَّى بن خُنَيس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شما فرمان مى دهد كه امانت ها را به صاحبان آنها بدهيد و هر گاه ميان مردم داورى كرديد ، به داد، داورى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امام است كه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عهد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 به امامِ پس از خود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 به دادگرى مأمور گشته اند و مردم ، به پيروى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وظيفه دارد كه بر پايه آنچه خدا فرو فرستاده است ، حكم براند و امانت را ادا كند، و چون چنين كرد ، مسلمانان موظّف اند كه از او حرف شنوى و فرمانبرى كنند و هر گاه آنان را فرا خواند ، اجابت كنند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مِن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عَلَيكُم حَقّا ولَكُم عَلَيَّ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حَقُّكُم عَلَيَّ فَالنَّصيحَةُ لَكُم ، وَتَوفيرُ فَيئِكُم عَلَيكُم ، وتَعليمُكُم كَي لا تَجهَلوا ، وتَأديبُكُم كَيما تَعلَموا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حَقّي عَلَيكُم ، فَالوَفاءُ بِالبَيعَةِ ، وَالنَّصيحَةُ فِي المَشهَدِ وَالمَغيبِ ، وَالإِجابَةُ حينَ أدعوكُم ، وَالطّاعَةُ حينَ آمُرُكُم</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عنه عليه السلامـ مِن كِتابٍ لَهُ إلى أهلِ مِصرَ لَمّا وَلّى عَلَيهِم قَيسَ بنَ سَعدٍ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لَكُم عَلَينَا العَمَلَ بِكِتابِ اللّهِ وسُنَّةِ رَسولِهِ ، وَالقِيامَ بِحَقِّهِ ، وَالنُّصحَ لَكُم بِالغَيبِ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أمَرتُهُ بِالإِحسانِ إلى مُحسِنِكُم وَالشِّدَّةِ عَلى مُريبِكُم ، وَالرِّفقِ بِعَوامِّكُم وخَواصِّكُم</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أحَقَّ ما يَتَعاهَدُ الرّاعي مِن رَعِيَّتِهِ ، أن يَتَعاهَدَهُم بِالَّذي للّهِِ عَلَيهِم في وَظائِفِ دينِهِم ، وإنَّما عَلَينا أن نَأمُرَكُم بِما أمَرَكُمُ اللّهُ بِهِ ، وأن نَنهاكُم عمّا نَهاكُمُ اللّهُ عَنهُ ، وأَن نُقيمَ أمرَ اللّهِ في قَريبِ النّاسِ وبَعيدِهِم ، لا نُبالي فيمَن جاءَ الحَقُّ عَلَيهِ</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سُلطانِ اللّهِ عِصمَةً لِأَمرِكُم ، فَأَعطوهُ طاعَتَكُم غَيرَ مَلومَةٍ ولا مُستَكرَهٍ 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ولَكُم عَلَينَا العَمَلُ بِكِتابِ اللّهِ تَعالى وسيرَةِ رَسولِ اللّهِ صلى الله عليه و آله ، وَالقِيامُ بِحَقِّهِ ، وَالنَّعشُ </w:t>
      </w:r>
      <w:r>
        <w:rPr>
          <w:rStyle w:val="FootnoteAnchor"/>
          <w:rtl w:val="true"/>
        </w:rPr>
        <w:footnoteReference w:id="1295"/>
      </w:r>
      <w:r>
        <w:rPr>
          <w:rFonts w:ascii="Amiri" w:hAnsi="Amiri" w:eastAsia="Amiri" w:cs="Amiri"/>
          <w:color w:val="111111"/>
          <w:sz w:val="28"/>
          <w:sz w:val="28"/>
          <w:szCs w:val="28"/>
          <w:rtl w:val="true"/>
          <w:lang w:bidi="ar-SA"/>
        </w:rPr>
        <w:t>لِسُنَّتِهِ</w:t>
      </w:r>
      <w:r>
        <w:rPr>
          <w:rFonts w:eastAsia="Amiri" w:cs="Amiri" w:ascii="Amiri" w:hAnsi="Amiri"/>
          <w:color w:val="111111"/>
          <w:sz w:val="28"/>
          <w:szCs w:val="28"/>
          <w:rtl w:val="true"/>
          <w:lang w:bidi="ar-SA"/>
        </w:rPr>
        <w:t xml:space="preserve">. </w:t>
      </w:r>
      <w:r>
        <w:rPr>
          <w:rStyle w:val="FootnoteAnchor"/>
          <w:rtl w:val="true"/>
        </w:rPr>
        <w:footnoteReference w:id="1296"/>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يكى از سخنرانى هايش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شما حقّى است و شما را نيز بر من حقّى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شما بر من ، اين است كه براى شما خيرخواهى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راه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كنم، فى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عمومى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را ميان شما به عدالت تقسيم كنم، و شما را آموزش دهم تا نادان نمانيد، و تربيتتان كنم تا دانا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من بر شما ، اين است كه به بيعت وفادار باشيد، در حضور و غيابم خيرخواه باشيد، و هر گاه شما را فرا خواندم ، اجابت كنيد، و آن گاه كه فرمانتان دادم ، فرمان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اش خطاب به مردم مصر ، آن گاه كه قيس بن سعد را بر آنان گماشت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حقّ شما بر ما ، اين است كه به كتاب خدا و سنّت پيامبر او عمل كنيم و حقّ او را بگزاريم و در غياب شما ، خيرخواهتان باشيم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ام كه به نيكوكارِ شما نيكى كند و بر افراد مشكوك ، سخت گيرد و با عوام و خواصّ شما ، نرمش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ترين وظيفه حكمران در برابر رعيّتش ، آن است كه آنان را با وظايف دينى شان ـ كه خداوند بر عهده شان نهاده است ـ آشنا گرداند، و بر ماست كه شما را به آنچه خداوند بِدان فرمانتان داده است ، فرمان دهيم و از آنچه خداوند از آن بازتان داشته است ، باز بداريم، و فرمان خدا را در باره همگان ، چه دور و چه نزديك ، اجرا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حق در باره چه كسى اجرا شود ، باك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شدن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حاكميت خداوند ، مايه نگهدارىِ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لغزش و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ملامت و به دلخواه ، سر به او بسپاريد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شما بر ما ، اين است كه به كتاب خداى بزرگ و روش پيامبر خدا عمل كنيم و حقّ آن را بگزاريم و سنّت او را احيا كنيم و برپاى داريم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مِن كِتابٍ لَهُ إلى اُمَرائِهِ عَلَى الجُيوشِ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عَلِيِّ بنِ أبي طالِبٍ أميرِ المُؤمِنينَ إلى أصحابِ المَسالِحِ </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حَقّا عَلَى الوالي ألّا يُغيِّرَهُ عَلى رَعِيَّتِهِ فَضلٌ نالَهُ ، ولا طَولٌ </w:t>
      </w:r>
      <w:r>
        <w:rPr>
          <w:rStyle w:val="FootnoteAnchor"/>
          <w:rtl w:val="true"/>
        </w:rPr>
        <w:footnoteReference w:id="1298"/>
      </w:r>
      <w:r>
        <w:rPr>
          <w:rFonts w:ascii="Amiri" w:hAnsi="Amiri" w:eastAsia="Amiri" w:cs="Amiri"/>
          <w:color w:val="111111"/>
          <w:sz w:val="28"/>
          <w:sz w:val="28"/>
          <w:szCs w:val="28"/>
          <w:rtl w:val="true"/>
          <w:lang w:bidi="ar-SA"/>
        </w:rPr>
        <w:t xml:space="preserve">خُصَّ بِهِ ، وأن يَزيدَهُ ما قَسَمَ اللّهُ لَهُ مِن نِعَمِهِ دُنُوّا مِن عِبادِهِ ، وعَطفا عَلى إخوانِهِ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لَكُم عِندي ألّا أحتَجِزَ دونَكُم سِرّا إلّا فِي حَربٍ ، ولا أطوِيَ </w:t>
      </w:r>
      <w:r>
        <w:rPr>
          <w:rStyle w:val="FootnoteAnchor"/>
          <w:rtl w:val="true"/>
        </w:rPr>
        <w:footnoteReference w:id="1299"/>
      </w:r>
      <w:r>
        <w:rPr>
          <w:rFonts w:ascii="Amiri" w:hAnsi="Amiri" w:eastAsia="Amiri" w:cs="Amiri"/>
          <w:color w:val="111111"/>
          <w:sz w:val="28"/>
          <w:sz w:val="28"/>
          <w:szCs w:val="28"/>
          <w:rtl w:val="true"/>
          <w:lang w:bidi="ar-SA"/>
        </w:rPr>
        <w:t xml:space="preserve">دونَكُم أمرا إلّا في حُكمٍ ، ولا اُؤَخِّرَ لَكُم حَقّا عَن مَحَلِّهِ ، ولا أقِفَ بِهِ دونَ مَقطَعِهِ ، وأن تَكونوا عِندي فِي الحَقِّ سَواءً ، فَإِذا فَعَلتُ ذلِكَ وَجَبَت للّهِِ عَلَيكُمُ النِّعمَةُ ، ولي عَلَيكُمُ الطّاعَةُ ، وألّا تَنكُصوا </w:t>
      </w:r>
      <w:r>
        <w:rPr>
          <w:rStyle w:val="FootnoteAnchor"/>
          <w:rtl w:val="true"/>
        </w:rPr>
        <w:footnoteReference w:id="1300"/>
      </w:r>
      <w:r>
        <w:rPr>
          <w:rFonts w:ascii="Amiri" w:hAnsi="Amiri" w:eastAsia="Amiri" w:cs="Amiri"/>
          <w:color w:val="111111"/>
          <w:sz w:val="28"/>
          <w:sz w:val="28"/>
          <w:szCs w:val="28"/>
          <w:rtl w:val="true"/>
          <w:lang w:bidi="ar-SA"/>
        </w:rPr>
        <w:t xml:space="preserve">عَن دَعوَةٍ ، ولا تُفَرِّطوا في صَلاحٍ ، وأن تَخوضُوا الغَمَراتِ </w:t>
      </w:r>
      <w:r>
        <w:rPr>
          <w:rStyle w:val="FootnoteAnchor"/>
          <w:rtl w:val="true"/>
        </w:rPr>
        <w:footnoteReference w:id="1301"/>
      </w:r>
      <w:r>
        <w:rPr>
          <w:rFonts w:ascii="Amiri" w:hAnsi="Amiri" w:eastAsia="Amiri" w:cs="Amiri"/>
          <w:color w:val="111111"/>
          <w:sz w:val="28"/>
          <w:sz w:val="28"/>
          <w:szCs w:val="28"/>
          <w:rtl w:val="true"/>
          <w:lang w:bidi="ar-SA"/>
        </w:rPr>
        <w:t>إلَى الحَقِّ ، فَإِن أنتُم لَم تَستَقيموا لي عَلى ذلِكَ لَم يَكُن أحَدٌ أهوَنَ عَلَيَّ مِمَّنِ اعوَجَّ مِنكُم ، ثُمَّ اُعظِمُ لَهُ العُقوبَةَ ، ولا يَجِدُ عِندي فيها رُخصَةً ، فَخُذوا هذا مِن اُمرائِكُم ، وأعطوهُم مِن أنفُسِكُم ما يُصلِحُ اللّهُ بِهِ أمرَكُم</w:t>
      </w:r>
      <w:r>
        <w:rPr>
          <w:rFonts w:eastAsia="Amiri" w:cs="Amiri" w:ascii="Amiri" w:hAnsi="Amiri"/>
          <w:color w:val="111111"/>
          <w:sz w:val="28"/>
          <w:szCs w:val="28"/>
          <w:rtl w:val="true"/>
          <w:lang w:bidi="ar-SA"/>
        </w:rPr>
        <w:t xml:space="preserve">. </w:t>
      </w:r>
      <w:r>
        <w:rPr>
          <w:rStyle w:val="FootnoteAnchor"/>
          <w:rtl w:val="true"/>
        </w:rPr>
        <w:footnoteReference w:id="1302"/>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اى به فرماندهان لشكر خود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بنده خدا ، على بن ابى طالب امير مؤمنان ، به نيروهاى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حكمران نبايد امتيازى كه به دست آورده و قدرتى كه به او ويژه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رعيّت دگرگون سازد؛ بلكه بايد نعمتى كه خداوند، بهره او ساخته است ، وى را به بندگان او نزديك تر و به برادرانش مهربان تر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حقّ شما بر من ، آن است كه رازى را از شما نپوشانم ، مگر در مورد جنگ، و بدون رايزنى با شما ، كارى را انجام ندهم ، مگر در داورى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شرع</w:t>
      </w:r>
      <w:r>
        <w:rPr>
          <w:rFonts w:eastAsia="IRNazanin" w:cs="IRNazanin"/>
          <w:color w:val="111111"/>
          <w:sz w:val="28"/>
          <w:szCs w:val="28"/>
          <w:rtl w:val="true"/>
          <w:lang w:bidi="fa-IR"/>
        </w:rPr>
        <w:t xml:space="preserve">] </w:t>
      </w:r>
      <w:r>
        <w:rPr>
          <w:rStyle w:val="FootnoteAnchor"/>
          <w:rtl w:val="true"/>
        </w:rPr>
        <w:footnoteReference w:id="1303"/>
      </w:r>
      <w:r>
        <w:rPr>
          <w:rFonts w:ascii="IRNazanin" w:hAnsi="IRNazanin" w:eastAsia="IRNazanin"/>
          <w:color w:val="111111"/>
          <w:sz w:val="28"/>
          <w:sz w:val="28"/>
          <w:szCs w:val="28"/>
          <w:rtl w:val="true"/>
          <w:lang w:bidi="fa-IR"/>
        </w:rPr>
        <w:t xml:space="preserve">و حقّ شما را از هنگام آن به تأخير نيندازم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را از آنچه بايد، كمتر نگزارم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رساندن آن ، درنگ نكنم و همه شما را در حق ، يكسان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چنين رفتار كردم ، نعمت خدا بر شما ثابت گشته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رهين نعمت و منّت او ـ به خاطر وجود والىِ دادگر ـ شده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من بر شما ، اين است كه از من فرمان ببريد و از فرا خوانم سر باز نزنيد، و در كارى كه به صلاح است ، كوتاهى نكنيد و در راه حق ، رنج ها و سختى ها را به جان بخريد، كه اگر در اين مسيرِ درستى كه گفتم ، حركت نكنيد ، هيچ كس نزد من خوارتر و بى مقدارتر از كژروان نخواهد بود و او را سخت كيفر خواهم داد و در اين كيفر ، رخصتى از من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فرماندهانتان بگيريد و از آنان در آنچه خداوند با آن، كار شما را سامان مى بخشد، فرمان ببريد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عليه السلام النّاسَ بِصِفّينَ ، فَحَمِدَ اللّهَ وأثنى عَلَيهِ وصَلّى عَلى مُحَمَّدٍ النَّبِيِّ صلى الله عليه و 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جَعَلَ اللّهُ تَعالى لي عَلَيكُم حَقّا بِوِلايَةِ أمرِكُم ، ومَنزِلَتِيَ الَّتي أنزَلَنِيَ اللّهُ عَزَّ ذِكرُهُ بِها مِنكُم ، ولَكُم عَلَيَّ مِنَ الحَقِّ مِثلُ الَّذي لي عَلَيكُم ، وَالحَقُّ أجمَلُ الأَشياءِ فِي التَّواصُفِ وأوسَعُها فِي التَّناصُفِ، لا يَجري لِأَحَدٍ إلّا جَرى عَلَيهِ ولا يَجري عَلَيهِ إلّا جَرى لَهُ ، وَلَو كانَ لِأَحَدٍ أن يَجرِيَ ذلِكَ لَهُ ولا يَجرِيَ عَلَيهِ لَكانَ ذلِكَ للّهِِ عز و جلخالِصا دونَ خَلقِهِ ؛ لِقُدرَتِهِ عَلى عِبادِهِ ، ولِعَدلِهِ في كُلِّ ما جَرَت عَلَيهِ ضُروبُ قَضائِهِ ، ولكِن جَعَلَ حَقَّهُ عَلَى العِبادِ أن يُطيعوهُ ، وجَعَلَ كَفّارَتَهُم عَلَيهِ بِحُسنِ الثَّوابِ تَفَضُّلاً مِنهُ ، وتَطَوُّلاً بِكَرَمِهِ ، وتَوَسُّعا بِما هُوَ مِنَ المَزيدِ لَهُ أهلاً ، ثُمَّ جَعَلَ مِن حُقوقِهِ حُقوقا فَرَضَها لِبَعضِ النّاسِ عَلى بَعضٍ ، فَجَعَلَها تَتَكافَأُ في وُجوهِها ويوجِبُ بَعضُها بَعضا ولا يُستَوجَبُ بَعضُها إلّا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فَأَعظَمُ مِمَّا افتَرَضَ اللّهُ تَبارَكَ وتَعالى مِن تِلكَ الحُقوقِ ؛ حَقُّ الوالي عَلَى الرَّعِيَّةِ وحَقُّ الرَّعِيَّةِ عَلَى الوالي ، فَريضَةً فَرَضَهَا اللّهُ عز و جل لِكُلًّ عَلى كُلًّ ، فَجَعَلَها نِظامَ اُلفَتِهِم وعِزّا لِدينِهِم ، وقِواما لِسُنَنِ الحَقِّ فيهِم ، فَلَيسَت تَصلُحُ الرَّعِيَّةُ إلّا بِصَلاحِ الوُلاةِ ، ولا تَصلُحُ الوُلاةُ إلّا بِاستِقامَةِ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أدَّتِ الرَّعِيَّةُ إلَى الوالي حَقَّهُ ، وأدّى إلَيهَا الوالي كَذلِكَ ، عَزَّ الحَقُّ بَينَهُم ، فَقامَت مَناهِجُ الدّينِ ، وَاعتَدَلَت مَعالِمُ العَدلِ ، وجَرَت عَلى أذلالِهَا السُّنَنُ، فَصَلُحَ بِذلِكَ الزَّمانُ ، وطابَ بِهِ العَيشُ ، وطُمِعَ في بَقاءِ الدَّولَةِ ، ويَئِسَت مَطامِعُ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غَلَبَتِ الرَّعِيَّةُ والِيَهُم ، وعَلَا الوالِي الرَّعِيَّةَ ، اختَلَفَت هُنالِكَ الكَلِمَةُ ، وظَهَرَت مَطامِعُ الجَورِ ، وكَثُرَ الإِدغالُ فِي الدّينِ ، وتُرِكَت مَعالِمُ السُّنَنِ ، فَعُمِلَ بِالهَوى ، وعُطِّلَتِ الآثارُ ، وكَثُرَت عِلَلُ النّفوسِ ، ولا يُستَوحَشُ لِجَسيمِ حَدًّ عُطِّلَ ، ولا لِعَظيمِ باطِلٍ أُثِّلَ </w:t>
      </w:r>
      <w:r>
        <w:rPr>
          <w:rStyle w:val="FootnoteAnchor"/>
          <w:rtl w:val="true"/>
        </w:rPr>
        <w:footnoteReference w:id="1304"/>
      </w:r>
      <w:r>
        <w:rPr>
          <w:rFonts w:ascii="Amiri" w:hAnsi="Amiri" w:eastAsia="Amiri" w:cs="Amiri"/>
          <w:color w:val="111111"/>
          <w:sz w:val="28"/>
          <w:sz w:val="28"/>
          <w:szCs w:val="28"/>
          <w:rtl w:val="true"/>
          <w:lang w:bidi="ar-SA"/>
        </w:rPr>
        <w:t xml:space="preserve">، فَهُنالِكَ تَذِلُّ الأَبرارُ ، وتَعِزُّ الأَشرارُ ، وتَخرَبُ البِلادُ ، وتَعظُمُ تَبِعاتُ اللّهِ عز و جلعِندَ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 أيُّهَا النّاسُ إلَى التَّعاوُنِ عَلى طاعَةِ اللّهِ عز و جل ، وَالقِيامِ بِعَدلِهِ ، وَالوَفاءِ بِعَهدِهِ ، وَالإِنصافِ لَهُ في جَميعِ حَقِّهِ ، فَإِنَّهُ لَيسَ العِبادُ إلى شَيءٍ أحوَجَ مِنهُم إلَى التَّناصُحِ في ذلِكَ وحُسنِ التَّعاوُنِ عَلَيهِ ، وَلَيسَ أحَدٌ وإنِ اشتَدَّ عَلى رِضَا اللّهِ حِرصُهُ ، وطالَ فِي العَمَلِ اجتِهادُهُ ، بِبالِغٍ حَقيقَةَ ما أعطَى اللّهُ مِنَ الحَقِّ أهلَهُ ، ولكِنّ مِن واجِبِ حُقوقِ اللّهِ عز و جل عَلَى العِبادِ النَّصيحَةَ لَهُ بِمَبلَغِ جُهدِهِم ، وَالتَّعاوُنَ عَلى إقامَةِ الحَقِّ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لَيسَ امرُؤٌ وإِن عَظُمَت فِي الحَقِّ مَنزِلَتُهُ ، وجَسُمَت فِي الحَقِّ فَضيلَتُهُ ، بِمُستَغنٍ عَن أن يُعانَ عَلى ما حَمَّلَهُ اللّهُ عز و جل مِن حَقِّهِ ، ولا لِامرِىً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ذلِكَ خَسِئت بِهِ الاُمورُ ، وَاقتَحَمَتهُ العُيونُ بِدونِ ما أن يُعينَ عَلى ذلِكَ ويُعانَ عَلَيهِ ، وأهلُ الفَضيلَةِ فِي الحالِ وأهلُ النِّعَمِ العِظامِ أكثَرُ في ذلِكَ حاجَةً ، وكُلٌّ فِي الحاجَةِ إلَى اللّهِ عز و جل شَرَعٌ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رَجُلٌ مِن عَسكَرِهِ لا يُدرى مَن هُوَ ، ويُقالُ إنَّهُ لَم يُرَ في عَسكَرِهِ قَبلَ ذلِكَ اليَومِ ولا بَعدَهُ ، فَقامَ وأحسَنَ الثَّناءَ عَلَى اللّهِ عز و جل بِما أبلاهُم وأعطاهُم مِن واجِبِ حَقِّهِ عَلَيهِم ، وَالإِقرارِ بِكُلِّ ما ذُكِرَ مِن تَصَرُّفِ الحالاتِ بِهِ وبِهِم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أميرُنا ونَحنُ رَعِيَّتُكَ ، بِكَ أخرَجَنَا اللّهُ عز و جل مِنَ الذُّلِّ ، وبإعزازِكَ أطلَقَ عِبادَهُ مِن الغِلِّ ، فَاختَر عَلَينا وأمضِ اختِيارَكَ ، وَائتَمِر فَأَمضِ ائتِمارَكَ </w:t>
      </w:r>
      <w:r>
        <w:rPr>
          <w:rStyle w:val="FootnoteAnchor"/>
          <w:rtl w:val="true"/>
        </w:rPr>
        <w:footnoteReference w:id="1305"/>
      </w:r>
      <w:r>
        <w:rPr>
          <w:rFonts w:ascii="Amiri" w:hAnsi="Amiri" w:eastAsia="Amiri" w:cs="Amiri"/>
          <w:color w:val="111111"/>
          <w:sz w:val="28"/>
          <w:sz w:val="28"/>
          <w:szCs w:val="28"/>
          <w:rtl w:val="true"/>
          <w:lang w:bidi="ar-SA"/>
        </w:rPr>
        <w:t xml:space="preserve">، فَإِنَّكَ القائِلُ المُصَدَّقُ ، وَالحاكِمُ المُوَفَّقُ ، وَالمَلِكُ المُخَوَّلُ، لا نَستَحِلُّ في شَيءٍ مَعصِيَتَكَ ، ولا نَقيسُ عِلما بِعِلمِكَ ، يَعظُمُ عِندَنا في ذلِكَ خَطَرُكَ ، ويَجِلُّ عَنهُ في أنفُسِنا فَضلُكَ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 مَن عَظُمَ جَلالُ اللّهِ في نَفسِهِ وجَلَّ مَوضِعُهُ مِن قَلبِهِ ، أن يَصغُرَ عِندَهُ ـ لِعِظَمِ ذلِكَ ـ كُلُّ ما سِواهُ ، وإنَّ أحَقَّ مَن كانَ كذلِكَ لَمَن عَظُمَت نِعمَةُ اللّهِ عَلَيهِ ولَطُفَ إحسانُهُ إلَيهِ ، فَإِنَّهُ لَم تَعظُم نِعمَةُ اللّهِ عَلى أحَدٍ إلّا زادَ حَقُّ اللّهِ عَلَيهِ 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أسخَفِ حالاتِ الوُلاةِ عِندَ صالِحِ النّاسِ ، أن يُظَنَّ بِهِم حُبُّ الفَخرِ ، ويوضَعَ أمرُهُم عَلَى الكِبرِ ، وقَد كَرِهتُ أن يَكونَ جالَ في ظَنِّكُم أنّي اُحِبُّ الإِطراءَ </w:t>
      </w:r>
      <w:r>
        <w:rPr>
          <w:rStyle w:val="FootnoteAnchor"/>
          <w:rtl w:val="true"/>
        </w:rPr>
        <w:footnoteReference w:id="1306"/>
      </w:r>
      <w:r>
        <w:rPr>
          <w:rFonts w:ascii="Amiri" w:hAnsi="Amiri" w:eastAsia="Amiri" w:cs="Amiri"/>
          <w:color w:val="111111"/>
          <w:sz w:val="28"/>
          <w:sz w:val="28"/>
          <w:szCs w:val="28"/>
          <w:rtl w:val="true"/>
          <w:lang w:bidi="ar-SA"/>
        </w:rPr>
        <w:t>وَاستِماعَ الثَّناءِ ، ولَستُ بِحَمدِ اللّهِ كذلِكَ ، وَلَو كُنتُ اُحِبُّ أن يُقالَ ذلِكَ لَتَرَكتُهُ انحِطاطا للّهِِ سُبحانَهُ عَن تَناوُلِ ما هُوَ أحَقُّ بِهِ مِنَ العَظَمَةِ وَالكِبرياءِ ، ورُبَّما استَحلَى النّاسُ الثَّناءَ بَعدَ البَلاءِ ، فَلا تُثنوا عَلَيَّ بِجَميلِ ثَناءٍ لِاءِخراجي نَفسي إلَى اللّهِ وإلَيكُم مِنَ البَقِيَّةِ في حُقوقٍ لَم أفرُغ من أدائِها ، وفَرائِضَ لابُدَّ مِن إمضائِها ، فَلا تُكَلِّموني بِما تُكَلَّمُ بِهِ الجَبابِرَةُ ، ولا تَتَحَفَّظوا مِنّي بِما يُتَحَفَّظُ بِهِ عِندَ أهلِ البادِرَةِ ، ولا تُخالِطوني بِالمُصانَعَةِ ، ولا تَظُنّوا بِيَ استثِقالاً في حَقًّ قيلَ لي ، ولَا التِماسَ إعظامٍ لِنَفسي لِما لا يَصلُحُ لي ، فَإِنَّهُ مَنِ استَثقَلَ الحَقَّ أن يُقالَ لَهُ أوِ العَدلَ أن يُعرَضَ عَلَيهِ كانَ العَمَلُ بِهِما أثقَلَ عَلَيهِ ، فَلا تَكُفّوا عَنّي مَقالَةً بِحَقٍّ أو مَشورَةً بِعَدلٍ ، فَإِنّي لَستُ في نَفسي بِفَوقِ ما أن اُخطِئَ ، ولا آمَنُ ذلِكَ مِن فِعلي إلّا أن يَكفِيَ اللّهُ مِن نَفسي ما هُوَ أملَكُ بِهِ مِنّي ، فَإِنَّما أنَا وأَنتُم عَبيدٌ مَملوكونَ لِرَبٍّ لا رَبَّ غَيرُهُ ، يَملِكُ مِنّا ما لا نَملِكُ مِن أنفُسِنا ، وأخرَجَنا مِمّا كُنّا فيهِ إِلى ما صَلُحنا عَلَيهِ ، فَأَبدَلَنا بَعدَ الضَّلالَةِ بِالهُدى ، وأعطانَا البَصيرَةَ بَعدَ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الرَّجُلُ الَّذي أجابَهُ مِن قَبلُ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أهلُ ما قُلتَ ، وَاللّهُ وَاللّهِ فَوقَ ما قُلتَهُ ، فَبَلاؤُهُ عِندَنا ما لا يُكفَرُ ، وقَد حَمَّلَكَ اللّهُ تَبارَكَ وتَعالى رِعايَتَنا ووَلّاكَ سِياسَةَ اُمورِنا ، فَأَصبَحتَ عَلَمَنَا الَّذي نَهتَدي بِهِ ، وإمامَنا الَّذي نَقتَدي بِهِ ، وأمرُكَ كُلُّهُ رُشدٌ ، وقَولُكَ كُلُّهُ أدَبٌ ، قَد قَرَّت بِكَ فِي الحَياةِ أعيُنُنا ، وَامتَلَأَت مِن سُرورٍ بِكَ قُلوبُنا ، وتَحَيَّرَت مِن صِفَةِ ما فيكَ مِن بارِعِ الفَضلِ عُقولُنا ، وَلَسنا نَقولُ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الإِمامُ الصّالِحُ تَزكِيَةً لَكَ ، ولا نُجاوِزُ القَصدَ فِي الثَّناءِ عَلَيكَ ، ولَم يَكُن في أنفُسِنا طَعنٌ عَلى يَقينِكَ ، أو غِشٌّ في دينِكَ ، فَنَتَخَوَّفَ أن تَكونَ أحدَثتَ بِنِعمَةِ اللّهِ تَبارَكَ وتَعالى تَجَبُّرا ، أو دَخَلَكَ كِبرٌ ، ولكِنّا نَقولُ لَكَ ما قُلنا تَقَرُّبا إلَى اللّهِ عز و جل بِتَوقيرِكَ ، وتَوسُّعا بِتَفضيلِكَ ، وشُكرا بِإِعظامِ أمرِكَ ، فَانظُر لِنَفسِكَ ولَنا ، وآثِر أمرَ اللّهِ عَلى نَفسِكَ وعَلَينا ، فَنَحنُ طُوَّعٌ فيما أمَرتَنا ، نَنقادُ مِنَ الاُمور مَعَ ذلِكَ فيما يَنفَعُنا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أستَشهِدُكُم عِندَ اللّهِ عَلى نَفسي لِعِلمِكُم فيما وُلِّيتُ بِهِ مِن اُمورِكُم ، وعَمّا قَليلٍ يَجمَعُني وإيّاكُمُ المَوقِفُ بَينَ يَدَيهِ وَالسُّؤالُ عَمّا كُنّا فيهِ ، ثُمَّ يَشهَدُ بَعضُنا عَلى بَعضٍ ، فَلا تَشهَدُوا اليَومَ بِخِلافِ ما أَنتُم شاهِدونَ غَدا ، فَإِنَّ اللّهَ عز و جل لا يَخفى عَلَيهِ خافِيَةٌ ، ولا يَجوزُ عِندَهُ إلّا مُناصَحَةُ الصُّدورِ في جَميعِ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الرَّجُلُ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الرَّجُلُ بَعدَ كَلامِهِ هذا لِأَميرِ المُؤمِنينَ عليه السلام ، فَأَجابَهُ وقَد عالَ الَّذي </w:t>
      </w:r>
      <w:r>
        <w:rPr>
          <w:rStyle w:val="FootnoteAnchor"/>
          <w:rtl w:val="true"/>
        </w:rPr>
        <w:footnoteReference w:id="1307"/>
      </w:r>
      <w:r>
        <w:rPr>
          <w:rFonts w:ascii="Amiri" w:hAnsi="Amiri" w:eastAsia="Amiri" w:cs="Amiri"/>
          <w:color w:val="111111"/>
          <w:sz w:val="28"/>
          <w:sz w:val="28"/>
          <w:szCs w:val="28"/>
          <w:rtl w:val="true"/>
          <w:lang w:bidi="ar-SA"/>
        </w:rPr>
        <w:t xml:space="preserve">في صَدرِهِ ، فَقالَ وَالبُكاءُ يَقطَعُ مَنطِقَهُ ، وغُصَصُ الشَّجا تُكَسِّرُ صَوتَهُ إعظاما لِخَطَرِ مَرزِئَتِهِ ووَحشَةً مِن كَونِ فَجيعَتِهِ ، فَحَمِدَ اللّهَ وأثنى عَلَيهِ ، ثُمَّ شَكا إلَيهِ هَولَ ما أشفى عَلَيهِ مِن الخَطَرِ العَظيمِ وَالذُّلِ الطَّويلِ في فَسادِ زَمانِهِ ، وَانقِلابِ حَدِّهِ ، وَانقِطاعِ ما كانَ مِن دَولَتِهِ ، ثُمَّ نَصَبَ المَسأَلَةَ إلَى اللّهِ عز و جل بِالاِمتِنانِ عَلَيهِ وَالمُدافَعَةِ عَنهُ بِالتَّفَجُّعِ وَحُسنِ الثَّناءِ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رَبّانِيَّ العِبادِ ، ويا سَكَنَ البِلادِ ، أينَ يَقَعُ قَولُنا مِن فَضلِكَ ، وأينَ يَبلُغُ وَصفُنا مِن فِعلِكَ ، وأنّى نَبلُغُ حَقيقَةَ حُسنِ ثَنائِكَ ، أو نُحصي جَميلَ بَلائِكَ ، فَكَيفَ وبِكَ جَرَت نِعَمُ اللّهِ عَلَينا ، وعَلى يَدِكَ اتَّصَلَت أسبابُ الخَيرِ إلَينا ، ألَم تَكُن لِذُلِّ الذَّليلِ مَلاذا ، وَلِلعُصاةِ الكُفّارِ إخوانا </w:t>
      </w:r>
      <w:r>
        <w:rPr>
          <w:rStyle w:val="FootnoteAnchor"/>
          <w:rtl w:val="true"/>
        </w:rPr>
        <w:footnoteReference w:id="1308"/>
      </w:r>
      <w:r>
        <w:rPr>
          <w:rFonts w:ascii="Amiri" w:hAnsi="Amiri" w:eastAsia="Amiri" w:cs="Amiri"/>
          <w:color w:val="111111"/>
          <w:sz w:val="28"/>
          <w:sz w:val="28"/>
          <w:szCs w:val="28"/>
          <w:rtl w:val="true"/>
          <w:lang w:bidi="ar-SA"/>
        </w:rPr>
        <w:t xml:space="preserve">؟ فَبِمَن إلّا بِأَهلِ بَيتِكَ وَبِكَ أخرَجَنَا اللّهُ عز و جل مِن فَظاعَةِ تِلكَ الخَطَراتِ ؟ أو بِمَن فَرَّجَ عَنّا غَمَراتِ الكُرُباتِ ؟ وبِمَن إلّا بِكُم أظهَرَ اللّهُ مَعالِمَ دينِنا ، وَاستَصلَحَ ما كانَ فَسَدَ مِن دُنيانا ، حَتَّى استَبانَ بَعدَ الجَورِ ذِكرُنا ، وقَرَّت مِن رَخاءِ العَيشِ أعيُنُنا ، لِما وَليتَنا بِالإِحسانِ جُهدَكَ ، ووَفَيتَ لَنا بِجَميعِ وَعدِكَ ، وقُمتَ لَنا عَلى جَميعِ عَهدِكَ ، فَكُنتَ شاهِدَ مَن غابَ مِنّا ، وخَلَفَ أهلِ البَيتِ لَنا ، وكُنتَ عِزَّ ضُعَفائِنا ، وثِمالَ </w:t>
      </w:r>
      <w:r>
        <w:rPr>
          <w:rStyle w:val="FootnoteAnchor"/>
          <w:rtl w:val="true"/>
        </w:rPr>
        <w:footnoteReference w:id="1309"/>
      </w:r>
      <w:r>
        <w:rPr>
          <w:rFonts w:ascii="Amiri" w:hAnsi="Amiri" w:eastAsia="Amiri" w:cs="Amiri"/>
          <w:color w:val="111111"/>
          <w:sz w:val="28"/>
          <w:sz w:val="28"/>
          <w:szCs w:val="28"/>
          <w:rtl w:val="true"/>
          <w:lang w:bidi="ar-SA"/>
        </w:rPr>
        <w:t xml:space="preserve">فُقَرائِنا ، وعِمادَ عُظَمائِنا ، يَجمَعُنا فِيالاُمورِ عَدلُكَ ، ويَتَّسِعُ لَنا فِي الحَقِّ تَأَنّيكَ </w:t>
      </w:r>
      <w:r>
        <w:rPr>
          <w:rStyle w:val="FootnoteAnchor"/>
          <w:rtl w:val="true"/>
        </w:rPr>
        <w:footnoteReference w:id="1310"/>
      </w:r>
      <w:r>
        <w:rPr>
          <w:rFonts w:ascii="Amiri" w:hAnsi="Amiri" w:eastAsia="Amiri" w:cs="Amiri"/>
          <w:color w:val="111111"/>
          <w:sz w:val="28"/>
          <w:sz w:val="28"/>
          <w:szCs w:val="28"/>
          <w:rtl w:val="true"/>
          <w:lang w:bidi="ar-SA"/>
        </w:rPr>
        <w:t xml:space="preserve">، فَكُنتَ لَنا اُنسا إذا رَأَيناكَ وسَكَنا إذا ذَكَرناكَ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الخَيراتِ لَم تَفعَل ؟ وأيَّ الصّالِحاتِ لَم تَعمَل ؟ ولَولا أنَّ الأَمرَ الَّذي نَخافُ عَلَيكَ مِنهُ يَبلُغُ تَحويلَهُ جُهدُنا ، وتَقوى لِمُدافَعَتِهِ طاقَتُنا أو يَجوزُ الفِداءُ عَنكَ مِنهُ بِأَنفُسِنا وبِمَن نَفديهِ بِالنُّفوسِ مِن أبنائِنا ، لَقَدَّمنا أنفُسَنا وأبناءَنا قَبلَكَ ولَأَخطَرناها ، وَقَلَّ خَطَرُها دونَكَ ، ولَقُمنا بِجَهدِنا في مُحاوَلَةِ مَن حاوَلَكَ ، وفي مُدافَعَةِ مَن ناواكَ </w:t>
      </w:r>
      <w:r>
        <w:rPr>
          <w:rStyle w:val="FootnoteAnchor"/>
          <w:rtl w:val="true"/>
        </w:rPr>
        <w:footnoteReference w:id="1311"/>
      </w:r>
      <w:r>
        <w:rPr>
          <w:rFonts w:ascii="Amiri" w:hAnsi="Amiri" w:eastAsia="Amiri" w:cs="Amiri"/>
          <w:color w:val="111111"/>
          <w:sz w:val="28"/>
          <w:sz w:val="28"/>
          <w:szCs w:val="28"/>
          <w:rtl w:val="true"/>
          <w:lang w:bidi="ar-SA"/>
        </w:rPr>
        <w:t xml:space="preserve">، ولكِنَّهُ سُلطانٌ لا يُحاوَلُ ، وعِزٌّ لا يُزاوَلُ ، ورَبٌّ لا يُغالَبُ ، فَإِن يَمنُن عَلَينا بِعافِيَتِكَ ، ويَتَرَحَّم عَلَينا بِبَقائِكَ ، ويَتَحَنَّن عَلَينا بِتَفريجِ هذا مِن حالِكَ ، إلى سَلامَةٍ مِنكَ لَنا وبَقاءٍ مِنكَ بَينَ أظهُرِنا ، نُحدِث للّهِِ عز و جلبِذلِكَ شُكرا نُعَظِّمُهُ ، وذِكرا نُديمُهُ ، ونُقَسِّم أنصافَ أموالِنا صَدَقاتٍ وأنصافَ رَقيقِنا </w:t>
      </w:r>
      <w:r>
        <w:rPr>
          <w:rStyle w:val="FootnoteAnchor"/>
          <w:rtl w:val="true"/>
        </w:rPr>
        <w:footnoteReference w:id="1312"/>
      </w:r>
      <w:r>
        <w:rPr>
          <w:rFonts w:ascii="Amiri" w:hAnsi="Amiri" w:eastAsia="Amiri" w:cs="Amiri"/>
          <w:color w:val="111111"/>
          <w:sz w:val="28"/>
          <w:sz w:val="28"/>
          <w:szCs w:val="28"/>
          <w:rtl w:val="true"/>
          <w:lang w:bidi="ar-SA"/>
        </w:rPr>
        <w:t>عُتَقاءَ ، ونُحدِث لَهُ تَواضُعا في أنفُسِنا ، ونَخشَع في جَميعِ اُمورِنا ، وإن يَمضِ بِكَ إلَى الجِنانِ ، ويُجري عَلَيكَ حَتمَ سَبيلِهِ ، فَغَيرُ مُتَّهَمٍ فيكَ قَضاؤُهُ ، ولا مَدفوعٍ عَنكَ بَلاؤُهُ ، ولا مُختَلِفَةٍ مَعَ ذلِكَ قُلوبُنا بِأَنَّ اختِيارَهُ لَكَ ما عِندَهُ عَلى ما كُنتَ فيهِ ، ولكِنّا نَبكي مِن غَيرِ إثمٍ لِعِزِّ هذَا السُّلطانِ أن يَعودَ ذَليلاً ، ولِلدّينِ وَالدُّنيا أكيلاً ، فَلا نَرى لَكَ خَلَفا نَشكو إلَيهِ ، وَلا نَظيرا نَأمَلُهُ وَلا نُقيمُهُ</w:t>
      </w:r>
      <w:r>
        <w:rPr>
          <w:rFonts w:eastAsia="Amiri" w:cs="Amiri" w:ascii="Amiri" w:hAnsi="Amiri"/>
          <w:color w:val="111111"/>
          <w:sz w:val="28"/>
          <w:szCs w:val="28"/>
          <w:rtl w:val="true"/>
          <w:lang w:bidi="ar-SA"/>
        </w:rPr>
        <w:t xml:space="preserve">. </w:t>
      </w:r>
      <w:r>
        <w:rPr>
          <w:rStyle w:val="FootnoteAnchor"/>
          <w:rtl w:val="true"/>
        </w:rPr>
        <w:footnoteReference w:id="1313"/>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در صفّين براى مردم به سخنرانى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خداى را حمد و ثنا گفت و بر پيامبر محمّد صلى الله عليه و آله ، درود فرستاد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خداوند متعال، به سبب فرمان روايىِ من بر شما و جايگاهى كه خداى بلندنام در ميان شما به من داده است، مرا بر شما حقّى نهاده است و متقابلاً براى شما نيز بر من حقّى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 زيباترين چيزها در مقام وصف ، و فراخ ترينِ آنها در مقام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به نفع هيچ كسى به اجرا در نمى آيد ، مگر اين كه عليه او هم اجرا مى شود و عليه كسى به اجرا در نمى آيد ، مگر اين كه به نفع او هم اجرا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 ، تنها به سود كسى اجرا مى شد و عليه او نبود، آن كس تنها خداوند عز و جل بود و نه مخلوقاتش؛ زيرا او، هم بر بندگانش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مقهور قدرت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باره هر چيزى كه انواع قضاى الهى بر آن جارى مى شود ، دادگر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خداوند، حقّ خود را بر بندگانش ، اين قرار داد كه از او فرمان 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آنان را بر خود ، اين قرار داد كه از سر تفضّل و از روى بخشندگى و فزون بخشى اى كه سزاوار اوست، آنان را پاداش نيك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ميان حقوق خود، برخى را براى مردم نسبت به يكديگر واجب فرمود و آن حقوق را به گونه اى تعيين كرد كه با هم برابر باشند و هر يك ، ديگرى را واجب كند و هيچ يك بدون ديگرى واجب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اين حقوق ، كه خداوند ـ تبارك و تعالى ـ واجب فرموده است ، حقّ حكمران بر مردم و حقّ مردم بر حكمران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وظيفه اى است كه خداوند عز و جل براى هر كس بر ديگرى واجب فرموده و اين حق را رشته همبستگىِ آنان و مايه عزّت و اقتدار دينشان و برپايىِ سنّت هاى حق در ميان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درست نمى شوند ، مگر با درستىِ حكمرانان، و حكمرانان درست نمى شوند ، جز با درستىِ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هر گاه مردم حقّ حكمران را بگزارند و حكمران نيز حقّ آنان را بگزارد، حق در ميان آنان نيرومند مى شود، و راه هاى دين، هموار، و نشانه هاى دادگرى، استوار مى گردند و سنّت ها در مجارى خود، روان مى شوند و بدين سان ،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سامان مى آيد و زندگى خوش مى گردد و به پايدارىِ دولت ، اميد بسته مى شود و مطامع دشمنان ، به يأس مبدّل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گاه مردم از حكمران خويش نافرمانى كنند و حكمران بر رعيّت چيره جويى نمايد، رشته اتّحاد از هم مى گسلد و طمع ورزى ها در ستم و كجروى، پديدار مى گردند و تبهكارى ، در دين فزونى مى گيرد و سنّت ها وا نهاده مى شوند و به دلخواه، عمل مى شود و احكام دين، تعطيل، و بيمارى هاى نفوس، بسيار مى شوند، و از اين كه حدّ مهمّى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حدود و احكام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 نشود، و يا باطل بزرگى ريشه دواند ، كسى هراسان و نگران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نيكان، خوار مى شوند و بَدان، قدرت مى يابند و شهرها ويران مى شوند، و كيفرهاى بزرگِ خداوند عز و جل دامن مردم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ـ اى مردم ـ بياييد و در راه فرمان بردارى از خدا و بر پا داشتن عدالت او و وفادارى به عهد او و گزاردن همه حقوق او ، همكارى كنيد؛ زيرا بندگان به چيزى ، از خيرخواهى براى يكديگر در اين راه و حسن همكارى در اين كار ، محتاج تر نيستند و هيچ كس ـ هر چند در به دست آوردن خشنودىِ خداوند، حريص باشد و در كار بندگى، ساليان دراز بكوشد ـ نمى تواند حقّ خداوند را چنان كه بايد و شايد ، بگزارد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حقوق واجب خداوند عز و جل بر بندگان ، اين است كه در حدّ توانشان ، خيرخواه يكديگر باشند و در برپايىِ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انجام دادن وظايف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خويش ،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هيچ انسانى ـ هر اندازه هم كه در حق ، جايگاهى بزرگ و ارزشى سترگ داشته باشد ـ بى نياز از آن نيست كه او را در حقّى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وظيفه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بر دوشش نهاده است ، يارى دهند، و نيز هيچ انسانى ـ هر اندازه هم كه مردم او را خوار شمارند و در نگاه ها بى ارزش آيد ـ كوچك تر از آن نيست كه كسى را در اين راه يارى رسانَد و خود يارى داده شود، و آنان كه از جايگاه برتر و از نعمت هاى بزرگ تر برخوردارند ، به اين امر نيازمندترند، و همگى در نيازمندى به خداوند عز و جل، يكسان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از ميان سپاهيان ايشان ، مردى كه كسى او را نمى شناخت ـ و مى گويند پيش از آن روز ، در سپاه امام عليه السلام ديده نشده بود و پس از آن هم ديده نشد ـ ، </w:t>
      </w:r>
      <w:r>
        <w:rPr>
          <w:rStyle w:val="FootnoteAnchor"/>
          <w:rtl w:val="true"/>
        </w:rPr>
        <w:footnoteReference w:id="1314"/>
      </w:r>
      <w:r>
        <w:rPr>
          <w:rFonts w:ascii="IRNazanin" w:hAnsi="IRNazanin" w:eastAsia="IRNazanin"/>
          <w:color w:val="111111"/>
          <w:sz w:val="28"/>
          <w:sz w:val="28"/>
          <w:szCs w:val="28"/>
          <w:rtl w:val="true"/>
          <w:lang w:bidi="fa-IR"/>
        </w:rPr>
        <w:t xml:space="preserve">برخاست و خداوند عز و جل را به سبب لطف و احسانى كه به آنان فرموده ـ يعنى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كه بر ايشان واجب ساخته است ـ ستود و همه سخنان امير مؤمنان را در باره حقوق ميان او و مردم ، تأييد كرد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فرمان رواى ما هستى و ما رعيّت توييم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تو ، خداوند عز و جلما را از ضعف و زبونى برهانيد و در پرتو مقام و منزلت تو ، بندگانش را از بند و زنجير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براى ما انتخاب كن و انتخابت را به كار بند، و تصميم بگير و تصميمت را اجرا كن؛ زيرا تو ، گوينده اى تصديق شده و حاكمى موفَّق و سلطانى صاحب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از تو را ، در هيچ كارى ، روا نمى دانيم و دانش تو را با هيچ دانشى قياس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تو نزد ما مقامى بزرگ دارى و بدين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دانايى 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 هاى ما جايگاهى برتر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خداوند در جان او بس شُكوهمند باشد و او را در دلش جايگاهى سترگ باشد، سزاست كه هر چيزى جز خداوند ـ به خاطر عظمت او ـ در نظرش كوچك آيد، و سزاوارترين كس به اين كار ، آن كسى است كه نعمت هاى خداوند را فراوان در اختيار دارد و لطف و احسان الهى به او بسيار است؛ زيرا هر چه نعمت خدا به كسى بزرگ تر باشد ، حقّ خدا بر او نيز ، بزرگ 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پست ترين حالاتِ حكمرانان در نزد مردمان صالح ، اين است كه گمان برده شود دوستدار خودستايى اند و رفتارشان بر تكبّر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ندارم كه در گمان شما بگذرد كه من مدح و ثنا و شنيدنِ آن را دوست دارم، و سپاس، خداوند را كه چنين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مدح و ثنا را دوست مى داشتم ، باز به خاطر فروتنى در برابر خداوند سبحان ، آن را رها مى ساختم ؛ چرا كه او به بزرگى و كبريا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مردم، ستايش پس از كار نيك را شيرين يابند ؛ امّا شما مرا مدح و ثنا نگوييد؛ زيرا اگر هم تلاشى مى كنم ، براى آن است كه حقوقى را كه از جانب خداى شما بر عهده من باقى مانده و هنوز ادايشان نكرده ام ، ادا كنم و فرايض و وظايفى را كه بايد بگزارم،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من ، آن گونه كه با سلاطين سخن مى گويند، سخن مگوييد و در حضور من ، آن سان كه در حضور اهل تندى و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حاكمان خونريز و بيدادگر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محافظه كارى مى شود، محافظه كارى نكنيد و با من رياكارانه و چاپلوسانه رفتار ننماييد، و گمان مبريد كه شنيدن حق ، بر من گران است، يا خواهان بزرگداشت خويش بابت چيزى هستم كه شايسته من نيست؛ زيرا كسى كه شنيدن حق يا توصيه به عدالت ، بر او گران آيد ، عمل كردن به آن دو برايش گران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گفتن حق يا نظر عادلانه دادن به من ، خوددارى نورزيد؛ زيرا من خود را برتر از آن نمى دانم كه خطا نكنم، و كردار خود را از خطا مصون نمى دانم ، مگر آن كه خداوند ـ كه به من، مالك تر از خود من است ـ مرا از شرّ نفسم نگاه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و شما ، بنده و مملوك پروردگارى هستيم كه جز او پروردگارى نيست، و او نسبت به ما مالك چيزى است كه ما خود، مالك آن نيستيم، و او ما را از وضعى كه داشتيم ، به وضعى كه به صلاح ماست ،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گم راهى به هدايت كشاندْ، و كور بوديم و به ما بينش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 همان مردى كه پيش تر در پاسخ امير مؤمنان، مطالبى گفته بود،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 سزاوار آن هستى كه گفتى، و به خدا سوگند كه خدا بالاتر از آن است كه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و الطاف او به ما ، پوشيدنى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تبارك و تعالى ـ سرپرستىِ ما را بر عهده تو نهاد و سياست و تدبير امور ما را به تو سپرد، و تو نشانه و علامت ما شدى كه با آن ، راه درست را مى يابيم، و پيشواى ما گشتى كه به او اقتدا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تو ، سراسرْ هدايت است، و سخنانت همه تربيت و ادب آموزى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ديدگان ما در زندگى ، به جمال تو روشن است و دل هايمان از شادى به تو، آكنده، و خردهايمان از وصف فضايل فوق العاده تو ،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پيشواى شايسته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بهر ستايش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ثناگويى تو ، از حد نمى گذريم و هرگز در خاطر ما نمى گذرد كه در يقين تو ، ضعفى يا در دينت ناخالصى باشد، تا بيم آن داشته باشيم كه وقتى در باره نعمت هاى خداوند ـ تبارك و تعالى ـ به خود ، سخن مى گويى ، از سرِ خودستايى باشد، يا كِبرى در تو راه يابد؛ بلكه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مدح و ستايش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گفتيم ، براى تقرّب به خداوند عز و جل بود و براى آن كه تو را گرامى بداريم و برترى هاى تو را برشماريم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برترى دادن تو، ثواب بيشترى بجوييم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بزرگىِ كار تو را سپاس بگزاريم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بزرگداشت مقامت، خدا را سپاس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به صلاح خودت و ماست ، بنگر و فرمان خدا را ، بر خويش و بر ما ، مقدّم بدار، كه ما گوش به فرمان تو هستيم و از آنچه به سود ماست ، فرمان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عليه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شما را نزد خداوند به شهادت مى طلبم ؛ زيرا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زمامدارى من بر خود ، آگاهيد و به زودى، من و شما در پيشگاه او گرد خواهيم آمد و از وضعى كه داشته ايم ، سؤال خواهيم شد و براى يكديگر گواهى خواهيم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 بر خلاف آنچه فردا شهادت خواهيد داد ، شهادت ندهيد؛ چرا كه هيچ رازى بر خداوند عز و جل پوشيده نيست و به نزد او ، جز خلوص سينه ها در همه كارها ، روا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مرد ـ كه مى گويند پس از اين گفتگويش با امير مؤمنان عليه السلام ، ديگر ديده نشد ـ ، با سينه اى گران بار از غم، به سبب بزرگىِ مصيبتش و هراسناك بودنِ فاجعه اش ، و در حالى كه گريه سخنش را مى بريد و اندوه ، صدايش را مى شكست، پاسخ امام عليه السلام را داد و خدا را حمد و ثناى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هولناكىِ خطر بزرگى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آن قرار داشت، و از خوارىِ دراز و تباهى روزگارش و برگشتن ورق از او، و به سر آمدن دولتش ، به او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 با دلى سوخته ، روى به درگاه خداوند عز و جل نمود و او را به نيكى ستود و از خداوند خواست كه بر وى منّتى نهد و از او دفاع كند،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پيشواى بندگان و اى مايه امن و آرامش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زبان ما ، از عهده بيان فضل تو برمى آيد؟ و كى بيان ما ، وصف كردار تو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 توانيم تو را چنان كه بايد ، به نيكى بستاييم، يا محبّت ها و فداكارى هاى تو را برشماريم؟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حالى كه به واسطه تو ، نعمت هاى خداوند بر ما روان گشت و به دست تو ، اسباب خوبى ها و بركات به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پناهگاه مظلومان و ضعيفان نبودى؟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نافرمانان كافر ، برادر نبودى؟</w:t>
      </w:r>
      <w:r>
        <w:rPr>
          <w:rFonts w:eastAsia="IRNazanin" w:cs="IRNazanin"/>
          <w:color w:val="111111"/>
          <w:sz w:val="28"/>
          <w:szCs w:val="28"/>
          <w:rtl w:val="true"/>
          <w:lang w:bidi="fa-IR"/>
        </w:rPr>
        <w:t xml:space="preserve">! </w:t>
      </w:r>
      <w:r>
        <w:rPr>
          <w:rStyle w:val="FootnoteAnchor"/>
          <w:rtl w:val="true"/>
        </w:rPr>
        <w:footnoteReference w:id="1315"/>
      </w:r>
      <w:r>
        <w:rPr>
          <w:rFonts w:ascii="IRNazanin" w:hAnsi="IRNazanin" w:eastAsia="IRNazanin"/>
          <w:color w:val="111111"/>
          <w:sz w:val="28"/>
          <w:sz w:val="28"/>
          <w:szCs w:val="28"/>
          <w:rtl w:val="true"/>
          <w:lang w:bidi="fa-IR"/>
        </w:rPr>
        <w:t>پس آيا به بركت وجود كسى جز تو و خانواده ات ، خداوند عز و جل ما را از وحشت اين خطرات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واسطه چه كسى ، امواج غم ها و رنج ها را از ما كنار زد؟ آيا به واسطه كسى جز شما ،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دينمان را نمايان ساخت و تباهى هاى دنيايمان را اصلاح كرد، تا آن كه پس از ستم، نام و ياد ما آشكار گشت و از خرّمى و آسايش زندگى ، شادى به دل هايمان راه يافت؛ چرا كه تو نيروى خويش را صرف نيكى به ما كردى، و به همه وعده هايت وفا نمودى، و به همه تعهّداتت عمل كردى؟ پس تو گواه كسى هستى كه از ميان ما رفت </w:t>
      </w:r>
      <w:r>
        <w:rPr>
          <w:rStyle w:val="FootnoteAnchor"/>
          <w:rtl w:val="true"/>
        </w:rPr>
        <w:footnoteReference w:id="1316"/>
      </w:r>
      <w:r>
        <w:rPr>
          <w:rFonts w:ascii="IRNazanin" w:hAnsi="IRNazanin" w:eastAsia="IRNazanin"/>
          <w:color w:val="111111"/>
          <w:sz w:val="28"/>
          <w:sz w:val="28"/>
          <w:szCs w:val="28"/>
          <w:rtl w:val="true"/>
          <w:lang w:bidi="fa-IR"/>
        </w:rPr>
        <w:t xml:space="preserve">و اهل بيت را براى ما به يادگار گذاشت، و مايه عزّت و قدرت ناتوانان مايى، و پناه فقيرانمان و تكيه گاه بزرگانمان هستى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تو ، همه ما را در كارها گرد هم مى آورَد و درنگ و مداراى تو ، حق را براى ما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تحمّل پذير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سازد</w:t>
      </w:r>
      <w:r>
        <w:rPr>
          <w:rFonts w:eastAsia="IRNazanin" w:cs="IRNazanin"/>
          <w:color w:val="111111"/>
          <w:sz w:val="28"/>
          <w:szCs w:val="28"/>
          <w:rtl w:val="true"/>
          <w:lang w:bidi="fa-IR"/>
        </w:rPr>
        <w:t xml:space="preserve">. </w:t>
      </w:r>
      <w:r>
        <w:rPr>
          <w:rStyle w:val="FootnoteAnchor"/>
          <w:rtl w:val="true"/>
        </w:rPr>
        <w:footnoteReference w:id="1317"/>
      </w:r>
      <w:r>
        <w:rPr>
          <w:rFonts w:ascii="IRNazanin" w:hAnsi="IRNazanin" w:eastAsia="IRNazanin"/>
          <w:color w:val="111111"/>
          <w:sz w:val="28"/>
          <w:sz w:val="28"/>
          <w:szCs w:val="28"/>
          <w:rtl w:val="true"/>
          <w:lang w:bidi="fa-IR"/>
        </w:rPr>
        <w:t xml:space="preserve">كدام كار نيك است كه تو انجامش نداده باشى؟ و كدام كار شايسته است كه تو عمل نكرده باشى؟ اگر آنچه از آن بر تو مى ترسيم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يا 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نيروى ما مى توانست تغييرش دهد و توان دفع آن را داشتيم، يا فدا كردن خودمان و فرزندانمان براى تو روا بود ، بى گمان، خود و فرزندانمان را پيشْ مرگ تو مى كرديم و به مخاطره مى افكنديم ـ كه اينها در برابر تو ، ارزش و اهمّيتى ندارند ـ و با تمام نيرو ، در برابر آنان كه آهنگ تو كرده اند ، مى ايستاديم و در دفع دشمنان و مخالفانت مى كوشيديم؛ 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قدرتى است كه در برابر آن ايستادگى نتوان، و عزّتى است كه با آن، پنجه در نتوان افكند، و خداوندى است كه شكست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 ما منّتى نهد وتو را به سلامت دارد، و بر ما مهرى آورد و تو را زنده بدارد، و بر ما دلى بسوزاند و اين گرفتارى را از تو بزدايد و تو را براى ما به سلامت دارد و در ميان ما زنده ات بدارد، به شكرانه آن ، خداوند عز و جل را بسى سپاس مى گوييم و پيوسته ياد او مى كنيم و نيمى از دارايى هايمان را صدقه مى دهيم و نيمى از بردگانمان را آزاد مى سازيم و در جان هايمان ، براى او كرنش و فروتنى مى كنيم، و در همه كارهايمان ، از او بيم مى داريم؛ امّا اگر تو را به سوى بهشتش ببَرد و قضاى حتمى اش را بر تو جارى گرداند، به قضاى او در باره تو ، گمان بد برده نمى شود، و بلايش را از تو دفع نتوان كرد، و همگى از جان و دل مى پذيريم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مقامات عاليه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اوست و براى تو انتخاب كرده است ، پاداش رنج و مشقّت هايى است كه تو كشيده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براى آن كه اين قدرت به خوارى و ضعف مبدّل شود و دين و دنيا ،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بازيچه دنياپرستان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گردد ، گريه خواهيم كرد ، بى آن كه گناهى مرتكب شده باشيم؛ </w:t>
      </w:r>
      <w:r>
        <w:rPr>
          <w:rStyle w:val="FootnoteAnchor"/>
          <w:rtl w:val="true"/>
        </w:rPr>
        <w:footnoteReference w:id="1318"/>
      </w:r>
      <w:r>
        <w:rPr>
          <w:rFonts w:ascii="IRNazanin" w:hAnsi="IRNazanin" w:eastAsia="IRNazanin"/>
          <w:color w:val="111111"/>
          <w:sz w:val="28"/>
          <w:sz w:val="28"/>
          <w:szCs w:val="28"/>
          <w:rtl w:val="true"/>
          <w:lang w:bidi="fa-IR"/>
        </w:rPr>
        <w:t>زيرا ديگر براى تو ، نه جاى گزينى خواهيم يافت تا بدو شِكوه كنيم، و نه مانندى تا بدو اميد بنديم و به جاى تو بنشانيم</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الكافي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 ما حَقُّ الإِمامِ عَلَى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عَلَيهِم أن يَسمَعوا لَهُ ويُطيعوا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حَقُّهُم عَلَيهِ </w:t>
      </w:r>
      <w:r>
        <w:rPr>
          <w:rStyle w:val="FootnoteAnchor"/>
          <w:rtl w:val="true"/>
        </w:rPr>
        <w:footnoteReference w:id="131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بَينَهُم بِالسَّوِيَّةِ ، ويَعدِلُ فِي الرَّعِيَّةِ</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Amiri" w:hAnsi="Amiri" w:eastAsia="Amiri" w:cs="Amiri"/>
          <w:color w:val="111111"/>
          <w:sz w:val="28"/>
          <w:sz w:val="28"/>
          <w:szCs w:val="28"/>
          <w:rtl w:val="true"/>
          <w:lang w:bidi="ar-SA"/>
        </w:rPr>
        <w:t xml:space="preserve">الإمام الرضا عليه السلامـ لِأَبي هاشِمٍ داودَ بنِ القاسِمِ الجَعفَرِيِّ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 إنَّ لَنا عَلَيكُم حَقّا بِرَسولِ اللّهِ صلى الله عليه و آله ، وإنَّ لَكُم عَلَينا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عَرَفَ حَقَّنا وَجَبَ حَقُّهُ ، ومَن لَم يَعرِف حَقَّنا فَلا حَقَّ لَهُ</w:t>
      </w:r>
      <w:r>
        <w:rPr>
          <w:rFonts w:eastAsia="Amiri" w:cs="Amiri" w:ascii="Amiri" w:hAnsi="Amiri"/>
          <w:color w:val="111111"/>
          <w:sz w:val="28"/>
          <w:szCs w:val="28"/>
          <w:rtl w:val="true"/>
          <w:lang w:bidi="ar-SA"/>
        </w:rPr>
        <w:t xml:space="preserve">. </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 xml:space="preserve">الإرشادـ في حَديثِ بَيعَةِ الرِّضا عَلِيِّ بنِ موسى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المَأمونُ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اُخطُبِ النّاسَ وتَكَلَّم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عَلَيكُم حَقّا بِرَسولِ اللّهِ ، ولَكُم عَلَينا حَقّا بِهِ ، فَإِذا أنتُم أدَّيتُم إلَينا ذلِكَ وَجَبَ عَلَينَا الحَقُّ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عَنهُ غَيرُ هذا في ذلِكَ المَجلِسِ</w:t>
      </w:r>
      <w:r>
        <w:rPr>
          <w:rFonts w:eastAsia="Amiri" w:cs="Amiri" w:ascii="Amiri" w:hAnsi="Amiri"/>
          <w:color w:val="111111"/>
          <w:sz w:val="28"/>
          <w:szCs w:val="28"/>
          <w:rtl w:val="true"/>
          <w:lang w:bidi="ar-SA"/>
        </w:rPr>
        <w:t xml:space="preserve">. </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وَجَبَ حَقُّنا بِرَسولِ اللّهِ صلى الله عليه و آله ، فَمَن أخَذَ بِرَسولِ اللّهِ حَقّا ولَم يُعطِ النّاسَ مِن نَفسِهِ مِثلَهُ فَلا حَقَّ لَهُ</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الآتي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ابو حمزه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بر مردم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او بر آنان ، اين است كه سخنش را بشنوند و فرمان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آنان بر او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 المال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آنان به يكسان تقسيم كند و با رعيّت ، دادگر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خطاب به ابو هاشم داوود بن قاسم جعفرى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واسطه پيامبر خدا، بر شما حقّى داريم و شما نيز بر ما حقّى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حقّ ما را بشناسد ، حقّ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مى گردد، و هر كه حقّ ما را نشناسد ، براى او حقّى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الإرشادـ در حديث بيعت با امام رضا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مأمون به امام رضا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خطبه بخوان و برايشان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خداوند را سپاس گفت و او را ستود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واسطه پيامبر خدا ، بر شما حقّى داريم و شما نيز به واسطه او ، بر ما حقّى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حقّ ما را گزارديد ، حقّ شما نيز بر ما لازم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 جز اين سخن ، از ايشان سخنى بازگو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خاندانى هستيم كه به واسطه پيامبر خدا ، حقّ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 كس كه به واسطه پيامبر خدا حقّى بگيرد و همانند آن حق ، از خود به مردم ندهد ، او حقّى ندارد</w:t>
      </w:r>
      <w:r>
        <w:rPr>
          <w:rFonts w:eastAsia="IRNazanin" w:cs="IRNazanin"/>
          <w:color w:val="111111"/>
          <w:sz w:val="28"/>
          <w:szCs w:val="28"/>
          <w:rtl w:val="true"/>
          <w:lang w:bidi="fa-IR"/>
        </w:rPr>
        <w:t xml:space="preserve">.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۴۹۹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امام و امّت</w:t>
      </w:r>
      <w:r>
        <w:rPr>
          <w:rFonts w:eastAsia="Amiri" w:cs="Amiri" w:ascii="Amiri" w:hAnsi="Amiri"/>
          <w:color w:val="111111"/>
          <w:sz w:val="28"/>
          <w:szCs w:val="28"/>
          <w:rtl w:val="true"/>
          <w:lang w:bidi="ar-SA"/>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حُقوقُ الإِمامِأ ـ الطّاعَةُالكتاب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ءَامَنُواْ أَطِيعُواْ اللَّهَ وَأَطِيعُواْ الرَّسُولَ وَأُوْلِى الْأَمْرِ مِنكُمْ</w:t>
      </w:r>
      <w:r>
        <w:rPr>
          <w:rFonts w:eastAsia="Amiri" w:cs="Amiri" w:ascii="Amiri" w:hAnsi="Amiri"/>
          <w:color w:val="111111"/>
          <w:sz w:val="28"/>
          <w:szCs w:val="28"/>
          <w:rtl w:val="true"/>
          <w:lang w:bidi="ar-SA"/>
        </w:rPr>
        <w:t xml:space="preserve">» .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 وأَطيعوا لِمَن وَلّاهُ اللّهُ الأَمرَ ، فَإِنَّهُ نِظامُ الإِسلامِ</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لَقِيَ اللّهَ عز و جل بِخَمسٍ فَلَهُ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 والزّكاةِ ، وَحِجِّ البَيتِ ، وصِيامِ شَهرِ رَمَضانَ ، وطاعَةِ وُلاةِ الأَمرِ ؛ ولا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اُمِرتُ بِطاعَةِ اللّهِ رَبّي ، وَاُمِرَ الأَئِمَّةُ مِن أهلِ بَيتي بِطاعَةِ اللّهِ وطاعَتي ، وَاُمِرَ النّاسُ جَميعا دونَهُم بِطاعَةِ اللّهِ وطاعَتي وطاعَةِ الأَئِمَّةِ مِن أهلِ بَيتي ، فَمَن تَبِعَهُم نَجا ومَن تَرَكَهُم هَلَكَ ، ولا يَترُكُهُم إلّا مارِقٌ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9"/>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4" w:name="pg12792_137401"/>
    </w:p>
    <w:p>
      <w:pPr>
        <w:pStyle w:val="Heading6"/>
        <w:numPr>
          <w:ilvl w:val="5"/>
          <w:numId w:val="1"/>
        </w:numPr>
        <w:rPr/>
      </w:pPr>
      <w:bookmarkStart w:id="595" w:name="__RefHeading___Toc1260599_3224264995"/>
      <w:bookmarkStart w:id="596" w:name="_Toc228"/>
      <w:bookmarkEnd w:id="594"/>
      <w:bookmarkEnd w:id="595"/>
      <w:r>
        <w:rPr/>
        <w:t>۱۰</w:t>
      </w:r>
      <w:r>
        <w:rPr>
          <w:rtl w:val="true"/>
        </w:rPr>
        <w:t xml:space="preserve"> </w:t>
      </w:r>
      <w:r>
        <w:rPr>
          <w:rtl w:val="true"/>
        </w:rPr>
        <w:t xml:space="preserve">/ </w:t>
      </w:r>
      <w:r>
        <w:rPr/>
        <w:t>۲</w:t>
      </w:r>
      <w:r>
        <w:rPr>
          <w:rtl w:val="true"/>
        </w:rPr>
        <w:t xml:space="preserve"> حقوق امام</w:t>
      </w:r>
      <w:bookmarkEnd w:id="596"/>
    </w:p>
    <w:p>
      <w:pPr>
        <w:pStyle w:val="Heading6"/>
        <w:numPr>
          <w:ilvl w:val="5"/>
          <w:numId w:val="1"/>
        </w:numPr>
        <w:rPr/>
      </w:pPr>
      <w:bookmarkStart w:id="597" w:name="__RefHeading___Toc1260601_3224264995"/>
      <w:bookmarkStart w:id="598" w:name="_Toc229"/>
      <w:bookmarkEnd w:id="597"/>
      <w:r>
        <w:rPr>
          <w:rtl w:val="true"/>
        </w:rPr>
        <w:t xml:space="preserve">الف </w:t>
      </w:r>
      <w:r>
        <w:rPr>
          <w:rtl w:val="true"/>
        </w:rPr>
        <w:t xml:space="preserve">- </w:t>
      </w:r>
      <w:r>
        <w:rPr>
          <w:rtl w:val="true"/>
        </w:rPr>
        <w:t>فرمان بردارى از او</w:t>
      </w:r>
      <w:bookmarkEnd w:id="598"/>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حقوق امامالف ـ فرمان بُردارى از اوقرآن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فرمان بريد و از پيامبر و زمامدارانتان اطاعت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 كه خداوند، او را ولىّ امر قرار داده است ، حرف شنوى و فرمان بردارى كنيد؛ چرا كه او شيرازه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پنج چيز، خداوند عز و جل را ديدار كند ، بهشت از آنِ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حجّ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ماه رمضان، فرمان بردارى از زمامداران؛ امّا از هيچ مخلوقى نبايد در آنچه نافرمانىِ خداست ، فرمان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فرمان بردارى از خداوند ـ كه پروردگار من است ـ مأمور گشته ام، و امامانِ از اهل بيت من ، به فرمان بردارى از خدا و فرمان بردارى از من مأمور گشته اند، و ديگر مردمان، همگى، به فرمان بردارى از خدا و از من و فرمان بردارى از امامانِ از اهل بيت من، مأمور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از ايشان پيروى كند ، نجات مى يابد و هر كه ايشان را وا گذارد، تباه مى شود، و آنان را وا نمى گذارد، مگر كسى كه از دين، بيرون رفته باشد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تَعصِ إماما عادِلاً</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آمُرُكُم أن تَعبُدُوا اللّهَ ولا تُشرِكوا بِهِ شَيئا ، وتَعتَصِموا بِحَبلِ اللّهِ جَميعا ولا تَفَرَّقوا ، وتُطيعوا لِمَن وَلّاهُ اللّهُ عَلَيكُم أمرَكُم</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وهُوَ لا يَعرِفُ إمامَهُ ،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فَعَلَيكُم بِالطّاعَةِ ، قَد رَأَيتُم أصحابَ عَلِيٍّ وأَنتُم تَأتَمّونَ بِمَن لا يُعذَرُ النّاسُ بِجَهالَتِهِ ، لَنا كَرائِمُ القُرآنِ ، ونَحنُ أقوامٌ افتَرَضَ اللّهُ طاعَتَنا</w:t>
      </w:r>
      <w:r>
        <w:rPr>
          <w:rFonts w:eastAsia="Amiri" w:cs="Amiri" w:ascii="Amiri" w:hAnsi="Amiri"/>
          <w:color w:val="111111"/>
          <w:sz w:val="28"/>
          <w:szCs w:val="28"/>
          <w:rtl w:val="true"/>
          <w:lang w:bidi="ar-SA"/>
        </w:rPr>
        <w:t xml:space="preserve">.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إمامَهُ فَقَد أطاعَ رَبَّهُ</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بِطاعَةِ أئِمَّتِكُم ؛ فَإِنَّهُمُ الشُّهَداءُ عَلَيكُمُ اليَومَ ، وَالشُّفَعاءُ لَكُم عِندَ اللّهِ غَدا</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بِالطّاعَةِ وَالمَعرِفَةِ بِمَن لا تُعذَرونَ بِجَهالَتِهِ ، فَإِنَّ العِلمَ الَّذي هَبَطَ بِهِ آدَمُ عليه السلام وجَميعَ ما فُضِّلَت بِهِ النَّبِيّونَ إلى خاتَمِ النَّبِيِّينَ في عِترَةِ مُحَمَّدٍ صلى الله عليه و آله ، فَأَينَ يُتاهُ بِكُم ؟ بَل أينَ تَذهَبونَ ؟ يا مَن نُسِخَ </w:t>
      </w:r>
      <w:r>
        <w:rPr>
          <w:rStyle w:val="FootnoteAnchor"/>
          <w:rtl w:val="true"/>
        </w:rPr>
        <w:footnoteReference w:id="1335"/>
      </w:r>
      <w:r>
        <w:rPr>
          <w:rFonts w:ascii="Amiri" w:hAnsi="Amiri" w:eastAsia="Amiri" w:cs="Amiri"/>
          <w:color w:val="111111"/>
          <w:sz w:val="28"/>
          <w:sz w:val="28"/>
          <w:szCs w:val="28"/>
          <w:rtl w:val="true"/>
          <w:lang w:bidi="ar-SA"/>
        </w:rPr>
        <w:t xml:space="preserve">مِن أصلابِ أصحابِ السَّفينَةِ ، هذِهِ مِثلُها فيكُم فَاركَبوها ، فَكَما نَجا في هاتيكَ مَن نَجا فَكَذلِكَ يَنجو في هذِهِ مَن دَخَلَها ، أنَا رَهينٌ بِذلِكَ قَسَما حَقّا وما أنَا مِنَ المُتَكَلِّفينَ ، وَالوَيلُ لِمَن تَخَلَّفَ ثُمَّ الوَيلُ لِمَن تَخَلَّفَ ، أما بَلَغَكُم ما قالَ فيهِم نَبِيُّكُم صلى الله عليه و آله حَيثُ يَقولُ في حَجَّةِ الوَداعِ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بِهِما لَن تَضِلّوا ؛ كِتابَ اللّهِ وعِترَتي أهلَ بَيتي ، وإنَّهُما لَن يَفتَرِقا حَتّى يَرِدا عَلَيَّ الحَوضَ ، 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هذا عَذبٌ فُراتٌ فَاشرَبوا ، وهذا مِلحٌ اُجاجٌ فَاجتَنِبوا</w:t>
      </w:r>
      <w:r>
        <w:rPr>
          <w:rFonts w:eastAsia="Amiri" w:cs="Amiri" w:ascii="Amiri" w:hAnsi="Amiri"/>
          <w:color w:val="111111"/>
          <w:sz w:val="28"/>
          <w:szCs w:val="28"/>
          <w:rtl w:val="true"/>
          <w:lang w:bidi="ar-SA"/>
        </w:rPr>
        <w:t xml:space="preserve">. </w:t>
      </w:r>
      <w:r>
        <w:rPr>
          <w:rStyle w:val="FootnoteAnchor"/>
          <w:rtl w:val="true"/>
        </w:rPr>
        <w:footnoteReference w:id="1336"/>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پيشواى دادگر ، نافرمانى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فرمان مى دهم كه خدا را بندگى كنيد و چيزى را انباز او نسازيد، و همگى به ريسمان خدا چنگ زنيد و پراكنده مشويد، و از كسى كه خداوند، او را ولىّ امر شما قرار داده است ، اطاعت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بميرد و امام خويش را نشناسد ، به مرگ جاهلى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فرمان 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ياران على عليه السلام را ديده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37"/>
      </w:r>
      <w:r>
        <w:rPr>
          <w:rFonts w:ascii="IRNazanin" w:hAnsi="IRNazanin" w:eastAsia="IRNazanin"/>
          <w:color w:val="111111"/>
          <w:sz w:val="28"/>
          <w:sz w:val="28"/>
          <w:szCs w:val="28"/>
          <w:rtl w:val="true"/>
          <w:lang w:bidi="fa-IR"/>
        </w:rPr>
        <w:t>و شما از كسى پيروى مى كنيد كه مردم در نشناختن او ، معذور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قرآن ، در حقّ ماست، و ما مردمى هستيم كه خداوند ، فرمانبرى از ما را واجب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امام خويش فرمان ببرد ، در حقيقت ، از پروردگارش فرمان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فرمان بردارى از پيشوايانتان؛ زيرا آنان امروز گواه بر شمايند 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شفاعت كنندگان شما در نزد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فرمان بردارى و شناختن كسى كه در نشناختن او ، هيچ عذرى از شما پذيرفته نيست؛ زيرا آن علمى كه آدم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آورد و همه آنچه پيامبران تا خاتم پيامبران ، بدان فضيلت داده شده اند، در عترت محمّد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سرگردانيد؟؛ بلكه به كدام سو روانيد؟ اى باز ماندگان از صُلب آن كشتى نشينان</w:t>
      </w:r>
      <w:r>
        <w:rPr>
          <w:rFonts w:eastAsia="IRNazanin" w:cs="IRNazanin"/>
          <w:color w:val="111111"/>
          <w:sz w:val="28"/>
          <w:szCs w:val="28"/>
          <w:rtl w:val="true"/>
          <w:lang w:bidi="fa-IR"/>
        </w:rPr>
        <w:t xml:space="preserve">! </w:t>
      </w:r>
      <w:r>
        <w:rPr>
          <w:rStyle w:val="FootnoteAnchor"/>
          <w:rtl w:val="true"/>
        </w:rPr>
        <w:footnoteReference w:id="1338"/>
      </w:r>
      <w:r>
        <w:rPr>
          <w:rFonts w:ascii="IRNazanin" w:hAnsi="IRNazanin" w:eastAsia="IRNazanin"/>
          <w:color w:val="111111"/>
          <w:sz w:val="28"/>
          <w:sz w:val="28"/>
          <w:szCs w:val="28"/>
          <w:rtl w:val="true"/>
          <w:lang w:bidi="fa-IR"/>
        </w:rPr>
        <w:t xml:space="preserve">اينك همانند آن كشتى ، در ميان شما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بنشينيد؛ زيرا همان گونه كه سرنشينان آن كشتى رهيدند ، هر كه به اين كشتى وارد شود نيز مى رَهَد، و من اين را ضمانت مى كنم و بر اين ضمانت خويش ، سوگند راست مى خورم كه بيهوده سخن نمى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از اين كشتى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از اين كشتى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نشنيده ايد آنچه را كه پيامبرتان صلى الله عليه و آله در حَجّة الوداع ، در باره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چيز گران بها در ميان شما بر جاى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كه به آن دو چنگ زنيد ، هرگز گم راه نمى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 هرگز از يكديگر جدا نخواهند شد تا آن گاه كه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من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باشيد كه پس از من ، با آن دو چه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آبى گواراست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بنوشيد، و اين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تلخ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دورى كنيد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عِبادَ اللّهِ وأطيعوهُ وأطيعوا إمامَكُم ، فَإِنَّ الرَّعِيَّةَ الصّالِحَةَ تَنجو بِالإِمامِ العادِلِ ، ألا وإنَّ الرَّعِيَّةَ الفاجِرَةَ تَهلِكُ بِالإِمامِ الفاجِرِ</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مَوضِعي مِن رَسولِ اللّهِ صلى الله عليه و آله بَعدَ وَفاتِهِ كَمَوضِعي مِنهُ أيَّامَ حَياتِهِ ، فَامضوا لِما تُؤمَرونَ بِهِ وقِفوا عِندَ ما تُنهَونَ عَنهُ ، ولا تَعجَلوا في أمرٍ حَتّى نُبَيِّنَهُ لَكُم ، فَإِنَّ لَنا عَن كُلِّ أمرٍ تُنكِرونَهُ عُذرا</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عَلَيكُمُ الطّاعَةُ ، وألّا تَنكُصوا عَن دَعوةٍ ، ولا تُفَرِّطوا في صَلاحٍ ، وأن تَخوضُوا الغَمَراتِ إلَى الحَقِّ</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سَلِّموا لِأَمرِ اللّهِ ولِأَمرِ وَلِيِّهِ ، فَإِنَّكُم لَن تَضِلّوا مَعَ التَّسليمِ</w:t>
      </w:r>
      <w:r>
        <w:rPr>
          <w:rFonts w:eastAsia="Amiri" w:cs="Amiri" w:ascii="Amiri" w:hAnsi="Amiri"/>
          <w:color w:val="111111"/>
          <w:sz w:val="28"/>
          <w:szCs w:val="28"/>
          <w:rtl w:val="true"/>
          <w:lang w:bidi="ar-SA"/>
        </w:rPr>
        <w:t xml:space="preserve">.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وُلاةِ العَدلِ تَمامُ العِزِّ</w:t>
      </w:r>
      <w:r>
        <w:rPr>
          <w:rFonts w:eastAsia="Amiri" w:cs="Amiri" w:ascii="Amiri" w:hAnsi="Amiri"/>
          <w:color w:val="111111"/>
          <w:sz w:val="28"/>
          <w:szCs w:val="28"/>
          <w:rtl w:val="true"/>
          <w:lang w:bidi="ar-SA"/>
        </w:rPr>
        <w:t xml:space="preserve">. </w:t>
      </w:r>
      <w:r>
        <w:rPr>
          <w:rStyle w:val="FootnoteAnchor"/>
          <w:rtl w:val="true"/>
        </w:rPr>
        <w:footnoteReference w:id="1343"/>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از او و از پيشوايان خود ، فرمان بريد؛ چرا كه رعيّت صالح ، به واسطه پيشواى دادگر، نجات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رعيّت ناصالح ، به واسطه پيشواى نابه كار، نابود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جايگاه من نسبت به پيامبر خدا پس از وفات او ، همانند جايگاهى است كه در روزگار حيات او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فرمانى را كه به شما داده مى شود ، به كار بنديد و از آنچه باز داشته مى شويد ، باز ايستيد، و در هيچ كارى شتاب مكنيد تا اين كه آن را برايتان روشن گردانم؛ زيرا ما براى هر كارى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مى دهيم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را نمى پسنديد ، عذر و دليلى موجّه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بر شما ، حقّ فرمان بردارى است و اين كه از هيچ فراخوانى ، سر باز نزنيد و در هيچ كار درستى ، كوتاهى نورزيد و در راه حق ، در كام سختى ها فرو 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 و فرمان ولىّ او تسليم باشيد؛ زيرا با وجود تسليم ، هرگز گم راه نخواهيد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فرمانبرى از حكمرانان حق، مايه كمال عزّت است</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أيَّدتَ دينَكَ في كُلِّ أوانٍ بِإِمامٍ أقَمتَهُ عَلَما لِعِبادِكَ ، ومَنارا في بِلادِكَ، بَعدَ أن وَصَلتَ حَبلَهُ بِحَبلِكَ ، وجَعَلتَهُ الذَّريعَةَ </w:t>
      </w:r>
      <w:r>
        <w:rPr>
          <w:rStyle w:val="FootnoteAnchor"/>
          <w:rtl w:val="true"/>
        </w:rPr>
        <w:footnoteReference w:id="1344"/>
      </w:r>
      <w:r>
        <w:rPr>
          <w:rFonts w:ascii="Amiri" w:hAnsi="Amiri" w:eastAsia="Amiri" w:cs="Amiri"/>
          <w:color w:val="111111"/>
          <w:sz w:val="28"/>
          <w:sz w:val="28"/>
          <w:szCs w:val="28"/>
          <w:rtl w:val="true"/>
          <w:lang w:bidi="ar-SA"/>
        </w:rPr>
        <w:t>إلى رِضوانِكَ ، وَافتَرَضتَ طاعَتَهُ ، وحَذَّرتَ مَعصِيَتَهُ ، وأَمَرتَ بِامتِثالِ أوامِرِهِ ، وَالاِنتِهاءِ عِندَ نَهيِهِ ، وألّا يَتَقَدَّمَهُ مُتَقَدِّمٌ ، ولا يَتَأَخَّرَ عَنهُ مُتَأَخِّرٌ ، فَهُوَ عِصمَةُ اللّائِذينَ ، وكَهفُ المُؤمِنينَ ، وعُروَةُ المُتَمَسِّكينَ ، وبَهاءُ العالَمينَ</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ذِروَةُ الأَمرِ وسَنامُهُ ومِفتاحُهُ ، وبابُ الأَشياءِ ورِضَا الرَّحمنِ ، الطّاعَةُ لِلإِمامِ بَعدَ مَعرِفَتِهِ ، 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الإمام الباقر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أُوْلِى الْأَمْرِ مِنْهُمْ</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الأَئِمَّةُ </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البُيوتَ مِن أبوابِهَا اهتَدى ، ومَن أخَذَ في غَيرِها سَلَكَ طَريقَ الرَّدى </w:t>
      </w:r>
      <w:r>
        <w:rPr>
          <w:rStyle w:val="FootnoteAnchor"/>
          <w:rtl w:val="true"/>
        </w:rPr>
        <w:footnoteReference w:id="1350"/>
      </w:r>
      <w:r>
        <w:rPr>
          <w:rFonts w:ascii="Amiri" w:hAnsi="Amiri" w:eastAsia="Amiri" w:cs="Amiri"/>
          <w:color w:val="111111"/>
          <w:sz w:val="28"/>
          <w:sz w:val="28"/>
          <w:szCs w:val="28"/>
          <w:rtl w:val="true"/>
          <w:lang w:bidi="ar-SA"/>
        </w:rPr>
        <w:t>، وَصَلَ اللّهُ طاعَةَ وَلِيِّ أمرِهِ بِطاعَةِ رَسولِهِ صلى الله عليه و آله ، وطاعَةَ رَسولِهِ بِطاعَتِهِ ، فَمَن تَرَكَ طاعَةَ وُلاةِ الأَمرِ لَم يُطِعِ اللّهَ ولا رَسولَهُ</w:t>
      </w:r>
      <w:r>
        <w:rPr>
          <w:rFonts w:eastAsia="Amiri" w:cs="Amiri" w:ascii="Amiri" w:hAnsi="Amiri"/>
          <w:color w:val="111111"/>
          <w:sz w:val="28"/>
          <w:szCs w:val="28"/>
          <w:rtl w:val="true"/>
          <w:lang w:bidi="ar-SA"/>
        </w:rPr>
        <w:t xml:space="preserve">. </w:t>
      </w:r>
      <w:r>
        <w:rPr>
          <w:rStyle w:val="FootnoteAnchor"/>
          <w:rtl w:val="true"/>
        </w:rPr>
        <w:footnoteReference w:id="1351"/>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دين خود را در هر زمانى ، با پيشوايى يارى بخشيدى كه او را به سان عَلم و نشانى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بندگانت و چراغى در سرزمين هايت قرار دادى، زان پس كه رشته او را به رشته خودت پيوند زدى و او را وسيله رسيدن به خشنودى ات ساختى و فرمان بردارى از او را واجب نمودى و از نافرمانىِ او بر حذر داشتى، و فرمان دادى كه از دستورهاى او پيروى شود، و از آنچه نهى مى كند ، دورى شود و هيچ كس بر او پيشى نگيرد و كسى از او واپس نماند؛ زيرا او پناهگاه پناهجويان، كهف امان اهل ايمان، دستگيره چنگ زنندگان و روشنايى بخش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دين و ستيغ و كليد آن و درِ همه چيزها و خشنودى خداى مهربان ، فرمان بردارى از امام است ، پس از شناخت او</w:t>
      </w:r>
      <w:r>
        <w:rPr>
          <w:rFonts w:eastAsia="IRNazanin" w:cs="IRNazanin"/>
          <w:color w:val="111111"/>
          <w:sz w:val="28"/>
          <w:szCs w:val="28"/>
          <w:rtl w:val="true"/>
          <w:lang w:bidi="fa-IR"/>
        </w:rPr>
        <w:t xml:space="preserve">. </w:t>
      </w:r>
      <w:r>
        <w:rPr>
          <w:rStyle w:val="FootnoteAnchor"/>
          <w:rtl w:val="true"/>
        </w:rPr>
        <w:footnoteReference w:id="1352"/>
      </w:r>
      <w:r>
        <w:rPr>
          <w:rFonts w:ascii="IRNazanin" w:hAnsi="IRNazanin" w:eastAsia="IRNazanin"/>
          <w:color w:val="111111"/>
          <w:sz w:val="28"/>
          <w:sz w:val="28"/>
          <w:szCs w:val="28"/>
          <w:rtl w:val="true"/>
          <w:lang w:bidi="fa-IR"/>
        </w:rPr>
        <w:t>خداوند عز و جلمى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از پيامبر فرمان برد ، در حقيقت ، از خدا فرمان برده است، و هر كه پشت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باكى نيست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نگهبانىِ آنان نفرستاده 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السلامـ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 را به پيامبر و اولياى امر خود ارجاع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 ائمّه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خانه ها از درهاى آنها وارد شود، از راه درست وارد شده است، و هر كس از جز آنها وارد شود، راه نابودى را پيموده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فرمانبرى از ولىّ امر خود را به فرمانبرى از پيامبرش صلى الله عليه و آله ، پيوند زده است، و فرمانبرى از پيامبرش را به فرمانبرى از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از واليان امر فرمان نبرد ، از خدا و پيامبرش فرمان نبرده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حمران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وَءَاتَيْنَاهُم مُّلْكًا عَظِيمًا</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 xml:space="preserve">الكافي عن عبد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أبوابُ الخَيرِ ، السّامِعُ المُطيعُ لا حُجَّةَ عَلَيهِ ، وَالسّامِعُ العاصي لا حُجَّةَ لَهُ ، وإمامُ المُسلِمينَ تَمَّت حُجَّتُهُ وَاحتِجاجُهُ يَومَ يَلقَى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أهلِ العَدلِ الَّذينَ أمَرَ اللّهُ بِوِلايَتِهِم وَتَولِيَتِهِم وَقَبولُها وَالعَمَلُ لَهُم فَرضٌ مِنَ اللّهِ ، وطاعَتُهُم واجِبَةٌ ، ولا يَحِلُّ لِمَن أمَروهُ بِالعَمَلِ لَهُم أن يَتَخَلَّفَ عَن أمرِهِم</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ب ـ الأَمانَةُالإمام عليّ عليه السلامـ مِن كِتابٍ لَهُ إلى بَعضِ عُمّالِهِ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فَإِنّي كُنتُ أشرَكتُكَ في أمانَتي ، وجَعَلتُكَ شِعاري </w:t>
      </w:r>
      <w:r>
        <w:rPr>
          <w:rStyle w:val="FootnoteAnchor"/>
          <w:rtl w:val="true"/>
        </w:rPr>
        <w:footnoteReference w:id="1358"/>
      </w:r>
      <w:r>
        <w:rPr>
          <w:rFonts w:ascii="Amiri" w:hAnsi="Amiri" w:eastAsia="Amiri" w:cs="Amiri"/>
          <w:color w:val="111111"/>
          <w:sz w:val="28"/>
          <w:sz w:val="28"/>
          <w:szCs w:val="28"/>
          <w:rtl w:val="true"/>
          <w:lang w:bidi="ar-SA"/>
        </w:rPr>
        <w:t xml:space="preserve">وبِطانَتي ، ولَم يَكُن رَجُلٌ مِن أهلي أوثَقَ مِنكَ في نَفسي لِمُواساتي ومُوازَرتي وأداءِ الأَمانَةِ إلَيَّ ، فَلَمّا رَأَيتَ الزَّمانَ عَلَى ابنِ عَمِّك قَد كَلِبَ </w:t>
      </w:r>
      <w:r>
        <w:rPr>
          <w:rStyle w:val="FootnoteAnchor"/>
          <w:rtl w:val="true"/>
        </w:rPr>
        <w:footnoteReference w:id="1359"/>
      </w:r>
      <w:r>
        <w:rPr>
          <w:rFonts w:ascii="Amiri" w:hAnsi="Amiri" w:eastAsia="Amiri" w:cs="Amiri"/>
          <w:color w:val="111111"/>
          <w:sz w:val="28"/>
          <w:sz w:val="28"/>
          <w:szCs w:val="28"/>
          <w:rtl w:val="true"/>
          <w:lang w:bidi="ar-SA"/>
        </w:rPr>
        <w:t xml:space="preserve">، والعَدُوَّ قَد حَرِبَ </w:t>
      </w:r>
      <w:r>
        <w:rPr>
          <w:rStyle w:val="FootnoteAnchor"/>
          <w:rtl w:val="true"/>
        </w:rPr>
        <w:footnoteReference w:id="1360"/>
      </w:r>
      <w:r>
        <w:rPr>
          <w:rFonts w:ascii="Amiri" w:hAnsi="Amiri" w:eastAsia="Amiri" w:cs="Amiri"/>
          <w:color w:val="111111"/>
          <w:sz w:val="28"/>
          <w:sz w:val="28"/>
          <w:szCs w:val="28"/>
          <w:rtl w:val="true"/>
          <w:lang w:bidi="ar-SA"/>
        </w:rPr>
        <w:t xml:space="preserve">، وأمانَةَ النّاسِ قَد خَزِيَت ، وهذهِ الاُمَّةَ قَد فَنَكَت </w:t>
      </w:r>
      <w:r>
        <w:rPr>
          <w:rStyle w:val="FootnoteAnchor"/>
          <w:rtl w:val="true"/>
        </w:rPr>
        <w:footnoteReference w:id="1361"/>
      </w:r>
      <w:r>
        <w:rPr>
          <w:rFonts w:ascii="Amiri" w:hAnsi="Amiri" w:eastAsia="Amiri" w:cs="Amiri"/>
          <w:color w:val="111111"/>
          <w:sz w:val="28"/>
          <w:sz w:val="28"/>
          <w:szCs w:val="28"/>
          <w:rtl w:val="true"/>
          <w:lang w:bidi="ar-SA"/>
        </w:rPr>
        <w:t xml:space="preserve">وشَغَرَت </w:t>
      </w:r>
      <w:r>
        <w:rPr>
          <w:rStyle w:val="FootnoteAnchor"/>
          <w:rtl w:val="true"/>
        </w:rPr>
        <w:footnoteReference w:id="1362"/>
      </w:r>
      <w:r>
        <w:rPr>
          <w:rFonts w:ascii="Amiri" w:hAnsi="Amiri" w:eastAsia="Amiri" w:cs="Amiri"/>
          <w:color w:val="111111"/>
          <w:sz w:val="28"/>
          <w:sz w:val="28"/>
          <w:szCs w:val="28"/>
          <w:rtl w:val="true"/>
          <w:lang w:bidi="ar-SA"/>
        </w:rPr>
        <w:t xml:space="preserve">، قَلَبتَ لِابنِ عَمِّكَ ظَهرَ المِجَنِّ ، فَفارَقتَهُ مَعَ المُفارِقينَ ، وخَذَلتَهُ مَعَ الخاذِلينَ ، وخُنتَهُ مَعَ الخائِنينَ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ابنَ عَمِّكَ آسَيتَ ، ولَا الأَمانَةَ أدَّيتَ ، وكَأَنَّكَ لَم تَكُنِ اللّهَ تُريدُ بِجِهادِكَ ، وكَأَنَّكَ لَم تَكُن عَلى بَيِّنَةٍ مِن رَبِّكَ ، وكَأَنَّكَ إنَّما كُنتَ تَكيدُ هذِهِ الاُمَّةَ عَن دُنياهُم ، وتَنوي غِرَّتَهُم </w:t>
      </w:r>
      <w:r>
        <w:rPr>
          <w:rStyle w:val="FootnoteAnchor"/>
          <w:rtl w:val="true"/>
        </w:rPr>
        <w:footnoteReference w:id="1363"/>
      </w:r>
      <w:r>
        <w:rPr>
          <w:rFonts w:ascii="Amiri" w:hAnsi="Amiri" w:eastAsia="Amiri" w:cs="Amiri"/>
          <w:color w:val="111111"/>
          <w:sz w:val="28"/>
          <w:sz w:val="28"/>
          <w:szCs w:val="28"/>
          <w:rtl w:val="true"/>
          <w:lang w:bidi="ar-SA"/>
        </w:rPr>
        <w:t>عَن فَيئِهِم ، فَلَمّا أمكَنَتكَ الشِّدَّةُ في خِيانَةِ الاُمَّةِ ، أسرَعتَ الكَرَّةَ ، وعاجَلتَ الوَثبَةَ ، وَاختَطَفتَ ما قَدَرتَ عَلَيهِ مِن أموالِهِمُ المَصونَةِ لِأَرامِلِهِم وأيتامِهِمُ ، اختِطافَ الذِّئبِ الأَزَلِّ دامِيَةَ المِعزى الكَسيرَةَ</w:t>
      </w:r>
      <w:r>
        <w:rPr>
          <w:rFonts w:eastAsia="Amiri" w:cs="Amiri" w:ascii="Amiri" w:hAnsi="Amiri"/>
          <w:color w:val="111111"/>
          <w:sz w:val="28"/>
          <w:szCs w:val="28"/>
          <w:rtl w:val="true"/>
          <w:lang w:bidi="ar-SA"/>
        </w:rPr>
        <w:t xml:space="preserve">. </w:t>
      </w:r>
      <w:r>
        <w:rPr>
          <w:rStyle w:val="FootnoteAnchor"/>
          <w:rtl w:val="true"/>
        </w:rPr>
        <w:footnoteReference w:id="1364"/>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9" w:name="pg12792_137409"/>
    </w:p>
    <w:p>
      <w:pPr>
        <w:pStyle w:val="Heading6"/>
        <w:numPr>
          <w:ilvl w:val="5"/>
          <w:numId w:val="1"/>
        </w:numPr>
        <w:rPr/>
      </w:pPr>
      <w:bookmarkStart w:id="600" w:name="__RefHeading___Toc1260603_3224264995"/>
      <w:bookmarkStart w:id="601" w:name="_Toc230"/>
      <w:bookmarkEnd w:id="599"/>
      <w:bookmarkEnd w:id="600"/>
      <w:r>
        <w:rPr>
          <w:rtl w:val="true"/>
        </w:rPr>
        <w:t xml:space="preserve">ب </w:t>
      </w:r>
      <w:r>
        <w:rPr>
          <w:rtl w:val="true"/>
        </w:rPr>
        <w:t xml:space="preserve">- </w:t>
      </w:r>
      <w:r>
        <w:rPr>
          <w:rtl w:val="true"/>
        </w:rPr>
        <w:t>امانتدارى</w:t>
      </w:r>
      <w:bookmarkEnd w:id="601"/>
    </w:p>
    <w:p>
      <w:pPr>
        <w:pStyle w:val="BookText"/>
        <w:rPr/>
      </w:pPr>
      <w:r>
        <w:rPr>
          <w:rFonts w:ascii="IRNazanin" w:hAnsi="IRNazanin" w:eastAsia="IRNazanin"/>
          <w:color w:val="111111"/>
          <w:sz w:val="28"/>
          <w:sz w:val="28"/>
          <w:szCs w:val="28"/>
          <w:rtl w:val="true"/>
          <w:lang w:bidi="fa-IR"/>
        </w:rPr>
        <w:t xml:space="preserve">الكافىـ به نقل از حُمران بن اَعيَن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به ايشان ، سلطنتى عظيم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معناست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فرمان بردارى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عبدالأعلى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شنيدم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نيوشيدن و فرمان بردن، درهاى خيرند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نيوشنده فرمان بردار ، حجّتى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معذور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نيوشنده نافرمان ، حجّتى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عذرش پذيرفته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پيشواى مسلمانان ـ در آن روزى كه خداوند عز و جل را ديدار كند ـ حجّت و حجّت آورى اش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ـ تبارك و تعالى ـ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همه مردمان را به پيشوايانشان فرا مى خوانيم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پيشوايان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خداوند به ولايت آنان فرمان داده است ـ و انتصاب حاكم توسّط آنان و پذيرش آن و كار كردن براى ايشان ، فريضه الهى است و فرمان بردارى از آنان ،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كسى امر كنند كه براى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كند ، روا نيست كه از دستور آنان سرپيچى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امانتدارىامام على عليه السلامـ در نامه اى به يكى از كارگزارانش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من تو را در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 شريك ساختم و از خاصّان و صاحبان اسرارم قرارت دادم؛ زيرا هيچ مردى از خاندان من ، براى يارىِ من و همكارى با من و امانتدارى از جانب من ، چونان تو مورد اعتماد نبود؛ امّا چون ديدى كه روزگار بر پسرعمويت هار گشته و دشمن، حمله ور شده و امانتِ مردم، خوار شده است و اين امّت، از پاى نشسته و بى حامى و بى پناه شده اند ، تو نيز روى سپر را بر پسرعمويت برگرداندى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پشت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ديگر جدا شدگان ، از او جدا گشتى و همانند ديگر كسانى كه از يارىِ او دست شستند ، او را تنها نهادى و با ديگر خيانتكاران ، به او خيانت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پسرعمويت را حمايت نكردى، و امانت نگزاردى، چنان كه گويى براى خدا جهاد نمى كرده اى، و گويى از جانب پروردگارت برهانى نداشته اى، و گويى مى خواسته اى اين امّت را بفريبى و دنياى آنان را به چنگ آورى و قصد گول زدن آنان و به دست آوردن غنايمشان را داشته اى، و چون بر خيانت به مردم توانا گشتى ، زود حمله ور شدى و به سرعت، خيز برداشتى و تا توانستى ، اموال آنان را ـ كه براى بيوگان و يتيمان ايشان نگهدارى مى شد ـ ربودى، آن سان كه گرگ چابك ، بز زخم خورده در هم شكسته را مى ربايد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لَمَّا استَولى أصحابُ مُعاوِيَةَ عَلَى البِلادِ وتَثاقَلَ أصحابُهُ عَنِ الجِهادِ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وَاللّهِ لَأَظُنُّ أنَّ هؤُلاءِ القَومَ سَيُدالونَ </w:t>
      </w:r>
      <w:r>
        <w:rPr>
          <w:rStyle w:val="FootnoteAnchor"/>
          <w:rtl w:val="true"/>
        </w:rPr>
        <w:footnoteReference w:id="1365"/>
      </w:r>
      <w:r>
        <w:rPr>
          <w:rFonts w:ascii="Amiri" w:hAnsi="Amiri" w:eastAsia="Amiri" w:cs="Amiri"/>
          <w:color w:val="111111"/>
          <w:sz w:val="28"/>
          <w:sz w:val="28"/>
          <w:szCs w:val="28"/>
          <w:rtl w:val="true"/>
          <w:lang w:bidi="ar-SA"/>
        </w:rPr>
        <w:t xml:space="preserve">مِنكُم بِاجتِماعِهِم عَلى باطِلِهِم وتَفَرُّقِكُم عَن حَقِّكُم ، وبِمَعصِيَتِكُم إمامَكُم فِي الحَقِّ وَطاعَتِهِم إمامَهُم فِي الباطِلِ ، وبِأَدائِهِمُ الأَمانَةَ إلى صاحِبِهِم وخِيانَتِكُم ، وبِصَلاحِهِم في بِلادِهِم وفَسادِكُم ، فَلَوِ ائتَمَنتُ أحَدَكُم عَلى قَعبٍ </w:t>
      </w:r>
      <w:r>
        <w:rPr>
          <w:rStyle w:val="FootnoteAnchor"/>
          <w:rtl w:val="true"/>
        </w:rPr>
        <w:footnoteReference w:id="1366"/>
      </w:r>
      <w:r>
        <w:rPr>
          <w:rFonts w:ascii="Amiri" w:hAnsi="Amiri" w:eastAsia="Amiri" w:cs="Amiri"/>
          <w:color w:val="111111"/>
          <w:sz w:val="28"/>
          <w:sz w:val="28"/>
          <w:szCs w:val="28"/>
          <w:rtl w:val="true"/>
          <w:lang w:bidi="ar-SA"/>
        </w:rPr>
        <w:t xml:space="preserve">لَخَشيتُ أن يَذهَبَ بِعِلاقَتِهِ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8"/>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آن گاه كه سپاهيان معاويه بر شهرها چيره گشتند و ياران امام، از جهاد روى گرداندند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گمان مى كنم اين جماعت ، به زودى بر شما چيره آيند؛ زيرا آنان بر باطل خويش هم داستان اند و شما با آن كه بر حقّيد ، پراكنده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پيشواى خود را در حق نافرمانى مى كنيد ؛ ولى آنان پيشوايشان را در باطل فرمان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نسبت به پيشواى خود ، امانتدارند و شما خيانتكار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شهرهايشان به صلاح و آبادانى مى كوشند و شما به فساد و تباهى ، به طورى كه اگر كاسه چوبينى را به يكى از شما امانت دهم ، مى ترسم كه چنگك آن را بِبَرد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الْاءِنسَانُ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ج ـ النُّصحُرسول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نَظَرَ اللّهُ عز و جل إلى وَلِيٍّ لَهُ يُجهِدُ نَفسَهُ بِالطّاعَةِ لِاءِمامِهِ وَالنَّصيحَةِ ، إلّا كانَ مَعَنا فِي الرَّفيقِ الأَعلى</w:t>
      </w:r>
      <w:r>
        <w:rPr>
          <w:rFonts w:eastAsia="Amiri" w:cs="Amiri" w:ascii="Amiri" w:hAnsi="Amiri"/>
          <w:color w:val="111111"/>
          <w:sz w:val="28"/>
          <w:szCs w:val="28"/>
          <w:rtl w:val="true"/>
          <w:lang w:bidi="ar-SA"/>
        </w:rPr>
        <w:t xml:space="preserve">.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صحيح مسلم عن تميم الدّاري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النَّصيحَةُ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 ولِكِتابِهِ ، وَلِرَسولِهِ ، ولِأَئِمَّةِ المُسلِمينَ ، وعامَّتِهِم</w:t>
      </w:r>
      <w:r>
        <w:rPr>
          <w:rFonts w:eastAsia="Amiri" w:cs="Amiri" w:ascii="Amiri" w:hAnsi="Amiri"/>
          <w:color w:val="111111"/>
          <w:sz w:val="28"/>
          <w:szCs w:val="28"/>
          <w:rtl w:val="true"/>
          <w:lang w:bidi="ar-SA"/>
        </w:rPr>
        <w:t xml:space="preserve">. </w:t>
      </w:r>
      <w:r>
        <w:rPr>
          <w:rStyle w:val="FootnoteAnchor"/>
          <w:rtl w:val="true"/>
        </w:rPr>
        <w:footnoteReference w:id="1372"/>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2" w:name="pg12792_137413"/>
    </w:p>
    <w:p>
      <w:pPr>
        <w:pStyle w:val="Heading6"/>
        <w:numPr>
          <w:ilvl w:val="5"/>
          <w:numId w:val="1"/>
        </w:numPr>
        <w:rPr/>
      </w:pPr>
      <w:bookmarkStart w:id="603" w:name="__RefHeading___Toc1260605_3224264995"/>
      <w:bookmarkStart w:id="604" w:name="_Toc231"/>
      <w:bookmarkEnd w:id="602"/>
      <w:bookmarkEnd w:id="603"/>
      <w:r>
        <w:rPr>
          <w:rtl w:val="true"/>
        </w:rPr>
        <w:t xml:space="preserve">ج </w:t>
      </w:r>
      <w:r>
        <w:rPr>
          <w:rtl w:val="true"/>
        </w:rPr>
        <w:t xml:space="preserve">- </w:t>
      </w:r>
      <w:r>
        <w:rPr>
          <w:rtl w:val="true"/>
        </w:rPr>
        <w:t>خيرخواهى</w:t>
      </w:r>
      <w:bookmarkEnd w:id="604"/>
    </w:p>
    <w:p>
      <w:pPr>
        <w:pStyle w:val="BookText"/>
        <w:rPr/>
      </w:pPr>
      <w:r>
        <w:rPr>
          <w:rFonts w:ascii="IRNazanin" w:hAnsi="IRNazanin" w:eastAsia="IRNazanin"/>
          <w:color w:val="111111"/>
          <w:sz w:val="28"/>
          <w:sz w:val="28"/>
          <w:szCs w:val="28"/>
          <w:rtl w:val="true"/>
          <w:lang w:bidi="fa-IR"/>
        </w:rPr>
        <w:t xml:space="preserve">معانى الأخبارـ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امانت را بر آسمان ها و زمين و كوه ها عرضه داشتيم و آنها از برداشتن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خوددارى كردند و از آن هراسيدند، و انسان آن را پذيرفت ، كه او ستمكار و نادان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امانت،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خيرخواهىپيامبر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هيچ دوستى از دوستان خود كه در فرمان بُردارى از پيشوايش و خيرخواهى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 بكوشد ، نظر نمى كند ، مگر اين كه در جايگاه بَرين ، با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 مسلمـ به نقل از تميم دارى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 عبارت از خيرخواهى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كسى؟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خدا و كتاب او و پيامبرش و پيشوايان مسلمانان و توده آنها</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أتَى اللّهَ بِخَمسٍ لَم يَحجُبهُ عَنِ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 وَالنُّصحُ</w:t>
      </w:r>
      <w:r>
        <w:rPr>
          <w:rFonts w:eastAsia="Amiri" w:cs="Amiri" w:ascii="Amiri" w:hAnsi="Amiri"/>
          <w:color w:val="111111"/>
          <w:sz w:val="28"/>
          <w:szCs w:val="28"/>
          <w:rtl w:val="true"/>
          <w:lang w:bidi="ar-SA"/>
        </w:rPr>
        <w:t xml:space="preserve">] </w:t>
      </w:r>
      <w:r>
        <w:rPr>
          <w:rStyle w:val="FootnoteAnchor"/>
          <w:rtl w:val="true"/>
        </w:rPr>
        <w:footnoteReference w:id="1373"/>
      </w:r>
      <w:r>
        <w:rPr>
          <w:rFonts w:ascii="Amiri" w:hAnsi="Amiri" w:eastAsia="Amiri" w:cs="Amiri"/>
          <w:color w:val="111111"/>
          <w:sz w:val="28"/>
          <w:sz w:val="28"/>
          <w:szCs w:val="28"/>
          <w:rtl w:val="true"/>
          <w:lang w:bidi="ar-SA"/>
        </w:rPr>
        <w:t>لِكِتابِ اللّهِ ، وَالنُّصحُ لِرَسولِ اللّهِ ، وَالنُّصحُ لِوُلاةِ الأَمرِ ، وَالنُّصحُ لِعامَّةِ المُسلِمينَ</w:t>
      </w:r>
      <w:r>
        <w:rPr>
          <w:rFonts w:eastAsia="Amiri" w:cs="Amiri" w:ascii="Amiri" w:hAnsi="Amiri"/>
          <w:color w:val="111111"/>
          <w:sz w:val="28"/>
          <w:szCs w:val="28"/>
          <w:rtl w:val="true"/>
          <w:lang w:bidi="ar-SA"/>
        </w:rPr>
        <w:t xml:space="preserve">.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آمُرُكُم ألّا تُشرِكوا بِاللّهِ شَيئا ، وأن تَعتَصِموا بِالطّاعَةِ جَميعا حَتّى يَأتِيَكُم أمرُ اللّهِ وأنتُم عَلى ذلِكَ ، وأن تُناصِحُوا وُلاةَ الأَمرِ مِنَ الَّذينَ يَأمُرونَكُم بِأَمرِ اللّهِ</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يُغِلُّ </w:t>
      </w:r>
      <w:r>
        <w:rPr>
          <w:rStyle w:val="FootnoteAnchor"/>
          <w:rtl w:val="true"/>
        </w:rPr>
        <w:footnoteReference w:id="1376"/>
      </w:r>
      <w:r>
        <w:rPr>
          <w:rFonts w:ascii="Amiri" w:hAnsi="Amiri" w:eastAsia="Amiri" w:cs="Amiri"/>
          <w:color w:val="111111"/>
          <w:sz w:val="28"/>
          <w:sz w:val="28"/>
          <w:szCs w:val="28"/>
          <w:rtl w:val="true"/>
          <w:lang w:bidi="ar-SA"/>
        </w:rPr>
        <w:t xml:space="preserve">عَلَيهِنَّ قَلبُ 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 وَالنَّصيحَةُ لِأَئِمَّةِ المُسلِمينَ ، وَاللُّزومُ لِجَماعَتِهِم ، فَإِنَّ دَعوَتَهُم مُحيطَةٌ مِن وَرائِهِم</w:t>
      </w:r>
      <w:r>
        <w:rPr>
          <w:rFonts w:eastAsia="Amiri" w:cs="Amiri" w:ascii="Amiri" w:hAnsi="Amiri"/>
          <w:color w:val="111111"/>
          <w:sz w:val="28"/>
          <w:szCs w:val="28"/>
          <w:rtl w:val="true"/>
          <w:lang w:bidi="ar-SA"/>
        </w:rPr>
        <w:t xml:space="preserve">.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 xml:space="preserve">سنن الدارمي عن زيد بن ثابت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يَعتَقِدُ قَلبُ مُسلِمٍ عَلى ثَلاثِ خِصالٍ إلَا 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 وَالنَّصيحَةُ لِوُلاةِ الأَمرِ ، ولُزومُ الجَماعَةِ ، فَإِنَّ دَعَوتَهُم تُحيطُ مِن وَرائِهِم</w:t>
      </w:r>
      <w:r>
        <w:rPr>
          <w:rFonts w:eastAsia="Amiri" w:cs="Amiri" w:ascii="Amiri" w:hAnsi="Amiri"/>
          <w:color w:val="111111"/>
          <w:sz w:val="28"/>
          <w:szCs w:val="28"/>
          <w:rtl w:val="true"/>
          <w:lang w:bidi="ar-SA"/>
        </w:rPr>
        <w:t xml:space="preserve">. </w:t>
      </w:r>
      <w:r>
        <w:rPr>
          <w:rStyle w:val="FootnoteAnchor"/>
          <w:rtl w:val="true"/>
        </w:rPr>
        <w:footnoteReference w:id="1378"/>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پنج چيز نزد خدا برود ، خداوند، او را از بهشت، مانع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خيرخواهى نسبت به خدا، و خيرخواهى نسبت به كتاب خدا، و خيرخواهى نسبت به پيامبر خدا، و خيرخواهى نسبت به زمامداران، و خيرخواهى نسبت به عموم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شما توصيه مى كنم كه چيزى را شريك خدا نگردانيد و همگى به رشته فرمان بردارى چنگ زنيد تا در همين حال ،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برسد، و نسبت به زمامدارانى كه شما را به فرمان خدا فرمان مى دهند ، خيرخواهى داشته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با وجود آنها ، دل هيچ مسلمانى به خيانت نمى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گردانيدن عمل براى خدا، خيرخواهى نسبت به پيشوايان مسلمانان، و پيوستگى با جماعت آنان؛ زيرا دعاى مسلمانان ، از هر سو آنان را در ميان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الدارمىـ به نقل از زيد بن ثابت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هيچ مسلمانى با سه خصلت گره نمى خورد ، مگر آن كه به بهشت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كدام 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خالص گردانيدن عمل براى خدا، خلوص و خيرخواهى نسبت به زمامداران، و پيوستگى با جامعه اسلامى؛ چرا كه دعاى آنان ، از هر سو آنان را در ميان گرفته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الصِّلَةُالكافي عن الخيبري ويونس بن ظبيان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أحَبَّ إلَى اللّهِ مِن إخراجِ الدَّراهِمِ إلَى الإِمامِ ، وإنَّ اللّهَ لَيَجعَلُ لَهُ الدِّرهَمَ فِي الجَنَّةِ مِثلَ جَبَلِ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الَّذِى يُقْرِضُ اللَّهَ قَرْضًا حَسَنًا فَيُضَاعِفَهُ لَهُ أَضْعَافًا كَثِيرَةً</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في صِلَةِ الإِمامِ خاصَّةً</w:t>
      </w:r>
      <w:r>
        <w:rPr>
          <w:rFonts w:eastAsia="Amiri" w:cs="Amiri" w:ascii="Amiri" w:hAnsi="Amiri"/>
          <w:color w:val="111111"/>
          <w:sz w:val="28"/>
          <w:szCs w:val="28"/>
          <w:rtl w:val="true"/>
          <w:lang w:bidi="ar-SA"/>
        </w:rPr>
        <w:t xml:space="preserve">.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ثواب الأعمال 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الَّذِى يُقْرِضُ اللَّهَ قَرْضًا حَسَنًا فَيُضَاعِفَهُ لَهُ أَضْعَافًا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الإِمامِ</w:t>
      </w:r>
      <w:r>
        <w:rPr>
          <w:rFonts w:eastAsia="Amiri" w:cs="Amiri" w:ascii="Amiri" w:hAnsi="Amiri"/>
          <w:color w:val="111111"/>
          <w:sz w:val="28"/>
          <w:szCs w:val="28"/>
          <w:rtl w:val="true"/>
          <w:lang w:bidi="ar-SA"/>
        </w:rPr>
        <w:t xml:space="preserve">.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الإمام الكاظم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الَّذِى يُقْرِضُ اللَّهَ قَرْضًا حَسَنًا فَيُضَاعِفَهُ لَهُ وَ لَهُ أَجْرٌ كَرِيمٌ</w:t>
      </w:r>
      <w:r>
        <w:rPr>
          <w:rFonts w:eastAsia="Amiri" w:cs="Amiri" w:ascii="Amiri" w:hAnsi="Amiri"/>
          <w:color w:val="111111"/>
          <w:sz w:val="28"/>
          <w:szCs w:val="28"/>
          <w:rtl w:val="true"/>
          <w:lang w:bidi="ar-SA"/>
        </w:rPr>
        <w:t xml:space="preserve">» </w:t>
      </w:r>
      <w:r>
        <w:rPr>
          <w:rStyle w:val="FootnoteAnchor"/>
          <w:rtl w:val="true"/>
        </w:rPr>
        <w:footnoteReference w:id="1382"/>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الإِمامِ في دَولَةِ الفَسَقَةِ</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يَقدِر أن يَصِلَنا فَليَصِل صالِحَ إخوانِهِ، يُكتَب لَهُ ثَوابُ صِلَتِنا</w:t>
      </w:r>
      <w:r>
        <w:rPr>
          <w:rFonts w:eastAsia="Amiri" w:cs="Amiri" w:ascii="Amiri" w:hAnsi="Amiri"/>
          <w:color w:val="111111"/>
          <w:sz w:val="28"/>
          <w:szCs w:val="28"/>
          <w:rtl w:val="true"/>
          <w:lang w:bidi="ar-SA"/>
        </w:rPr>
        <w:t xml:space="preserve">.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ه ـ التَّعظيمُالكتاب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بُيُوتٍ أَذِنَ اللَّهُ أَن تُرْفَعَ وَ يُذْكَرَ فِيهَا اسْمُهُ يُسَبِّحُ لَهُ فِيهَا بِالْغُدُوِّ وَ الْاصَالِ</w:t>
      </w:r>
      <w:r>
        <w:rPr>
          <w:rFonts w:eastAsia="Amiri" w:cs="Amiri" w:ascii="Amiri" w:hAnsi="Amiri"/>
          <w:color w:val="111111"/>
          <w:sz w:val="28"/>
          <w:szCs w:val="28"/>
          <w:rtl w:val="true"/>
          <w:lang w:bidi="ar-SA"/>
        </w:rPr>
        <w:t xml:space="preserve">» . </w:t>
      </w:r>
      <w:r>
        <w:rPr>
          <w:rStyle w:val="FootnoteAnchor"/>
          <w:rtl w:val="true"/>
        </w:rPr>
        <w:footnoteReference w:id="1385"/>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5" w:name="pg12792_137417"/>
    </w:p>
    <w:p>
      <w:pPr>
        <w:pStyle w:val="Heading6"/>
        <w:numPr>
          <w:ilvl w:val="5"/>
          <w:numId w:val="1"/>
        </w:numPr>
        <w:rPr/>
      </w:pPr>
      <w:bookmarkStart w:id="606" w:name="__RefHeading___Toc1260607_3224264995"/>
      <w:bookmarkStart w:id="607" w:name="_Toc232"/>
      <w:bookmarkEnd w:id="605"/>
      <w:bookmarkEnd w:id="606"/>
      <w:r>
        <w:rPr>
          <w:rtl w:val="true"/>
        </w:rPr>
        <w:t xml:space="preserve">د </w:t>
      </w:r>
      <w:r>
        <w:rPr>
          <w:rtl w:val="true"/>
        </w:rPr>
        <w:t xml:space="preserve">- </w:t>
      </w:r>
      <w:r>
        <w:rPr>
          <w:rtl w:val="true"/>
        </w:rPr>
        <w:t>مساعدت اقتصادى</w:t>
      </w:r>
      <w:bookmarkEnd w:id="607"/>
    </w:p>
    <w:p>
      <w:pPr>
        <w:pStyle w:val="Heading6"/>
        <w:numPr>
          <w:ilvl w:val="5"/>
          <w:numId w:val="1"/>
        </w:numPr>
        <w:rPr/>
      </w:pPr>
      <w:bookmarkStart w:id="608" w:name="__RefHeading___Toc1260609_3224264995"/>
      <w:bookmarkStart w:id="609" w:name="_Toc233"/>
      <w:bookmarkEnd w:id="608"/>
      <w:r>
        <w:rPr>
          <w:rtl w:val="true"/>
        </w:rPr>
        <w:t xml:space="preserve">ه </w:t>
      </w:r>
      <w:r>
        <w:rPr>
          <w:rtl w:val="true"/>
        </w:rPr>
        <w:t xml:space="preserve">- </w:t>
      </w:r>
      <w:r>
        <w:rPr>
          <w:rtl w:val="true"/>
        </w:rPr>
        <w:t>بزرگداشت</w:t>
      </w:r>
      <w:bookmarkEnd w:id="609"/>
    </w:p>
    <w:p>
      <w:pPr>
        <w:pStyle w:val="BookText"/>
        <w:rPr/>
      </w:pPr>
      <w:r>
        <w:rPr>
          <w:rFonts w:ascii="IRNazanin" w:hAnsi="IRNazanin" w:eastAsia="IRNazanin"/>
          <w:color w:val="111111"/>
          <w:sz w:val="28"/>
          <w:sz w:val="28"/>
          <w:szCs w:val="28"/>
          <w:rtl w:val="true"/>
          <w:lang w:bidi="fa-IR"/>
        </w:rPr>
        <w:t xml:space="preserve">د ـ مساعدت اقتصادىالكافىـ به نقل از خيبرى و يونس بن ظَبيان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چيزى نزد خداوند ، محبوب تر از دادن درهم ها به امام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يك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 در بهشت، به اندازه كوه اُحُد مى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متعال در كتاب خود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به خدا وامى نيكو دهد تا خدا آن را براى او چندين و چند برابر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كه اين وام ، همان صله دادن به امام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ثواب الأعمالـ به نقل از اسحاق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اين سخن خداوند ـ تبارك و تعالى ـ چيست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به خدا وامى نيكو دهد تا خدا آن را براى او چندين و چند برابر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بخشيدن به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به خدا وامى نيكو دهد تا خدا آن را براى او چندين برابر سازد، و برايش مزدى پر 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بخشيدن به امام ، در زمان حاكميت فاسقان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نتواند به ما صله دهد و به برادران شايسته اش صله دهد، پاداش صله بخشيدن به ما برايش نوشته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بزرگداشتقرآن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هايى كه خدا رخصت داده كه رفعت يابند و نامش در آنها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 ها ، هر بامداد و شامگاه ، او را تسبيح مى كنند</w:t>
      </w:r>
      <w:r>
        <w:rPr>
          <w:rFonts w:eastAsia="IRNazanin" w:cs="IRNazanin"/>
          <w:color w:val="111111"/>
          <w:sz w:val="28"/>
          <w:szCs w:val="28"/>
          <w:rtl w:val="true"/>
          <w:lang w:bidi="fa-IR"/>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حَقِّ جَلالِ اللّهِ عَلَى العِبادِ إجلالُ الإِمامِ المُقسِطِ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الإِمامِ مَثَلُ الكَعبَةِ ، إذ تُؤتى ولا تَأتي</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الإِمامِ عَلَى النّاسِ أن يُطيعوهُ في ظاهِرِهِم وباطِنِهِم عَلى تَوقيرٍ وتَعظيمٍ</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يَجهَلُ حَقَّهُم إلّا مُنافِقٌ مَعروفٌ بِالنِّفاقِ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الشَّيبَةِ فِي الإِسلامِ ، وحامِلُ القُرآنِ ، وَالإِمامُ العادِلُ</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الموسوعة ج</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عناوين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ـ تِلكَ الحُقوقُالإمام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تَختانوا </w:t>
      </w:r>
      <w:r>
        <w:rPr>
          <w:rStyle w:val="FootnoteAnchor"/>
          <w:rtl w:val="true"/>
        </w:rPr>
        <w:footnoteReference w:id="1391"/>
      </w:r>
      <w:r>
        <w:rPr>
          <w:rFonts w:ascii="Amiri" w:hAnsi="Amiri" w:eastAsia="Amiri" w:cs="Amiri"/>
          <w:color w:val="111111"/>
          <w:sz w:val="28"/>
          <w:sz w:val="28"/>
          <w:szCs w:val="28"/>
          <w:rtl w:val="true"/>
          <w:lang w:bidi="ar-SA"/>
        </w:rPr>
        <w:t xml:space="preserve">وُلاتَكُم ، ولا تَغُشّوا هُداتَكُم ، ولا تَجهَلوا أئِمَّتَكُم ، ولا تَصَدَّعوا </w:t>
      </w:r>
      <w:r>
        <w:rPr>
          <w:rStyle w:val="FootnoteAnchor"/>
          <w:rtl w:val="true"/>
        </w:rPr>
        <w:footnoteReference w:id="1392"/>
      </w:r>
      <w:r>
        <w:rPr>
          <w:rFonts w:ascii="Amiri" w:hAnsi="Amiri" w:eastAsia="Amiri" w:cs="Amiri"/>
          <w:color w:val="111111"/>
          <w:sz w:val="28"/>
          <w:sz w:val="28"/>
          <w:szCs w:val="28"/>
          <w:rtl w:val="true"/>
          <w:lang w:bidi="ar-SA"/>
        </w:rPr>
        <w:t>عَن حَبلِكُم فَتَفشَلوا وتَذهَبَ ريحُكُم ، وعَلى هذا فَليَكُن تَأسيسُ اُمورِكُم ، وَالزَموا هذِهِ الطَّريقَةَ ، فَإِنَّكُم لَو عايَنتُم ما عايَنَ مَن قَد ماتَ مِنكُم مِمَّن خالَفَ ما قَد تُدعَونَ إلَيهِ ، لَبَدَرتُم وخَرَجتُم ولَسَمِعتُم ، ولكِن مَحجوبٌ عَنكُم ما قَد عايَنوا ، وقَريبا ما يُطرَحُ الحِجابُ</w:t>
      </w:r>
      <w:r>
        <w:rPr>
          <w:rFonts w:eastAsia="Amiri" w:cs="Amiri" w:ascii="Amiri" w:hAnsi="Amiri"/>
          <w:color w:val="111111"/>
          <w:sz w:val="28"/>
          <w:szCs w:val="28"/>
          <w:rtl w:val="true"/>
          <w:lang w:bidi="ar-SA"/>
        </w:rPr>
        <w:t xml:space="preserve">. </w:t>
      </w:r>
      <w:r>
        <w:rPr>
          <w:rStyle w:val="FootnoteAnchor"/>
          <w:rtl w:val="true"/>
        </w:rPr>
        <w:footnoteReference w:id="1393"/>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0" w:name="pg12792_137419"/>
    </w:p>
    <w:p>
      <w:pPr>
        <w:pStyle w:val="Heading6"/>
        <w:numPr>
          <w:ilvl w:val="5"/>
          <w:numId w:val="1"/>
        </w:numPr>
        <w:rPr/>
      </w:pPr>
      <w:bookmarkStart w:id="611" w:name="__RefHeading___Toc1260611_3224264995"/>
      <w:bookmarkStart w:id="612" w:name="_Toc234"/>
      <w:bookmarkEnd w:id="610"/>
      <w:bookmarkEnd w:id="611"/>
      <w:r>
        <w:rPr>
          <w:rtl w:val="true"/>
        </w:rPr>
        <w:t xml:space="preserve">و </w:t>
      </w:r>
      <w:r>
        <w:rPr>
          <w:rtl w:val="true"/>
        </w:rPr>
        <w:t xml:space="preserve">- </w:t>
      </w:r>
      <w:r>
        <w:rPr>
          <w:rtl w:val="true"/>
        </w:rPr>
        <w:t>اين چند حق</w:t>
      </w:r>
      <w:bookmarkEnd w:id="612"/>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حقوق برترىِ خداوند بر بندگان ، بزرگداشت پيشواى دادگر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امام ، مَثَل كعبه است كه نزد آن مى روند و او نزد كسى نمى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امام بر مردم ، آن است كه در ظاهر و باطنشان ، با احترام و بزرگداشت از او فرمان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كس اند كه حقّ آنان را كسى ناديده نمى گيرد ، مگر منافقى كه به نفاق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 سفيد مسلمان ،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پيشواى دادگر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دانش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ص</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ـ اين چند حقامام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حكمرانان خود، خيانت نكنيد و با رهبرانتان ناراست مباشيد و امامانتان را ناديده نگيريد</w:t>
      </w:r>
      <w:r>
        <w:rPr>
          <w:rFonts w:eastAsia="IRNazanin" w:cs="IRNazanin"/>
          <w:color w:val="111111"/>
          <w:sz w:val="28"/>
          <w:szCs w:val="28"/>
          <w:rtl w:val="true"/>
          <w:lang w:bidi="fa-IR"/>
        </w:rPr>
        <w:t xml:space="preserve">. </w:t>
      </w:r>
      <w:r>
        <w:rPr>
          <w:rStyle w:val="FootnoteAnchor"/>
          <w:rtl w:val="true"/>
        </w:rPr>
        <w:footnoteReference w:id="1394"/>
      </w:r>
      <w:r>
        <w:rPr>
          <w:rFonts w:ascii="IRNazanin" w:hAnsi="IRNazanin" w:eastAsia="IRNazanin"/>
          <w:color w:val="111111"/>
          <w:sz w:val="28"/>
          <w:sz w:val="28"/>
          <w:szCs w:val="28"/>
          <w:rtl w:val="true"/>
          <w:lang w:bidi="fa-IR"/>
        </w:rPr>
        <w:t xml:space="preserve">از ريسمان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دست برنداريد، كه سست مى شويد و اقتدارتان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كارهايتان بايد بر اين پايه بنا شوند، و از اين راه جدا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مردگانِ شما ـ كه با آنچه بدان فرا خوانده مى شويد ، مخالفت ورزيدند ـ مشاهده كردند ، شما هم مشاهده مى كرديد ، بى گمان، سراسيمه بيرون مى شديد و فرمان مى برديد ؛ امّا آنچه آنان مشاهده كردند ، از شما پوشيده است، و زود است كه پرده فرو افتد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المَنصوبُ مِن قِبَلِ اللّهِ عز و جل ومَن أقامَهُ الإِمامُ مِن وُلاةِ العَدلِ ، يَجِبُ عَلى مَنِ استعانَهُ عَونُهُ ، وَالعَمَلُ لَهُ إذَا استَعمَلَهُ ، وَالعَمَلُ مَعَهُ ولَهُ بِما أمَرَهُ بِهِ ، ومَعونَتُهُ في وِلايَتِهِ طاعَةٌ مِن طاعاتِ اللّهِ ، وَالكَسبُ مِنهُ مِن وَجهِهِ حَلالٌ مُحَلَّلٌ ، وَالعَمَلُ لِأَئِمَّةِ الجَورِ ومَن أقاموهُ وَالكَسبُ مَعَهُم حَرامٌ مُحَرَّمٌ ، ومَعصِيَةٌ للّهِِ عز و جل </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ناسٌ عَلى أبي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الإِمامِ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عَظيمٌ ، إذا دَخَلتُم عَلَيهِ فَوَقِّروهُ ، وعَظِّموهُ ، وآمِنوا بِما جاءَ بِهِ مِن شَيءٍ</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الإمام الرضا عليه السلامـ فِي القَومِ الَّذينَ وصَفَهُم عَبدُ اللّهِ بنُ جُندَبٍ بِأَنَّهُم كانوا لَهُ إخوانا ثُمَّ صاروا مِن أهلِ الخِلافِ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وَالواجِبُ لَهُم مِن ذلِكَ الوُقوفُ عِندَ التَّحَيُّرِ ورَدُّ ما جَهِلوهُ مِن ذلِكَ إلى عالِمِهِ ومُستَنبِطِهِ ، لِأَنَّ اللّهَ يَقولُ في مُحكَمِ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أُوْلِى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آلَ مُحَمَّدٍ ، وهُمُ الَّذينَ يَستَنبِطونَ مِنَ القُرآنِ ، ويَعرِفونَ الحَلالَ وَالحَرامَ ، وهُمُ الحُجَّةُ للّهِِ عَلى خَلقِهِ</w:t>
      </w:r>
      <w:r>
        <w:rPr>
          <w:rFonts w:eastAsia="Amiri" w:cs="Amiri" w:ascii="Amiri" w:hAnsi="Amiri"/>
          <w:color w:val="111111"/>
          <w:sz w:val="28"/>
          <w:szCs w:val="28"/>
          <w:rtl w:val="true"/>
          <w:lang w:bidi="ar-SA"/>
        </w:rPr>
        <w:t xml:space="preserve">. </w:t>
      </w:r>
      <w:r>
        <w:rPr>
          <w:rStyle w:val="FootnoteAnchor"/>
          <w:rtl w:val="true"/>
        </w:rPr>
        <w:footnoteReference w:id="1397"/>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پيشوايى كه از جانب خداوند عز و جل منصوب گشته و حكمران عادلى كه اين پيشوا او را بر مى گمارد ، از كسى كمك بخواهند ، بر آن شخص واجب است كه او را كمك كند و هر گاه او را بر كارى بگمارد ، بايد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بپذيرد و طبق فرمانى كه به او مى دهد ، برايش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كردن به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حكومتش ، طاعتى از طاعت هاى خداست و درآمدى كه از اين راه به دست مى آورد ، حلال و مشروع است، و كار كردن براى پيشوايان ستم و باطل و كسانى كه آنان مى گمارند، و كسب درآمد از اين راه ، حرام و نامشروع و معصيت خداوند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اى خدمت پدرم عليه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نزد او مى رويد ، احترامش كنيد و بزرگش بداريد و به هر چه گفت ، ايمان بياوريد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رضا عليه السلامـ در باره عدّه اى كه عبد اللّه بن جُندَب در توصيف آنها گفت كه برادران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و سپس به جرگه مخالفان پيوستند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آنان در اين باره ، آن بود كه هنگام سرگردانى درنگ كنند و آنچه را نمى دانستند ، به داناى آن و استنباط كننده اش ارجاع دهند؛ چرا كه خداوند در كتاب استوارش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 را به پيامبر و اولياى امر خود ارجاع دهند ، قطعا از ميان آنان، كسانى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توانند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يابند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 خاندان محمّد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اند كسانى كه از قرآن استنباط مى كنند و حلال و حرام را مى شناسند، و اينان حجّت خدا بر خلق اويند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العِبادَةَ عَلى سَبعينَ وَجها ، فَتِسعَةٌ وسِتّونَ مِنها فِي الرِّضا وَالتَّسليمِ للّهِِ عز و جل ، ولِرَسولِهِ ، ولِاُولِي الأَمرِ صَلَّى اللّهُ عَلَيهِم</w:t>
      </w:r>
      <w:r>
        <w:rPr>
          <w:rFonts w:eastAsia="Amiri" w:cs="Amiri" w:ascii="Amiri" w:hAnsi="Amiri"/>
          <w:color w:val="111111"/>
          <w:sz w:val="28"/>
          <w:szCs w:val="28"/>
          <w:rtl w:val="true"/>
          <w:lang w:bidi="ar-SA"/>
        </w:rPr>
        <w:t xml:space="preserve">. </w:t>
      </w:r>
      <w:r>
        <w:rPr>
          <w:rStyle w:val="FootnoteAnchor"/>
          <w:rtl w:val="true"/>
        </w:rPr>
        <w:footnoteReference w:id="1398"/>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هفتاد گونه دارد كه شصت و نُه گونه آن ، در خشنودى و سرسپردگى به خداوند عز و جل و پيامبر او و اولياى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كه درود خدا بر ايشان باد ـ</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استعملت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معناها الجامع القابل للصدق على جميع أسمائه تعالى ، فهو من باب ذكر المفهوم والإشارة به إلى المصداق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أنّ الاسم الأعظم أشرف المصاديق فلا محالة أن يكون أولى وأحقّ بانطباق المفهوم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يتّضح معنى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إلى الاسم الأعظم من سواد العين إلى بياضها؛ فإنّ القرب بينهما قرب ذاتي ؛ إذ المفهوم متّحد مع مصداقه خارجا ، وقرب سواد العين إلى بياضها قرب مكانيّ ، والاتّحاد بينهما وضعيّ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xml:space="preserve"> عن عبداللّه بن يحيى الكاهلي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محمّد بن سنان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۳۸۲۶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معناى جامع آن به كار رفته كه قابل صدق بر همه اسماى خداوند متعال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اين ، از باب ذكر مفهوم و اشاره به مصداق است و از آن جا كه اسم اعظم، عالى ترينِ مصاديق است ، پس بايد سزاوارترين و شايسته ترين نام براى انطباق مفهوم بر آن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 معناى اين سخن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اسم اعظم، نزديك تر از سياهى چشم به سفيدى آن است ، روشن مى شود ؛ چرا كه قرب ميان اين دو ، قرب ذاتى است ؛ چون مفهوم با مصداقش در خارج ، متّحد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نزديكى سياهى چشم به سفيدى آن ، نزديكى مكانى است و اتّحاد ميان آن دو، وضعى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۳۴۷۸</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۳۸۵۵</w:t>
      </w:r>
      <w:r>
        <w:rPr>
          <w:rFonts w:ascii="IRNazanin" w:hAnsi="IRNazanin" w:eastAsia="IRNazanin"/>
          <w:b w:val="false"/>
          <w:b w:val="false"/>
          <w:bCs w:val="false"/>
          <w:i w:val="false"/>
          <w:i w:val="false"/>
          <w:iCs w:val="false"/>
          <w:color w:val="333333"/>
          <w:sz w:val="20"/>
          <w:sz w:val="20"/>
          <w:szCs w:val="20"/>
          <w:rtl w:val="true"/>
        </w:rPr>
        <w:t xml:space="preserve"> وليس فيه ذيله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وكلّها عن أسماء بنت يزيد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إذا دعي به 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۸۳۷۱</w:t>
      </w:r>
      <w:r>
        <w:rPr>
          <w:rFonts w:ascii="IRNazanin" w:hAnsi="IRNazanin" w:eastAsia="IRNazanin"/>
          <w:b w:val="false"/>
          <w:b w:val="false"/>
          <w:bCs w:val="false"/>
          <w:i w:val="false"/>
          <w:i w:val="false"/>
          <w:iCs w:val="false"/>
          <w:color w:val="333333"/>
          <w:sz w:val="20"/>
          <w:sz w:val="20"/>
          <w:szCs w:val="20"/>
          <w:rtl w:val="true"/>
        </w:rPr>
        <w:t xml:space="preserve"> كلّها عن أبي اُمامة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۱۹۴۲</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أبي اُمامة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۱۲۷۹۲</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۱۹۴۳</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أسماء بنت زيد بزيادة الآية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من آل عمران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۲۲۴</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۱۸۶۵</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نحوه وكلاهما عن سعد بن مالك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۱۶۸۶</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لتَنقَلِبَنّ</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۳۹۴۱</w:t>
      </w:r>
      <w:r>
        <w:rPr>
          <w:rFonts w:ascii="IRNazanin" w:hAnsi="IRNazanin" w:eastAsia="IRNazanin"/>
          <w:b w:val="false"/>
          <w:b w:val="false"/>
          <w:bCs w:val="false"/>
          <w:i w:val="false"/>
          <w:i w:val="false"/>
          <w:iCs w:val="false"/>
          <w:color w:val="333333"/>
          <w:sz w:val="20"/>
          <w:sz w:val="20"/>
          <w:szCs w:val="20"/>
          <w:rtl w:val="true"/>
        </w:rPr>
        <w:t xml:space="preserve"> نقلاً عن أبي داود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نحوه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نقلاً عن تاريخ بغداد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كلّها عن عليّ بن أبي حمزة البطائني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۳۵۴۴</w:t>
      </w:r>
      <w:r>
        <w:rPr>
          <w:rFonts w:ascii="IRNazanin" w:hAnsi="IRNazanin" w:eastAsia="IRNazanin"/>
          <w:b w:val="false"/>
          <w:b w:val="false"/>
          <w:bCs w:val="false"/>
          <w:i w:val="false"/>
          <w:i w:val="false"/>
          <w:iCs w:val="false"/>
          <w:color w:val="333333"/>
          <w:sz w:val="20"/>
          <w:sz w:val="20"/>
          <w:szCs w:val="20"/>
          <w:rtl w:val="true"/>
        </w:rPr>
        <w:t xml:space="preserve">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۱۲۲۰۶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أنس بن مالك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۱۹۴۸</w:t>
      </w:r>
      <w:r>
        <w:rPr>
          <w:rFonts w:ascii="IRNazanin" w:hAnsi="IRNazanin" w:eastAsia="IRNazanin"/>
          <w:b w:val="false"/>
          <w:b w:val="false"/>
          <w:bCs w:val="false"/>
          <w:i w:val="false"/>
          <w:i w:val="false"/>
          <w:iCs w:val="false"/>
          <w:color w:val="333333"/>
          <w:sz w:val="20"/>
          <w:sz w:val="20"/>
          <w:szCs w:val="20"/>
          <w:rtl w:val="true"/>
        </w:rPr>
        <w:t xml:space="preserve"> ومهج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۳۸۵۷</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باسمه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۳۴۷۵</w:t>
      </w:r>
      <w:r>
        <w:rPr>
          <w:rFonts w:ascii="IRNazanin" w:hAnsi="IRNazanin" w:eastAsia="IRNazanin"/>
          <w:b w:val="false"/>
          <w:b w:val="false"/>
          <w:bCs w:val="false"/>
          <w:i w:val="false"/>
          <w:i w:val="false"/>
          <w:iCs w:val="false"/>
          <w:color w:val="333333"/>
          <w:sz w:val="20"/>
          <w:sz w:val="20"/>
          <w:szCs w:val="20"/>
          <w:rtl w:val="true"/>
        </w:rPr>
        <w:t xml:space="preserve">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۲۳۰۲۶</w:t>
      </w:r>
      <w:r>
        <w:rPr>
          <w:rFonts w:ascii="IRNazanin" w:hAnsi="IRNazanin" w:eastAsia="IRNazanin"/>
          <w:b w:val="false"/>
          <w:b w:val="false"/>
          <w:bCs w:val="false"/>
          <w:i w:val="false"/>
          <w:i w:val="false"/>
          <w:iCs w:val="false"/>
          <w:color w:val="333333"/>
          <w:sz w:val="20"/>
          <w:sz w:val="20"/>
          <w:szCs w:val="20"/>
          <w:rtl w:val="true"/>
        </w:rPr>
        <w:t xml:space="preserve"> عن عبد اللّه بن بريدة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۱۴۹۵</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w:t>
      </w:r>
      <w:r>
        <w:rPr>
          <w:rFonts w:ascii="IRNazanin" w:hAnsi="IRNazanin" w:eastAsia="IRNazanin"/>
          <w:b w:val="false"/>
          <w:b w:val="false"/>
          <w:bCs w:val="false"/>
          <w:i w:val="false"/>
          <w:i w:val="false"/>
          <w:iCs w:val="false"/>
          <w:color w:val="333333"/>
          <w:sz w:val="20"/>
          <w:sz w:val="20"/>
          <w:szCs w:val="20"/>
          <w:rtl w:val="true"/>
        </w:rPr>
        <w:t xml:space="preserve"> نحوه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 اللّه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باسمه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وهب بن وهب القرشي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۲۳۹۲</w:t>
      </w:r>
      <w:r>
        <w:rPr>
          <w:rFonts w:ascii="IRNazanin" w:hAnsi="IRNazanin" w:eastAsia="IRNazanin"/>
          <w:b w:val="false"/>
          <w:b w:val="false"/>
          <w:bCs w:val="false"/>
          <w:i w:val="false"/>
          <w:i w:val="false"/>
          <w:iCs w:val="false"/>
          <w:color w:val="333333"/>
          <w:sz w:val="20"/>
          <w:sz w:val="20"/>
          <w:szCs w:val="20"/>
          <w:rtl w:val="true"/>
        </w:rPr>
        <w:t xml:space="preserve"> ، 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الحميري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وح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عليّ بن محمّد النوفلي عن الإمام العسكري عليه السلام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وكلاهما نحوه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وكلاهما عن جابر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عن عليّ بن محمّد النوفلي عن الإمام الهادي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عن عبد اللّه بن بشير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عبد الصمد بن بشير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بصائر الدرجات وبحار الأنوار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عن الحسن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اطّلاع بيشتر درباره ساير اقوال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التعريفات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فصوص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وبحار الأنوار ،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ثجّاجا ؛ أي متدافقا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ثجج</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نبتٍ اقتُضبَ فاُكِلَ طريّا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قضب</w:t>
      </w:r>
      <w:r>
        <w:rPr>
          <w:rFonts w:eastAsia="IRNazanin" w:cs="IRNazanin"/>
          <w:b w:val="false"/>
          <w:bCs w:val="false"/>
          <w:i w:val="false"/>
          <w:iCs w:val="false"/>
          <w:color w:val="333333"/>
          <w:sz w:val="20"/>
          <w:szCs w:val="20"/>
          <w:rtl w:val="true"/>
        </w:rPr>
        <w:t>» )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ملتفّة الشجر ، أو غِلاظ أعناق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مارعته الأغنام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للبهائم كالفاكهة للإنسان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أبب</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كلاهما عن كميل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عن أبي عليّ محمّد بن أحمد المحمودي عن الإمام المهدي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كلاهما عن أبي نعيم الأنصاري عن الإمام المهدي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عن الحسن بن القاسم العبّاسي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الطبعة المعتمدة ، ولا توجد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طبعة إيران وبحار الأنوار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نأي</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ابن عبّاس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كلّها عن الفتح بن يزيد الجرجاني عن الإمام أبي الحسن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عن الإمام الهادي عليه السلام وليس في الثلاثة الأخيرة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فهو الأحد الصمد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التفَكّر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ورَوَّيتُ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نظرت فيه وفكّرت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الحصين بن عبد الرحمن عن أبيه عن الإمام الصادق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عكرمة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يزيد بن رويان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الفضيل بن يسار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زرارة عن الإمام الباقر عليه السلام ،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كلّها عن يعقوب بن جعفر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إبراهيم بن محمّد الخزّاز ومحمّد بن الحسين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أبيه عليهماالسلام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الحسين بن سعيد وص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الحسين بن سعيد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تعريف مُعَطِّله و تعريف مُشَبِّهه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الحسن بن فضّال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عليّ بن فضّال عن أبيه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التوحيد والاحتجاج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مخلوقات المعاني</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 والظاهر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يأتلف</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المفازة ؛ وهي البريّة 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بذلك ؛ لأنّها مُهلِكة ، من فوَّز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تفاؤلاً من الفوز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فوز</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مَفازة لا ماء فيها ولا نبات ، والجمع قِفار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قفر</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امام به گورباچف در تاريخ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۱۳۶۷</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آموزگار آرزو</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آرزوى نهايى دوستداران</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بالاتر از آرزوها</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دانش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نمونه</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آرزوى بايسته هنگام قطع شدن آرزوها</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 xml:space="preserve"> ، 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۷۵۶۰</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وليس فيهما ذيله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نَقِبَ الخفُّ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نَقِبَ البعيرُ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رقّت أخفافه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غضّة ناعمةٌ طريّة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الجوهرة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لابدّ لك من 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بذلك من 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۴۵۲</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غررالحكم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۲۹۲۱</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الأشياء</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الحرص على المال والحرص على 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الحرص والأمل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۶۰۵۷</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اخْتَلَجت المَنِيّةُ القَومَ ؛ أي اجتَذَبَتهُم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۷۵۷۴</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وكلاهما عن أنس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۶۰۵۵</w:t>
      </w:r>
      <w:r>
        <w:rPr>
          <w:rFonts w:ascii="IRNazanin" w:hAnsi="IRNazanin" w:eastAsia="IRNazanin"/>
          <w:b w:val="false"/>
          <w:b w:val="false"/>
          <w:bCs w:val="false"/>
          <w:i w:val="false"/>
          <w:i w:val="false"/>
          <w:iCs w:val="false"/>
          <w:color w:val="333333"/>
          <w:sz w:val="20"/>
          <w:sz w:val="20"/>
          <w:szCs w:val="20"/>
          <w:rtl w:val="true"/>
        </w:rPr>
        <w:t xml:space="preserve"> والنسخة التي بأيدينا نحوه،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عارضة الأحوذيّ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أمثال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عارضة الأحوذي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۶۰۵۴</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۲۴۵۴</w:t>
      </w:r>
      <w:r>
        <w:rPr>
          <w:rFonts w:ascii="IRNazanin" w:hAnsi="IRNazanin" w:eastAsia="IRNazanin"/>
          <w:b w:val="false"/>
          <w:b w:val="false"/>
          <w:bCs w:val="false"/>
          <w:i w:val="false"/>
          <w:i w:val="false"/>
          <w:iCs w:val="false"/>
          <w:color w:val="333333"/>
          <w:sz w:val="20"/>
          <w:sz w:val="20"/>
          <w:szCs w:val="20"/>
          <w:rtl w:val="true"/>
        </w:rPr>
        <w:t xml:space="preserve"> ورياض 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والترغيب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نقلاً عن النسائي وابن ماجة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الإنفطار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عن مسعدة بن صدقة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أسوَأ الحِرص ؛ وهو غلبة الحِرص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الخفيّ الساقط الذي لا نباهة له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خامِل الذِّكر ، خَمَل يخمُل خُمولاً وأخملَه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خمل</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فَدَحَته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أثقَلَته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فدح</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اُولِع بالشيءِ فهو مُولَعٌ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مُغرىً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زوي</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الحفظ والحراسة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كلأ</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الشيء وحقيقته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كنه</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أجَّلَكَ بها فَأنا الضامن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اين حديث ، ظاهراً معناى محصّلى ندارد و احتمال دارد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أجَّلْتَ باشد؛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آنچه را به قلب وارد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ناراستى و نادرستى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درمان كنى، من ضامنم كه جاى گزين بهترين برايش بيايد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معناى درمان كردن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 إجل أجّلونى اى داوونى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۲۳۵۴</w:t>
      </w:r>
      <w:r>
        <w:rPr>
          <w:rFonts w:ascii="IRNazanin" w:hAnsi="IRNazanin" w:eastAsia="IRNazanin"/>
          <w:b w:val="false"/>
          <w:b w:val="false"/>
          <w:bCs w:val="false"/>
          <w:i w:val="false"/>
          <w:i w:val="false"/>
          <w:iCs w:val="false"/>
          <w:color w:val="333333"/>
          <w:sz w:val="20"/>
          <w:sz w:val="20"/>
          <w:szCs w:val="20"/>
          <w:rtl w:val="true"/>
        </w:rPr>
        <w:t xml:space="preserve"> عن معاذ بن جبل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عن حفص بن البختري عن الإمام الصادق عليه السلام عنه صلى الله عليه و آله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إلى اللّه بالتوبة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وادى القرى، سرزمينى است در نزديكى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منطقه سكونت قوم ثمود بوده كه در قرآن به آن اشاره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ثَمُودَ الَّذِينَ جَابُواْ الصَّخْرَ بِالْوَادِ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الواحدى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 از روز وادى القرى، روزى است كه پيامبر در برگشت از خيبر، يهوديان وادى القرى را محاصره كرد و در باره آنان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اينان همان غضب شدگان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الخشوع والتواضع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خبت</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عكَف على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عليه مواظبا لا يصرف عنه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عكف</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نقلاً عن المصباح لابن الباقي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 يَبِقُ ؛ إذا 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وأوبقَهُ غيرُه فهو موبَق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نحوه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عبد اللّه بن جعفر الحميري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والطَّرد والدَّفع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ذود</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طاووس الفقيه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كلّها عن جابر الجعفي عن الإمام الباقر عليه السلام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أبي عليّ مهدي بن صدقة الرقي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نَعَشَ الإنسانَ ينعَشُه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تدارَكَه من هَلَكةٍ ، ونَعَشَه اللّه ُ وأنعَشَه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 فقرَه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والفقر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نقلاً عن المصباح لابن الباقي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رجائي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دار الكتب الإسلاميّة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أبيه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عافيت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۶۸۹</w:t>
      </w:r>
      <w:r>
        <w:rPr>
          <w:rFonts w:ascii="IRNazanin" w:hAnsi="IRNazanin" w:eastAsia="IRNazanin"/>
          <w:b w:val="false"/>
          <w:b w:val="false"/>
          <w:bCs w:val="false"/>
          <w:i w:val="false"/>
          <w:i w:val="false"/>
          <w:iCs w:val="false"/>
          <w:color w:val="333333"/>
          <w:sz w:val="20"/>
          <w:sz w:val="20"/>
          <w:szCs w:val="20"/>
          <w:rtl w:val="true"/>
        </w:rPr>
        <w:t xml:space="preserve"> عن محمّد بن زيد الشحّام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عن محمّد السجّاد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رَفَدَهُ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أعطاه أو أعانه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غليظة صلبة لا تعمل فيها الفأس، وأكدى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عنها وأشكل عليه أمرها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عيا</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بعض قدماء الأصحاب في كتاب أنيس العابدين عن المناجاة الانجيلية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في دعائه يوم عرفة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فارحم عبدك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العبد الضعيف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عن مبشّر بن عبد العزيز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۲۳۳۲</w:t>
      </w:r>
      <w:r>
        <w:rPr>
          <w:rFonts w:ascii="IRNazanin" w:hAnsi="IRNazanin" w:eastAsia="IRNazanin"/>
          <w:b w:val="false"/>
          <w:b w:val="false"/>
          <w:bCs w:val="false"/>
          <w:i w:val="false"/>
          <w:i w:val="false"/>
          <w:iCs w:val="false"/>
          <w:color w:val="333333"/>
          <w:sz w:val="20"/>
          <w:sz w:val="20"/>
          <w:szCs w:val="20"/>
          <w:rtl w:val="true"/>
        </w:rPr>
        <w:t xml:space="preserve"> عن ميسر بن عبد العزيز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عن معاوية بن عمّار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 وخفيت آثاره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عن الربيع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عن أبي عليّ بن إسماعيل بن يسار عن الإمام الكاظم عليه السلام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نقلاً عن محمّد بن هارون التلعكبري في مجموع الدعوات وكلّها نحوه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۸۴۰۸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نَكِد عيشُه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وعَسُر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نكد</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إعجاز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ناطَهُ نَوطا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نوط</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كلاهما عن ميثم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عن آبائه عنه عليهم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بعض قدماء الأصحاب في كتاب أنيس العابدين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نقلاً عن بعض كتب الأصحاب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والمصباح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لأى</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الجانب والظلّ والحرز والستر والناحية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جِماع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الخِباءِ الأخبيةُ ؛ أي جمعُها ، لأنّ الجِماع ما جمع عددا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مجمعه ومظنّته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الفيض الكاشاني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اُريد بالحقيقة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التحقّق والإثبات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أبي سعيد المكاري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 المقنع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الدروع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حول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۷۸۵۰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۹۰۶۵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الفضل بن أبي قرّة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وليس 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بعض قدماء الأصحاب في كتاب أنيس العابدين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فيا 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عدّة الداعي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جاءني اللّه برزقٍ </w:t>
      </w:r>
      <w:r>
        <w:rPr>
          <w:rFonts w:eastAsia="IRNazanin" w:cs="IRNazanin"/>
          <w:b w:val="false"/>
          <w:bCs w:val="false"/>
          <w:i w:val="false"/>
          <w:iCs w:val="false"/>
          <w:color w:val="333333"/>
          <w:sz w:val="20"/>
          <w:szCs w:val="20"/>
          <w:rtl w:val="true"/>
        </w:rPr>
        <w:t>.. .»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۱۲۰۸</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نحوه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۸۰۹۷</w:t>
      </w:r>
      <w:r>
        <w:rPr>
          <w:rFonts w:ascii="IRNazanin" w:hAnsi="IRNazanin" w:eastAsia="IRNazanin"/>
          <w:b w:val="false"/>
          <w:b w:val="false"/>
          <w:bCs w:val="false"/>
          <w:i w:val="false"/>
          <w:i w:val="false"/>
          <w:iCs w:val="false"/>
          <w:color w:val="333333"/>
          <w:sz w:val="20"/>
          <w:sz w:val="20"/>
          <w:szCs w:val="20"/>
          <w:rtl w:val="true"/>
        </w:rPr>
        <w:t xml:space="preserve"> عن أبي ذرّ الغفاري عنه صلى الله عليه و آله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يقول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لاُقطِّعَنَّ أمل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يراقبني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۱۷۱۴۵</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سعيد بن عبد الرحمن وكلاهما نحوه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الليث عن الإمام الصادق عن أبيه عن جدّه عليهم السلام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الفجيع العقيلي عن الإمام الحسن عليه 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المورد الثاني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عليه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۸۹۷</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الهاشمي عن الإمام الصادق عن أبيه عنه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طُوْبى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الجنّة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شجرة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وأصلها فُعلى ؛ من الطِّيْب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۵۵۰۲</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۴۹۱۳</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عن ابن مسعود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أثبتناه هو الصحيح كما في كنز الفوائد وبحارالأنوار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كلّها عن داود بن سليمان عن الإمام الرضا عن آبائه عليهم السلام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عن إسماعيل بن أبي زياد عن الإمام الصادق عن أبيه عنه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۱۷۶۶</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كشف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۸۲۵۸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۷۸۶۸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تركه وأعرض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۷۵۷۷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افتضحت</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عن ثعلبة بن ميمون عن الإمام الصادق عنه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كلاهما نحوه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۳۵۶۵</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فسبحان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أمل يدرك ولا مؤمّل يترك</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أفصح عن الشيء إفصاحا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بيّنه وكشفه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فصح</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ابن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خذ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موتك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كلّها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۷۰۴۲</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لعبد اللّه بن عمر</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عملك</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التُّؤدة والتَّباطؤ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كابَرَ هَواه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غالَبَه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غالب هواه بكثرة عقله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كاثَرْناهم فكَثَرناهم ؛ أي غلبناهم بالكثرة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عن أبي جعفر الخواص الكوفي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 أملاً ، ورتّب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 امرؤٌ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امرأً</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الوجل</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سوء كلّ الريب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شرّ كلّ شكٍّ وشبهة يعتري في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محمّد بن النعمان أو غيره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۸۴۴۴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۸۴۴۵</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۷۹۶۸</w:t>
      </w:r>
      <w:r>
        <w:rPr>
          <w:rFonts w:ascii="IRNazanin" w:hAnsi="IRNazanin" w:eastAsia="IRNazanin"/>
          <w:b w:val="false"/>
          <w:b w:val="false"/>
          <w:bCs w:val="false"/>
          <w:i w:val="false"/>
          <w:i w:val="false"/>
          <w:iCs w:val="false"/>
          <w:color w:val="333333"/>
          <w:sz w:val="20"/>
          <w:sz w:val="20"/>
          <w:szCs w:val="20"/>
          <w:rtl w:val="true"/>
        </w:rPr>
        <w:t xml:space="preserve"> وليس فيه ذيله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عيون الحكم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استيفاء</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محاسبة النفس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عن الغلابي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۶۱۹۴</w:t>
      </w:r>
      <w:r>
        <w:rPr>
          <w:rFonts w:ascii="IRNazanin" w:hAnsi="IRNazanin" w:eastAsia="IRNazanin"/>
          <w:b w:val="false"/>
          <w:b w:val="false"/>
          <w:bCs w:val="false"/>
          <w:i w:val="false"/>
          <w:i w:val="false"/>
          <w:iCs w:val="false"/>
          <w:color w:val="333333"/>
          <w:sz w:val="20"/>
          <w:sz w:val="20"/>
          <w:szCs w:val="20"/>
          <w:rtl w:val="true"/>
        </w:rPr>
        <w:t xml:space="preserve"> نقلاً عن أبي عبد الرحمن السلمي في كتاب المواعظ والوصايا وكلاهما عن ابن عبّاس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تبيّنوا حالكم من أنصاركم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ثبّتوا آجالكم بين أبصاركم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۴۳۶۱۱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حسن، حسن بَصرى و يا امام حسن عليه السلام است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الأنصاري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كنز العمّال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كلاهما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يحيى بن عقيل، مسكّن الفؤاد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۴۳۷۶۶</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الإمام عليّ عليه السلام عن النبيّ صلى الله عليه و آله نحوه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النسخة المعتمدة من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يُذهب غمّك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تُذهب عمرك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نسخة اُخرى وبحار الأنوار ، إذ هو الأوفق بقرينة السياق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عثمان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سيّابة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جمال الاُسبوع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عيون الحكم والمواعظ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أشخصه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أزعجه ، وشُخِص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أتاه أمر أقلقه وأزعجه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واستقرّ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الخفض والسعة في العيش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يوجَعَ الإنسانُ بشيء يَكرُمُ عليه فَيُعدمَه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w:t>
      </w:r>
      <w:r>
        <w:rPr>
          <w:rFonts w:eastAsia="IRNazanin" w:cs="IRNazanin"/>
          <w:b w:val="false"/>
          <w:bCs w:val="false"/>
          <w:i w:val="false"/>
          <w:iCs w:val="false"/>
          <w:color w:val="333333"/>
          <w:sz w:val="20"/>
          <w:szCs w:val="20"/>
          <w:rtl w:val="true"/>
        </w:rPr>
        <w:t>»)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الاغتباط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التبجّح بالحال الحسنة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الفرح بالنعمة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غبط</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شَغَفَ الهوى 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شغافه ؛ وهو غشاؤه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وشَغَفَهُ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لَه فأحبَّهُ فهو مشغوفٌ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شغف</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أمد</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۹۵۴۸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۱۳۳۳</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البزنطي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اللَّهْفانُ واللّاهِف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المكروب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لهف</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الغالب اُمنيّتك كاذبة فيما تعدِك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۶۶۸۷</w:t>
      </w:r>
      <w:r>
        <w:rPr>
          <w:rFonts w:ascii="IRNazanin" w:hAnsi="IRNazanin" w:eastAsia="IRNazanin"/>
          <w:b w:val="false"/>
          <w:b w:val="false"/>
          <w:bCs w:val="false"/>
          <w:i w:val="false"/>
          <w:i w:val="false"/>
          <w:iCs w:val="false"/>
          <w:color w:val="333333"/>
          <w:sz w:val="20"/>
          <w:sz w:val="20"/>
          <w:szCs w:val="20"/>
          <w:rtl w:val="true"/>
        </w:rPr>
        <w:t xml:space="preserve"> نحوه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۶۱۴۵</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كواذب الآمال</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الكتاب الإسلامي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غضَّة ناعمة طريّة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عن سلام بن المستنير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۲۳۲۷</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تثق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الزَّمَع والزَّماع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المَضاء في الأمر والعَزم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وأزْمَعَ الأمرَ وبه وعليه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فيه وثَبَّتَ عليه عزمَه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زمع</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مجاهد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وليس 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عن بكر بن محمّد ،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الأبيات ـ كما نوّه عليه السلام إلى ذلك في ذيل الرواية ـ هي لأبي العتاهية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۴۸۸۷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عن الجاحظ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 يقال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أوبا فهو آيِبٌ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أوب</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تستفزّها الأطماع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تستخفّها وتخرجها من مقرّها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ترتهنها المُنى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إرادة ما لا يتوقّع حصوله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تستعلقها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تصيدها وتربطها بالحبال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الوحش بالحبالة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تعوّق ونشب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عليهماالسلام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ترتهن بالأماني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ترتهنها المُنى</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كلّها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نوك</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الإلظاظ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السكّيت النحوي عن الإمام الهادي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الحُمقُ وضعف العقل ، والخُرْق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نقلاً عن وكيع عن يحيى بن عبد اللّه بن الحسن عن أبيه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 والانهماك في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غوى</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۹۵۱</w:t>
      </w:r>
      <w:r>
        <w:rPr>
          <w:rFonts w:ascii="IRNazanin" w:hAnsi="IRNazanin" w:eastAsia="IRNazanin"/>
          <w:b w:val="false"/>
          <w:b w:val="false"/>
          <w:bCs w:val="false"/>
          <w:i w:val="false"/>
          <w:i w:val="false"/>
          <w:iCs w:val="false"/>
          <w:color w:val="333333"/>
          <w:sz w:val="20"/>
          <w:sz w:val="20"/>
          <w:szCs w:val="20"/>
          <w:rtl w:val="true"/>
        </w:rPr>
        <w:t xml:space="preserve"> كلاهما عن سُليم بن قيس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۲۰۴۳</w:t>
      </w:r>
      <w:r>
        <w:rPr>
          <w:rFonts w:ascii="IRNazanin" w:hAnsi="IRNazanin" w:eastAsia="IRNazanin"/>
          <w:b w:val="false"/>
          <w:b w:val="false"/>
          <w:bCs w:val="false"/>
          <w:i w:val="false"/>
          <w:i w:val="false"/>
          <w:iCs w:val="false"/>
          <w:color w:val="333333"/>
          <w:sz w:val="20"/>
          <w:sz w:val="20"/>
          <w:szCs w:val="20"/>
          <w:rtl w:val="true"/>
        </w:rPr>
        <w:t xml:space="preserve"> عن الحسن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الناس يعلمون الموت والحساب والعقاب ويؤمنون بها ولا يظهر أثر ذلك العلم في أعمالهم؟ فهم فيما يعملون من الخطايا كأنّهم لا يعلمون شيئا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هاهنا تصحيفا من النسّاخ ، وكان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الميم على اللام فيرجع إلى ما ذكرنا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بحار الأنوار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گناه، ترك اولى است؛ زيرا انبياى الهى ـ چنان كه در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دانش نامه خواهد آمد ـ از خطا و گناه، مصون اند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قدس سره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مراد، اين باشد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مردم با آن كه مى دانند مرگ و حساب و كتاب و مجازات در كار است و به اينها ايمان دارند، اثر اين دانستن در اعمال و رفتار آنان ظاهر نمى شود؟ پس با خطاها و گناهانى كه مى كنند، گويى چيزى در اين باره نمى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در اين جا تصحيفى از جانب ناسخان صورت گرفته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لايعملون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نمى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اين، معناى جمله، به آنچه گفتيم، بر مى گردد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ابن أبي شيبة الزهري عن الإمام الباقر عليه السلام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عن أبي شيبة الزهري عن الإمام الباقر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بتحسينهم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لَظَى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أسماء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لظى</w:t>
      </w:r>
      <w:r>
        <w:rPr>
          <w:rFonts w:eastAsia="IRNazanin" w:cs="IRNazanin"/>
          <w:b w:val="false"/>
          <w:bCs w:val="false"/>
          <w:i w:val="false"/>
          <w:iCs w:val="false"/>
          <w:color w:val="333333"/>
          <w:sz w:val="20"/>
          <w:szCs w:val="20"/>
          <w:rtl w:val="true"/>
        </w:rPr>
        <w:t>»)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كميل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المَشرَب ، والموضع الذي فيه المَشرَب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نِقمةٌ تنزل بالإنسان فيُجعَل مِثالاً يَرتدِعُ به غيرُه، وذلك كالنّكال ،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مُثُلات ومَثُلات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كلاهما عن ابن أبي يعفور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عن الإمام الصادق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 على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الشَّقاوة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كه در متن عربى حديث آمده ـ ، 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بَدفرجامى، سوء عاقبت، بدبختى و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بَدسرانجام بودن است،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 به خيرى، نيك فرجامى، حُسن عاقبت و خوش بختى</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مأزور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آثم، وقياسه موزور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الإمامة والسياسة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 الجوهرة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عَزَبَ الشيءُ ـ من باب قَعَد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وغاب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واعْزُبْ ثمّ اعْزُبْ عن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أبعِدْ نفسَك عن الأمر ثمّ أبْعِد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الهُوَيْنا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الهونى ، تأنيث الأهون ، وهو من الهون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واللين والتثبّت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هنا التهاون في أمر الدين وترك الاهتمام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هنا الغفلة عن ربّه وعن عدوّه الأكبر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المهابة والمخافة من غير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التسويف والمدافعة بالعِدة والدَّين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w:t>
      </w:r>
      <w:r>
        <w:rPr>
          <w:rFonts w:eastAsia="IRNazanin" w:cs="IRNazanin"/>
          <w:b w:val="false"/>
          <w:bCs w:val="false"/>
          <w:i w:val="false"/>
          <w:iCs w:val="false"/>
          <w:color w:val="333333"/>
          <w:sz w:val="20"/>
          <w:szCs w:val="20"/>
          <w:rtl w:val="true"/>
        </w:rPr>
        <w:t>»)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 ما هو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حسابه وقدره وعدده وما هو فيه عمره وعمله ، إشارة إلى قول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حاسِبوا أنفسكم قبل أن تحاسَبوا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خُفاتا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كلاهما عن سليم بن قيس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وليس فيهما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سستى و سهل انگارى در امور دين و بى توجّهى به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 و بيم داشتن از غير خداوند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قلوبكم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يحيى بن عقيل عن الإمام عليّ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۱۱۰۰۵</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عن أبي هريرة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۶۴۱۸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۴۷۰۹</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 الإمام عليّ عليهم 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كان يأمل أن يعيش غدا فإنّه يأمل أن يعيش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كنز الفوائد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آرزو دارد فردا را زنده بماند، آرزو دارد كه هميشه بماند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لَجَدَدْتَ في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الصواب ؛ وهو من 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جَدَّ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اجتهد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التحصين لابن 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نقلاً عن عيون الحكم والمواعظ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أرجَيتُ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أخَّرتُه ، يُهمَز ولا يُهمز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عبّاس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واختَرَمَهُم الدهرُ وتَخَرَّمُهم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اقتطعَهم واستأصَلَهم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۴۴۰۲۳</w:t>
      </w:r>
      <w:r>
        <w:rPr>
          <w:rFonts w:ascii="IRNazanin" w:hAnsi="IRNazanin" w:eastAsia="IRNazanin"/>
          <w:b w:val="false"/>
          <w:b w:val="false"/>
          <w:bCs w:val="false"/>
          <w:i w:val="false"/>
          <w:i w:val="false"/>
          <w:iCs w:val="false"/>
          <w:color w:val="333333"/>
          <w:sz w:val="20"/>
          <w:sz w:val="20"/>
          <w:szCs w:val="20"/>
          <w:rtl w:val="true"/>
        </w:rPr>
        <w:t xml:space="preserve"> نقلاً عن الفردوس عن عديّ بن حاتم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۱۰۱۴۵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نحوه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أبي زياد عن الإمام الصادق عليه السلام ، الأمالي للسيّد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۹۴۹۴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في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أساء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الاغتباط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 بالنعمة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غبط</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۸۳۳۸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الثاني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ذو مَهَل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ذو تقدُّم في 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إنّ الأمل يثبّط الإنسان عن المبادرة والسعي إلى صالح الأعمال ، ممّا يحول دون تقدّمه في طريق الخير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كلاهما عن فاطمة بنت الحسين عن الإمام الحسين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عبد اللّه بن عمرو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۷۵۵۴</w:t>
      </w:r>
      <w:r>
        <w:rPr>
          <w:rFonts w:ascii="IRNazanin" w:hAnsi="IRNazanin" w:eastAsia="IRNazanin"/>
          <w:b w:val="false"/>
          <w:b w:val="false"/>
          <w:bCs w:val="false"/>
          <w:i w:val="false"/>
          <w:i w:val="false"/>
          <w:iCs w:val="false"/>
          <w:color w:val="333333"/>
          <w:sz w:val="20"/>
          <w:sz w:val="20"/>
          <w:szCs w:val="20"/>
          <w:rtl w:val="true"/>
        </w:rPr>
        <w:t xml:space="preserve"> نقلاً عن أبي القاسم الكوفي في كتاب الأخلاق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التي تقرع ؛ أي تلقّى بشدّة وقوّة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عن يحيى بن سعيد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التسويف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 والتأخير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البَغْتَةَ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الفَجْأَة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بغت</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۱۵۵۶</w:t>
      </w:r>
      <w:r>
        <w:rPr>
          <w:rFonts w:ascii="IRNazanin" w:hAnsi="IRNazanin" w:eastAsia="IRNazanin"/>
          <w:b w:val="false"/>
          <w:b w:val="false"/>
          <w:bCs w:val="false"/>
          <w:i w:val="false"/>
          <w:i w:val="false"/>
          <w:iCs w:val="false"/>
          <w:color w:val="333333"/>
          <w:sz w:val="20"/>
          <w:sz w:val="20"/>
          <w:szCs w:val="20"/>
          <w:rtl w:val="true"/>
        </w:rPr>
        <w:t xml:space="preserve"> كلاهما عن أبي جميلة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عِنان اللجام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الذي تُمسَك به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أنّه سقط في أجله بالموت قبل أن يبلغ ما يريد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الحال وانتقالها عن الصلاح إلى الفساد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استلاب الشيء وأخذه بسرعة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خطف</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عن ثعلبة بن ميمون عن الإمام الصادق عليه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۱۸۶۳</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۱۸۶۵</w:t>
      </w:r>
      <w:r>
        <w:rPr>
          <w:rFonts w:ascii="IRNazanin" w:hAnsi="IRNazanin" w:eastAsia="IRNazanin"/>
          <w:b w:val="false"/>
          <w:b w:val="false"/>
          <w:bCs w:val="false"/>
          <w:i w:val="false"/>
          <w:i w:val="false"/>
          <w:iCs w:val="false"/>
          <w:color w:val="333333"/>
          <w:sz w:val="20"/>
          <w:sz w:val="20"/>
          <w:szCs w:val="20"/>
          <w:rtl w:val="true"/>
        </w:rPr>
        <w:t xml:space="preserve"> ، 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۱۸۶۵</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قَبْلِهِ كِتَابُ مُوسَى إِمَامًا وَ رَحْمَةً ؛ و پيش از آن ، كتاب موسى امام بود و رحمتى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جَعَلْنَاهُمْ أَئِمَّةً يَهْدُونَ بِأَمْرِنَا ؛ آنان را امامانى قرار داديم كه به امر ما ره بنمايانند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جَعَلْنَاهُمْ أَئِمَّةً يَدْعُونَ إِلَى النَّارِ ؛ و آنان را امامانى قرار داديم كه به سوى آتش مى خوانند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و احاديثى كه به موضوع پيشوايان باطل، ارتباط دارند ، در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همين دانش نامه، خواهند آمد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زيد الشحّام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الصداقة والمحبّة التي تخلّلت القلبَ فصارت خِلالَهُ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عبد العزيز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خليل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دوستى و محبّتى است كه در لايه لايه قلب ، نفوذ كرده باشد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الجزء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كلاهما عن مجاهد من دون إسنادٍ إلى أحدٍ من أهل البيت عليهم السلام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سلمة بن عطا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طلحة بن زيد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عن طلحة بن زيد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الصدوق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شروطها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الإقرار للرّضا عليه السلام بأنّه إمامٌ مِن قِبَلِ اللّه عز و جل على العِباد ، مفترَض الطاعة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صدوق رحمه الله در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شروط آن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به معناى اعتراف امام رضا عليه السلام به اين است كه او از جانب خداوند عز و جل امام است و اطاعت او ، بر آنها واجب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من دون إسنادٍ إليه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۱۱۳۴</w:t>
      </w:r>
      <w:r>
        <w:rPr>
          <w:rFonts w:ascii="IRNazanin" w:hAnsi="IRNazanin" w:eastAsia="IRNazanin"/>
          <w:b w:val="false"/>
          <w:b w:val="false"/>
          <w:bCs w:val="false"/>
          <w:i w:val="false"/>
          <w:i w:val="false"/>
          <w:iCs w:val="false"/>
          <w:color w:val="333333"/>
          <w:sz w:val="20"/>
          <w:sz w:val="20"/>
          <w:szCs w:val="20"/>
          <w:rtl w:val="true"/>
        </w:rPr>
        <w:t xml:space="preserve"> عن هارون بن عمرو المجاشعي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فضيل بن يسار و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فأخذ الناس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۱۰۳۳</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وزاد فيها عبّاس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حمزة الثمالي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عليه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والأمالي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فضائل الأشهر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الأثافيّ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اُثفيَّةٍ ـ وقد تخفّف ـ وهي الحجارة التي تُنصب وتُجعل القدرُ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أثف</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ابن العرزميّ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عن عبد الحميد بن أبي العلاء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عبد العزيز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عن ابن مسكان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۱۴۵۹۳</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أنس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۷۰۴۵</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 الأحاديث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۱۴۶۱۵</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أبي بكر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۱۶۶۴۹</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۱۱۹۳۲</w:t>
      </w:r>
      <w:r>
        <w:rPr>
          <w:rFonts w:ascii="IRNazanin" w:hAnsi="IRNazanin" w:eastAsia="IRNazanin"/>
          <w:b w:val="false"/>
          <w:b w:val="false"/>
          <w:bCs w:val="false"/>
          <w:i w:val="false"/>
          <w:i w:val="false"/>
          <w:iCs w:val="false"/>
          <w:color w:val="333333"/>
          <w:sz w:val="20"/>
          <w:sz w:val="20"/>
          <w:szCs w:val="20"/>
          <w:rtl w:val="true"/>
        </w:rPr>
        <w:t xml:space="preserve"> ، نصب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كلّها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۱۴۶۲۴</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۱۶۴۸</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كلاهما نحوه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أبي خالد الكابلي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 أقْسَطَ الرجُلُ فهو مُقْسِطٌ ، ومنه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يُحِبُّ الْمُقْسِطِينَ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۶۵۰۲</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عِنَبَة ، ثوب يمانيّ من قُطْن أو كَتّان ، مخطّط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۴۳۳۱۶</w:t>
      </w:r>
      <w:r>
        <w:rPr>
          <w:rFonts w:ascii="IRNazanin" w:hAnsi="IRNazanin" w:eastAsia="IRNazanin"/>
          <w:b w:val="false"/>
          <w:b w:val="false"/>
          <w:bCs w:val="false"/>
          <w:i w:val="false"/>
          <w:i w:val="false"/>
          <w:iCs w:val="false"/>
          <w:color w:val="333333"/>
          <w:sz w:val="20"/>
          <w:sz w:val="20"/>
          <w:szCs w:val="20"/>
          <w:rtl w:val="true"/>
        </w:rPr>
        <w:t xml:space="preserve"> نقلاً عن الديلمي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۲۰۱۶۹</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أدناهم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أقربهم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۱۱۱۷۴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۷۳۶۶</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۱۴۶۰۷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 الأحاديث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آبائه عليهم السلام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۸۷۴۲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۹۰۰۴</w:t>
      </w:r>
      <w:r>
        <w:rPr>
          <w:rFonts w:ascii="IRNazanin" w:hAnsi="IRNazanin" w:eastAsia="IRNazanin"/>
          <w:b w:val="false"/>
          <w:b w:val="false"/>
          <w:bCs w:val="false"/>
          <w:i w:val="false"/>
          <w:i w:val="false"/>
          <w:iCs w:val="false"/>
          <w:color w:val="333333"/>
          <w:sz w:val="20"/>
          <w:sz w:val="20"/>
          <w:szCs w:val="20"/>
          <w:rtl w:val="true"/>
        </w:rPr>
        <w:t xml:space="preserve"> كلاهما عن معاذ بن جبل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۱۴۶۲۵</w:t>
      </w:r>
      <w:r>
        <w:rPr>
          <w:rFonts w:ascii="IRNazanin" w:hAnsi="IRNazanin" w:eastAsia="IRNazanin"/>
          <w:b w:val="false"/>
          <w:b w:val="false"/>
          <w:bCs w:val="false"/>
          <w:i w:val="false"/>
          <w:i w:val="false"/>
          <w:iCs w:val="false"/>
          <w:color w:val="333333"/>
          <w:sz w:val="20"/>
          <w:sz w:val="20"/>
          <w:szCs w:val="20"/>
          <w:rtl w:val="true"/>
        </w:rPr>
        <w:t xml:space="preserve"> نقلاً عن أبي نعيم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۲۳۹۱</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۴۳۵۶۱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نحوه وكلّها عن أبي هريرة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۹۷۳۱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۱۳۹۳</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۱۴۶۱۴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۷۳۵۸</w:t>
      </w:r>
      <w:r>
        <w:rPr>
          <w:rFonts w:ascii="IRNazanin" w:hAnsi="IRNazanin" w:eastAsia="IRNazanin"/>
          <w:b w:val="false"/>
          <w:b w:val="false"/>
          <w:bCs w:val="false"/>
          <w:i w:val="false"/>
          <w:i w:val="false"/>
          <w:iCs w:val="false"/>
          <w:color w:val="333333"/>
          <w:sz w:val="20"/>
          <w:sz w:val="20"/>
          <w:szCs w:val="20"/>
          <w:rtl w:val="true"/>
        </w:rPr>
        <w:t xml:space="preserve"> ، الدعاء للطبرانى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۱۳۱۶</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۱۰۱۵</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 آبائه عليهم السلام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الصواب كما في بحار الأنوار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كلِّ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حنان بن سدير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فيه تخويف ، والنذيرُ والمُنذِرُ يقع على كلّ شيء فيه إنذار ، إنسانا كان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بريد العجلي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عن عيسى بن أحمد عن الإمام الهادي عن آبائه عن الإمام الصادق عليهم السلام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عن يونس بن يعقوب عن الإمام الصادق عليه السلام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محمّد بن الهيثم عن الإمام الصادق عليه السلام وكلّها نحوه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مئة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كلّها عن أبي حمزة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نحوه و كلاهما عن أبي حمزة عن الإمام الصادق عليه السلام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أبي يعفور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الإمامة والتبصرة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قضيت</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كلاهما عن عبد الكريم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نحوه و كلاهما عن الحارث بن المغيرة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جادّة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العبّاس بن الحريش عن الإمام الجواد عن الإمام الصادق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أبان بن تغلب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كلاهما عن ابن الطيّار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 حمزة بن حمران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ذريح المحاربي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عمّار بن موسى الساباطي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مصدّق بن صدقة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سليمان العامري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عليّ بن الحسن السائح عن الإمام العسكري عن آبائه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ليس بمشهور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النَّظيرُ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في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كميل ، تفسيرالقمّي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عن كميل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w:t>
      </w:r>
      <w:r>
        <w:rPr>
          <w:rFonts w:eastAsia="IRNazanin" w:cs="IRNazanin"/>
          <w:b w:val="false"/>
          <w:bCs w:val="false"/>
          <w:i w:val="false"/>
          <w:iCs w:val="false"/>
          <w:color w:val="333333"/>
          <w:sz w:val="20"/>
          <w:szCs w:val="20"/>
          <w:rtl w:val="true"/>
        </w:rPr>
        <w:t>»)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يَأرِزُ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ينضمّ بعضه إلى بعض ويجتمع عند أهله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حديث آمده ـ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 و چشم به راه اذن الهى براى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واژه و مشابه آن را در حديث بعد ، به صورت ديگرى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مُترقَّب، يُتَرقَّب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مى توان ديد كه در اين صورت ، به معناى آن است كه مردم ، در انتظار ظهور اويند، چنان كه در روايتى ديگر از همين خطبه امام على عليه السلام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يَتَرَقَّبُهُ أولياؤُكَ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طبرى امامى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 و تربيت و راه و رسم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حجّة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سليمان بن مهران الأعمش عن الإمام الصادق عن أبيه عليهماالسلام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همچنين آيه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از سوره قصص ، اشاره به اين معنا دارد ، چنان كه در 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حديث شماره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به اين مطلب تصريح شده است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تهى نبودن زمين از امام ، از هنگام آفرينش آدم</w:t>
      </w:r>
      <w:r>
        <w:rPr>
          <w:rFonts w:eastAsia="IRNazanin" w:cs="IRNazanin"/>
          <w:b w:val="false"/>
          <w:bCs w:val="false"/>
          <w:i w:val="false"/>
          <w:iCs w:val="false"/>
          <w:color w:val="333333"/>
          <w:sz w:val="20"/>
          <w:szCs w:val="20"/>
          <w:rtl w:val="true"/>
        </w:rPr>
        <w:t>)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حجّت ، پيش از آفريده ها و با آفريده ها و پس از آنها</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 امامت</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منزلت اهل 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بيت عليهم السلام همچون ستارگان</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 ، يا آشكار و به نام است و يا پنهان و گم نام</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دين از تحريف</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دانش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باره حديث ثقلين و دلالت آن بر استمرار امامت اهل بيت عليهم السلام </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معتقدند كه فاصله ميان اين دو پيامبر بزرگ ، كمتر از ششصد سال بوده و برخى دوران فترت را بيش از اين مدّت مى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برخى ، فاصله ميان ولادت عيسى عليه السلام و هجرت پيامبر خدا ، به سال رومى ،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سال و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روز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 الفتوح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پاورقى به قلم علّامه ابو الحسن شَعرانى</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وصايت</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از روايات آمده است كه او پيامبر نبوده ؛ ولى علّامه مجلسى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احاديثى كه بر پيامبرىِ او دلالت دارند ، قوى تر و بيشترند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راوندى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 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 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 تكوينى</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عبداللّه بن صالح العجلي نحوه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عربى حديث ،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در لغت ، به معناى رشته اى است كه با آن، مرواريد و مانند آن را به رشته مى كشند؛ سامان بخش؛ مايه نظم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والغنيمة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w:t>
      </w:r>
      <w:r>
        <w:rPr>
          <w:rFonts w:eastAsia="IRNazanin" w:cs="IRNazanin"/>
          <w:b w:val="false"/>
          <w:bCs w:val="false"/>
          <w:i w:val="false"/>
          <w:iCs w:val="false"/>
          <w:color w:val="333333"/>
          <w:sz w:val="20"/>
          <w:szCs w:val="20"/>
          <w:rtl w:val="true"/>
        </w:rPr>
        <w:t>»)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عن عمر بن أبي سلمة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أسس</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يكون حدّا فاصلاً بين بلاد المسلمين والكفّار ، وهو موضع المخافة من أطراف البلاد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 .</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عبد العزيز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تاريخ دمشق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وتَقسِمُ بينَكم فَيأَكُم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الأصوب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۱۰۲۱۰</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۱۴۷۵۵</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وسَائسُ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نَظَمتُ الخَرز نَظما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جعلتُه في سِلك ؛ وهو النِّظام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الحَذافيرُ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الجوانب ، وحذافيرهم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جميعهم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حذفر</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عن أبي طعمة وكلاهما نحوه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فَالَ رأيه يَفيلُ فَيلُولةً وفَيَالَةً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أخطأ وضعف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w:t>
      </w:r>
      <w:r>
        <w:rPr>
          <w:rFonts w:eastAsia="IRNazanin" w:cs="IRNazanin"/>
          <w:b w:val="false"/>
          <w:bCs w:val="false"/>
          <w:i w:val="false"/>
          <w:iCs w:val="false"/>
          <w:color w:val="333333"/>
          <w:sz w:val="20"/>
          <w:szCs w:val="20"/>
          <w:rtl w:val="true"/>
        </w:rPr>
        <w:t>»)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۱۶۷۶۴</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كلاهما عن عاصم بن ضمرة نحوه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ويجمع به الفيء</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۷۵۰۸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عن الحارث بن سليمان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عن المخارق بن سليم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۹۲۶۶</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الحسن الليثيّ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الصواب ، كما في المصادر الاُخرى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۵۱۳۳</w:t>
      </w:r>
      <w:r>
        <w:rPr>
          <w:rFonts w:ascii="IRNazanin" w:hAnsi="IRNazanin" w:eastAsia="IRNazanin"/>
          <w:b w:val="false"/>
          <w:b w:val="false"/>
          <w:bCs w:val="false"/>
          <w:i w:val="false"/>
          <w:i w:val="false"/>
          <w:iCs w:val="false"/>
          <w:color w:val="333333"/>
          <w:sz w:val="20"/>
          <w:sz w:val="20"/>
          <w:szCs w:val="20"/>
          <w:rtl w:val="true"/>
        </w:rPr>
        <w:t xml:space="preserve"> ، 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نصب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كلّها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۵۰۸۹</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۱۴۷۱۴</w:t>
      </w:r>
      <w:r>
        <w:rPr>
          <w:rFonts w:ascii="IRNazanin" w:hAnsi="IRNazanin" w:eastAsia="IRNazanin"/>
          <w:b w:val="false"/>
          <w:b w:val="false"/>
          <w:bCs w:val="false"/>
          <w:i w:val="false"/>
          <w:i w:val="false"/>
          <w:iCs w:val="false"/>
          <w:color w:val="333333"/>
          <w:sz w:val="20"/>
          <w:sz w:val="20"/>
          <w:szCs w:val="20"/>
          <w:rtl w:val="true"/>
        </w:rPr>
        <w:t xml:space="preserve"> نقلاً عن أبي نعيم وابن النجّار وكلاهما عن ابن عمر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و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الباقر عليه السلام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حمزة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سليمان العامري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معنى كلام الإمام عليه السلام في هذا التوقيع هو قريب من معنى كلام الإمام عليّ عليه السلام في وصيّته لكميل بن زياد ، حيث يقول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كُميل ، إنَّ رَسولَ اللّه ِ صلى الله عليه و آله أدَّبَهُ اللّه ُ ،وهُوَ صلى الله عليه و آله أدَّبَني ، وأنَا اُؤَدِّبُ المُؤمِنينَ ، واُوَرِّثُ الآدابَ المُكرَمينَ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معناى سخن امام در اين توقيع ، نزديك به معناى سخن امام على عليه السلام در سفارشش به كميل بن زياد است كه به او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اى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 را خداوند، ادب آموخت ، و او مرا ادب آموخت ، و من مؤمنان را ادب مى آموزم و براى ارجمندان ، آداب به ارث مى گذارم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تنزيل،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معناى قابل فهم و روشن 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مى شود؛ ولى تأويل ـ از ريشه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ـ يَؤولُ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لغت،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بازگشت و رسيدن به چيزى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در اصطلاح، بر معانىِ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و مراد متكلّم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لوازم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مصاديق لفظ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كاربرد يك لفظ و اراده كردن معنايى خلاف ظاهر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همچنين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خارجى اى كه كلام به آن مستند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آخرى ـ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شناساندنِ وجود عينى و خارجىِ 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عبارتى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تطبيق كلام بر مصداق هاى خارجى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تابع لفظ نيست و به همين جهت، از دشوارى هاى تأويل است ؛ زيرا چنين تطبيقى ، كار آسانى نيست و مى تواند تحت تأثير هوس ها و جهتگيرى هاى منفعت طلبانه قرار بگيرد و در نتيجه، مصداق، درست و دقيق، مشخّص نشود و حتّى كار به دشمنى و درگيرى بينجامد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روست كه تأويل قرآن، كار هر كسى نيست و به تعبير قرآن، بايد از سوى خدا و يا راسخان در علم، انجام بگيرد و به همين جهت، پيامبر خدا به امير مؤمنان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 همان طور كه براى تنزيل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قبولاندن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كردى، براى تأويل آن هم جهاد خواهى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بيشتر در اين زمينه،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كلّها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كساءٌ يُتَغَطّى به ، ويُتَلفَّفُ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شمل</w:t>
      </w:r>
      <w:r>
        <w:rPr>
          <w:rFonts w:eastAsia="IRNazanin" w:cs="IRNazanin"/>
          <w:b w:val="false"/>
          <w:bCs w:val="false"/>
          <w:i w:val="false"/>
          <w:iCs w:val="false"/>
          <w:color w:val="333333"/>
          <w:sz w:val="20"/>
          <w:szCs w:val="20"/>
          <w:rtl w:val="true"/>
        </w:rPr>
        <w:t>»)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جَوارِحُ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أعضاؤه التي يكتسب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جمع من أجزاء مختلفة ورتّب ترتيبا قُدّم فيه ما حَقُّه أن يُقَدَّم ، واُخّر فيه ما حقُّه أن يُؤخّر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يزيد بن سليط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أبي الحسن الليثيّ عن الإمام الصادق عن آبائه عليهم السلام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مصدّق بن صدقة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بصير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إسحاق بن عمّار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۱۶۴۸</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ساخت بهم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انخسفت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سيخ</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حسين بن حسن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نقلاً عن المناقب عن عبد اللّه بن الحسن المثنى عن أبيه عنه عليه السلام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وإنّهما لن يفترقا حتّى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تضلّوا</w:t>
      </w:r>
      <w:r>
        <w:rPr>
          <w:rFonts w:eastAsia="IRNazanin" w:cs="IRNazanin"/>
          <w:b w:val="false"/>
          <w:bCs w:val="false"/>
          <w:i w:val="false"/>
          <w:iCs w:val="false"/>
          <w:color w:val="333333"/>
          <w:sz w:val="20"/>
          <w:szCs w:val="20"/>
          <w:rtl w:val="true"/>
        </w:rPr>
        <w:t>»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تبق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يزيد الكناسي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أبي حمزة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كلّها عن عمرو بن ثابت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لساخت بأهلها وماجت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هراسة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 يَميدُ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مَالَ وتحرَّكَ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ميد</w:t>
      </w:r>
      <w:r>
        <w:rPr>
          <w:rFonts w:eastAsia="IRNazanin" w:cs="IRNazanin"/>
          <w:b w:val="false"/>
          <w:bCs w:val="false"/>
          <w:i w:val="false"/>
          <w:iCs w:val="false"/>
          <w:color w:val="333333"/>
          <w:sz w:val="20"/>
          <w:szCs w:val="20"/>
          <w:rtl w:val="true"/>
        </w:rPr>
        <w:t>»)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الصامت الحلواني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وعمد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المفضّل بن عمر عن الإمام الصادق عليه السلام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وعمد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تميد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سعيد الأعرج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المفضّل بن عمر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الصامت الحلواني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ساخ الشيءُ سَيَخانا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سائر المصادر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تسيخ</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للاستعلاء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كلّها عن الحسين بن ثوير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۳۱۹۹</w:t>
      </w:r>
      <w:r>
        <w:rPr>
          <w:rFonts w:ascii="IRNazanin" w:hAnsi="IRNazanin" w:eastAsia="IRNazanin"/>
          <w:b w:val="false"/>
          <w:b w:val="false"/>
          <w:bCs w:val="false"/>
          <w:i w:val="false"/>
          <w:i w:val="false"/>
          <w:iCs w:val="false"/>
          <w:color w:val="333333"/>
          <w:sz w:val="20"/>
          <w:sz w:val="20"/>
          <w:szCs w:val="20"/>
          <w:rtl w:val="true"/>
        </w:rPr>
        <w:t xml:space="preserve"> و 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وتستقرّ جبالها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عن زياد العطّار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نحوه،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زياد العطّار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زرارة بن أعين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ساعة لساخت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الحميري ، مختصر بصائرالدرجات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نحوه وكلاهما عن أحمد بن عمر الخلّال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عَلاهُ وأخذ 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الغياهب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غهب</w:t>
      </w:r>
      <w:r>
        <w:rPr>
          <w:rFonts w:eastAsia="IRNazanin" w:cs="IRNazanin"/>
          <w:b w:val="false"/>
          <w:bCs w:val="false"/>
          <w:i w:val="false"/>
          <w:iCs w:val="false"/>
          <w:color w:val="333333"/>
          <w:sz w:val="20"/>
          <w:szCs w:val="20"/>
          <w:rtl w:val="true"/>
        </w:rPr>
        <w:t>»)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جوز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وسطه ، وجمع الجوز أجواز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w:t>
      </w:r>
      <w:r>
        <w:rPr>
          <w:rFonts w:eastAsia="IRNazanin" w:cs="IRNazanin"/>
          <w:b w:val="false"/>
          <w:bCs w:val="false"/>
          <w:i w:val="false"/>
          <w:iCs w:val="false"/>
          <w:color w:val="333333"/>
          <w:sz w:val="20"/>
          <w:szCs w:val="20"/>
          <w:rtl w:val="true"/>
        </w:rPr>
        <w:t>»)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الخالية لا ماء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قفر</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عبد العزيز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عن الإمام عليّ عليه السلام ،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الباقر عليه السلام عنه صلى الله عليه و آله وليس فيه صدره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 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سليم بن قيس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عبد اللّه النخعي ، عيون أخبار الرضا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موسى بن عمران النخعي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كلاهما عن عليّ بن أحمد الدلّال القمّي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حكمت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جلوگيرى از هرج و مرج</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الفصل فى الملل و الأهواء و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رهبرى در اسلام، محمّدى رى شهرى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رهبرى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رهبرىِ باطنى</w:t>
      </w:r>
      <w:r>
        <w:rPr>
          <w:rFonts w:eastAsia="IRNazanin" w:cs="IRNazanin"/>
          <w:b w:val="false"/>
          <w:bCs w:val="false"/>
          <w:i w:val="false"/>
          <w:iCs w:val="false"/>
          <w:color w:val="333333"/>
          <w:sz w:val="20"/>
          <w:szCs w:val="20"/>
          <w:rtl w:val="true"/>
        </w:rPr>
        <w:t>)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حكمت تكوينى</w:t>
      </w:r>
      <w:r>
        <w:rPr>
          <w:rFonts w:eastAsia="IRNazanin" w:cs="IRNazanin"/>
          <w:b w:val="false"/>
          <w:bCs w:val="false"/>
          <w:i w:val="false"/>
          <w:iCs w:val="false"/>
          <w:color w:val="333333"/>
          <w:sz w:val="20"/>
          <w:szCs w:val="20"/>
          <w:rtl w:val="true"/>
        </w:rPr>
        <w:t>)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كلّها عن أحمد بن عامر الطائي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عمّار الساباطي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عبد اللّه بن منصور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يدعى فيه كلّ اُناسٍ بإمامهم</w:t>
      </w:r>
      <w:r>
        <w:rPr>
          <w:rFonts w:eastAsia="IRNazanin" w:cs="IRNazanin"/>
          <w:b w:val="false"/>
          <w:bCs w:val="false"/>
          <w:i w:val="false"/>
          <w:iCs w:val="false"/>
          <w:color w:val="333333"/>
          <w:sz w:val="20"/>
          <w:szCs w:val="20"/>
          <w:rtl w:val="true"/>
        </w:rPr>
        <w:t>»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حمران بن أعين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عن إسماعيل بن همام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شرح الزيارة الجامعة للسيّد عبد اللّه الشَّبَّر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نولّي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تولّوا</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عن حبّة بن جوين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وصاحِبُ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عَرِيف ، و هو القَيِّم باُمور القبيلة أو الجماعة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سعد بن طريف عن الإمام الباقر عليه السلام نحوه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جعفر الأحول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عن عليّ بن أبي 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عيسى بن السري عن الإمام الصادق عليه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 يحيى بن السري عن الإمام الصادق عليه السلام عنه صلى الله عليه و آله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عن بشير الدهّان عن الإمام الصادق عليه السلام عنه صلى الله عليه و آله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معاوية بن وهب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۱۶۸۷۶</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كلاهما عن معاوية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تفسيرالعيّاشي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عن عمّار الساباطي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عن معاذ بن جبل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۱۲۶۰</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أبي نصر عن الإمام الرضا عن الإمام الباقر عليهماالسلام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عن عمر بن يزيد عن الإمام الكاظم عليه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۱۵۶۹۶</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۲۹۴۳</w:t>
      </w:r>
      <w:r>
        <w:rPr>
          <w:rFonts w:ascii="IRNazanin" w:hAnsi="IRNazanin" w:eastAsia="IRNazanin"/>
          <w:b w:val="false"/>
          <w:b w:val="false"/>
          <w:bCs w:val="false"/>
          <w:i w:val="false"/>
          <w:i w:val="false"/>
          <w:iCs w:val="false"/>
          <w:color w:val="333333"/>
          <w:sz w:val="20"/>
          <w:sz w:val="20"/>
          <w:szCs w:val="20"/>
          <w:rtl w:val="true"/>
        </w:rPr>
        <w:t xml:space="preserve"> و فيه صدره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مسند ابن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۲۲۶۶</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عامر بن ربيعة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۱۴۸۶۱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۷۵۱۱</w:t>
      </w:r>
      <w:r>
        <w:rPr>
          <w:rFonts w:ascii="IRNazanin" w:hAnsi="IRNazanin" w:eastAsia="IRNazanin"/>
          <w:b w:val="false"/>
          <w:b w:val="false"/>
          <w:bCs w:val="false"/>
          <w:i w:val="false"/>
          <w:i w:val="false"/>
          <w:iCs w:val="false"/>
          <w:color w:val="333333"/>
          <w:sz w:val="20"/>
          <w:sz w:val="20"/>
          <w:szCs w:val="20"/>
          <w:rtl w:val="true"/>
        </w:rPr>
        <w:t xml:space="preserve"> و مسند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و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۵۹۰۴</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عن أبي صادق عن الإمام عليّ عليه السلام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۱۶۶۱۲</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عن معاوية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مات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۱۴۸۱۰</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نقلاً عن كنز الكراجكي عن عبد اللّه بن عمر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مات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بيعة الإمام أو عهد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بيعة</w:t>
      </w:r>
      <w:r>
        <w:rPr>
          <w:rFonts w:eastAsia="IRNazanin" w:cs="IRNazanin"/>
          <w:b w:val="false"/>
          <w:bCs w:val="false"/>
          <w:i w:val="false"/>
          <w:iCs w:val="false"/>
          <w:color w:val="333333"/>
          <w:sz w:val="20"/>
          <w:szCs w:val="20"/>
          <w:rtl w:val="true"/>
        </w:rPr>
        <w:t>»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 امامى براى نماز جماعت نيست؛ بلكه مراد ، امام جامعه است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أبيه عليهماالسلام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طريق معتدل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الفضيل بن يسار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أبي بكر الحضرمي عن الإمام الصادق عليه السلام وليس فيه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ولايعذر الناس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شَنِئْتُهُ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أبغضتُه ، والفاعلُ شانئ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نحوه وكلّها عن محمّد بن مسلم الثقفي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بضمّ الفاء وكسرها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من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فسط</w:t>
      </w:r>
      <w:r>
        <w:rPr>
          <w:rFonts w:eastAsia="IRNazanin" w:cs="IRNazanin"/>
          <w:b w:val="false"/>
          <w:bCs w:val="false"/>
          <w:i w:val="false"/>
          <w:iCs w:val="false"/>
          <w:color w:val="333333"/>
          <w:sz w:val="20"/>
          <w:szCs w:val="20"/>
          <w:rtl w:val="true"/>
        </w:rPr>
        <w:t>»)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عن الفضيل بن يسار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محمّد بن مسلم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كلّها عن أبي اليسع عيسى بن السريّ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كلاهما عن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يحيى بن عبد 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عن الحذّاء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كلاهما عن عثمان العمري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و الموضوعة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امينى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 حقيقت مسلّمى است كه كتاب هاى صِحاح و مَسانيد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 را مسلّم دانسته اند و گريزى از پذيرش مفاد آن نيست و اسلامِ هيچ مسلمانى ، جز با تسليم بودن در برابر آن ، كامل نيست و حتّى دو نفر هم در باره آن ، اختلافِ نظر ندارند و يك نفر هم در باره آن ، به خود ، اجازه ترديد نداده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تعبير ، حكايت از بدعاقبتىِ كسى دارد كه بدون امام بميرد و چنين كسى ، از هر گونه نجات و رستگارى، محروم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جاهلى ، بدترين مرگ است ؛ مرگِ در حال كفر و الحاد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۷۴۱۳</w:t>
      </w:r>
      <w:r>
        <w:rPr>
          <w:rFonts w:ascii="IRNazanin" w:hAnsi="IRNazanin" w:eastAsia="IRNazanin"/>
          <w:b w:val="false"/>
          <w:b w:val="false"/>
          <w:bCs w:val="false"/>
          <w:i w:val="false"/>
          <w:i w:val="false"/>
          <w:iCs w:val="false"/>
          <w:color w:val="333333"/>
          <w:sz w:val="20"/>
          <w:sz w:val="20"/>
          <w:szCs w:val="20"/>
          <w:rtl w:val="true"/>
        </w:rPr>
        <w:t xml:space="preserve"> ، سنن النسائى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عن هشام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من الأئمّة ، ولا ترجع عن الاعتقاد بإمامتهم ، وحبّهم يقتضي العمل بما بقي بينهم من آثارهم والرجوع إلى رواة أخبارهم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تعميم من يشمل الرواة والعلماء الربّانيين ، الذين كانوا يرجعون إليهم عند ظهور الإمام عليه السلام ، إذا لم يمكن الوصول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من أئمّة الجور وأتباعهم ، وهو يستلزم الاجتناب عن طريقتهم من البدع والأهواء والقياسات والاستحسانات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عمر بن عبد العزيز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ائمّه عليهم السلام و از اعتقاد به امامت آنان ، دست بر 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دوست داشتن آنان ، اقتضا دارد كه به آنچه از آثارشان باقى مانده است ، عمل شود و به راويان اخبارشان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احتمالاً مى توان آن را تعميم داد كه شامل راويان و علماى ربّانى بشود؛ همانان كه در زمان روى كار آمدن امام نيز ، كسانى كه امكان دسترس به او را ندارند ، به ايشان مراجعه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پيشوايان باطل و ستم و پيروان آنان را دشمن بدار و اين ، مستلزم دورى كردن از راه و رسم آنان، يعنى بدعت ها و عقايد باطل و قياس و استحسانات است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ينضمُّ إليها ، ويجتمع بعضه إلى بعض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المصدر ، والظاهر أنّها تصحيف لكلمة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أعرفه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برادرش بزرگ تر از پسرش بود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والتحرير الطاووسي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بديهى است كه ره نمودهاى اهل بيت عليهم السلام ، چيزى جز تبيين كتاب خدا و سنّت پيامبر خدا نيست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از امام صادق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الحجّة ف لا تقوم للّه ِ عز و جل على خلقِهِ إلّا بإمامٍ حتّى يعرف ؛ حجّت خدا بر بندگانش به وسيله امام ، آن گاه تمام مى شود كه آن امام ، شناخته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نيز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براى مصون ماندن امام هفتم عليه السلام از خطرات احتمالى ، پنج نفر را به عنوان وصىّ خويش معيّن نمود كه منصور دوانيقى ، يكى از اين افراد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شيوه ، توطئه منصور براى به قتل رساندن امام هفتم عليه السلام نقش بر آب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eastAsia="IRNazanin" w:cs="IRNazanin"/>
          <w:b w:val="false"/>
          <w:bCs w:val="false"/>
          <w:i w:val="false"/>
          <w:iCs w:val="false"/>
          <w:color w:val="333333"/>
          <w:sz w:val="20"/>
          <w:szCs w:val="20"/>
          <w:rtl w:val="true"/>
        </w:rPr>
        <w:t>)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بيش از سى روايت در اين زمينه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الإشارة و النصّ على أبى الحسن موسى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النصّ على إمامة موسى بن جعفر عليهماالسلامبالإمامة من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الإمامة و 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إمامة موسى بن جعفر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إبطال إمامة إسماعيل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إبطال إمامة عبد اللّه بن جعفر</w:t>
      </w:r>
      <w:r>
        <w:rPr>
          <w:rFonts w:eastAsia="IRNazanin" w:cs="IRNazanin"/>
          <w:b w:val="false"/>
          <w:bCs w:val="false"/>
          <w:i w:val="false"/>
          <w:iCs w:val="false"/>
          <w:color w:val="333333"/>
          <w:sz w:val="20"/>
          <w:szCs w:val="20"/>
          <w:rtl w:val="true"/>
        </w:rPr>
        <w:t>») .</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 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۲۷۴۴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۵۰۱۰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زَفَفتُ العَروسَ أزفُّها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أهدَيتها إلى زوجِها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زفف</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الأشعث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المغبرّ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أبي موسى الضّرير البجليّ عن الإمام الكاظم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نقلاً عن ابن جرير الطبري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نحوه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فمضوا ولم يبايعوه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محمّد بن مسلم،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عمرو بن أبان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داود بن فرقد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النيسابوري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غَورُ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عمقه وبُعده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غور</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الصداقة والمحبّة التي تخلّلت القلبَ فصارت خِلالَهُ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كلّها عن عبد العزيز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المُهلِكُ ، والموبِقات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الذنوب المهلكات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وبق</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نقلاً عن كتاب بيان أنواع القرآن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عن إسماعيل بن جابر عن الإمام الصادق عليه السلام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العبّاس بن الحريش عن الإمام الجواد عن الإمام الصادق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الأعمش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حبائل 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الغاسقُ إذا وقب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الليل إذا دخل وأقبل بظلامه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بالنفخ وهو أقلّ من التفل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قَرَفَ الذَّنْبَ واقترفه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أيفَعَ الغلامُ فهو يافع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شارفَ الاحتلام ولمّا يحتلم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w:t>
      </w:r>
      <w:r>
        <w:rPr>
          <w:rFonts w:eastAsia="IRNazanin" w:cs="IRNazanin"/>
          <w:b w:val="false"/>
          <w:bCs w:val="false"/>
          <w:i w:val="false"/>
          <w:iCs w:val="false"/>
          <w:color w:val="333333"/>
          <w:sz w:val="20"/>
          <w:szCs w:val="20"/>
          <w:rtl w:val="true"/>
        </w:rPr>
        <w:t>»)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وجنوده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إسحاق بن غالب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كلّها عن عبد العزيزبن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۱۱۷۴</w:t>
      </w:r>
      <w:r>
        <w:rPr>
          <w:rFonts w:ascii="IRNazanin" w:hAnsi="IRNazanin" w:eastAsia="IRNazanin"/>
          <w:b w:val="false"/>
          <w:b w:val="false"/>
          <w:bCs w:val="false"/>
          <w:i w:val="false"/>
          <w:i w:val="false"/>
          <w:iCs w:val="false"/>
          <w:color w:val="333333"/>
          <w:sz w:val="20"/>
          <w:sz w:val="20"/>
          <w:szCs w:val="20"/>
          <w:rtl w:val="true"/>
        </w:rPr>
        <w:t xml:space="preserve"> عن عبد الرحمن بن كثير عن الإمام الصادق عن أبيه عن الإمام زين العابدين عن الإمام الحسن عليهم السلام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سليم بن قيس عن الإمام عليّ عليه السلام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ملّة عبدة العجل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ماتركوا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سليم بن قيس عن الإمام الحسن عليه السلام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وكلّها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أفقه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۵۸۷۸</w:t>
      </w:r>
      <w:r>
        <w:rPr>
          <w:rFonts w:ascii="IRNazanin" w:hAnsi="IRNazanin" w:eastAsia="IRNazanin"/>
          <w:b w:val="false"/>
          <w:b w:val="false"/>
          <w:bCs w:val="false"/>
          <w:i w:val="false"/>
          <w:i w:val="false"/>
          <w:iCs w:val="false"/>
          <w:color w:val="333333"/>
          <w:sz w:val="20"/>
          <w:sz w:val="20"/>
          <w:szCs w:val="20"/>
          <w:rtl w:val="true"/>
        </w:rPr>
        <w:t xml:space="preserve"> عن ابن عمر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أقرأ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كلّها عن عبد الكريم بن عتبة الهاشمي عن الإمام الصادق عليه السلام ،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عن عبد الملك بن عتبة الهاشمي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طرف من الأنباء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شرح الأخبار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والظاهر أنّه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ابن أبي الحديد قال في شرح 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عندنا تغييرا لكلّ ما تنكرونه من الاُمور التي يثبت أنّه يجب إنكارها وتغييرها ؛ أي لستُ كعثمان أصرّ على ارتكاب ما اُنهى عنه ، بل اُغيّر كل ما ينكره المسلمون ويقتضيالحال والشرع تغييره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غِيَرا</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يكون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وصفه اللّه في كتابه بالعلم ، أو عالم افترض اللّه على النّاس طاعته ، أو من يستحقّ أن يُسمّى عالما ، والأوسط أظهر بقرينة آخرالخبر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شيءٍ ممّا يحتاج الناس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عالما بشيء جاهلاً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تفصيل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والحاصل أنَّ العالم الحقيقي من يكون عالما بجميع ما يحتاج إليه الاُمّة ، و إلّا فليس أحد من الناس لا يعلم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ضريس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عالما بشيء جاهلاً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 جنگ با مسلمانان و زمان و شرايط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برخى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پرچم را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شرح الأخبار در متن عربى حديث،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دليلى داريم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ابن ابى الحديد، در شرح اين عبارت،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امورى را كه معلوم است بايد با آنها مخالفت كرد و تغييرشان داد و شما با آن مخالف هستيد ، تغيير مى 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من همانند عثمان نيستم كه بر ارتكاب و ادامه آنچه از آن نهى مى شوم ، اصرار ورزم ؛ بلكه هر آنچه را كه مسلمانان نپسندند و شرايط و شرع مقتضىِ تغيير آن باشند ، تغيير خواهم داد</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نحوه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أبيحمزة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إسماعيل الأزرق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تعجُّب ، وقيل زجر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تليها كاف الخطاب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 نسخ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المُتَوسِّمين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المعتبرين ، العارفين ،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عَزُبَ يَعْزُبُ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۳۲۲۲</w:t>
      </w:r>
      <w:r>
        <w:rPr>
          <w:rFonts w:ascii="IRNazanin" w:hAnsi="IRNazanin" w:eastAsia="IRNazanin"/>
          <w:b w:val="false"/>
          <w:b w:val="false"/>
          <w:bCs w:val="false"/>
          <w:i w:val="false"/>
          <w:i w:val="false"/>
          <w:iCs w:val="false"/>
          <w:color w:val="333333"/>
          <w:sz w:val="20"/>
          <w:sz w:val="20"/>
          <w:szCs w:val="20"/>
          <w:rtl w:val="true"/>
        </w:rPr>
        <w:t xml:space="preserve"> كلّها عن سليمان بن خالد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أحمد بن محمّد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۱۰۴۹</w:t>
      </w:r>
      <w:r>
        <w:rPr>
          <w:rFonts w:ascii="IRNazanin" w:hAnsi="IRNazanin" w:eastAsia="IRNazanin"/>
          <w:b w:val="false"/>
          <w:b w:val="false"/>
          <w:bCs w:val="false"/>
          <w:i w:val="false"/>
          <w:i w:val="false"/>
          <w:iCs w:val="false"/>
          <w:color w:val="333333"/>
          <w:sz w:val="20"/>
          <w:sz w:val="20"/>
          <w:szCs w:val="20"/>
          <w:rtl w:val="true"/>
        </w:rPr>
        <w:t xml:space="preserve"> كلّها عن عبد العزيز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السّيمة والسِّيماء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يُعرف بها الخير والشرّ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الصِّلَةُ ، والبِرّ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الاتّساع في الإحسان ، والبَرُّ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البِرّ ، كالبارّ ، والجمع أبرار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تهييج الشرّ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شغب</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اضطَلَعَ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افتَعَلَ مِنَ الضَّلاعَة ؛ وهي القوّة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اضطَلَعَ بِحِملِه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قَوِيَ عليه ونَهَضَ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ضلع</w:t>
      </w:r>
      <w:r>
        <w:rPr>
          <w:rFonts w:eastAsia="IRNazanin" w:cs="IRNazanin"/>
          <w:b w:val="false"/>
          <w:bCs w:val="false"/>
          <w:i w:val="false"/>
          <w:iCs w:val="false"/>
          <w:color w:val="333333"/>
          <w:sz w:val="20"/>
          <w:szCs w:val="20"/>
          <w:rtl w:val="true"/>
        </w:rPr>
        <w:t>»)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أبي الودّاك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كَفى يَكفي 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قام بالأمر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كفى</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كلّها عن عبد العزيز بن مسلم،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التَّقوى والتحرُّجُ ، والكَفُّ عن المحارم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ورع</w:t>
      </w:r>
      <w:r>
        <w:rPr>
          <w:rFonts w:eastAsia="IRNazanin" w:cs="IRNazanin"/>
          <w:b w:val="false"/>
          <w:bCs w:val="false"/>
          <w:i w:val="false"/>
          <w:iCs w:val="false"/>
          <w:color w:val="333333"/>
          <w:sz w:val="20"/>
          <w:szCs w:val="20"/>
          <w:rtl w:val="true"/>
        </w:rPr>
        <w:t>»)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حنّان عن أبيه عن الإمام الباقر عليه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 حنان بن سدير عن الإمام الصادق عن الإمام الباقر عليهماالسلام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أبي الودّاك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عن نصر بن مزاحم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 من أمر الاُمّة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الرعيّة من اُمورها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 والواو واللام أصلٌ صحيح ، يدلّ على قهرٍ وعلُوّ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 عليه يصولُ صَولَةً ؛ إذا استطالَ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صول</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۱۴۳۱۵</w:t>
      </w:r>
      <w:r>
        <w:rPr>
          <w:rFonts w:ascii="IRNazanin" w:hAnsi="IRNazanin" w:eastAsia="IRNazanin"/>
          <w:b w:val="false"/>
          <w:b w:val="false"/>
          <w:bCs w:val="false"/>
          <w:i w:val="false"/>
          <w:i w:val="false"/>
          <w:iCs w:val="false"/>
          <w:color w:val="333333"/>
          <w:sz w:val="20"/>
          <w:sz w:val="20"/>
          <w:szCs w:val="20"/>
          <w:rtl w:val="true"/>
        </w:rPr>
        <w:t xml:space="preserve"> نقلاً عن الديلمي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القَصدُ في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الإفراط ، وهو ما بين الإسراف والتقتير ، والقصد في المعيشة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يُسرفَ ولا يُقتِّر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الطُّغيانُ عند النّعمة وطولُ الغِنى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بدين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يخرج من البطن من ريحٍ أو غائط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w:t>
      </w:r>
      <w:r>
        <w:rPr>
          <w:rFonts w:eastAsia="IRNazanin" w:cs="IRNazanin"/>
          <w:b w:val="false"/>
          <w:bCs w:val="false"/>
          <w:i w:val="false"/>
          <w:iCs w:val="false"/>
          <w:color w:val="333333"/>
          <w:sz w:val="20"/>
          <w:szCs w:val="20"/>
          <w:rtl w:val="true"/>
        </w:rPr>
        <w:t>»)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زرارة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قبل أن يدبغ ، وبعضهم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أهب</w:t>
      </w:r>
      <w:r>
        <w:rPr>
          <w:rFonts w:eastAsia="IRNazanin" w:cs="IRNazanin"/>
          <w:b w:val="false"/>
          <w:bCs w:val="false"/>
          <w:i w:val="false"/>
          <w:iCs w:val="false"/>
          <w:color w:val="333333"/>
          <w:sz w:val="20"/>
          <w:szCs w:val="20"/>
          <w:rtl w:val="true"/>
        </w:rPr>
        <w:t>»)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أرش الجراحة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أرش</w:t>
      </w:r>
      <w:r>
        <w:rPr>
          <w:rFonts w:eastAsia="IRNazanin" w:cs="IRNazanin"/>
          <w:b w:val="false"/>
          <w:bCs w:val="false"/>
          <w:i w:val="false"/>
          <w:iCs w:val="false"/>
          <w:color w:val="333333"/>
          <w:sz w:val="20"/>
          <w:szCs w:val="20"/>
          <w:rtl w:val="true"/>
        </w:rPr>
        <w:t>»)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كلّها عن الحسن بن عليّ بن فضّال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كسى كه فرشته با او سخن بگويد و به او خبر دهد؛ ولى خود فرشته را نبيند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جَفر و جامعه، دو كتاب از امير مؤمنان عليه السلام هستند كه در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رخدادهايى كه تا پايان عالم پيش مى آيد ،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 معروف از نسل ايشان ، اين دو كتاب را مى شناختند و بر اساس آنها حكم مى داده اند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سليمان بن مهران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نحوه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ورموه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أسفَرَ وأنارَ ، وأبلجَ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بلج</w:t>
      </w:r>
      <w:r>
        <w:rPr>
          <w:rFonts w:eastAsia="IRNazanin" w:cs="IRNazanin"/>
          <w:b w:val="false"/>
          <w:bCs w:val="false"/>
          <w:i w:val="false"/>
          <w:iCs w:val="false"/>
          <w:color w:val="333333"/>
          <w:sz w:val="20"/>
          <w:szCs w:val="20"/>
          <w:rtl w:val="true"/>
        </w:rPr>
        <w:t>»)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أهلِ موادّه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المتّصلة ، أي الذين يصل إليهم رزقه تعالى وتربيته أو هداياته وتوفيقاته الخاصّة ، والضمير للّه ،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 وهو معطوف على المواد أو على الأهل عطف تفسير أو عطف الأعمّ على الأخصّ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الغيبة للنعمانيوبحار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أهل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أهل موادّه وعالمه</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التالد والتليد والتلاد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مال 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تلد</w:t>
      </w:r>
      <w:r>
        <w:rPr>
          <w:rFonts w:eastAsia="IRNazanin" w:cs="IRNazanin"/>
          <w:b w:val="false"/>
          <w:bCs w:val="false"/>
          <w:i w:val="false"/>
          <w:iCs w:val="false"/>
          <w:color w:val="333333"/>
          <w:sz w:val="20"/>
          <w:szCs w:val="20"/>
          <w:rtl w:val="true"/>
        </w:rPr>
        <w:t>»)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الغاسق إذا وقب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الليل إذا دخل وأقبل بظلامه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w:t>
      </w:r>
      <w:r>
        <w:rPr>
          <w:rFonts w:eastAsia="IRNazanin" w:cs="IRNazanin"/>
          <w:b w:val="false"/>
          <w:bCs w:val="false"/>
          <w:i w:val="false"/>
          <w:iCs w:val="false"/>
          <w:color w:val="333333"/>
          <w:sz w:val="20"/>
          <w:szCs w:val="20"/>
          <w:rtl w:val="true"/>
        </w:rPr>
        <w:t>»)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النَّفثُ بالفم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شبيه بالنفخ ، وهو أقلّ من التفل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قَرَفَ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أيفَعَ الغلاُم فهوَ يافِعٌ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شارَفَ الاحتلام ولمّا يحتلِم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نحوه وكلاهما عن إسحاق بن غالب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قدس سره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اهل موادّش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مادّه به معناى فزونىِ پيوسته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روزىِ خداوند و تربيت او يا هدايايش و توفيقات خاصّه اش ، پيوسته به آنان مى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خدا بر مى گردد و عطف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از باب عطف تفسيرى يا عطف اعم بر اخص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الغيبةى نعمانى و بحار الأنوار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اهل مواد و جهانش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اهل طاعتش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آن كه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مواد و جهانش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مخلوقات و روزى خواران اوست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أشاعه ورفع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شيد</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غهب</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دجا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تمّت ظُلمته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w:t>
      </w:r>
      <w:r>
        <w:rPr>
          <w:rFonts w:eastAsia="IRNazanin" w:cs="IRNazanin"/>
          <w:b w:val="false"/>
          <w:bCs w:val="false"/>
          <w:i w:val="false"/>
          <w:iCs w:val="false"/>
          <w:color w:val="333333"/>
          <w:sz w:val="20"/>
          <w:szCs w:val="20"/>
          <w:rtl w:val="true"/>
        </w:rPr>
        <w:t>»)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 المطر وانسيابه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هطل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النائبة والنازلة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دهى</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النّآدُ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 وداهية نآد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به الداهية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نأد</w:t>
      </w:r>
      <w:r>
        <w:rPr>
          <w:rFonts w:eastAsia="IRNazanin" w:cs="IRNazanin"/>
          <w:b w:val="false"/>
          <w:bCs w:val="false"/>
          <w:i w:val="false"/>
          <w:iCs w:val="false"/>
          <w:color w:val="333333"/>
          <w:sz w:val="20"/>
          <w:szCs w:val="20"/>
          <w:rtl w:val="true"/>
        </w:rPr>
        <w:t>»)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الأناة والعقلُ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وليس الحِلمُ في الحقيقة العقل ، لكن فسّروه بذلك لكونه من مسبّبات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 في قلبه من العقل ؛ سمّي به لأنّه خلاصة الإنسان ، أو أنّه لا يُسَمّى ذلك إلّا خلُص من الهوى وشوائب الأوهام ، فعلى هذا هو أخصّ من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لبب</w:t>
      </w:r>
      <w:r>
        <w:rPr>
          <w:rFonts w:eastAsia="IRNazanin" w:cs="IRNazanin"/>
          <w:b w:val="false"/>
          <w:bCs w:val="false"/>
          <w:i w:val="false"/>
          <w:iCs w:val="false"/>
          <w:color w:val="333333"/>
          <w:sz w:val="20"/>
          <w:szCs w:val="20"/>
          <w:rtl w:val="true"/>
        </w:rPr>
        <w:t>»)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خَسَأَ 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كَلَّ وأعيا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خسأ</w:t>
      </w:r>
      <w:r>
        <w:rPr>
          <w:rFonts w:eastAsia="IRNazanin" w:cs="IRNazanin"/>
          <w:b w:val="false"/>
          <w:bCs w:val="false"/>
          <w:i w:val="false"/>
          <w:iCs w:val="false"/>
          <w:color w:val="333333"/>
          <w:sz w:val="20"/>
          <w:szCs w:val="20"/>
          <w:rtl w:val="true"/>
        </w:rPr>
        <w:t>»)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الزَّلَقُ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الحَضيض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القرار من الأرض عند منقطَع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هنا على نحو الاستعارة</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نَكَلَ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نكَصَ وجَبُنَ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عَيِيَ بالأمرِ وعن حُجّتِهِ يَعيا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تعس</w:t>
      </w:r>
      <w:r>
        <w:rPr>
          <w:rFonts w:eastAsia="IRNazanin" w:cs="IRNazanin"/>
          <w:b w:val="false"/>
          <w:bCs w:val="false"/>
          <w:i w:val="false"/>
          <w:iCs w:val="false"/>
          <w:color w:val="333333"/>
          <w:sz w:val="20"/>
          <w:szCs w:val="20"/>
          <w:rtl w:val="true"/>
        </w:rPr>
        <w:t>»)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 وقد حَظَرتُ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حَرَّمتَه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الجَاهِلُ ، والسَّفَهُ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الخِفَّةُ والطيش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خِفَّة الحِلم ونَقيضُه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سفه</w:t>
      </w:r>
      <w:r>
        <w:rPr>
          <w:rFonts w:eastAsia="IRNazanin" w:cs="IRNazanin"/>
          <w:b w:val="false"/>
          <w:bCs w:val="false"/>
          <w:i w:val="false"/>
          <w:iCs w:val="false"/>
          <w:color w:val="333333"/>
          <w:sz w:val="20"/>
          <w:szCs w:val="20"/>
          <w:rtl w:val="true"/>
        </w:rPr>
        <w:t>»)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زيد الشحّام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مثالاً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نحوه وكلّها عن هشام بن سالم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نقلاً عن بعض مؤلّفات الأصحاب عن المفضّل بن عمر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كلّها عن عبد العزيز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خداوند ، شخص ستمكار ، كم خِرد و نابُردبار است و نمى تواند پيشواى افراد پرهيزگار شود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طلحة بن زيد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طلحة بن زيد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وبلوغُ الهِمَّةِ والشهوة في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والحُمْقُ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حمق</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زرارة بن أعين عن أبيه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الاُنثى من وَلَدِ المَعْزِ قبل استكمالِها الحَول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عناق مكّيّة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۹۰۵۹</w:t>
      </w:r>
      <w:r>
        <w:rPr>
          <w:rFonts w:ascii="IRNazanin" w:hAnsi="IRNazanin" w:eastAsia="IRNazanin"/>
          <w:b w:val="false"/>
          <w:b w:val="false"/>
          <w:bCs w:val="false"/>
          <w:i w:val="false"/>
          <w:i w:val="false"/>
          <w:iCs w:val="false"/>
          <w:color w:val="333333"/>
          <w:sz w:val="20"/>
          <w:sz w:val="20"/>
          <w:szCs w:val="20"/>
          <w:rtl w:val="true"/>
        </w:rPr>
        <w:t xml:space="preserve"> نقلاً عن الطبراني وكلاهما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الرّكَكَةُ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رَكيك ، مثل ضَعِيف وضَعَفَة وزنا ومعنىً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ركك</w:t>
      </w:r>
      <w:r>
        <w:rPr>
          <w:rFonts w:eastAsia="IRNazanin" w:cs="IRNazanin"/>
          <w:b w:val="false"/>
          <w:bCs w:val="false"/>
          <w:i w:val="false"/>
          <w:iCs w:val="false"/>
          <w:color w:val="333333"/>
          <w:sz w:val="20"/>
          <w:szCs w:val="20"/>
          <w:rtl w:val="true"/>
        </w:rPr>
        <w:t>»)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عن عائشة ، 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يعتري الإنسان من النَزَقِ والغَضَب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۷۷۳۶</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المُصانَعَةُ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تصنع له شيئا ليصنع لك شيئا آخر ، وهي مفاعلة من الصنع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يصانع قائده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يُداريه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ضَرَعَ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خَضَعَ وَذَلَّ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۱۰۰۳۲</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تغرّه</w:t>
      </w:r>
      <w:r>
        <w:rPr>
          <w:rFonts w:eastAsia="IRNazanin" w:cs="IRNazanin"/>
          <w:b w:val="false"/>
          <w:bCs w:val="false"/>
          <w:i w:val="false"/>
          <w:iCs w:val="false"/>
          <w:color w:val="333333"/>
          <w:sz w:val="20"/>
          <w:szCs w:val="20"/>
          <w:rtl w:val="true"/>
        </w:rPr>
        <w:t>»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الغليظ الخِلْقَةِ والطبع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حَافَ يَحيفُ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وظَلَمَ فهو حائف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w:t>
      </w:r>
      <w:r>
        <w:rPr>
          <w:rFonts w:eastAsia="IRNazanin" w:cs="IRNazanin"/>
          <w:b w:val="false"/>
          <w:bCs w:val="false"/>
          <w:i w:val="false"/>
          <w:iCs w:val="false"/>
          <w:color w:val="333333"/>
          <w:sz w:val="20"/>
          <w:szCs w:val="20"/>
          <w:rtl w:val="true"/>
        </w:rPr>
        <w:t>»)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دُولة ـ بالضمّ ـ وهو ما يُتداول من المال ، فيكون لقوم دون 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الحديث السابق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الأنسب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متن عربى حديث آمده ،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سازش غير اخلاقى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همين خاطر ، در معانى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تظاهر، رياكارى، تملّق و رشوه نيز به كار مى رود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أشاطَ بِدَمِهِ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أذهَبَهُ ، أو عمِل في هلاكه ، أو عرَّضهُ للقتل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شاط</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w:t>
      </w:r>
      <w:r>
        <w:rPr>
          <w:rFonts w:ascii="IRNazanin" w:hAnsi="IRNazanin" w:eastAsia="IRNazanin"/>
          <w:b w:val="false"/>
          <w:b w:val="false"/>
          <w:bCs w:val="false"/>
          <w:i w:val="false"/>
          <w:i w:val="false"/>
          <w:iCs w:val="false"/>
          <w:color w:val="333333"/>
          <w:sz w:val="20"/>
          <w:sz w:val="20"/>
          <w:szCs w:val="20"/>
          <w:rtl w:val="true"/>
        </w:rPr>
        <w:t xml:space="preserve"> عن عبد اللّه بن عبد الرحمن الأصمّ عن جدّه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نقلاً عن الفضائل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الأعمش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وليس فيه ذيله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۵۱۳۵</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۵۱۴۱</w:t>
      </w:r>
      <w:r>
        <w:rPr>
          <w:rFonts w:ascii="IRNazanin" w:hAnsi="IRNazanin" w:eastAsia="IRNazanin"/>
          <w:b w:val="false"/>
          <w:b w:val="false"/>
          <w:bCs w:val="false"/>
          <w:i w:val="false"/>
          <w:i w:val="false"/>
          <w:iCs w:val="false"/>
          <w:color w:val="333333"/>
          <w:sz w:val="20"/>
          <w:sz w:val="20"/>
          <w:szCs w:val="20"/>
          <w:rtl w:val="true"/>
        </w:rPr>
        <w:t xml:space="preserve"> كلّها عن ضريس الكناسي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وتمام الآية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عَطَاؤُنَا فَامْنُنْ أَوْ أَمْسِكْ بِغَيْرِ حِسَابٍ</w:t>
      </w:r>
      <w:r>
        <w:rPr>
          <w:rFonts w:eastAsia="IRNazanin" w:cs="IRNazanin"/>
          <w:b w:val="false"/>
          <w:bCs w:val="false"/>
          <w:i w:val="false"/>
          <w:iCs w:val="false"/>
          <w:color w:val="333333"/>
          <w:sz w:val="20"/>
          <w:szCs w:val="20"/>
          <w:rtl w:val="true"/>
        </w:rPr>
        <w:t>»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۵۱۰۶</w:t>
      </w:r>
      <w:r>
        <w:rPr>
          <w:rFonts w:ascii="IRNazanin" w:hAnsi="IRNazanin" w:eastAsia="IRNazanin"/>
          <w:b w:val="false"/>
          <w:b w:val="false"/>
          <w:bCs w:val="false"/>
          <w:i w:val="false"/>
          <w:i w:val="false"/>
          <w:iCs w:val="false"/>
          <w:color w:val="333333"/>
          <w:sz w:val="20"/>
          <w:sz w:val="20"/>
          <w:szCs w:val="20"/>
          <w:rtl w:val="true"/>
        </w:rPr>
        <w:t xml:space="preserve"> من دون إسنادٍ إلى بعض الصّادقين عليهم السلام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۲۴۲۶۰</w:t>
      </w:r>
      <w:r>
        <w:rPr>
          <w:rFonts w:ascii="IRNazanin" w:hAnsi="IRNazanin" w:eastAsia="IRNazanin"/>
          <w:b w:val="false"/>
          <w:b w:val="false"/>
          <w:bCs w:val="false"/>
          <w:i w:val="false"/>
          <w:i w:val="false"/>
          <w:iCs w:val="false"/>
          <w:color w:val="333333"/>
          <w:sz w:val="20"/>
          <w:sz w:val="20"/>
          <w:szCs w:val="20"/>
          <w:rtl w:val="true"/>
        </w:rPr>
        <w:t xml:space="preserve"> كلاهما عن عائشة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۲۲۶۰</w:t>
      </w:r>
      <w:r>
        <w:rPr>
          <w:rFonts w:ascii="IRNazanin" w:hAnsi="IRNazanin" w:eastAsia="IRNazanin"/>
          <w:b w:val="false"/>
          <w:b w:val="false"/>
          <w:bCs w:val="false"/>
          <w:i w:val="false"/>
          <w:i w:val="false"/>
          <w:iCs w:val="false"/>
          <w:color w:val="333333"/>
          <w:sz w:val="20"/>
          <w:sz w:val="20"/>
          <w:szCs w:val="20"/>
          <w:rtl w:val="true"/>
        </w:rPr>
        <w:t xml:space="preserve"> عن ابن عبّاس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۱۳۶۰۸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۱۳۷۱۸</w:t>
      </w:r>
      <w:r>
        <w:rPr>
          <w:rFonts w:ascii="IRNazanin" w:hAnsi="IRNazanin" w:eastAsia="IRNazanin"/>
          <w:b w:val="false"/>
          <w:b w:val="false"/>
          <w:bCs w:val="false"/>
          <w:i w:val="false"/>
          <w:i w:val="false"/>
          <w:iCs w:val="false"/>
          <w:color w:val="333333"/>
          <w:sz w:val="20"/>
          <w:sz w:val="20"/>
          <w:szCs w:val="20"/>
          <w:rtl w:val="true"/>
        </w:rPr>
        <w:t xml:space="preserve"> كلاهما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w:t>
      </w:r>
      <w:r>
        <w:rPr>
          <w:rFonts w:eastAsia="IRNazanin" w:cs="IRNazanin"/>
          <w:b w:val="false"/>
          <w:bCs w:val="false"/>
          <w:i w:val="false"/>
          <w:iCs w:val="false"/>
          <w:color w:val="333333"/>
          <w:sz w:val="20"/>
          <w:szCs w:val="20"/>
          <w:rtl w:val="true"/>
        </w:rPr>
        <w:t>»)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يصحّ</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عنه عليهم السلام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عن الإمام الحسين عليهماالسلام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عمر نحوه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النصيب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وإصدار السُّهمان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إعادتها إلى أهلها المستحقّين لها لاينقصهم منها شيء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وسائس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علل الشرائع وبحار الأنوار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تصحيف ، والصواب ما أثبتناه كما في علل الشرائع وبحار الأنوار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 وخَفِيَتْ آثاره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نحوه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يزويها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يقبضها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زوى</w:t>
      </w:r>
      <w:r>
        <w:rPr>
          <w:rFonts w:eastAsia="IRNazanin" w:cs="IRNazanin"/>
          <w:b w:val="false"/>
          <w:bCs w:val="false"/>
          <w:i w:val="false"/>
          <w:iCs w:val="false"/>
          <w:color w:val="333333"/>
          <w:sz w:val="20"/>
          <w:szCs w:val="20"/>
          <w:rtl w:val="true"/>
        </w:rPr>
        <w:t>»)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كلّها عن محمّد بن الفضيل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۲۹۲۸</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۱۷۰۵</w:t>
      </w:r>
      <w:r>
        <w:rPr>
          <w:rFonts w:ascii="IRNazanin" w:hAnsi="IRNazanin" w:eastAsia="IRNazanin"/>
          <w:b w:val="false"/>
          <w:b w:val="false"/>
          <w:bCs w:val="false"/>
          <w:i w:val="false"/>
          <w:i w:val="false"/>
          <w:iCs w:val="false"/>
          <w:color w:val="333333"/>
          <w:sz w:val="20"/>
          <w:sz w:val="20"/>
          <w:szCs w:val="20"/>
          <w:rtl w:val="true"/>
        </w:rPr>
        <w:t xml:space="preserve"> و 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۱۲۶۸۶</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وكلّها عن عبد اللّه بن عمر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۱۲۱۶۶</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۸۷۳۷</w:t>
      </w:r>
      <w:r>
        <w:rPr>
          <w:rFonts w:ascii="IRNazanin" w:hAnsi="IRNazanin" w:eastAsia="IRNazanin"/>
          <w:b w:val="false"/>
          <w:b w:val="false"/>
          <w:bCs w:val="false"/>
          <w:i w:val="false"/>
          <w:i w:val="false"/>
          <w:iCs w:val="false"/>
          <w:color w:val="333333"/>
          <w:sz w:val="20"/>
          <w:sz w:val="20"/>
          <w:szCs w:val="20"/>
          <w:rtl w:val="true"/>
        </w:rPr>
        <w:t xml:space="preserve"> كلاهما 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۲۰۳۶۳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۳۸۵۰۸</w:t>
      </w:r>
      <w:r>
        <w:rPr>
          <w:rFonts w:ascii="IRNazanin" w:hAnsi="IRNazanin" w:eastAsia="IRNazanin"/>
          <w:b w:val="false"/>
          <w:b w:val="false"/>
          <w:bCs w:val="false"/>
          <w:i w:val="false"/>
          <w:i w:val="false"/>
          <w:iCs w:val="false"/>
          <w:color w:val="333333"/>
          <w:sz w:val="20"/>
          <w:sz w:val="20"/>
          <w:szCs w:val="20"/>
          <w:rtl w:val="true"/>
        </w:rPr>
        <w:t xml:space="preserve"> ؛ 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كلّها عن عبد العزيز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طلحة بن زيد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عدل وإمام 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طلحة بن زيد عن الإمام الصادق عن الإمام الباقر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حَرِجَ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من الشيء ، كالجَزيل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جزل</w:t>
      </w:r>
      <w:r>
        <w:rPr>
          <w:rFonts w:eastAsia="IRNazanin" w:cs="IRNazanin"/>
          <w:b w:val="false"/>
          <w:bCs w:val="false"/>
          <w:i w:val="false"/>
          <w:iCs w:val="false"/>
          <w:color w:val="333333"/>
          <w:sz w:val="20"/>
          <w:szCs w:val="20"/>
          <w:rtl w:val="true"/>
        </w:rPr>
        <w:t>»)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وليس 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صدور أعوانك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w:t>
      </w:r>
      <w:r>
        <w:rPr>
          <w:rFonts w:eastAsia="IRNazanin" w:cs="IRNazanin"/>
          <w:b w:val="false"/>
          <w:bCs w:val="false"/>
          <w:i w:val="false"/>
          <w:iCs w:val="false"/>
          <w:color w:val="333333"/>
          <w:sz w:val="20"/>
          <w:szCs w:val="20"/>
          <w:rtl w:val="true"/>
        </w:rPr>
        <w:t>»)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۷۰۲۳</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۲۱۰۳</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۲۱۰۲</w:t>
      </w:r>
      <w:r>
        <w:rPr>
          <w:rFonts w:ascii="IRNazanin" w:hAnsi="IRNazanin" w:eastAsia="IRNazanin"/>
          <w:b w:val="false"/>
          <w:b w:val="false"/>
          <w:bCs w:val="false"/>
          <w:i w:val="false"/>
          <w:i w:val="false"/>
          <w:iCs w:val="false"/>
          <w:color w:val="333333"/>
          <w:sz w:val="20"/>
          <w:sz w:val="20"/>
          <w:szCs w:val="20"/>
          <w:rtl w:val="true"/>
        </w:rPr>
        <w:t xml:space="preserve"> ، نصب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وجماعة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۱۴۶۵۳</w:t>
      </w:r>
      <w:r>
        <w:rPr>
          <w:rFonts w:ascii="IRNazanin" w:hAnsi="IRNazanin" w:eastAsia="IRNazanin"/>
          <w:b w:val="false"/>
          <w:b w:val="false"/>
          <w:bCs w:val="false"/>
          <w:i w:val="false"/>
          <w:i w:val="false"/>
          <w:iCs w:val="false"/>
          <w:color w:val="333333"/>
          <w:sz w:val="20"/>
          <w:sz w:val="20"/>
          <w:szCs w:val="20"/>
          <w:rtl w:val="true"/>
        </w:rPr>
        <w:t xml:space="preserve"> نقلاً عن أبي يعلى وكلّها عن حذيفة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۲۰۳۶۴</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۳۱۱۲</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۱۴۹۱۹</w:t>
      </w:r>
      <w:r>
        <w:rPr>
          <w:rFonts w:ascii="IRNazanin" w:hAnsi="IRNazanin" w:eastAsia="IRNazanin"/>
          <w:b w:val="false"/>
          <w:b w:val="false"/>
          <w:bCs w:val="false"/>
          <w:i w:val="false"/>
          <w:i w:val="false"/>
          <w:iCs w:val="false"/>
          <w:color w:val="333333"/>
          <w:sz w:val="20"/>
          <w:sz w:val="20"/>
          <w:szCs w:val="20"/>
          <w:rtl w:val="true"/>
        </w:rPr>
        <w:t xml:space="preserve"> نقلاً عن مسلم وأبي داود وكلّها عن ابن عبّاس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 بحار الأنوار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فَوَّضَ إليه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ردّه إليه وجعله الحاكم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فوض</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عن الإمام زين العابدين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حاباهُ محاباةً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اختصَّهُ ، ومالَ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w:t>
      </w:r>
      <w:r>
        <w:rPr>
          <w:rFonts w:eastAsia="IRNazanin" w:cs="IRNazanin"/>
          <w:b w:val="false"/>
          <w:bCs w:val="false"/>
          <w:i w:val="false"/>
          <w:iCs w:val="false"/>
          <w:color w:val="333333"/>
          <w:sz w:val="20"/>
          <w:szCs w:val="20"/>
          <w:rtl w:val="true"/>
        </w:rPr>
        <w:t>»)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الموسوعة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الاستئثار</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أسبَغَ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أنفقَ عليه تمامَ ما يحتاج إليه ووَسَّعَ عليه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سبغ</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قولى ، او در آن هنگام ، هجده سال و به قولى بيست و اندى سال داشته است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عن أبي موسى الأشعري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۶۷۳۰</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۱۹۶۸۶</w:t>
      </w:r>
      <w:r>
        <w:rPr>
          <w:rFonts w:ascii="IRNazanin" w:hAnsi="IRNazanin" w:eastAsia="IRNazanin"/>
          <w:b w:val="false"/>
          <w:b w:val="false"/>
          <w:bCs w:val="false"/>
          <w:i w:val="false"/>
          <w:i w:val="false"/>
          <w:iCs w:val="false"/>
          <w:color w:val="333333"/>
          <w:sz w:val="20"/>
          <w:sz w:val="20"/>
          <w:szCs w:val="20"/>
          <w:rtl w:val="true"/>
        </w:rPr>
        <w:t xml:space="preserve"> كلاهما 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۲۰۲۴۸</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۷۲۸۲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۲۹۳۰</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را حاكم و كارگزار جايى قرار بدهى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علمتُ</w:t>
      </w:r>
      <w:r>
        <w:rPr>
          <w:rFonts w:eastAsia="IRNazanin" w:cs="IRNazanin"/>
          <w:b w:val="false"/>
          <w:bCs w:val="false"/>
          <w:i w:val="false"/>
          <w:iCs w:val="false"/>
          <w:color w:val="333333"/>
          <w:sz w:val="20"/>
          <w:szCs w:val="20"/>
          <w:rtl w:val="true"/>
        </w:rPr>
        <w:t>»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۱۹۶۸۶</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أعزّه بغير عشيرة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يُكتمُ ويُسَرّ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مشكاة المصابيح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عادلٌ رفيقٌ</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الخُرْق والخَرَق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۳۷۱۹</w:t>
      </w:r>
      <w:r>
        <w:rPr>
          <w:rFonts w:ascii="IRNazanin" w:hAnsi="IRNazanin" w:eastAsia="IRNazanin"/>
          <w:b w:val="false"/>
          <w:b w:val="false"/>
          <w:bCs w:val="false"/>
          <w:i w:val="false"/>
          <w:i w:val="false"/>
          <w:iCs w:val="false"/>
          <w:color w:val="333333"/>
          <w:sz w:val="20"/>
          <w:sz w:val="20"/>
          <w:szCs w:val="20"/>
          <w:rtl w:val="true"/>
        </w:rPr>
        <w:t xml:space="preserve"> كلاهما عن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۱۴۶۱۰</w:t>
      </w:r>
      <w:r>
        <w:rPr>
          <w:rFonts w:ascii="IRNazanin" w:hAnsi="IRNazanin" w:eastAsia="IRNazanin"/>
          <w:b w:val="false"/>
          <w:b w:val="false"/>
          <w:bCs w:val="false"/>
          <w:i w:val="false"/>
          <w:i w:val="false"/>
          <w:iCs w:val="false"/>
          <w:color w:val="333333"/>
          <w:sz w:val="20"/>
          <w:sz w:val="20"/>
          <w:szCs w:val="20"/>
          <w:rtl w:val="true"/>
        </w:rPr>
        <w:t xml:space="preserve"> نقلاً عن ابن زنجويه والشيرازي في الألقاب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عن أبي سعيد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۱۴۵۹۰</w:t>
      </w:r>
      <w:r>
        <w:rPr>
          <w:rFonts w:ascii="IRNazanin" w:hAnsi="IRNazanin" w:eastAsia="IRNazanin"/>
          <w:b w:val="false"/>
          <w:b w:val="false"/>
          <w:bCs w:val="false"/>
          <w:i w:val="false"/>
          <w:i w:val="false"/>
          <w:iCs w:val="false"/>
          <w:color w:val="333333"/>
          <w:sz w:val="20"/>
          <w:sz w:val="20"/>
          <w:szCs w:val="20"/>
          <w:rtl w:val="true"/>
        </w:rPr>
        <w:t xml:space="preserve"> نقلاً عن الخرائطي في مكارم الأخلاق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السّكن عن الإمام الصادق عليه السلام ، الهداية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۲۸۷۳</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عن زيد الشحّام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۱۰۷۸</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تفسير العيّاشي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۱۰۰۹</w:t>
      </w:r>
      <w:r>
        <w:rPr>
          <w:rFonts w:ascii="IRNazanin" w:hAnsi="IRNazanin" w:eastAsia="IRNazanin"/>
          <w:b w:val="false"/>
          <w:b w:val="false"/>
          <w:bCs w:val="false"/>
          <w:i w:val="false"/>
          <w:i w:val="false"/>
          <w:iCs w:val="false"/>
          <w:color w:val="333333"/>
          <w:sz w:val="20"/>
          <w:sz w:val="20"/>
          <w:szCs w:val="20"/>
          <w:rtl w:val="true"/>
        </w:rPr>
        <w:t xml:space="preserve"> عن أبي الصلت الهروي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پوشيدن لباس ابريشمى و زرباف ، در شريعت اسلامى براى مردان حرام است ؛ امّا با توجّه به سند حديث و نقل امام عليه السلام ، ممكن است در شرايع پيشين ، و از جمله در شريعت يعقوب عليه السلام ، حرام نبوده است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اشاره است به آيه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از سوره انعام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اين گونه ، برخى از ستمكاران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دست مى آورند، سرپرست برخى ديگر قرار داديم</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۱۶۹۰</w:t>
      </w:r>
      <w:r>
        <w:rPr>
          <w:rFonts w:ascii="IRNazanin" w:hAnsi="IRNazanin" w:eastAsia="IRNazanin"/>
          <w:b w:val="false"/>
          <w:b w:val="false"/>
          <w:bCs w:val="false"/>
          <w:i w:val="false"/>
          <w:i w:val="false"/>
          <w:iCs w:val="false"/>
          <w:color w:val="333333"/>
          <w:sz w:val="20"/>
          <w:sz w:val="20"/>
          <w:szCs w:val="20"/>
          <w:rtl w:val="true"/>
        </w:rPr>
        <w:t xml:space="preserve"> عن أنس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۱۴۵۹۳</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أنس نحوه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۲۴۶۷۶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۱۷۹۱۳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۲۰۴۶۶</w:t>
      </w:r>
      <w:r>
        <w:rPr>
          <w:rFonts w:ascii="IRNazanin" w:hAnsi="IRNazanin" w:eastAsia="IRNazanin"/>
          <w:b w:val="false"/>
          <w:b w:val="false"/>
          <w:bCs w:val="false"/>
          <w:i w:val="false"/>
          <w:i w:val="false"/>
          <w:iCs w:val="false"/>
          <w:color w:val="333333"/>
          <w:sz w:val="20"/>
          <w:sz w:val="20"/>
          <w:szCs w:val="20"/>
          <w:rtl w:val="true"/>
        </w:rPr>
        <w:t xml:space="preserve">كلّها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۱۴۹۶۹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فَرَطَ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بَدَرَ وسبَقَ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الخطأ والذنب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القُدرة والغنى والسعة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۳۲۱۴</w:t>
      </w:r>
      <w:r>
        <w:rPr>
          <w:rFonts w:ascii="IRNazanin" w:hAnsi="IRNazanin" w:eastAsia="IRNazanin"/>
          <w:b w:val="false"/>
          <w:b w:val="false"/>
          <w:bCs w:val="false"/>
          <w:i w:val="false"/>
          <w:i w:val="false"/>
          <w:iCs w:val="false"/>
          <w:color w:val="333333"/>
          <w:sz w:val="20"/>
          <w:sz w:val="20"/>
          <w:szCs w:val="20"/>
          <w:rtl w:val="true"/>
        </w:rPr>
        <w:t xml:space="preserve"> عن ثابت بن دينار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يَرحَم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والصواب ما أثبتناه كما في قرب الإسناد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خبز</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كلاهما عن حنّان بن سدير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۱۶۶۴۴</w:t>
      </w:r>
      <w:r>
        <w:rPr>
          <w:rFonts w:ascii="IRNazanin" w:hAnsi="IRNazanin" w:eastAsia="IRNazanin"/>
          <w:b w:val="false"/>
          <w:b w:val="false"/>
          <w:bCs w:val="false"/>
          <w:i w:val="false"/>
          <w:i w:val="false"/>
          <w:iCs w:val="false"/>
          <w:color w:val="333333"/>
          <w:sz w:val="20"/>
          <w:sz w:val="20"/>
          <w:szCs w:val="20"/>
          <w:rtl w:val="true"/>
        </w:rPr>
        <w:t xml:space="preserve"> عن أبي اُمامة عنه صلى الله عليه و آله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كلّها عن عبد العزيز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الخَلَّةُ ـ بالفتح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والفقر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۱۸۰۵۵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۱۵۶۳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۱۰۰۸۵</w:t>
      </w:r>
      <w:r>
        <w:rPr>
          <w:rFonts w:ascii="IRNazanin" w:hAnsi="IRNazanin" w:eastAsia="IRNazanin"/>
          <w:b w:val="false"/>
          <w:b w:val="false"/>
          <w:bCs w:val="false"/>
          <w:i w:val="false"/>
          <w:i w:val="false"/>
          <w:iCs w:val="false"/>
          <w:color w:val="333333"/>
          <w:sz w:val="20"/>
          <w:sz w:val="20"/>
          <w:szCs w:val="20"/>
          <w:rtl w:val="true"/>
        </w:rPr>
        <w:t xml:space="preserve"> كلّها عن عمرو بن مرّة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۷۰۲۷</w:t>
      </w:r>
      <w:r>
        <w:rPr>
          <w:rFonts w:ascii="IRNazanin" w:hAnsi="IRNazanin" w:eastAsia="IRNazanin"/>
          <w:b w:val="false"/>
          <w:b w:val="false"/>
          <w:bCs w:val="false"/>
          <w:i w:val="false"/>
          <w:i w:val="false"/>
          <w:iCs w:val="false"/>
          <w:color w:val="333333"/>
          <w:sz w:val="20"/>
          <w:sz w:val="20"/>
          <w:szCs w:val="20"/>
          <w:rtl w:val="true"/>
        </w:rPr>
        <w:t xml:space="preserve"> عن أبي مريم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۲۰۲۵۸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كلّها عن أبي مريم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۱۴۷۳۹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مريم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۱۵۶۵۱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۷۳۴۰</w:t>
      </w:r>
      <w:r>
        <w:rPr>
          <w:rFonts w:ascii="IRNazanin" w:hAnsi="IRNazanin" w:eastAsia="IRNazanin"/>
          <w:b w:val="false"/>
          <w:b w:val="false"/>
          <w:bCs w:val="false"/>
          <w:i w:val="false"/>
          <w:i w:val="false"/>
          <w:iCs w:val="false"/>
          <w:color w:val="333333"/>
          <w:sz w:val="20"/>
          <w:sz w:val="20"/>
          <w:szCs w:val="20"/>
          <w:rtl w:val="true"/>
        </w:rPr>
        <w:t xml:space="preserve"> نحوه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۳۷۲۹</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۶۴۶۳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۲۲۱۳۷</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 الضعفة والحاجة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ضعفة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معاذ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ويحتمل كونها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المسلمين</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وَلَجَ يَلِجُ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ولج</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xml:space="preserve"> عن أبي الدحداح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السِّتْرُ ، وحجبه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من الدخول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عن هشام بن معاذ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۲۰۴۵۲</w:t>
      </w:r>
      <w:r>
        <w:rPr>
          <w:rFonts w:ascii="IRNazanin" w:hAnsi="IRNazanin" w:eastAsia="IRNazanin"/>
          <w:b w:val="false"/>
          <w:b w:val="false"/>
          <w:bCs w:val="false"/>
          <w:i w:val="false"/>
          <w:i w:val="false"/>
          <w:iCs w:val="false"/>
          <w:color w:val="333333"/>
          <w:sz w:val="20"/>
          <w:sz w:val="20"/>
          <w:szCs w:val="20"/>
          <w:rtl w:val="true"/>
        </w:rPr>
        <w:t xml:space="preserve"> ، تهذيب الكمال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۳۳۹۶</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ابن عبد العزيز العمري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البُؤْسُ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الخُضوعُ والفَقْرُ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العاهة ، زَمِنَ زَمْنا والجمع زَمْنى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يسألُ ، والمُعترُّ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يتعرّض ولا يَسأل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الدخل الذي يحصل من الزرع والثمر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الأملاك والأراضي التي جلا عنها أهلها ، أو ماتوا ولا وارث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صعّر خَدَّهُ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أمالَهُ من الكِبْر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حديث ، به كسى گفته مى شود كه نادار است و نشانِ نادارى دارد ، ولى درخواست كمك نمى كند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حديث ، املاك و زمين هايى است كه صاحبانشان آنها را ترك كرده اند ، يا مرده اند و وارثى ندارند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عريف ، وهو القيّم باُمور القبيلة أو الجماعة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السِّقاء ، أو جلد يُجَزَّ ولا ينتف ، للشراب وغيره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أزقاق وزقاق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زقق</w:t>
      </w:r>
      <w:r>
        <w:rPr>
          <w:rFonts w:eastAsia="IRNazanin" w:cs="IRNazanin"/>
          <w:b w:val="false"/>
          <w:bCs w:val="false"/>
          <w:i w:val="false"/>
          <w:iCs w:val="false"/>
          <w:color w:val="333333"/>
          <w:sz w:val="20"/>
          <w:szCs w:val="20"/>
          <w:rtl w:val="true"/>
        </w:rPr>
        <w:t>»)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۳۱۱۲</w:t>
      </w:r>
      <w:r>
        <w:rPr>
          <w:rFonts w:ascii="IRNazanin" w:hAnsi="IRNazanin" w:eastAsia="IRNazanin"/>
          <w:b w:val="false"/>
          <w:b w:val="false"/>
          <w:bCs w:val="false"/>
          <w:i w:val="false"/>
          <w:i w:val="false"/>
          <w:iCs w:val="false"/>
          <w:color w:val="333333"/>
          <w:sz w:val="20"/>
          <w:sz w:val="20"/>
          <w:szCs w:val="20"/>
          <w:rtl w:val="true"/>
        </w:rPr>
        <w:t xml:space="preserve"> عن ابن عبّاس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۱۳۶۰۳</w:t>
      </w:r>
      <w:r>
        <w:rPr>
          <w:rFonts w:ascii="IRNazanin" w:hAnsi="IRNazanin" w:eastAsia="IRNazanin"/>
          <w:b w:val="false"/>
          <w:b w:val="false"/>
          <w:bCs w:val="false"/>
          <w:i w:val="false"/>
          <w:i w:val="false"/>
          <w:iCs w:val="false"/>
          <w:color w:val="333333"/>
          <w:sz w:val="20"/>
          <w:sz w:val="20"/>
          <w:szCs w:val="20"/>
          <w:rtl w:val="true"/>
        </w:rPr>
        <w:t xml:space="preserve"> عن ابن عمر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ويؤدّي إليهم حقوقهم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پُل ذهاب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كنونى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المعجم الكبير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للسياق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كلّها عن الإمام الحسن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۱۸۵۳۵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الحسن عنه عليهماالسلام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إسحاق عن الإمام الرضا عن آبائه عن الإمام الحسن عنه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غيرُ مُتَعْتَع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من غير أن يصيبَه أذى يُقلقُه ويُزعجه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تعتع</w:t>
      </w:r>
      <w:r>
        <w:rPr>
          <w:rFonts w:eastAsia="IRNazanin" w:cs="IRNazanin"/>
          <w:b w:val="false"/>
          <w:bCs w:val="false"/>
          <w:i w:val="false"/>
          <w:iCs w:val="false"/>
          <w:color w:val="333333"/>
          <w:sz w:val="20"/>
          <w:szCs w:val="20"/>
          <w:rtl w:val="true"/>
        </w:rPr>
        <w:t>»)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نحوه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 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وتجلس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در اين بخش ، با خواص، ملاقات مى كرد و مطالب و ره نمودهاى لازم را به آنان مى فرمود و آنها آن مطالب را به عموم مردم منتقل مى كردند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كَبَّهُ اللّه ُ لِوَجهِه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صرعه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كبب</w:t>
      </w:r>
      <w:r>
        <w:rPr>
          <w:rFonts w:eastAsia="IRNazanin" w:cs="IRNazanin"/>
          <w:b w:val="false"/>
          <w:bCs w:val="false"/>
          <w:i w:val="false"/>
          <w:iCs w:val="false"/>
          <w:color w:val="333333"/>
          <w:sz w:val="20"/>
          <w:szCs w:val="20"/>
          <w:rtl w:val="true"/>
        </w:rPr>
        <w:t>»)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۴۵۸۷</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 xml:space="preserve"> كلاهما عن معقل بن يسار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۱۶۶۳۸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۱۷۹۰۱</w:t>
      </w:r>
      <w:r>
        <w:rPr>
          <w:rFonts w:ascii="IRNazanin" w:hAnsi="IRNazanin" w:eastAsia="IRNazanin"/>
          <w:b w:val="false"/>
          <w:b w:val="false"/>
          <w:bCs w:val="false"/>
          <w:i w:val="false"/>
          <w:i w:val="false"/>
          <w:iCs w:val="false"/>
          <w:color w:val="333333"/>
          <w:sz w:val="20"/>
          <w:sz w:val="20"/>
          <w:szCs w:val="20"/>
          <w:rtl w:val="true"/>
        </w:rPr>
        <w:t xml:space="preserve"> كلّها عن معقل بن يسار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۱۴۶۴۴</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الروياني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۷۵۵۸</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مغفّل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۲۰۳۳۷</w:t>
      </w:r>
      <w:r>
        <w:rPr>
          <w:rFonts w:ascii="IRNazanin" w:hAnsi="IRNazanin" w:eastAsia="IRNazanin"/>
          <w:b w:val="false"/>
          <w:b w:val="false"/>
          <w:bCs w:val="false"/>
          <w:i w:val="false"/>
          <w:i w:val="false"/>
          <w:iCs w:val="false"/>
          <w:color w:val="333333"/>
          <w:sz w:val="20"/>
          <w:sz w:val="20"/>
          <w:szCs w:val="20"/>
          <w:rtl w:val="true"/>
        </w:rPr>
        <w:t xml:space="preserve"> كلاهما عن معقل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۱۶۵۶</w:t>
      </w:r>
      <w:r>
        <w:rPr>
          <w:rFonts w:ascii="IRNazanin" w:hAnsi="IRNazanin" w:eastAsia="IRNazanin"/>
          <w:b w:val="false"/>
          <w:b w:val="false"/>
          <w:bCs w:val="false"/>
          <w:i w:val="false"/>
          <w:i w:val="false"/>
          <w:iCs w:val="false"/>
          <w:color w:val="333333"/>
          <w:sz w:val="20"/>
          <w:sz w:val="20"/>
          <w:szCs w:val="20"/>
          <w:rtl w:val="true"/>
        </w:rPr>
        <w:t xml:space="preserve"> عن أحمد بن بديل الكوفي وكلاهما نحوه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عن عبد الرحمن بن سمرة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۷۵۹۴</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۱۴۹۸</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۵۲۶۲</w:t>
      </w:r>
      <w:r>
        <w:rPr>
          <w:rFonts w:ascii="IRNazanin" w:hAnsi="IRNazanin" w:eastAsia="IRNazanin"/>
          <w:b w:val="false"/>
          <w:b w:val="false"/>
          <w:bCs w:val="false"/>
          <w:i w:val="false"/>
          <w:i w:val="false"/>
          <w:iCs w:val="false"/>
          <w:color w:val="333333"/>
          <w:sz w:val="20"/>
          <w:sz w:val="20"/>
          <w:szCs w:val="20"/>
          <w:rtl w:val="true"/>
        </w:rPr>
        <w:t xml:space="preserve"> عن عبد الرحمن بن سمرة،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۱۴۶۶۲</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عن عطيّة بن بشير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۱۴۶۴۳</w:t>
      </w:r>
      <w:r>
        <w:rPr>
          <w:rFonts w:ascii="IRNazanin" w:hAnsi="IRNazanin" w:eastAsia="IRNazanin"/>
          <w:b w:val="false"/>
          <w:b w:val="false"/>
          <w:bCs w:val="false"/>
          <w:i w:val="false"/>
          <w:i w:val="false"/>
          <w:iCs w:val="false"/>
          <w:color w:val="333333"/>
          <w:sz w:val="20"/>
          <w:sz w:val="20"/>
          <w:szCs w:val="20"/>
          <w:rtl w:val="true"/>
        </w:rPr>
        <w:t xml:space="preserve"> نقلاً عن الطبراني عن عبد اللّه بن مغفّل نحوه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عن عطيّة بن بشير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۶۷۳۲</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۲۰۳۱۳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۱۶۶۳۹</w:t>
      </w:r>
      <w:r>
        <w:rPr>
          <w:rFonts w:ascii="IRNazanin" w:hAnsi="IRNazanin" w:eastAsia="IRNazanin"/>
          <w:b w:val="false"/>
          <w:b w:val="false"/>
          <w:bCs w:val="false"/>
          <w:i w:val="false"/>
          <w:i w:val="false"/>
          <w:iCs w:val="false"/>
          <w:color w:val="333333"/>
          <w:sz w:val="20"/>
          <w:sz w:val="20"/>
          <w:szCs w:val="20"/>
          <w:rtl w:val="true"/>
        </w:rPr>
        <w:t xml:space="preserve"> كلّها عن معقل بن يسار نحوه،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۲۰۳۱۱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۷۵۶۴</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معقل بن يسار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۱۴۹۷</w:t>
      </w:r>
      <w:r>
        <w:rPr>
          <w:rFonts w:ascii="IRNazanin" w:hAnsi="IRNazanin" w:eastAsia="IRNazanin"/>
          <w:b w:val="false"/>
          <w:b w:val="false"/>
          <w:bCs w:val="false"/>
          <w:i w:val="false"/>
          <w:i w:val="false"/>
          <w:iCs w:val="false"/>
          <w:color w:val="333333"/>
          <w:sz w:val="20"/>
          <w:sz w:val="20"/>
          <w:szCs w:val="20"/>
          <w:rtl w:val="true"/>
        </w:rPr>
        <w:t xml:space="preserve"> عن معقل بن يسار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 المراد تجارته فيما تعمّ حاجتهم إليه من الأقوات وغيرها ويحتمل الإطلاق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۷۵۲۸</w:t>
      </w:r>
      <w:r>
        <w:rPr>
          <w:rFonts w:ascii="IRNazanin" w:hAnsi="IRNazanin" w:eastAsia="IRNazanin"/>
          <w:b w:val="false"/>
          <w:b w:val="false"/>
          <w:bCs w:val="false"/>
          <w:i w:val="false"/>
          <w:i w:val="false"/>
          <w:iCs w:val="false"/>
          <w:color w:val="333333"/>
          <w:sz w:val="20"/>
          <w:sz w:val="20"/>
          <w:szCs w:val="20"/>
          <w:rtl w:val="true"/>
        </w:rPr>
        <w:t xml:space="preserve"> كلاهما عن أبي الأسود المالكي عن أبيه عن جدّه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۱۴۶۵۷</w:t>
      </w:r>
      <w:r>
        <w:rPr>
          <w:rFonts w:ascii="IRNazanin" w:hAnsi="IRNazanin" w:eastAsia="IRNazanin"/>
          <w:b w:val="false"/>
          <w:b w:val="false"/>
          <w:bCs w:val="false"/>
          <w:i w:val="false"/>
          <w:i w:val="false"/>
          <w:iCs w:val="false"/>
          <w:color w:val="333333"/>
          <w:sz w:val="20"/>
          <w:sz w:val="20"/>
          <w:szCs w:val="20"/>
          <w:rtl w:val="true"/>
        </w:rPr>
        <w:t xml:space="preserve"> نقلاً عن الطبراني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يتّجر في رعيّته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بأن يزيد أو ينقص عليهم في الأسعار والقيمة كما يفعله أهل الجور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يجعلهم كالتجارة كلّما أراد أن يأخذ شيئا أخذه منهم لنفسه لا لمصلحة عامّة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يريد أنّه إذا باع شيئا وعُرف أنّه للإمام أخذه المشتري غاليا ، وإذا أخذ منهم شيئا للإمام أعطوه رخيصا بالكره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 الأحاديث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درر الأحاديث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نحوه و كلاهما عن الإمام زين العابدين عن آبائه عليهم السلام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مراد ، تجارت با ما يحتاج عمومى مردم، مانند آذوقه و امثال آن است ، و يا مطلق تجارت است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قيمت اجناس و ما يحتاج آنان را افزايش و كاهش دهد ؛ كارى كه حاكمان جور مى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 اين است كه آنان را چون كالاى تجارى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سرنوشتشان را بازيچه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قرار دهد و هر گاه خواست ، چيزى از آنان بگيرد و براى خودش بستاند ، نه براى مصلحت عموم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مقصود ، اين است كه هر گاه چيزى را فروخت و معلوم شد كه آن چيز متعلّق به امام و پيشواست ، مشترى آن را گران بخرد ، و هر گاه خواست چيزى را از مردم براى امام خريدارى كند ، آنان على رغم ميل خود ، به او ارزان بدهند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درر الأحاديث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العِيالُ والثِقْلُ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كلل</w:t>
      </w:r>
      <w:r>
        <w:rPr>
          <w:rFonts w:eastAsia="IRNazanin" w:cs="IRNazanin"/>
          <w:b w:val="false"/>
          <w:bCs w:val="false"/>
          <w:i w:val="false"/>
          <w:iCs w:val="false"/>
          <w:color w:val="333333"/>
          <w:sz w:val="20"/>
          <w:szCs w:val="20"/>
          <w:rtl w:val="true"/>
        </w:rPr>
        <w:t>»)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۲۹۵۵</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۹۸۸۲</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۳۰۶۶۳</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عن عائشة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۲۹۵۴</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نحوه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أولى بكلّ مؤمن 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كلّها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۳۰۴۰۴</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منصور بن أبي يحيى عن الإمام الصادق عليه السلام عنه صلى الله عليه و آله نحوه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۲۹۵۶</w:t>
      </w:r>
      <w:r>
        <w:rPr>
          <w:rFonts w:ascii="IRNazanin" w:hAnsi="IRNazanin" w:eastAsia="IRNazanin"/>
          <w:b w:val="false"/>
          <w:b w:val="false"/>
          <w:bCs w:val="false"/>
          <w:i w:val="false"/>
          <w:i w:val="false"/>
          <w:iCs w:val="false"/>
          <w:color w:val="333333"/>
          <w:sz w:val="20"/>
          <w:sz w:val="20"/>
          <w:szCs w:val="20"/>
          <w:rtl w:val="true"/>
        </w:rPr>
        <w:t xml:space="preserve"> عن جابر بن عبد اللّه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۷۹۰۴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۹۹۹۰</w:t>
      </w:r>
      <w:r>
        <w:rPr>
          <w:rFonts w:ascii="IRNazanin" w:hAnsi="IRNazanin" w:eastAsia="IRNazanin"/>
          <w:b w:val="false"/>
          <w:b w:val="false"/>
          <w:bCs w:val="false"/>
          <w:i w:val="false"/>
          <w:i w:val="false"/>
          <w:iCs w:val="false"/>
          <w:color w:val="333333"/>
          <w:sz w:val="20"/>
          <w:sz w:val="20"/>
          <w:szCs w:val="20"/>
          <w:rtl w:val="true"/>
        </w:rPr>
        <w:t xml:space="preserve"> عن أبي هريرة 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۱۲۲۱۰</w:t>
      </w:r>
      <w:r>
        <w:rPr>
          <w:rFonts w:ascii="IRNazanin" w:hAnsi="IRNazanin" w:eastAsia="IRNazanin"/>
          <w:b w:val="false"/>
          <w:b w:val="false"/>
          <w:bCs w:val="false"/>
          <w:i w:val="false"/>
          <w:i w:val="false"/>
          <w:iCs w:val="false"/>
          <w:color w:val="333333"/>
          <w:sz w:val="20"/>
          <w:sz w:val="20"/>
          <w:szCs w:val="20"/>
          <w:rtl w:val="true"/>
        </w:rPr>
        <w:t xml:space="preserve"> عن المقدام الكندي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۱۵۵۳۳</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عن جابرنحوه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۸۴۲۶</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۲۴۹۶</w:t>
      </w:r>
      <w:r>
        <w:rPr>
          <w:rFonts w:ascii="IRNazanin" w:hAnsi="IRNazanin" w:eastAsia="IRNazanin"/>
          <w:b w:val="false"/>
          <w:b w:val="false"/>
          <w:bCs w:val="false"/>
          <w:i w:val="false"/>
          <w:i w:val="false"/>
          <w:iCs w:val="false"/>
          <w:color w:val="333333"/>
          <w:sz w:val="20"/>
          <w:sz w:val="20"/>
          <w:szCs w:val="20"/>
          <w:rtl w:val="true"/>
        </w:rPr>
        <w:t xml:space="preserve"> كلاهما نحوه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۱۲۳۶۸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سرپرستىِ او و تأمين زندگى و بدهى هايش ، برعهده ماست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۷۹۰۴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۲۴۱۵</w:t>
      </w:r>
      <w:r>
        <w:rPr>
          <w:rFonts w:ascii="IRNazanin" w:hAnsi="IRNazanin" w:eastAsia="IRNazanin"/>
          <w:b w:val="false"/>
          <w:b w:val="false"/>
          <w:bCs w:val="false"/>
          <w:i w:val="false"/>
          <w:i w:val="false"/>
          <w:iCs w:val="false"/>
          <w:color w:val="333333"/>
          <w:sz w:val="20"/>
          <w:sz w:val="20"/>
          <w:szCs w:val="20"/>
          <w:rtl w:val="true"/>
        </w:rPr>
        <w:t xml:space="preserve">كلّها نحوه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ونصّها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الصَّدَقَـتُ لِلْفُقَرَآءِ وَالْمَسَـكِينِ وَالْعَـمِلِينَ عَلَيْهَا وَالْمُؤَلَّفَةِ قُلُوبُهُمْ وَفِى الرِّقَابِ وَالْغَـرِمِينَ</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يلتزم ما ضمنه وتكفّل به ويؤدّيه ، والغُرم أداء شيء 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كلاهما عن صباح بن سيابة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الحسن بن عليّ بن فضّال عن الإمام الرضا عليه السلام عنه صلى الله عليه و آله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الوهم من معاوية وهو أحد رجال السَّند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الصواب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الغنيمة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نفل</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الحلبي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۱۲۴۵</w:t>
      </w:r>
      <w:r>
        <w:rPr>
          <w:rFonts w:ascii="IRNazanin" w:hAnsi="IRNazanin" w:eastAsia="IRNazanin"/>
          <w:b w:val="false"/>
          <w:b w:val="false"/>
          <w:bCs w:val="false"/>
          <w:i w:val="false"/>
          <w:i w:val="false"/>
          <w:iCs w:val="false"/>
          <w:color w:val="333333"/>
          <w:sz w:val="20"/>
          <w:sz w:val="20"/>
          <w:szCs w:val="20"/>
          <w:rtl w:val="true"/>
        </w:rPr>
        <w:t xml:space="preserve"> كلّها عن موسى بن بكر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 زيد بن وهب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الخُيَلاءُ والخِيَلاءُ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والعُجْبُ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اختال فهو مختال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خيل</w:t>
      </w:r>
      <w:r>
        <w:rPr>
          <w:rFonts w:eastAsia="IRNazanin" w:cs="IRNazanin"/>
          <w:b w:val="false"/>
          <w:bCs w:val="false"/>
          <w:i w:val="false"/>
          <w:iCs w:val="false"/>
          <w:color w:val="333333"/>
          <w:sz w:val="20"/>
          <w:szCs w:val="20"/>
          <w:rtl w:val="true"/>
        </w:rPr>
        <w:t>»)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ليستأثرون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الفَزَعُ والخَوفُ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وجل</w:t>
      </w:r>
      <w:r>
        <w:rPr>
          <w:rFonts w:eastAsia="IRNazanin" w:cs="IRNazanin"/>
          <w:b w:val="false"/>
          <w:bCs w:val="false"/>
          <w:i w:val="false"/>
          <w:iCs w:val="false"/>
          <w:color w:val="333333"/>
          <w:sz w:val="20"/>
          <w:szCs w:val="20"/>
          <w:rtl w:val="true"/>
        </w:rPr>
        <w:t>»)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فى ء ، مالى است كه بدون جنگ و خونريزى ، از كفّار به دست مسلمانان بيفتد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حصل للمسلمين من أموال الكفّار من غير حرب ولا 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w:t>
      </w:r>
      <w:r>
        <w:rPr>
          <w:rFonts w:eastAsia="IRNazanin" w:cs="IRNazanin"/>
          <w:b w:val="false"/>
          <w:bCs w:val="false"/>
          <w:i w:val="false"/>
          <w:iCs w:val="false"/>
          <w:color w:val="333333"/>
          <w:sz w:val="20"/>
          <w:szCs w:val="20"/>
          <w:rtl w:val="true"/>
        </w:rPr>
        <w:t>»)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عن عقبة بن أبي العيزار ،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غَيري بهذا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عمر بن سعد عن الإمام عليّ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خدما وعبيدا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w:t>
      </w:r>
      <w:r>
        <w:rPr>
          <w:rFonts w:eastAsia="IRNazanin" w:cs="IRNazanin"/>
          <w:b w:val="false"/>
          <w:bCs w:val="false"/>
          <w:i w:val="false"/>
          <w:iCs w:val="false"/>
          <w:color w:val="333333"/>
          <w:sz w:val="20"/>
          <w:szCs w:val="20"/>
          <w:rtl w:val="true"/>
        </w:rPr>
        <w:t>»)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عبد اللّه بن جعفر الحميري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الطريحي رحمه الله بعد أن ذكر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يعني الذين يدافعون ما عليهم من الحقوق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كرى</w:t>
      </w:r>
      <w:r>
        <w:rPr>
          <w:rFonts w:eastAsia="IRNazanin" w:cs="IRNazanin"/>
          <w:b w:val="false"/>
          <w:bCs w:val="false"/>
          <w:i w:val="false"/>
          <w:iCs w:val="false"/>
          <w:color w:val="333333"/>
          <w:sz w:val="20"/>
          <w:szCs w:val="20"/>
          <w:rtl w:val="true"/>
        </w:rPr>
        <w:t>»)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۸۷۸</w:t>
      </w:r>
      <w:r>
        <w:rPr>
          <w:rFonts w:ascii="IRNazanin" w:hAnsi="IRNazanin" w:eastAsia="IRNazanin"/>
          <w:b w:val="false"/>
          <w:b w:val="false"/>
          <w:bCs w:val="false"/>
          <w:i w:val="false"/>
          <w:i w:val="false"/>
          <w:iCs w:val="false"/>
          <w:color w:val="333333"/>
          <w:sz w:val="20"/>
          <w:sz w:val="20"/>
          <w:szCs w:val="20"/>
          <w:rtl w:val="true"/>
        </w:rPr>
        <w:t xml:space="preserve"> عن أبي عبد اللّه البرقي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۳۲۶۶</w:t>
      </w:r>
      <w:r>
        <w:rPr>
          <w:rFonts w:ascii="IRNazanin" w:hAnsi="IRNazanin" w:eastAsia="IRNazanin"/>
          <w:b w:val="false"/>
          <w:b w:val="false"/>
          <w:bCs w:val="false"/>
          <w:i w:val="false"/>
          <w:i w:val="false"/>
          <w:iCs w:val="false"/>
          <w:color w:val="333333"/>
          <w:sz w:val="20"/>
          <w:sz w:val="20"/>
          <w:szCs w:val="20"/>
          <w:rtl w:val="true"/>
        </w:rPr>
        <w:t xml:space="preserve"> عن أحمد بن أبي عبد اللّه البرقي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۸۷۷</w:t>
      </w:r>
      <w:r>
        <w:rPr>
          <w:rFonts w:ascii="IRNazanin" w:hAnsi="IRNazanin" w:eastAsia="IRNazanin"/>
          <w:b w:val="false"/>
          <w:b w:val="false"/>
          <w:bCs w:val="false"/>
          <w:i w:val="false"/>
          <w:i w:val="false"/>
          <w:iCs w:val="false"/>
          <w:color w:val="333333"/>
          <w:sz w:val="20"/>
          <w:sz w:val="20"/>
          <w:szCs w:val="20"/>
          <w:rtl w:val="true"/>
        </w:rPr>
        <w:t xml:space="preserve"> عن عبد اللّه بن سيابة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وكلاهما عن عبد الرحمن بن سيابة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۳۲۶۵</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الخَزِيرَةُ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لحم يُقطَّعُ صغارا ويُصَبُّ عليه ماء كثير ، فإذا نضج ذُرَّ عليه الدقيق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خزر</w:t>
      </w:r>
      <w:r>
        <w:rPr>
          <w:rFonts w:eastAsia="IRNazanin" w:cs="IRNazanin"/>
          <w:b w:val="false"/>
          <w:bCs w:val="false"/>
          <w:i w:val="false"/>
          <w:iCs w:val="false"/>
          <w:color w:val="333333"/>
          <w:sz w:val="20"/>
          <w:szCs w:val="20"/>
          <w:rtl w:val="true"/>
        </w:rPr>
        <w:t>»)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وفيه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يحلُّ للخليفة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طريحى رحمه الله پس از ذكر اين حديث ،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مقصود ، كسانى هستند كه از پرداخت بدهى هايى كه بر عهده آنهاست ، خوددارى مى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۱۵۶۸</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كرى</w:t>
      </w:r>
      <w:r>
        <w:rPr>
          <w:rFonts w:eastAsia="IRNazanin" w:cs="IRNazanin"/>
          <w:b w:val="false"/>
          <w:bCs w:val="false"/>
          <w:i w:val="false"/>
          <w:iCs w:val="false"/>
          <w:color w:val="333333"/>
          <w:sz w:val="20"/>
          <w:szCs w:val="20"/>
          <w:rtl w:val="true"/>
        </w:rPr>
        <w:t>»)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غذايى است كه از گوشت كوبيده و آرد درست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مقدارى گوشت را با آب زياد مى جوشانند و وقتى كه پخته شد و آب آن هم بخار شد ، مقدارى آرد با آن مخلوط مى كنند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تَبَيّغ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بوغ</w:t>
      </w:r>
      <w:r>
        <w:rPr>
          <w:rFonts w:eastAsia="IRNazanin" w:cs="IRNazanin"/>
          <w:b w:val="false"/>
          <w:bCs w:val="false"/>
          <w:i w:val="false"/>
          <w:iCs w:val="false"/>
          <w:color w:val="333333"/>
          <w:sz w:val="20"/>
          <w:szCs w:val="20"/>
          <w:rtl w:val="true"/>
        </w:rPr>
        <w:t>»)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أحمد بن محمّد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حميد وجابر العبدي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نقلاً عن كتاب ابن دأب في فضل أمير المؤمنين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الأحنف بن قيس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عن ثابت الثمالي عن الإمام الباقر عليه السلام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 على الشيء بما يُصلحه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الذهاب في الأرض للعبادة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ساح</w:t>
      </w:r>
      <w:r>
        <w:rPr>
          <w:rFonts w:eastAsia="IRNazanin" w:cs="IRNazanin"/>
          <w:b w:val="false"/>
          <w:bCs w:val="false"/>
          <w:i w:val="false"/>
          <w:iCs w:val="false"/>
          <w:color w:val="333333"/>
          <w:sz w:val="20"/>
          <w:szCs w:val="20"/>
          <w:rtl w:val="true"/>
        </w:rPr>
        <w:t>»)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الغليظ الخشن من الطعام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المأدوم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نحوه ،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فزُوِي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كما في بحار الأنوار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الزيادة من وسائل الشيعة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يُجعلُ فيه الزاد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السَّويقُ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مقلوّ يُعمَل من الحنطة أو الشعير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۹۰۴۵</w:t>
      </w:r>
      <w:r>
        <w:rPr>
          <w:rFonts w:ascii="IRNazanin" w:hAnsi="IRNazanin" w:eastAsia="IRNazanin"/>
          <w:b w:val="false"/>
          <w:b w:val="false"/>
          <w:bCs w:val="false"/>
          <w:i w:val="false"/>
          <w:i w:val="false"/>
          <w:iCs w:val="false"/>
          <w:color w:val="333333"/>
          <w:sz w:val="20"/>
          <w:sz w:val="20"/>
          <w:szCs w:val="20"/>
          <w:rtl w:val="true"/>
        </w:rPr>
        <w:t xml:space="preserve"> ، ذخائر العقبى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زرير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۱۴۹۲۴</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 عبد اللّه بن زرير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عبد اللّه الغافقي عن الإمام عليّ عليه السلام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۱۴۳۴۸</w:t>
      </w:r>
      <w:r>
        <w:rPr>
          <w:rFonts w:ascii="IRNazanin" w:hAnsi="IRNazanin" w:eastAsia="IRNazanin"/>
          <w:b w:val="false"/>
          <w:b w:val="false"/>
          <w:bCs w:val="false"/>
          <w:i w:val="false"/>
          <w:i w:val="false"/>
          <w:iCs w:val="false"/>
          <w:color w:val="333333"/>
          <w:sz w:val="20"/>
          <w:sz w:val="20"/>
          <w:szCs w:val="20"/>
          <w:rtl w:val="true"/>
        </w:rPr>
        <w:t xml:space="preserve"> نقلاً عن ابن عساكر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تاريخ دمشق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كُلِّ أمرٍ خَشيتَ أن يَقَعَ في أنفُسِهِم عَلَيكَ عَتبٌ </w:t>
      </w:r>
      <w:r>
        <w:rPr>
          <w:rFonts w:eastAsia="IRNazanin" w:cs="IRNazanin"/>
          <w:b w:val="false"/>
          <w:bCs w:val="false"/>
          <w:i w:val="false"/>
          <w:iCs w:val="false"/>
          <w:color w:val="333333"/>
          <w:sz w:val="20"/>
          <w:szCs w:val="20"/>
          <w:rtl w:val="true"/>
        </w:rPr>
        <w:t>...»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۱۲۱۷۸</w:t>
      </w:r>
      <w:r>
        <w:rPr>
          <w:rFonts w:ascii="IRNazanin" w:hAnsi="IRNazanin" w:eastAsia="IRNazanin"/>
          <w:b w:val="false"/>
          <w:b w:val="false"/>
          <w:bCs w:val="false"/>
          <w:i w:val="false"/>
          <w:i w:val="false"/>
          <w:iCs w:val="false"/>
          <w:color w:val="333333"/>
          <w:sz w:val="20"/>
          <w:sz w:val="20"/>
          <w:szCs w:val="20"/>
          <w:rtl w:val="true"/>
        </w:rPr>
        <w:t xml:space="preserve"> وتاريخ 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ضَنَّ بالشيء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 ، فهو ضَنين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ضنن</w:t>
      </w:r>
      <w:r>
        <w:rPr>
          <w:rFonts w:eastAsia="IRNazanin" w:cs="IRNazanin"/>
          <w:b w:val="false"/>
          <w:bCs w:val="false"/>
          <w:i w:val="false"/>
          <w:iCs w:val="false"/>
          <w:color w:val="333333"/>
          <w:sz w:val="20"/>
          <w:szCs w:val="20"/>
          <w:rtl w:val="true"/>
        </w:rPr>
        <w:t>»)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والغَنيمَةُ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فيأ</w:t>
      </w:r>
      <w:r>
        <w:rPr>
          <w:rFonts w:eastAsia="IRNazanin" w:cs="IRNazanin"/>
          <w:b w:val="false"/>
          <w:bCs w:val="false"/>
          <w:i w:val="false"/>
          <w:iCs w:val="false"/>
          <w:color w:val="333333"/>
          <w:sz w:val="20"/>
          <w:szCs w:val="20"/>
          <w:rtl w:val="true"/>
        </w:rPr>
        <w:t>»)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تَجمِيرُ الجيش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جمعهم في الثغور وحبسهم عن العود إلى أهلهم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جمر</w:t>
      </w:r>
      <w:r>
        <w:rPr>
          <w:rFonts w:eastAsia="IRNazanin" w:cs="IRNazanin"/>
          <w:b w:val="false"/>
          <w:bCs w:val="false"/>
          <w:i w:val="false"/>
          <w:iCs w:val="false"/>
          <w:color w:val="333333"/>
          <w:sz w:val="20"/>
          <w:szCs w:val="20"/>
          <w:rtl w:val="true"/>
        </w:rPr>
        <w:t>»)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۱۴۷۸۹</w:t>
      </w:r>
      <w:r>
        <w:rPr>
          <w:rFonts w:ascii="IRNazanin" w:hAnsi="IRNazanin" w:eastAsia="IRNazanin"/>
          <w:b w:val="false"/>
          <w:b w:val="false"/>
          <w:bCs w:val="false"/>
          <w:i w:val="false"/>
          <w:i w:val="false"/>
          <w:iCs w:val="false"/>
          <w:color w:val="333333"/>
          <w:sz w:val="20"/>
          <w:sz w:val="20"/>
          <w:szCs w:val="20"/>
          <w:rtl w:val="true"/>
        </w:rPr>
        <w:t xml:space="preserve"> كلاهما نقلاً عن العقيلي في الضعفاء الكبير عن واثلة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حِمَى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يُحمى للخيل التي تُرصَد للجهاد ، والإبل التي يُحمَل عليها في سبيل اللّه ، وإبل الزكاة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w:t>
      </w:r>
      <w:r>
        <w:rPr>
          <w:rFonts w:eastAsia="IRNazanin" w:cs="IRNazanin"/>
          <w:b w:val="false"/>
          <w:bCs w:val="false"/>
          <w:i w:val="false"/>
          <w:iCs w:val="false"/>
          <w:color w:val="333333"/>
          <w:sz w:val="20"/>
          <w:szCs w:val="20"/>
          <w:rtl w:val="true"/>
        </w:rPr>
        <w:t>»)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۷۰۲۴</w:t>
      </w:r>
      <w:r>
        <w:rPr>
          <w:rFonts w:ascii="IRNazanin" w:hAnsi="IRNazanin" w:eastAsia="IRNazanin"/>
          <w:b w:val="false"/>
          <w:b w:val="false"/>
          <w:bCs w:val="false"/>
          <w:i w:val="false"/>
          <w:i w:val="false"/>
          <w:iCs w:val="false"/>
          <w:color w:val="333333"/>
          <w:sz w:val="20"/>
          <w:sz w:val="20"/>
          <w:szCs w:val="20"/>
          <w:rtl w:val="true"/>
        </w:rPr>
        <w:t xml:space="preserve"> و 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أعطى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بكر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وافق هواه وخالفه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خفّ عليه أو 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عن عبيد اللّه بن عليّ الحلبي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الإمام عليّ عليه 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الإمام عليّ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المُقَصِّر في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فرط</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تَغَمَّدتُ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سترتُ ما كان منه وغطّيتُهُ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غمد</w:t>
      </w:r>
      <w:r>
        <w:rPr>
          <w:rFonts w:eastAsia="IRNazanin" w:cs="IRNazanin"/>
          <w:b w:val="false"/>
          <w:bCs w:val="false"/>
          <w:i w:val="false"/>
          <w:iCs w:val="false"/>
          <w:color w:val="333333"/>
          <w:sz w:val="20"/>
          <w:szCs w:val="20"/>
          <w:rtl w:val="true"/>
        </w:rPr>
        <w:t>»)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نَعَشَهُ اللّه ُ يَنعَشُه نَعشا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رفَعَهُ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علاهم الدَّين ولا يجدون القضاء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غرم</w:t>
      </w:r>
      <w:r>
        <w:rPr>
          <w:rFonts w:eastAsia="IRNazanin" w:cs="IRNazanin"/>
          <w:b w:val="false"/>
          <w:bCs w:val="false"/>
          <w:i w:val="false"/>
          <w:iCs w:val="false"/>
          <w:color w:val="333333"/>
          <w:sz w:val="20"/>
          <w:szCs w:val="20"/>
          <w:rtl w:val="true"/>
        </w:rPr>
        <w:t>»)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سفيان بن نزار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عن المأمون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عن سهل بن سعد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النَّعش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نَعَشْتُ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جَبرتَه بعد فَقر ، أو رفعته بعد عثرة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ونَعشتُ الشجَرَةَ ؛ إذا كانت مائلة فأقَمتها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نعش</w:t>
      </w:r>
      <w:r>
        <w:rPr>
          <w:rFonts w:eastAsia="IRNazanin" w:cs="IRNazanin"/>
          <w:b w:val="false"/>
          <w:bCs w:val="false"/>
          <w:i w:val="false"/>
          <w:iCs w:val="false"/>
          <w:color w:val="333333"/>
          <w:sz w:val="20"/>
          <w:szCs w:val="20"/>
          <w:rtl w:val="true"/>
        </w:rPr>
        <w:t>»)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عن سهل بن سعد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الذين يحفظون الثُّغور من العدوّ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سلح</w:t>
      </w:r>
      <w:r>
        <w:rPr>
          <w:rFonts w:eastAsia="IRNazanin" w:cs="IRNazanin"/>
          <w:b w:val="false"/>
          <w:bCs w:val="false"/>
          <w:i w:val="false"/>
          <w:iCs w:val="false"/>
          <w:color w:val="333333"/>
          <w:sz w:val="20"/>
          <w:szCs w:val="20"/>
          <w:rtl w:val="true"/>
        </w:rPr>
        <w:t>») .</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والقُدرة والغِنى والسَّعةُ والعلوّ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أطوي دونكم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اُظهركم على كلّ ما في نفسي ممّا يحسن إظهاركم عليه ، فأمّا الأحكام الشرعيّة والقضاء على أحد الخصمين ؛ فإنّي لا اُعلمكم قبل وقوعها ، ولا اُشاوركم فيها كى لا تفسد القضيّة بأن يحتال ذلك الشخص لصرف الحكم عنه ، ولعدم توقّف الحكم على المشاورة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الإحجامُ عن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نكص</w:t>
      </w:r>
      <w:r>
        <w:rPr>
          <w:rFonts w:eastAsia="IRNazanin" w:cs="IRNazanin"/>
          <w:b w:val="false"/>
          <w:bCs w:val="false"/>
          <w:i w:val="false"/>
          <w:iCs w:val="false"/>
          <w:color w:val="333333"/>
          <w:sz w:val="20"/>
          <w:szCs w:val="20"/>
          <w:rtl w:val="true"/>
        </w:rPr>
        <w:t>») .</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 ومنه غمراتُ الموت لشدائده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در توضيح اين قسمت از حديث ،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يعنى احكام شرعى و قضاوت ميان دو متخاصم را قبل از انجام دادنش اعلام نخواهم كرد و با شما در باره آن ، مشورت هم نمى كنم تا قضا تباه نشود و كسى تلاش نكند كه حكم را به نفع خودش تغيير 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 قضا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رايزنى نمى خواهد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۴۷۰</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أثلَةُ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وأثَّلَ اللّه ُ ملكَهُ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وتأثَّل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أثل</w:t>
      </w:r>
      <w:r>
        <w:rPr>
          <w:rFonts w:eastAsia="IRNazanin" w:cs="IRNazanin"/>
          <w:b w:val="false"/>
          <w:bCs w:val="false"/>
          <w:i w:val="false"/>
          <w:iCs w:val="false"/>
          <w:color w:val="333333"/>
          <w:sz w:val="20"/>
          <w:szCs w:val="20"/>
          <w:rtl w:val="true"/>
        </w:rPr>
        <w:t>»)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ائتَمَر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شاور نفسه وارتأى قبل مواقعة الأمر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يهمّ بأمرٍ يفعله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أطريت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مدحته بأحسن ما فيه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بالغت في مدحه وجاوزت الحدّ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طرو</w:t>
      </w:r>
      <w:r>
        <w:rPr>
          <w:rFonts w:eastAsia="IRNazanin" w:cs="IRNazanin"/>
          <w:b w:val="false"/>
          <w:bCs w:val="false"/>
          <w:i w:val="false"/>
          <w:iCs w:val="false"/>
          <w:color w:val="333333"/>
          <w:sz w:val="20"/>
          <w:szCs w:val="20"/>
          <w:rtl w:val="true"/>
        </w:rPr>
        <w:t>»)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عالَ الشيءُ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 وثقُل عليه وأهمّه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w:t>
      </w:r>
      <w:r>
        <w:rPr>
          <w:rFonts w:eastAsia="IRNazanin" w:cs="IRNazanin"/>
          <w:b w:val="false"/>
          <w:bCs w:val="false"/>
          <w:i w:val="false"/>
          <w:iCs w:val="false"/>
          <w:color w:val="333333"/>
          <w:sz w:val="20"/>
          <w:szCs w:val="20"/>
          <w:rtl w:val="true"/>
        </w:rPr>
        <w:t>») .</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كنت تعاشر من يعصيك ويكفر نعمتك معاشرة الإخوان شفقة منك عليهم ، أو المراد الشفقة على الكفّار والعصاة والاهتمام في هدايتهم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يكون المراد المنافقين الذين كانوا في عسكره ، وكان يلزمه رعايتهم بظاهر الشَّرع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الثمال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الملجأ والغياث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المطعم في 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ثمل</w:t>
      </w:r>
      <w:r>
        <w:rPr>
          <w:rFonts w:eastAsia="IRNazanin" w:cs="IRNazanin"/>
          <w:b w:val="false"/>
          <w:bCs w:val="false"/>
          <w:i w:val="false"/>
          <w:iCs w:val="false"/>
          <w:color w:val="333333"/>
          <w:sz w:val="20"/>
          <w:szCs w:val="20"/>
          <w:rtl w:val="true"/>
        </w:rPr>
        <w:t>»)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صار مداراتك وتأنّيك وعدم مبادرتك في الحكم علينا بما نستحقّه ، سببا لوسعة الحقّ علينا وعدم تضيّق الاُمور 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ناوَأهُم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ناهَضَهم وعاداهُم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نوأ</w:t>
      </w:r>
      <w:r>
        <w:rPr>
          <w:rFonts w:eastAsia="IRNazanin" w:cs="IRNazanin"/>
          <w:b w:val="false"/>
          <w:bCs w:val="false"/>
          <w:i w:val="false"/>
          <w:iCs w:val="false"/>
          <w:color w:val="333333"/>
          <w:sz w:val="20"/>
          <w:szCs w:val="20"/>
          <w:rtl w:val="true"/>
        </w:rPr>
        <w:t>»)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رقَق</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عن جابر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نحوه و ليس فيه من وسطه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فأجابه الرجل الذي أجابه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گفته اند كه اين مرد ، خضر عليه السلام بوده است</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رحمه الله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با كسانى كه از تو نافرمانى مى كردند و محبّت هاى تو را ناديده مى گرفتند و نعمت وجودت را ناسپاسى مى كردند، از سر مهر و دلسوزى، برادرانه رفتار مى كردى، 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كافران و متمرّدان نيز مشفق بودى و مى كوشيدى آنان را به مسير درست باز گردانى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هم دارد كه مراد از نافرمانان كافر، منافقانى باشند كه در سپاه ايشان بودند و لازم بود كه بر حسب ظاهر شرع ، با آنان مدارا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۵۳۱</w:t>
      </w:r>
      <w:r>
        <w:rPr>
          <w:rFonts w:eastAsia="IRNazanin" w:cs="IRNazanin"/>
          <w:b w:val="false"/>
          <w:bCs w:val="false"/>
          <w:i w:val="false"/>
          <w:iCs w:val="false"/>
          <w:color w:val="333333"/>
          <w:sz w:val="20"/>
          <w:szCs w:val="20"/>
          <w:rtl w:val="true"/>
        </w:rPr>
        <w:t>)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از سوره هود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يَتْلُوهُ شَاهِدٌ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امير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نهم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ديدگاه هايى در باره شخصيت امام على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از زبان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شاهدى از پيامبر</w:t>
      </w:r>
      <w:r>
        <w:rPr>
          <w:rFonts w:eastAsia="IRNazanin" w:cs="IRNazanin"/>
          <w:b w:val="false"/>
          <w:bCs w:val="false"/>
          <w:i w:val="false"/>
          <w:iCs w:val="false"/>
          <w:color w:val="333333"/>
          <w:sz w:val="20"/>
          <w:szCs w:val="20"/>
          <w:rtl w:val="true"/>
        </w:rPr>
        <w:t>)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مجلسى رحمه الله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مدارا و تأنّىِ تو و شتاب نكردنت در حكم كردن بر ما به چيزى كه سزاوار و شايسته آنيم ، سبب شده است كه حق ، براى ما تحمّل پذير شود و عرصه زندگى ، بر ما تنگ نيايد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۵۳۲</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هنگام گريستن براى از دست دادن اين دولت كريمه و حكومت عادلانه ، سخنى بر زبان نخواهيم آورد كه خداوند را ناخشنود سازد و گناهكار شويم، 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گرييم و با اين گريه خويش ، گناهى مرتكب نشده ايم؛ بلكه گريه مان حق و به جاست</w:t>
      </w:r>
      <w:r>
        <w:rPr>
          <w:rFonts w:eastAsia="IRNazanin" w:cs="IRNazanin"/>
          <w:b w:val="false"/>
          <w:bCs w:val="false"/>
          <w:i w:val="false"/>
          <w:iCs w:val="false"/>
          <w:color w:val="333333"/>
          <w:sz w:val="20"/>
          <w:szCs w:val="20"/>
          <w:rtl w:val="true"/>
        </w:rPr>
        <w:t>»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گونه كه ما بر مردم حقّى داريم ، مردم نيز همانند آن ، بر ما حق دارند، و همان طور كه مردم در برابر ما وظيفه دارند ، ما نيز در قبال آنان وظيفه اى داريم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۳۹۴۰</w:t>
      </w:r>
      <w:r>
        <w:rPr>
          <w:rFonts w:ascii="IRNazanin" w:hAnsi="IRNazanin" w:eastAsia="IRNazanin"/>
          <w:b w:val="false"/>
          <w:b w:val="false"/>
          <w:bCs w:val="false"/>
          <w:i w:val="false"/>
          <w:i w:val="false"/>
          <w:iCs w:val="false"/>
          <w:color w:val="333333"/>
          <w:sz w:val="20"/>
          <w:sz w:val="20"/>
          <w:szCs w:val="20"/>
          <w:rtl w:val="true"/>
        </w:rPr>
        <w:t xml:space="preserve"> عن تميم الدّاري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مَرَقَ السهمُ من الرَّميَّةِ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خرج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ومرق من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خرج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w:t>
      </w:r>
      <w:r>
        <w:rPr>
          <w:rFonts w:eastAsia="IRNazanin" w:cs="IRNazanin"/>
          <w:b w:val="false"/>
          <w:bCs w:val="false"/>
          <w:i w:val="false"/>
          <w:iCs w:val="false"/>
          <w:color w:val="333333"/>
          <w:sz w:val="20"/>
          <w:szCs w:val="20"/>
          <w:rtl w:val="true"/>
        </w:rPr>
        <w:t>»)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۴۵۴۱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۴۲۳۰</w:t>
      </w:r>
      <w:r>
        <w:rPr>
          <w:rFonts w:ascii="IRNazanin" w:hAnsi="IRNazanin" w:eastAsia="IRNazanin"/>
          <w:b w:val="false"/>
          <w:b w:val="false"/>
          <w:bCs w:val="false"/>
          <w:i w:val="false"/>
          <w:i w:val="false"/>
          <w:iCs w:val="false"/>
          <w:color w:val="333333"/>
          <w:sz w:val="20"/>
          <w:sz w:val="20"/>
          <w:szCs w:val="20"/>
          <w:rtl w:val="true"/>
        </w:rPr>
        <w:t xml:space="preserve"> كلاهما عن معاذ بن جبل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۳۰۲۹۱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موارد الظمآن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تنصحوا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وتطيعوا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هريرة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۶۳۶۱</w:t>
      </w:r>
      <w:r>
        <w:rPr>
          <w:rFonts w:ascii="IRNazanin" w:hAnsi="IRNazanin" w:eastAsia="IRNazanin"/>
          <w:b w:val="false"/>
          <w:b w:val="false"/>
          <w:bCs w:val="false"/>
          <w:i w:val="false"/>
          <w:i w:val="false"/>
          <w:iCs w:val="false"/>
          <w:color w:val="333333"/>
          <w:sz w:val="20"/>
          <w:sz w:val="20"/>
          <w:szCs w:val="20"/>
          <w:rtl w:val="true"/>
        </w:rPr>
        <w:t xml:space="preserve"> عن ابن جعدبة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نقلاً عن حلية الأولياء عن أبي هريرة و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۱۰۲۴</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نحوه و كلاهما عن بشير الدهّان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نَسَختُ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نقلتُه ، وكلّ شيء خلف شيئا فقد انتسخه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 .</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وخصائص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و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خواصّ اصحاب اويند كه از او حرف شنوى و اطاعت داشتند، يا خوارج، مقصودند كه از طاعت او سر باز زدند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 سوارشدگان بر كشتى نوح عليه السلام اند</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أبي جعفر الإسكافي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۱۰۳۴</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كلّها عن زرارة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عن عبد اللّه بن عجلان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w:t>
      </w:r>
      <w:r>
        <w:rPr>
          <w:rFonts w:eastAsia="IRNazanin" w:cs="IRNazanin"/>
          <w:b w:val="false"/>
          <w:bCs w:val="false"/>
          <w:i w:val="false"/>
          <w:iCs w:val="false"/>
          <w:color w:val="333333"/>
          <w:sz w:val="20"/>
          <w:szCs w:val="20"/>
          <w:rtl w:val="true"/>
        </w:rPr>
        <w:t>»)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عبد الرحمن بن أبي ليلى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 دارد كه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عربى حديث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 معناى عبارت چنين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پس از شناخت خدا، فرمان بردارى از امام است</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نحوه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حنّان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الطاعة المفروضة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الذي يلي الجسد لأنّه يلي شعره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الخاصّة والبطانة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غَضِبَ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التعَدّي ، واللَّجاج ، والغَلَبَة ، والكذب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فنك</w:t>
      </w:r>
      <w:r>
        <w:rPr>
          <w:rFonts w:eastAsia="IRNazanin" w:cs="IRNazanin"/>
          <w:b w:val="false"/>
          <w:bCs w:val="false"/>
          <w:i w:val="false"/>
          <w:iCs w:val="false"/>
          <w:color w:val="333333"/>
          <w:sz w:val="20"/>
          <w:szCs w:val="20"/>
          <w:rtl w:val="true"/>
        </w:rPr>
        <w:t>»)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شَغَرَ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خلا عن حافظٍ يمنعه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شغر</w:t>
      </w:r>
      <w:r>
        <w:rPr>
          <w:rFonts w:eastAsia="IRNazanin" w:cs="IRNazanin"/>
          <w:b w:val="false"/>
          <w:bCs w:val="false"/>
          <w:i w:val="false"/>
          <w:iCs w:val="false"/>
          <w:color w:val="333333"/>
          <w:sz w:val="20"/>
          <w:szCs w:val="20"/>
          <w:rtl w:val="true"/>
        </w:rPr>
        <w:t>»)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 .</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الشعبي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اُديل لنا على أعدائنا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نُصِرنا عليهم ، وكانت الدَّولةُ 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قَدَح من خشب مقعَّر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المِعلاقُ الذي يُعَلَّقُ به الإناء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ascii="IRNazanin" w:hAnsi="IRNazanin" w:eastAsia="IRNazanin"/>
          <w:b w:val="false"/>
          <w:b w:val="false"/>
          <w:bCs w:val="false"/>
          <w:i w:val="false"/>
          <w:i w:val="false"/>
          <w:iCs w:val="false"/>
          <w:color w:val="333333"/>
          <w:sz w:val="20"/>
          <w:sz w:val="20"/>
          <w:szCs w:val="20"/>
          <w:rtl w:val="true"/>
        </w:rPr>
        <w:t xml:space="preserve"> عن الحارث بن سليمان ؛ الثقات لابن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عن زهير بن الأقمر و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عن الحسين بن خالد عن الإمام الرضا عليه السلام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الأمانة هي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بريد بن معاوية عن الإمام الباقر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عن بريد بن معاوية عن الإمام الصادق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۱۹۲۶</w:t>
      </w:r>
      <w:r>
        <w:rPr>
          <w:rFonts w:ascii="IRNazanin" w:hAnsi="IRNazanin" w:eastAsia="IRNazanin"/>
          <w:b w:val="false"/>
          <w:b w:val="false"/>
          <w:bCs w:val="false"/>
          <w:i w:val="false"/>
          <w:i w:val="false"/>
          <w:iCs w:val="false"/>
          <w:color w:val="333333"/>
          <w:sz w:val="20"/>
          <w:sz w:val="20"/>
          <w:szCs w:val="20"/>
          <w:rtl w:val="true"/>
        </w:rPr>
        <w:t xml:space="preserve"> 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۷۹۵۹</w:t>
      </w:r>
      <w:r>
        <w:rPr>
          <w:rFonts w:ascii="IRNazanin" w:hAnsi="IRNazanin" w:eastAsia="IRNazanin"/>
          <w:b w:val="false"/>
          <w:b w:val="false"/>
          <w:bCs w:val="false"/>
          <w:i w:val="false"/>
          <w:i w:val="false"/>
          <w:iCs w:val="false"/>
          <w:color w:val="333333"/>
          <w:sz w:val="20"/>
          <w:sz w:val="20"/>
          <w:szCs w:val="20"/>
          <w:rtl w:val="true"/>
        </w:rPr>
        <w:t xml:space="preserve"> 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۷۱۹۷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 وأثبتناه من كنز العمّال </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۳۹۴۰</w:t>
      </w:r>
      <w:r>
        <w:rPr>
          <w:rFonts w:ascii="IRNazanin" w:hAnsi="IRNazanin" w:eastAsia="IRNazanin"/>
          <w:b w:val="false"/>
          <w:b w:val="false"/>
          <w:bCs w:val="false"/>
          <w:i w:val="false"/>
          <w:i w:val="false"/>
          <w:iCs w:val="false"/>
          <w:color w:val="333333"/>
          <w:sz w:val="20"/>
          <w:sz w:val="20"/>
          <w:szCs w:val="20"/>
          <w:rtl w:val="true"/>
        </w:rPr>
        <w:t xml:space="preserve"> عن تميم الدّاري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۸۳۰۷</w:t>
      </w:r>
      <w:r>
        <w:rPr>
          <w:rFonts w:ascii="IRNazanin" w:hAnsi="IRNazanin" w:eastAsia="IRNazanin"/>
          <w:b w:val="false"/>
          <w:b w:val="false"/>
          <w:bCs w:val="false"/>
          <w:i w:val="false"/>
          <w:i w:val="false"/>
          <w:iCs w:val="false"/>
          <w:color w:val="333333"/>
          <w:sz w:val="20"/>
          <w:sz w:val="20"/>
          <w:szCs w:val="20"/>
          <w:rtl w:val="true"/>
        </w:rPr>
        <w:t xml:space="preserve"> ،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۳۸۴۷</w:t>
      </w:r>
      <w:r>
        <w:rPr>
          <w:rFonts w:ascii="IRNazanin" w:hAnsi="IRNazanin" w:eastAsia="IRNazanin"/>
          <w:b w:val="false"/>
          <w:b w:val="false"/>
          <w:bCs w:val="false"/>
          <w:i w:val="false"/>
          <w:i w:val="false"/>
          <w:iCs w:val="false"/>
          <w:color w:val="333333"/>
          <w:sz w:val="20"/>
          <w:sz w:val="20"/>
          <w:szCs w:val="20"/>
          <w:rtl w:val="true"/>
        </w:rPr>
        <w:t xml:space="preserve"> كلاهما عن عمر بن مالك الأنصاري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خان في شيء خفية فقد غَلَّ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غلل</w:t>
      </w:r>
      <w:r>
        <w:rPr>
          <w:rFonts w:eastAsia="IRNazanin" w:cs="IRNazanin"/>
          <w:b w:val="false"/>
          <w:bCs w:val="false"/>
          <w:i w:val="false"/>
          <w:iCs w:val="false"/>
          <w:color w:val="333333"/>
          <w:sz w:val="20"/>
          <w:szCs w:val="20"/>
          <w:rtl w:val="true"/>
        </w:rPr>
        <w:t>») .</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أبي يعفور عن الإمام الصادق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أبي خالد القمّاط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۲۶۵۸</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عن أبيه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۱۳۳۴۹</w:t>
      </w:r>
      <w:r>
        <w:rPr>
          <w:rFonts w:ascii="IRNazanin" w:hAnsi="IRNazanin" w:eastAsia="IRNazanin"/>
          <w:b w:val="false"/>
          <w:b w:val="false"/>
          <w:bCs w:val="false"/>
          <w:i w:val="false"/>
          <w:i w:val="false"/>
          <w:iCs w:val="false"/>
          <w:color w:val="333333"/>
          <w:sz w:val="20"/>
          <w:sz w:val="20"/>
          <w:szCs w:val="20"/>
          <w:rtl w:val="true"/>
        </w:rPr>
        <w:t xml:space="preserve"> عن أنس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السنّة لابن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۱۰۸۵</w:t>
      </w:r>
      <w:r>
        <w:rPr>
          <w:rFonts w:ascii="IRNazanin" w:hAnsi="IRNazanin" w:eastAsia="IRNazanin"/>
          <w:b w:val="false"/>
          <w:b w:val="false"/>
          <w:bCs w:val="false"/>
          <w:i w:val="false"/>
          <w:i w:val="false"/>
          <w:iCs w:val="false"/>
          <w:color w:val="333333"/>
          <w:sz w:val="20"/>
          <w:sz w:val="20"/>
          <w:szCs w:val="20"/>
          <w:rtl w:val="true"/>
        </w:rPr>
        <w:t xml:space="preserve"> كلاهما عن جبير بن مطعم و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۵۱۷۹</w:t>
      </w:r>
      <w:r>
        <w:rPr>
          <w:rFonts w:ascii="IRNazanin" w:hAnsi="IRNazanin" w:eastAsia="IRNazanin"/>
          <w:b w:val="false"/>
          <w:b w:val="false"/>
          <w:bCs w:val="false"/>
          <w:i w:val="false"/>
          <w:i w:val="false"/>
          <w:iCs w:val="false"/>
          <w:color w:val="333333"/>
          <w:sz w:val="20"/>
          <w:sz w:val="20"/>
          <w:szCs w:val="20"/>
          <w:rtl w:val="true"/>
        </w:rPr>
        <w:t xml:space="preserve"> كلاهما عن ابن مسعود وكلّها نحوه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عن طلحة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۱۷۶۳</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عن أبي الحسن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عن يونس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عليّ بن عثمان الرازي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عن عمرو بن عثمان الرازي و ح </w:t>
      </w:r>
      <w:r>
        <w:rPr>
          <w:rFonts w:ascii="IRNazanin" w:hAnsi="IRNazanin" w:eastAsia="IRNazanin"/>
          <w:b w:val="false"/>
          <w:b w:val="false"/>
          <w:bCs w:val="false"/>
          <w:i w:val="false"/>
          <w:i w:val="false"/>
          <w:iCs w:val="false"/>
          <w:color w:val="333333"/>
          <w:sz w:val="20"/>
          <w:sz w:val="20"/>
          <w:szCs w:val="20"/>
        </w:rPr>
        <w:t>۸۰۷</w:t>
      </w:r>
      <w:r>
        <w:rPr>
          <w:rFonts w:ascii="IRNazanin" w:hAnsi="IRNazanin" w:eastAsia="IRNazanin"/>
          <w:b w:val="false"/>
          <w:b w:val="false"/>
          <w:bCs w:val="false"/>
          <w:i w:val="false"/>
          <w:i w:val="false"/>
          <w:iCs w:val="false"/>
          <w:color w:val="333333"/>
          <w:sz w:val="20"/>
          <w:sz w:val="20"/>
          <w:szCs w:val="20"/>
          <w:rtl w:val="true"/>
        </w:rPr>
        <w:t xml:space="preserve"> عن عمرو بن عثمان عن الإمام الرضا عليه السلام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صالحي موالينا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۳۴۸۰</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كلاهما عن ابن عمر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۲۵۵۰۶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۲۵۵۰۷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عن محمود بن لبيد عن فاطمة عليهاالسلام و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عن جابر بن يزيد الجعفي عن الإمام الباقر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السَّعادة والإسعاد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أبي ذرّ العامري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الخطّاب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۱۶۶۵۸</w:t>
      </w:r>
      <w:r>
        <w:rPr>
          <w:rFonts w:ascii="IRNazanin" w:hAnsi="IRNazanin" w:eastAsia="IRNazanin"/>
          <w:b w:val="false"/>
          <w:b w:val="false"/>
          <w:bCs w:val="false"/>
          <w:i w:val="false"/>
          <w:i w:val="false"/>
          <w:iCs w:val="false"/>
          <w:color w:val="333333"/>
          <w:sz w:val="20"/>
          <w:sz w:val="20"/>
          <w:szCs w:val="20"/>
          <w:rtl w:val="true"/>
        </w:rPr>
        <w:t xml:space="preserve"> و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يؤتَمن الإنسان فلا ينصح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خون</w:t>
      </w:r>
      <w:r>
        <w:rPr>
          <w:rFonts w:eastAsia="IRNazanin" w:cs="IRNazanin"/>
          <w:b w:val="false"/>
          <w:bCs w:val="false"/>
          <w:i w:val="false"/>
          <w:iCs w:val="false"/>
          <w:color w:val="333333"/>
          <w:sz w:val="20"/>
          <w:szCs w:val="20"/>
          <w:rtl w:val="true"/>
        </w:rPr>
        <w:t>») .</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تقطّع وتفرّق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با صفات و نشانه ها و دلايلشان بشناسيد و ميان حكمرانان حق و حاكمان جور و باطل، تمييز 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تجهلوا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متن عربى حديث،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تُجَهِّلوا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اند؛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امامانتان را جاهل و ناآگاه نشماريد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الحلبي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عن عبد اللّه بن جندب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نقلاً عن خط الشيخ محمّد عليّ الجباعي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image" Target="media/image2.jpeg"/><Relationship Id="rId577" Type="http://schemas.openxmlformats.org/officeDocument/2006/relationships/image" Target="media/image2.jpeg"/><Relationship Id="rId578" Type="http://schemas.openxmlformats.org/officeDocument/2006/relationships/footer" Target="footer571.xml"/><Relationship Id="rId579" Type="http://schemas.openxmlformats.org/officeDocument/2006/relationships/footnotes" Target="footnotes.xml"/><Relationship Id="rId580" Type="http://schemas.openxmlformats.org/officeDocument/2006/relationships/numbering" Target="numbering.xml"/><Relationship Id="rId581" Type="http://schemas.openxmlformats.org/officeDocument/2006/relationships/fontTable" Target="fontTable.xml"/><Relationship Id="rId582" Type="http://schemas.openxmlformats.org/officeDocument/2006/relationships/settings" Target="settings.xml"/><Relationship Id="rId5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595</Pages>
  <Words>103608</Words>
  <Characters>359172</Characters>
  <CharactersWithSpaces>460365</CharactersWithSpaces>
  <Paragraphs>2416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2026-08-23T19:11:08Z</dcterms:created>
  <dc:creator>ghaemiyeh.com</dc:creator>
  <dc:description/>
  <dc:language>en-US</dc:language>
  <cp:lastModifiedBy/>
  <dcterms:modified xsi:type="dcterms:W3CDTF">2026-08-23T22:41:22Z</dcterms:modified>
  <cp:revision>1</cp:revision>
  <dc:subject/>
  <dc:title>دانشنامه قرآن و حدیث فارسی - عربی جلد 6</dc:title>
</cp:coreProperties>
</file>

<file path=docProps/custom.xml><?xml version="1.0" encoding="utf-8"?>
<Properties xmlns="http://schemas.openxmlformats.org/officeDocument/2006/custom-properties" xmlns:vt="http://schemas.openxmlformats.org/officeDocument/2006/docPropsVTypes"/>
</file>