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9968_77815467">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779970_7781546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79972_77815467">
            <w:r>
              <w:rPr>
                <w:webHidden/>
                <w:rStyle w:val="IndexLink"/>
                <w:rtl w:val="true"/>
              </w:rPr>
              <w:t>المقصد الثالث</w:t>
            </w:r>
            <w:r>
              <w:rPr>
                <w:rStyle w:val="IndexLink"/>
                <w:rtl w:val="true"/>
              </w:rPr>
              <w:t xml:space="preserve">: </w:t>
            </w:r>
            <w:r>
              <w:rPr>
                <w:rStyle w:val="IndexLink"/>
                <w:rtl w:val="true"/>
              </w:rPr>
              <w:t>في نزول منى وما بها من المناسك</w:t>
            </w:r>
            <w:r>
              <w:rPr>
                <w:rStyle w:val="IndexLink"/>
                <w:rtl w:val="true"/>
              </w:rPr>
              <w:tab/>
            </w:r>
            <w:r>
              <w:rPr>
                <w:rStyle w:val="IndexLink"/>
              </w:rPr>
              <w:t>9</w:t>
            </w:r>
          </w:hyperlink>
        </w:p>
        <w:p>
          <w:pPr>
            <w:pStyle w:val="Contents3"/>
            <w:tabs>
              <w:tab w:val="clear" w:pos="8459"/>
              <w:tab w:val="right" w:pos="9026" w:leader="dot"/>
            </w:tabs>
            <w:rPr/>
          </w:pPr>
          <w:hyperlink w:anchor="__RefHeading___Toc779974_7781546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779976_77815467">
            <w:r>
              <w:rPr>
                <w:webHidden/>
                <w:rStyle w:val="IndexLink"/>
                <w:rtl w:val="true"/>
              </w:rPr>
              <w:t>الفصل الأول</w:t>
            </w:r>
            <w:r>
              <w:rPr>
                <w:rStyle w:val="IndexLink"/>
                <w:rtl w:val="true"/>
              </w:rPr>
              <w:t xml:space="preserve">: </w:t>
            </w:r>
            <w:r>
              <w:rPr>
                <w:rStyle w:val="IndexLink"/>
                <w:rtl w:val="true"/>
              </w:rPr>
              <w:t>في رمي جمرة العقبة</w:t>
            </w:r>
            <w:r>
              <w:rPr>
                <w:rStyle w:val="IndexLink"/>
                <w:rtl w:val="true"/>
              </w:rPr>
              <w:tab/>
            </w:r>
            <w:r>
              <w:rPr>
                <w:rStyle w:val="IndexLink"/>
              </w:rPr>
              <w:t>12</w:t>
            </w:r>
          </w:hyperlink>
        </w:p>
        <w:p>
          <w:pPr>
            <w:pStyle w:val="Contents4"/>
            <w:tabs>
              <w:tab w:val="clear" w:pos="8176"/>
              <w:tab w:val="right" w:pos="9026" w:leader="dot"/>
            </w:tabs>
            <w:rPr/>
          </w:pPr>
          <w:hyperlink w:anchor="__RefHeading___Toc779978_7781546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779980_77815467">
            <w:r>
              <w:rPr>
                <w:webHidden/>
                <w:rStyle w:val="IndexLink"/>
                <w:rtl w:val="true"/>
              </w:rPr>
              <w:t>الأولى</w:t>
            </w:r>
            <w:r>
              <w:rPr>
                <w:rStyle w:val="IndexLink"/>
                <w:rtl w:val="true"/>
              </w:rPr>
              <w:tab/>
            </w:r>
            <w:r>
              <w:rPr>
                <w:rStyle w:val="IndexLink"/>
              </w:rPr>
              <w:t>12</w:t>
            </w:r>
          </w:hyperlink>
        </w:p>
        <w:p>
          <w:pPr>
            <w:pStyle w:val="Contents4"/>
            <w:tabs>
              <w:tab w:val="clear" w:pos="8176"/>
              <w:tab w:val="right" w:pos="9026" w:leader="dot"/>
            </w:tabs>
            <w:rPr/>
          </w:pPr>
          <w:hyperlink w:anchor="__RefHeading___Toc779982_77815467">
            <w:r>
              <w:rPr>
                <w:webHidden/>
                <w:rStyle w:val="IndexLink"/>
                <w:rtl w:val="true"/>
              </w:rPr>
              <w:t>المسألة الثانية</w:t>
            </w:r>
            <w:r>
              <w:rPr>
                <w:rStyle w:val="IndexLink"/>
                <w:rtl w:val="true"/>
              </w:rPr>
              <w:tab/>
            </w:r>
            <w:r>
              <w:rPr>
                <w:rStyle w:val="IndexLink"/>
              </w:rPr>
              <w:t>16</w:t>
            </w:r>
          </w:hyperlink>
        </w:p>
        <w:p>
          <w:pPr>
            <w:pStyle w:val="Contents4"/>
            <w:tabs>
              <w:tab w:val="clear" w:pos="8176"/>
              <w:tab w:val="right" w:pos="9026" w:leader="dot"/>
            </w:tabs>
            <w:rPr/>
          </w:pPr>
          <w:hyperlink w:anchor="__RefHeading___Toc779984_77815467">
            <w:r>
              <w:rPr>
                <w:webHidden/>
                <w:rStyle w:val="IndexLink"/>
                <w:rtl w:val="true"/>
              </w:rPr>
              <w:t>المسألة الثالثة</w:t>
            </w:r>
            <w:r>
              <w:rPr>
                <w:rStyle w:val="IndexLink"/>
                <w:rtl w:val="true"/>
              </w:rPr>
              <w:tab/>
            </w:r>
            <w:r>
              <w:rPr>
                <w:rStyle w:val="IndexLink"/>
              </w:rPr>
              <w:t>21</w:t>
            </w:r>
          </w:hyperlink>
        </w:p>
        <w:p>
          <w:pPr>
            <w:pStyle w:val="Contents3"/>
            <w:tabs>
              <w:tab w:val="clear" w:pos="8459"/>
              <w:tab w:val="right" w:pos="9026" w:leader="dot"/>
            </w:tabs>
            <w:rPr/>
          </w:pPr>
          <w:hyperlink w:anchor="__RefHeading___Toc779986_77815467">
            <w:r>
              <w:rPr>
                <w:webHidden/>
                <w:rStyle w:val="IndexLink"/>
                <w:rtl w:val="true"/>
              </w:rPr>
              <w:t>الفصل الثاني</w:t>
            </w:r>
            <w:r>
              <w:rPr>
                <w:rStyle w:val="IndexLink"/>
                <w:rtl w:val="true"/>
              </w:rPr>
              <w:t xml:space="preserve">: </w:t>
            </w:r>
            <w:r>
              <w:rPr>
                <w:rStyle w:val="IndexLink"/>
                <w:rtl w:val="true"/>
              </w:rPr>
              <w:t>في الذبح</w:t>
            </w:r>
            <w:r>
              <w:rPr>
                <w:rStyle w:val="IndexLink"/>
                <w:rtl w:val="true"/>
              </w:rPr>
              <w:tab/>
            </w:r>
            <w:r>
              <w:rPr>
                <w:rStyle w:val="IndexLink"/>
              </w:rPr>
              <w:t>31</w:t>
            </w:r>
          </w:hyperlink>
        </w:p>
        <w:p>
          <w:pPr>
            <w:pStyle w:val="Contents4"/>
            <w:tabs>
              <w:tab w:val="clear" w:pos="8176"/>
              <w:tab w:val="right" w:pos="9026" w:leader="dot"/>
            </w:tabs>
            <w:rPr/>
          </w:pPr>
          <w:hyperlink w:anchor="__RefHeading___Toc779988_7781546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779990_77815467">
            <w:r>
              <w:rPr>
                <w:webHidden/>
                <w:rStyle w:val="IndexLink"/>
                <w:rtl w:val="true"/>
              </w:rPr>
              <w:t>المقام الأول</w:t>
            </w:r>
            <w:r>
              <w:rPr>
                <w:rStyle w:val="IndexLink"/>
                <w:rtl w:val="true"/>
              </w:rPr>
              <w:t xml:space="preserve">: </w:t>
            </w:r>
            <w:r>
              <w:rPr>
                <w:rStyle w:val="IndexLink"/>
                <w:rtl w:val="true"/>
              </w:rPr>
              <w:t>في الهدي</w:t>
            </w:r>
            <w:r>
              <w:rPr>
                <w:rStyle w:val="IndexLink"/>
                <w:rtl w:val="true"/>
              </w:rPr>
              <w:tab/>
            </w:r>
            <w:r>
              <w:rPr>
                <w:rStyle w:val="IndexLink"/>
              </w:rPr>
              <w:t>31</w:t>
            </w:r>
          </w:hyperlink>
        </w:p>
        <w:p>
          <w:pPr>
            <w:pStyle w:val="Contents5"/>
            <w:tabs>
              <w:tab w:val="clear" w:pos="7892"/>
              <w:tab w:val="right" w:pos="9026" w:leader="dot"/>
            </w:tabs>
            <w:rPr/>
          </w:pPr>
          <w:hyperlink w:anchor="__RefHeading___Toc779992_7781546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779994_77815467">
            <w:r>
              <w:rPr>
                <w:webHidden/>
                <w:rStyle w:val="IndexLink"/>
                <w:rtl w:val="true"/>
              </w:rPr>
              <w:t xml:space="preserve">الأولى </w:t>
            </w:r>
            <w:r>
              <w:rPr>
                <w:rStyle w:val="IndexLink"/>
                <w:rtl w:val="true"/>
              </w:rPr>
              <w:t>:</w:t>
              <w:tab/>
            </w:r>
            <w:r>
              <w:rPr>
                <w:rStyle w:val="IndexLink"/>
              </w:rPr>
              <w:t>31</w:t>
            </w:r>
          </w:hyperlink>
        </w:p>
        <w:p>
          <w:pPr>
            <w:pStyle w:val="Contents5"/>
            <w:tabs>
              <w:tab w:val="clear" w:pos="7892"/>
              <w:tab w:val="right" w:pos="9026" w:leader="dot"/>
            </w:tabs>
            <w:rPr/>
          </w:pPr>
          <w:hyperlink w:anchor="__RefHeading___Toc779996_77815467">
            <w:r>
              <w:rPr>
                <w:webHidden/>
                <w:rStyle w:val="IndexLink"/>
                <w:rtl w:val="true"/>
              </w:rPr>
              <w:t xml:space="preserve">الثانية </w:t>
            </w:r>
            <w:r>
              <w:rPr>
                <w:rStyle w:val="IndexLink"/>
                <w:rtl w:val="true"/>
              </w:rPr>
              <w:t>:</w:t>
              <w:tab/>
            </w:r>
            <w:r>
              <w:rPr>
                <w:rStyle w:val="IndexLink"/>
              </w:rPr>
              <w:t>35</w:t>
            </w:r>
          </w:hyperlink>
        </w:p>
        <w:p>
          <w:pPr>
            <w:pStyle w:val="Contents5"/>
            <w:tabs>
              <w:tab w:val="clear" w:pos="7892"/>
              <w:tab w:val="right" w:pos="9026" w:leader="dot"/>
            </w:tabs>
            <w:rPr/>
          </w:pPr>
          <w:hyperlink w:anchor="__RefHeading___Toc779998_77815467">
            <w:r>
              <w:rPr>
                <w:webHidden/>
                <w:rStyle w:val="IndexLink"/>
                <w:rtl w:val="true"/>
              </w:rPr>
              <w:t xml:space="preserve">الثالثة </w:t>
            </w:r>
            <w:r>
              <w:rPr>
                <w:rStyle w:val="IndexLink"/>
                <w:rtl w:val="true"/>
              </w:rPr>
              <w:t>:</w:t>
              <w:tab/>
            </w:r>
            <w:r>
              <w:rPr>
                <w:rStyle w:val="IndexLink"/>
              </w:rPr>
              <w:t>36</w:t>
            </w:r>
          </w:hyperlink>
        </w:p>
        <w:p>
          <w:pPr>
            <w:pStyle w:val="Contents5"/>
            <w:tabs>
              <w:tab w:val="clear" w:pos="7892"/>
              <w:tab w:val="right" w:pos="9026" w:leader="dot"/>
            </w:tabs>
            <w:rPr/>
          </w:pPr>
          <w:hyperlink w:anchor="__RefHeading___Toc780000_77815467">
            <w:r>
              <w:rPr>
                <w:webHidden/>
                <w:rStyle w:val="IndexLink"/>
                <w:rtl w:val="true"/>
              </w:rPr>
              <w:t xml:space="preserve">الرابعة </w:t>
            </w:r>
            <w:r>
              <w:rPr>
                <w:rStyle w:val="IndexLink"/>
                <w:rtl w:val="true"/>
              </w:rPr>
              <w:t>:</w:t>
              <w:tab/>
            </w:r>
            <w:r>
              <w:rPr>
                <w:rStyle w:val="IndexLink"/>
              </w:rPr>
              <w:t>40</w:t>
            </w:r>
          </w:hyperlink>
        </w:p>
        <w:p>
          <w:pPr>
            <w:pStyle w:val="Contents5"/>
            <w:tabs>
              <w:tab w:val="clear" w:pos="7892"/>
              <w:tab w:val="right" w:pos="9026" w:leader="dot"/>
            </w:tabs>
            <w:rPr/>
          </w:pPr>
          <w:hyperlink w:anchor="__RefHeading___Toc780002_77815467">
            <w:r>
              <w:rPr>
                <w:webHidden/>
                <w:rStyle w:val="IndexLink"/>
                <w:rtl w:val="true"/>
              </w:rPr>
              <w:t xml:space="preserve">الخامسة </w:t>
            </w:r>
            <w:r>
              <w:rPr>
                <w:rStyle w:val="IndexLink"/>
                <w:rtl w:val="true"/>
              </w:rPr>
              <w:t>:</w:t>
              <w:tab/>
            </w:r>
            <w:r>
              <w:rPr>
                <w:rStyle w:val="IndexLink"/>
              </w:rPr>
              <w:t>40</w:t>
            </w:r>
          </w:hyperlink>
        </w:p>
        <w:p>
          <w:pPr>
            <w:pStyle w:val="Contents5"/>
            <w:tabs>
              <w:tab w:val="clear" w:pos="7892"/>
              <w:tab w:val="right" w:pos="9026" w:leader="dot"/>
            </w:tabs>
            <w:rPr/>
          </w:pPr>
          <w:hyperlink w:anchor="__RefHeading___Toc780004_77815467">
            <w:r>
              <w:rPr>
                <w:webHidden/>
                <w:rStyle w:val="IndexLink"/>
                <w:rtl w:val="true"/>
              </w:rPr>
              <w:t xml:space="preserve">السادسة </w:t>
            </w:r>
            <w:r>
              <w:rPr>
                <w:rStyle w:val="IndexLink"/>
                <w:rtl w:val="true"/>
              </w:rPr>
              <w:t>:</w:t>
              <w:tab/>
            </w:r>
            <w:r>
              <w:rPr>
                <w:rStyle w:val="IndexLink"/>
              </w:rPr>
              <w:t>47</w:t>
            </w:r>
          </w:hyperlink>
        </w:p>
        <w:p>
          <w:pPr>
            <w:pStyle w:val="Contents5"/>
            <w:tabs>
              <w:tab w:val="clear" w:pos="7892"/>
              <w:tab w:val="right" w:pos="9026" w:leader="dot"/>
            </w:tabs>
            <w:rPr/>
          </w:pPr>
          <w:hyperlink w:anchor="__RefHeading___Toc780006_77815467">
            <w:r>
              <w:rPr>
                <w:webHidden/>
                <w:rStyle w:val="IndexLink"/>
                <w:rtl w:val="true"/>
              </w:rPr>
              <w:t xml:space="preserve">السابعة </w:t>
            </w:r>
            <w:r>
              <w:rPr>
                <w:rStyle w:val="IndexLink"/>
                <w:rtl w:val="true"/>
              </w:rPr>
              <w:t>:</w:t>
              <w:tab/>
            </w:r>
            <w:r>
              <w:rPr>
                <w:rStyle w:val="IndexLink"/>
              </w:rPr>
              <w:t>53</w:t>
            </w:r>
          </w:hyperlink>
        </w:p>
        <w:p>
          <w:pPr>
            <w:pStyle w:val="Contents5"/>
            <w:tabs>
              <w:tab w:val="clear" w:pos="7892"/>
              <w:tab w:val="right" w:pos="9026" w:leader="dot"/>
            </w:tabs>
            <w:rPr/>
          </w:pPr>
          <w:hyperlink w:anchor="__RefHeading___Toc780008_77815467">
            <w:r>
              <w:rPr>
                <w:webHidden/>
                <w:rStyle w:val="IndexLink"/>
                <w:rtl w:val="true"/>
              </w:rPr>
              <w:t xml:space="preserve">الثامنة </w:t>
            </w:r>
            <w:r>
              <w:rPr>
                <w:rStyle w:val="IndexLink"/>
                <w:rtl w:val="true"/>
              </w:rPr>
              <w:t>:</w:t>
              <w:tab/>
            </w:r>
            <w:r>
              <w:rPr>
                <w:rStyle w:val="IndexLink"/>
              </w:rPr>
              <w:t>57</w:t>
            </w:r>
          </w:hyperlink>
        </w:p>
        <w:p>
          <w:pPr>
            <w:pStyle w:val="Contents6"/>
            <w:tabs>
              <w:tab w:val="clear" w:pos="7609"/>
              <w:tab w:val="right" w:pos="9026" w:leader="dot"/>
            </w:tabs>
            <w:rPr/>
          </w:pPr>
          <w:hyperlink w:anchor="__RefHeading___Toc780010_77815467">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780012_77815467">
            <w:r>
              <w:rPr>
                <w:webHidden/>
                <w:rStyle w:val="IndexLink"/>
                <w:rtl w:val="true"/>
              </w:rPr>
              <w:t xml:space="preserve">فائدة </w:t>
            </w:r>
            <w:r>
              <w:rPr>
                <w:rStyle w:val="IndexLink"/>
                <w:rtl w:val="true"/>
              </w:rPr>
              <w:t>:</w:t>
              <w:tab/>
            </w:r>
            <w:r>
              <w:rPr>
                <w:rStyle w:val="IndexLink"/>
              </w:rPr>
              <w:t>66</w:t>
            </w:r>
          </w:hyperlink>
        </w:p>
        <w:p>
          <w:pPr>
            <w:pStyle w:val="Contents5"/>
            <w:tabs>
              <w:tab w:val="clear" w:pos="7892"/>
              <w:tab w:val="right" w:pos="9026" w:leader="dot"/>
            </w:tabs>
            <w:rPr/>
          </w:pPr>
          <w:hyperlink w:anchor="__RefHeading___Toc780014_77815467">
            <w:r>
              <w:rPr>
                <w:webHidden/>
                <w:rStyle w:val="IndexLink"/>
                <w:rtl w:val="true"/>
              </w:rPr>
              <w:t xml:space="preserve">التاسعة </w:t>
            </w:r>
            <w:r>
              <w:rPr>
                <w:rStyle w:val="IndexLink"/>
                <w:rtl w:val="true"/>
              </w:rPr>
              <w:t>:</w:t>
              <w:tab/>
            </w:r>
            <w:r>
              <w:rPr>
                <w:rStyle w:val="IndexLink"/>
              </w:rPr>
              <w:t>68</w:t>
            </w:r>
          </w:hyperlink>
        </w:p>
        <w:p>
          <w:pPr>
            <w:pStyle w:val="Contents5"/>
            <w:tabs>
              <w:tab w:val="clear" w:pos="7892"/>
              <w:tab w:val="right" w:pos="9026" w:leader="dot"/>
            </w:tabs>
            <w:rPr/>
          </w:pPr>
          <w:hyperlink w:anchor="__RefHeading___Toc780016_77815467">
            <w:r>
              <w:rPr>
                <w:webHidden/>
                <w:rStyle w:val="IndexLink"/>
                <w:rtl w:val="true"/>
              </w:rPr>
              <w:t xml:space="preserve">العاشرة </w:t>
            </w:r>
            <w:r>
              <w:rPr>
                <w:rStyle w:val="IndexLink"/>
                <w:rtl w:val="true"/>
              </w:rPr>
              <w:t>:</w:t>
              <w:tab/>
            </w:r>
            <w:r>
              <w:rPr>
                <w:rStyle w:val="IndexLink"/>
              </w:rPr>
              <w:t>73</w:t>
            </w:r>
          </w:hyperlink>
        </w:p>
        <w:p>
          <w:pPr>
            <w:pStyle w:val="Contents5"/>
            <w:tabs>
              <w:tab w:val="clear" w:pos="7892"/>
              <w:tab w:val="right" w:pos="9026" w:leader="dot"/>
            </w:tabs>
            <w:rPr/>
          </w:pPr>
          <w:hyperlink w:anchor="__RefHeading___Toc780018_77815467">
            <w:r>
              <w:rPr>
                <w:webHidden/>
                <w:rStyle w:val="IndexLink"/>
                <w:rtl w:val="true"/>
              </w:rPr>
              <w:t xml:space="preserve">الحادية عشر </w:t>
            </w:r>
            <w:r>
              <w:rPr>
                <w:rStyle w:val="IndexLink"/>
                <w:rtl w:val="true"/>
              </w:rPr>
              <w:t>:</w:t>
              <w:tab/>
            </w:r>
            <w:r>
              <w:rPr>
                <w:rStyle w:val="IndexLink"/>
              </w:rPr>
              <w:t>82</w:t>
            </w:r>
          </w:hyperlink>
        </w:p>
        <w:p>
          <w:pPr>
            <w:pStyle w:val="Contents5"/>
            <w:tabs>
              <w:tab w:val="clear" w:pos="7892"/>
              <w:tab w:val="right" w:pos="9026" w:leader="dot"/>
            </w:tabs>
            <w:rPr/>
          </w:pPr>
          <w:hyperlink w:anchor="__RefHeading___Toc780020_77815467">
            <w:r>
              <w:rPr>
                <w:webHidden/>
                <w:rStyle w:val="IndexLink"/>
                <w:rtl w:val="true"/>
              </w:rPr>
              <w:t>فائدتان</w:t>
            </w:r>
            <w:r>
              <w:rPr>
                <w:rStyle w:val="IndexLink"/>
                <w:rtl w:val="true"/>
              </w:rPr>
              <w:tab/>
            </w:r>
            <w:r>
              <w:rPr>
                <w:rStyle w:val="IndexLink"/>
              </w:rPr>
              <w:t>88</w:t>
            </w:r>
          </w:hyperlink>
        </w:p>
        <w:p>
          <w:pPr>
            <w:pStyle w:val="Contents6"/>
            <w:tabs>
              <w:tab w:val="clear" w:pos="7609"/>
              <w:tab w:val="right" w:pos="9026" w:leader="dot"/>
            </w:tabs>
            <w:rPr/>
          </w:pPr>
          <w:hyperlink w:anchor="__RefHeading___Toc780022_77815467">
            <w:r>
              <w:rPr>
                <w:webHidden/>
                <w:rStyle w:val="IndexLink"/>
                <w:rtl w:val="true"/>
              </w:rPr>
              <w:t xml:space="preserve">الأولى </w:t>
            </w:r>
            <w:r>
              <w:rPr>
                <w:rStyle w:val="IndexLink"/>
                <w:rtl w:val="true"/>
              </w:rPr>
              <w:t>:</w:t>
              <w:tab/>
            </w:r>
            <w:r>
              <w:rPr>
                <w:rStyle w:val="IndexLink"/>
              </w:rPr>
              <w:t>88</w:t>
            </w:r>
          </w:hyperlink>
        </w:p>
        <w:p>
          <w:pPr>
            <w:pStyle w:val="Contents6"/>
            <w:tabs>
              <w:tab w:val="clear" w:pos="7609"/>
              <w:tab w:val="right" w:pos="9026" w:leader="dot"/>
            </w:tabs>
            <w:rPr/>
          </w:pPr>
          <w:hyperlink w:anchor="__RefHeading___Toc780024_77815467">
            <w:r>
              <w:rPr>
                <w:webHidden/>
                <w:rStyle w:val="IndexLink"/>
                <w:rtl w:val="true"/>
              </w:rPr>
              <w:t xml:space="preserve">الثانية </w:t>
            </w:r>
            <w:r>
              <w:rPr>
                <w:rStyle w:val="IndexLink"/>
                <w:rtl w:val="true"/>
              </w:rPr>
              <w:t>:</w:t>
              <w:tab/>
            </w:r>
            <w:r>
              <w:rPr>
                <w:rStyle w:val="IndexLink"/>
              </w:rPr>
              <w:t>89</w:t>
            </w:r>
          </w:hyperlink>
        </w:p>
        <w:p>
          <w:pPr>
            <w:pStyle w:val="Contents5"/>
            <w:tabs>
              <w:tab w:val="clear" w:pos="7892"/>
              <w:tab w:val="right" w:pos="9026" w:leader="dot"/>
            </w:tabs>
            <w:rPr/>
          </w:pPr>
          <w:hyperlink w:anchor="__RefHeading___Toc780026_77815467">
            <w:r>
              <w:rPr>
                <w:webHidden/>
                <w:rStyle w:val="IndexLink"/>
                <w:rtl w:val="true"/>
              </w:rPr>
              <w:t xml:space="preserve">الثانية عشر </w:t>
            </w:r>
            <w:r>
              <w:rPr>
                <w:rStyle w:val="IndexLink"/>
                <w:rtl w:val="true"/>
              </w:rPr>
              <w:t>:</w:t>
              <w:tab/>
            </w:r>
            <w:r>
              <w:rPr>
                <w:rStyle w:val="IndexLink"/>
              </w:rPr>
              <w:t>89</w:t>
            </w:r>
          </w:hyperlink>
        </w:p>
        <w:p>
          <w:pPr>
            <w:pStyle w:val="Contents4"/>
            <w:tabs>
              <w:tab w:val="clear" w:pos="8176"/>
              <w:tab w:val="right" w:pos="9026" w:leader="dot"/>
            </w:tabs>
            <w:rPr/>
          </w:pPr>
          <w:hyperlink w:anchor="__RefHeading___Toc780028_77815467">
            <w:r>
              <w:rPr>
                <w:webHidden/>
                <w:rStyle w:val="IndexLink"/>
                <w:rtl w:val="true"/>
              </w:rPr>
              <w:t>المقام الثاني</w:t>
            </w:r>
            <w:r>
              <w:rPr>
                <w:rStyle w:val="IndexLink"/>
                <w:rtl w:val="true"/>
              </w:rPr>
              <w:t xml:space="preserve">: </w:t>
            </w:r>
            <w:r>
              <w:rPr>
                <w:rStyle w:val="IndexLink"/>
                <w:rtl w:val="true"/>
              </w:rPr>
              <w:t>في صفاته</w:t>
            </w:r>
            <w:r>
              <w:rPr>
                <w:rStyle w:val="IndexLink"/>
                <w:rtl w:val="true"/>
              </w:rPr>
              <w:tab/>
            </w:r>
            <w:r>
              <w:rPr>
                <w:rStyle w:val="IndexLink"/>
              </w:rPr>
              <w:t>92</w:t>
            </w:r>
          </w:hyperlink>
        </w:p>
        <w:p>
          <w:pPr>
            <w:pStyle w:val="Contents5"/>
            <w:tabs>
              <w:tab w:val="clear" w:pos="7892"/>
              <w:tab w:val="right" w:pos="9026" w:leader="dot"/>
            </w:tabs>
            <w:rPr/>
          </w:pPr>
          <w:hyperlink w:anchor="__RefHeading___Toc780030_7781546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780032_77815467">
            <w:r>
              <w:rPr>
                <w:webHidden/>
                <w:rStyle w:val="IndexLink"/>
                <w:rtl w:val="true"/>
              </w:rPr>
              <w:t>الأول</w:t>
            </w:r>
            <w:r>
              <w:rPr>
                <w:rStyle w:val="IndexLink"/>
                <w:rtl w:val="true"/>
              </w:rPr>
              <w:t xml:space="preserve">: </w:t>
            </w:r>
            <w:r>
              <w:rPr>
                <w:rStyle w:val="IndexLink"/>
                <w:rtl w:val="true"/>
              </w:rPr>
              <w:t>في ما يجب منها</w:t>
            </w:r>
            <w:r>
              <w:rPr>
                <w:rStyle w:val="IndexLink"/>
                <w:rtl w:val="true"/>
              </w:rPr>
              <w:tab/>
            </w:r>
            <w:r>
              <w:rPr>
                <w:rStyle w:val="IndexLink"/>
              </w:rPr>
              <w:t>92</w:t>
            </w:r>
          </w:hyperlink>
        </w:p>
        <w:p>
          <w:pPr>
            <w:pStyle w:val="Contents5"/>
            <w:tabs>
              <w:tab w:val="clear" w:pos="7892"/>
              <w:tab w:val="right" w:pos="9026" w:leader="dot"/>
            </w:tabs>
            <w:rPr/>
          </w:pPr>
          <w:hyperlink w:anchor="__RefHeading___Toc780034_77815467">
            <w:r>
              <w:rPr>
                <w:webHidden/>
                <w:rStyle w:val="IndexLink"/>
                <w:rtl w:val="true"/>
              </w:rPr>
              <w:t>الموضع الثاني</w:t>
            </w:r>
            <w:r>
              <w:rPr>
                <w:rStyle w:val="IndexLink"/>
                <w:rtl w:val="true"/>
              </w:rPr>
              <w:t xml:space="preserve">: </w:t>
            </w:r>
            <w:r>
              <w:rPr>
                <w:rStyle w:val="IndexLink"/>
                <w:rtl w:val="true"/>
              </w:rPr>
              <w:t>في ما يستحب من صفاته</w:t>
            </w:r>
            <w:r>
              <w:rPr>
                <w:rStyle w:val="IndexLink"/>
                <w:rtl w:val="true"/>
              </w:rPr>
              <w:tab/>
            </w:r>
            <w:r>
              <w:rPr>
                <w:rStyle w:val="IndexLink"/>
              </w:rPr>
              <w:t>113</w:t>
            </w:r>
          </w:hyperlink>
        </w:p>
        <w:p>
          <w:pPr>
            <w:pStyle w:val="Contents4"/>
            <w:tabs>
              <w:tab w:val="clear" w:pos="8176"/>
              <w:tab w:val="right" w:pos="9026" w:leader="dot"/>
            </w:tabs>
            <w:rPr/>
          </w:pPr>
          <w:hyperlink w:anchor="__RefHeading___Toc780036_77815467">
            <w:r>
              <w:rPr>
                <w:webHidden/>
                <w:rStyle w:val="IndexLink"/>
                <w:rtl w:val="true"/>
              </w:rPr>
              <w:t>المقام الثالث</w:t>
            </w:r>
            <w:r>
              <w:rPr>
                <w:rStyle w:val="IndexLink"/>
                <w:rtl w:val="true"/>
              </w:rPr>
              <w:t xml:space="preserve">: </w:t>
            </w:r>
            <w:r>
              <w:rPr>
                <w:rStyle w:val="IndexLink"/>
                <w:rtl w:val="true"/>
              </w:rPr>
              <w:t>في البدل</w:t>
            </w:r>
            <w:r>
              <w:rPr>
                <w:rStyle w:val="IndexLink"/>
                <w:rtl w:val="true"/>
              </w:rPr>
              <w:tab/>
            </w:r>
            <w:r>
              <w:rPr>
                <w:rStyle w:val="IndexLink"/>
              </w:rPr>
              <w:t>123</w:t>
            </w:r>
          </w:hyperlink>
        </w:p>
        <w:p>
          <w:pPr>
            <w:pStyle w:val="Contents5"/>
            <w:tabs>
              <w:tab w:val="clear" w:pos="7892"/>
              <w:tab w:val="right" w:pos="9026" w:leader="dot"/>
            </w:tabs>
            <w:rPr/>
          </w:pPr>
          <w:hyperlink w:anchor="__RefHeading___Toc780038_7781546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780040_77815467">
            <w:r>
              <w:rPr>
                <w:webHidden/>
                <w:rStyle w:val="IndexLink"/>
                <w:rtl w:val="true"/>
              </w:rPr>
              <w:t xml:space="preserve">الأولى </w:t>
            </w:r>
            <w:r>
              <w:rPr>
                <w:rStyle w:val="IndexLink"/>
                <w:rtl w:val="true"/>
              </w:rPr>
              <w:t>:</w:t>
              <w:tab/>
            </w:r>
            <w:r>
              <w:rPr>
                <w:rStyle w:val="IndexLink"/>
              </w:rPr>
              <w:t>123</w:t>
            </w:r>
          </w:hyperlink>
        </w:p>
        <w:p>
          <w:pPr>
            <w:pStyle w:val="Contents5"/>
            <w:tabs>
              <w:tab w:val="clear" w:pos="7892"/>
              <w:tab w:val="right" w:pos="9026" w:leader="dot"/>
            </w:tabs>
            <w:rPr/>
          </w:pPr>
          <w:hyperlink w:anchor="__RefHeading___Toc780042_77815467">
            <w:r>
              <w:rPr>
                <w:webHidden/>
                <w:rStyle w:val="IndexLink"/>
                <w:rtl w:val="true"/>
              </w:rPr>
              <w:t>المسألة الثانية</w:t>
            </w:r>
            <w:r>
              <w:rPr>
                <w:rStyle w:val="IndexLink"/>
                <w:rtl w:val="true"/>
              </w:rPr>
              <w:tab/>
            </w:r>
            <w:r>
              <w:rPr>
                <w:rStyle w:val="IndexLink"/>
              </w:rPr>
              <w:t>130</w:t>
            </w:r>
          </w:hyperlink>
        </w:p>
        <w:p>
          <w:pPr>
            <w:pStyle w:val="Contents6"/>
            <w:tabs>
              <w:tab w:val="clear" w:pos="7609"/>
              <w:tab w:val="right" w:pos="9026" w:leader="dot"/>
            </w:tabs>
            <w:rPr/>
          </w:pPr>
          <w:hyperlink w:anchor="__RefHeading___Toc780044_77815467">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780046_77815467">
            <w:r>
              <w:rPr>
                <w:webHidden/>
                <w:rStyle w:val="IndexLink"/>
                <w:rtl w:val="true"/>
              </w:rPr>
              <w:t xml:space="preserve">الثاني </w:t>
            </w:r>
            <w:r>
              <w:rPr>
                <w:rStyle w:val="IndexLink"/>
                <w:rtl w:val="true"/>
              </w:rPr>
              <w:t>:</w:t>
              <w:tab/>
            </w:r>
            <w:r>
              <w:rPr>
                <w:rStyle w:val="IndexLink"/>
              </w:rPr>
              <w:t>137</w:t>
            </w:r>
          </w:hyperlink>
        </w:p>
        <w:p>
          <w:pPr>
            <w:pStyle w:val="Contents6"/>
            <w:tabs>
              <w:tab w:val="clear" w:pos="7609"/>
              <w:tab w:val="right" w:pos="9026" w:leader="dot"/>
            </w:tabs>
            <w:rPr/>
          </w:pPr>
          <w:hyperlink w:anchor="__RefHeading___Toc780048_77815467">
            <w:r>
              <w:rPr>
                <w:webHidden/>
                <w:rStyle w:val="IndexLink"/>
                <w:rtl w:val="true"/>
              </w:rPr>
              <w:t xml:space="preserve">الثالث </w:t>
            </w:r>
            <w:r>
              <w:rPr>
                <w:rStyle w:val="IndexLink"/>
                <w:rtl w:val="true"/>
              </w:rPr>
              <w:t>:</w:t>
              <w:tab/>
            </w:r>
            <w:r>
              <w:rPr>
                <w:rStyle w:val="IndexLink"/>
              </w:rPr>
              <w:t>141</w:t>
            </w:r>
          </w:hyperlink>
        </w:p>
        <w:p>
          <w:pPr>
            <w:pStyle w:val="Contents6"/>
            <w:tabs>
              <w:tab w:val="clear" w:pos="7609"/>
              <w:tab w:val="right" w:pos="9026" w:leader="dot"/>
            </w:tabs>
            <w:rPr/>
          </w:pPr>
          <w:hyperlink w:anchor="__RefHeading___Toc780050_77815467">
            <w:r>
              <w:rPr>
                <w:webHidden/>
                <w:rStyle w:val="IndexLink"/>
                <w:rtl w:val="true"/>
              </w:rPr>
              <w:t xml:space="preserve">الرابع </w:t>
            </w:r>
            <w:r>
              <w:rPr>
                <w:rStyle w:val="IndexLink"/>
                <w:rtl w:val="true"/>
              </w:rPr>
              <w:t>:</w:t>
              <w:tab/>
            </w:r>
            <w:r>
              <w:rPr>
                <w:rStyle w:val="IndexLink"/>
              </w:rPr>
              <w:t>142</w:t>
            </w:r>
          </w:hyperlink>
        </w:p>
        <w:p>
          <w:pPr>
            <w:pStyle w:val="Contents6"/>
            <w:tabs>
              <w:tab w:val="clear" w:pos="7609"/>
              <w:tab w:val="right" w:pos="9026" w:leader="dot"/>
            </w:tabs>
            <w:rPr/>
          </w:pPr>
          <w:hyperlink w:anchor="__RefHeading___Toc780052_77815467">
            <w:r>
              <w:rPr>
                <w:webHidden/>
                <w:rStyle w:val="IndexLink"/>
                <w:rtl w:val="true"/>
              </w:rPr>
              <w:t xml:space="preserve">الخامس </w:t>
            </w:r>
            <w:r>
              <w:rPr>
                <w:rStyle w:val="IndexLink"/>
                <w:rtl w:val="true"/>
              </w:rPr>
              <w:t>:</w:t>
              <w:tab/>
            </w:r>
            <w:r>
              <w:rPr>
                <w:rStyle w:val="IndexLink"/>
              </w:rPr>
              <w:t>143</w:t>
            </w:r>
          </w:hyperlink>
        </w:p>
        <w:p>
          <w:pPr>
            <w:pStyle w:val="Contents6"/>
            <w:tabs>
              <w:tab w:val="clear" w:pos="7609"/>
              <w:tab w:val="right" w:pos="9026" w:leader="dot"/>
            </w:tabs>
            <w:rPr/>
          </w:pPr>
          <w:hyperlink w:anchor="__RefHeading___Toc780054_77815467">
            <w:r>
              <w:rPr>
                <w:webHidden/>
                <w:rStyle w:val="IndexLink"/>
                <w:rtl w:val="true"/>
              </w:rPr>
              <w:t xml:space="preserve">السادس </w:t>
            </w:r>
            <w:r>
              <w:rPr>
                <w:rStyle w:val="IndexLink"/>
                <w:rtl w:val="true"/>
              </w:rPr>
              <w:t>:</w:t>
              <w:tab/>
            </w:r>
            <w:r>
              <w:rPr>
                <w:rStyle w:val="IndexLink"/>
              </w:rPr>
              <w:t>146</w:t>
            </w:r>
          </w:hyperlink>
        </w:p>
        <w:p>
          <w:pPr>
            <w:pStyle w:val="Contents6"/>
            <w:tabs>
              <w:tab w:val="clear" w:pos="7609"/>
              <w:tab w:val="right" w:pos="9026" w:leader="dot"/>
            </w:tabs>
            <w:rPr/>
          </w:pPr>
          <w:hyperlink w:anchor="__RefHeading___Toc780056_77815467">
            <w:r>
              <w:rPr>
                <w:webHidden/>
                <w:rStyle w:val="IndexLink"/>
                <w:rtl w:val="true"/>
              </w:rPr>
              <w:t xml:space="preserve">السابع </w:t>
            </w:r>
            <w:r>
              <w:rPr>
                <w:rStyle w:val="IndexLink"/>
                <w:rtl w:val="true"/>
              </w:rPr>
              <w:t>:</w:t>
              <w:tab/>
            </w:r>
            <w:r>
              <w:rPr>
                <w:rStyle w:val="IndexLink"/>
              </w:rPr>
              <w:t>147</w:t>
            </w:r>
          </w:hyperlink>
        </w:p>
        <w:p>
          <w:pPr>
            <w:pStyle w:val="Contents6"/>
            <w:tabs>
              <w:tab w:val="clear" w:pos="7609"/>
              <w:tab w:val="right" w:pos="9026" w:leader="dot"/>
            </w:tabs>
            <w:rPr/>
          </w:pPr>
          <w:hyperlink w:anchor="__RefHeading___Toc780058_77815467">
            <w:r>
              <w:rPr>
                <w:webHidden/>
                <w:rStyle w:val="IndexLink"/>
                <w:rtl w:val="true"/>
              </w:rPr>
              <w:t xml:space="preserve">الثامن </w:t>
            </w:r>
            <w:r>
              <w:rPr>
                <w:rStyle w:val="IndexLink"/>
                <w:rtl w:val="true"/>
              </w:rPr>
              <w:t>:</w:t>
              <w:tab/>
            </w:r>
            <w:r>
              <w:rPr>
                <w:rStyle w:val="IndexLink"/>
              </w:rPr>
              <w:t>151</w:t>
            </w:r>
          </w:hyperlink>
        </w:p>
        <w:p>
          <w:pPr>
            <w:pStyle w:val="Contents5"/>
            <w:tabs>
              <w:tab w:val="clear" w:pos="7892"/>
              <w:tab w:val="right" w:pos="9026" w:leader="dot"/>
            </w:tabs>
            <w:rPr/>
          </w:pPr>
          <w:hyperlink w:anchor="__RefHeading___Toc780060_77815467">
            <w:r>
              <w:rPr>
                <w:webHidden/>
                <w:rStyle w:val="IndexLink"/>
                <w:rtl w:val="true"/>
              </w:rPr>
              <w:t xml:space="preserve">المسألة الثالثة </w:t>
            </w:r>
            <w:r>
              <w:rPr>
                <w:rStyle w:val="IndexLink"/>
                <w:rtl w:val="true"/>
              </w:rPr>
              <w:t>:</w:t>
              <w:tab/>
            </w:r>
            <w:r>
              <w:rPr>
                <w:rStyle w:val="IndexLink"/>
              </w:rPr>
              <w:t>154</w:t>
            </w:r>
          </w:hyperlink>
        </w:p>
        <w:p>
          <w:pPr>
            <w:pStyle w:val="Contents6"/>
            <w:tabs>
              <w:tab w:val="clear" w:pos="7609"/>
              <w:tab w:val="right" w:pos="9026" w:leader="dot"/>
            </w:tabs>
            <w:rPr/>
          </w:pPr>
          <w:hyperlink w:anchor="__RefHeading___Toc780062_77815467">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780064_77815467">
            <w:r>
              <w:rPr>
                <w:webHidden/>
                <w:rStyle w:val="IndexLink"/>
                <w:rtl w:val="true"/>
              </w:rPr>
              <w:t xml:space="preserve">الاولى </w:t>
            </w:r>
            <w:r>
              <w:rPr>
                <w:rStyle w:val="IndexLink"/>
                <w:rtl w:val="true"/>
              </w:rPr>
              <w:t>:</w:t>
              <w:tab/>
            </w:r>
            <w:r>
              <w:rPr>
                <w:rStyle w:val="IndexLink"/>
              </w:rPr>
              <w:t>158</w:t>
            </w:r>
          </w:hyperlink>
        </w:p>
        <w:p>
          <w:pPr>
            <w:pStyle w:val="Contents6"/>
            <w:tabs>
              <w:tab w:val="clear" w:pos="7609"/>
              <w:tab w:val="right" w:pos="9026" w:leader="dot"/>
            </w:tabs>
            <w:rPr/>
          </w:pPr>
          <w:hyperlink w:anchor="__RefHeading___Toc780066_77815467">
            <w:r>
              <w:rPr>
                <w:webHidden/>
                <w:rStyle w:val="IndexLink"/>
                <w:rtl w:val="true"/>
              </w:rPr>
              <w:t xml:space="preserve">الثانية </w:t>
            </w:r>
            <w:r>
              <w:rPr>
                <w:rStyle w:val="IndexLink"/>
                <w:rtl w:val="true"/>
              </w:rPr>
              <w:t>:</w:t>
              <w:tab/>
            </w:r>
            <w:r>
              <w:rPr>
                <w:rStyle w:val="IndexLink"/>
              </w:rPr>
              <w:t>160</w:t>
            </w:r>
          </w:hyperlink>
        </w:p>
        <w:p>
          <w:pPr>
            <w:pStyle w:val="Contents6"/>
            <w:tabs>
              <w:tab w:val="clear" w:pos="7609"/>
              <w:tab w:val="right" w:pos="9026" w:leader="dot"/>
            </w:tabs>
            <w:rPr/>
          </w:pPr>
          <w:hyperlink w:anchor="__RefHeading___Toc780068_77815467">
            <w:r>
              <w:rPr>
                <w:webHidden/>
                <w:rStyle w:val="IndexLink"/>
                <w:rtl w:val="true"/>
              </w:rPr>
              <w:t xml:space="preserve">الثالثة </w:t>
            </w:r>
            <w:r>
              <w:rPr>
                <w:rStyle w:val="IndexLink"/>
                <w:rtl w:val="true"/>
              </w:rPr>
              <w:t>:</w:t>
              <w:tab/>
            </w:r>
            <w:r>
              <w:rPr>
                <w:rStyle w:val="IndexLink"/>
              </w:rPr>
              <w:t>162</w:t>
            </w:r>
          </w:hyperlink>
        </w:p>
        <w:p>
          <w:pPr>
            <w:pStyle w:val="Contents6"/>
            <w:tabs>
              <w:tab w:val="clear" w:pos="7609"/>
              <w:tab w:val="right" w:pos="9026" w:leader="dot"/>
            </w:tabs>
            <w:rPr/>
          </w:pPr>
          <w:hyperlink w:anchor="__RefHeading___Toc780070_77815467">
            <w:r>
              <w:rPr>
                <w:webHidden/>
                <w:rStyle w:val="IndexLink"/>
                <w:rtl w:val="true"/>
              </w:rPr>
              <w:t xml:space="preserve">الرابعة </w:t>
            </w:r>
            <w:r>
              <w:rPr>
                <w:rStyle w:val="IndexLink"/>
                <w:rtl w:val="true"/>
              </w:rPr>
              <w:t>:</w:t>
              <w:tab/>
            </w:r>
            <w:r>
              <w:rPr>
                <w:rStyle w:val="IndexLink"/>
              </w:rPr>
              <w:t>163</w:t>
            </w:r>
          </w:hyperlink>
        </w:p>
        <w:p>
          <w:pPr>
            <w:pStyle w:val="Contents6"/>
            <w:tabs>
              <w:tab w:val="clear" w:pos="7609"/>
              <w:tab w:val="right" w:pos="9026" w:leader="dot"/>
            </w:tabs>
            <w:rPr/>
          </w:pPr>
          <w:hyperlink w:anchor="__RefHeading___Toc780072_77815467">
            <w:r>
              <w:rPr>
                <w:webHidden/>
                <w:rStyle w:val="IndexLink"/>
                <w:rtl w:val="true"/>
              </w:rPr>
              <w:t xml:space="preserve">الخامسة </w:t>
            </w:r>
            <w:r>
              <w:rPr>
                <w:rStyle w:val="IndexLink"/>
                <w:rtl w:val="true"/>
              </w:rPr>
              <w:t>:</w:t>
              <w:tab/>
            </w:r>
            <w:r>
              <w:rPr>
                <w:rStyle w:val="IndexLink"/>
              </w:rPr>
              <w:t>165</w:t>
            </w:r>
          </w:hyperlink>
        </w:p>
        <w:p>
          <w:pPr>
            <w:pStyle w:val="Contents6"/>
            <w:tabs>
              <w:tab w:val="clear" w:pos="7609"/>
              <w:tab w:val="right" w:pos="9026" w:leader="dot"/>
            </w:tabs>
            <w:rPr/>
          </w:pPr>
          <w:hyperlink w:anchor="__RefHeading___Toc780074_77815467">
            <w:r>
              <w:rPr>
                <w:webHidden/>
                <w:rStyle w:val="IndexLink"/>
                <w:rtl w:val="true"/>
              </w:rPr>
              <w:t xml:space="preserve">السادسة </w:t>
            </w:r>
            <w:r>
              <w:rPr>
                <w:rStyle w:val="IndexLink"/>
                <w:rtl w:val="true"/>
              </w:rPr>
              <w:t>:</w:t>
              <w:tab/>
            </w:r>
            <w:r>
              <w:rPr>
                <w:rStyle w:val="IndexLink"/>
              </w:rPr>
              <w:t>165</w:t>
            </w:r>
          </w:hyperlink>
        </w:p>
        <w:p>
          <w:pPr>
            <w:pStyle w:val="Contents4"/>
            <w:tabs>
              <w:tab w:val="clear" w:pos="8176"/>
              <w:tab w:val="right" w:pos="9026" w:leader="dot"/>
            </w:tabs>
            <w:rPr/>
          </w:pPr>
          <w:hyperlink w:anchor="__RefHeading___Toc780076_77815467">
            <w:r>
              <w:rPr>
                <w:webHidden/>
                <w:rStyle w:val="IndexLink"/>
                <w:rtl w:val="true"/>
              </w:rPr>
              <w:t>المقام الرابع</w:t>
            </w:r>
            <w:r>
              <w:rPr>
                <w:rStyle w:val="IndexLink"/>
                <w:rtl w:val="true"/>
              </w:rPr>
              <w:t xml:space="preserve">: </w:t>
            </w:r>
            <w:r>
              <w:rPr>
                <w:rStyle w:val="IndexLink"/>
                <w:rtl w:val="true"/>
              </w:rPr>
              <w:t>في هدي القارن</w:t>
            </w:r>
            <w:r>
              <w:rPr>
                <w:rStyle w:val="IndexLink"/>
                <w:rtl w:val="true"/>
              </w:rPr>
              <w:tab/>
            </w:r>
            <w:r>
              <w:rPr>
                <w:rStyle w:val="IndexLink"/>
              </w:rPr>
              <w:t>167</w:t>
            </w:r>
          </w:hyperlink>
        </w:p>
        <w:p>
          <w:pPr>
            <w:pStyle w:val="Contents5"/>
            <w:tabs>
              <w:tab w:val="clear" w:pos="7892"/>
              <w:tab w:val="right" w:pos="9026" w:leader="dot"/>
            </w:tabs>
            <w:rPr/>
          </w:pPr>
          <w:hyperlink w:anchor="__RefHeading___Toc780078_7781546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780080_77815467">
            <w:r>
              <w:rPr>
                <w:webHidden/>
                <w:rStyle w:val="IndexLink"/>
                <w:rtl w:val="true"/>
              </w:rPr>
              <w:t xml:space="preserve">الاولى </w:t>
            </w:r>
            <w:r>
              <w:rPr>
                <w:rStyle w:val="IndexLink"/>
                <w:rtl w:val="true"/>
              </w:rPr>
              <w:t>:</w:t>
              <w:tab/>
            </w:r>
            <w:r>
              <w:rPr>
                <w:rStyle w:val="IndexLink"/>
              </w:rPr>
              <w:t>170</w:t>
            </w:r>
          </w:hyperlink>
        </w:p>
        <w:p>
          <w:pPr>
            <w:pStyle w:val="Contents5"/>
            <w:tabs>
              <w:tab w:val="clear" w:pos="7892"/>
              <w:tab w:val="right" w:pos="9026" w:leader="dot"/>
            </w:tabs>
            <w:rPr/>
          </w:pPr>
          <w:hyperlink w:anchor="__RefHeading___Toc780082_77815467">
            <w:r>
              <w:rPr>
                <w:webHidden/>
                <w:rStyle w:val="IndexLink"/>
                <w:rtl w:val="true"/>
              </w:rPr>
              <w:t xml:space="preserve">المسألة الثانية </w:t>
            </w:r>
            <w:r>
              <w:rPr>
                <w:rStyle w:val="IndexLink"/>
                <w:rtl w:val="true"/>
              </w:rPr>
              <w:t>:</w:t>
              <w:tab/>
            </w:r>
            <w:r>
              <w:rPr>
                <w:rStyle w:val="IndexLink"/>
              </w:rPr>
              <w:t>174</w:t>
            </w:r>
          </w:hyperlink>
        </w:p>
        <w:p>
          <w:pPr>
            <w:pStyle w:val="Contents5"/>
            <w:tabs>
              <w:tab w:val="clear" w:pos="7892"/>
              <w:tab w:val="right" w:pos="9026" w:leader="dot"/>
            </w:tabs>
            <w:rPr/>
          </w:pPr>
          <w:hyperlink w:anchor="__RefHeading___Toc780084_77815467">
            <w:r>
              <w:rPr>
                <w:webHidden/>
                <w:rStyle w:val="IndexLink"/>
                <w:rtl w:val="true"/>
              </w:rPr>
              <w:t xml:space="preserve">المسألة الثالثة </w:t>
            </w:r>
            <w:r>
              <w:rPr>
                <w:rStyle w:val="IndexLink"/>
                <w:rtl w:val="true"/>
              </w:rPr>
              <w:t>:</w:t>
              <w:tab/>
            </w:r>
            <w:r>
              <w:rPr>
                <w:rStyle w:val="IndexLink"/>
              </w:rPr>
              <w:t>177</w:t>
            </w:r>
          </w:hyperlink>
        </w:p>
        <w:p>
          <w:pPr>
            <w:pStyle w:val="Contents6"/>
            <w:tabs>
              <w:tab w:val="clear" w:pos="7609"/>
              <w:tab w:val="right" w:pos="9026" w:leader="dot"/>
            </w:tabs>
            <w:rPr/>
          </w:pPr>
          <w:hyperlink w:anchor="__RefHeading___Toc780086_77815467">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780088_77815467">
            <w:r>
              <w:rPr>
                <w:webHidden/>
                <w:rStyle w:val="IndexLink"/>
                <w:rtl w:val="true"/>
              </w:rPr>
              <w:t xml:space="preserve">تتمة </w:t>
            </w:r>
            <w:r>
              <w:rPr>
                <w:rStyle w:val="IndexLink"/>
                <w:rtl w:val="true"/>
              </w:rPr>
              <w:t>:</w:t>
              <w:tab/>
            </w:r>
            <w:r>
              <w:rPr>
                <w:rStyle w:val="IndexLink"/>
              </w:rPr>
              <w:t>183</w:t>
            </w:r>
          </w:hyperlink>
        </w:p>
        <w:p>
          <w:pPr>
            <w:pStyle w:val="Contents5"/>
            <w:tabs>
              <w:tab w:val="clear" w:pos="7892"/>
              <w:tab w:val="right" w:pos="9026" w:leader="dot"/>
            </w:tabs>
            <w:rPr/>
          </w:pPr>
          <w:hyperlink w:anchor="__RefHeading___Toc780090_77815467">
            <w:r>
              <w:rPr>
                <w:webHidden/>
                <w:rStyle w:val="IndexLink"/>
                <w:rtl w:val="true"/>
              </w:rPr>
              <w:t xml:space="preserve">المسألة الرابعة </w:t>
            </w:r>
            <w:r>
              <w:rPr>
                <w:rStyle w:val="IndexLink"/>
                <w:rtl w:val="true"/>
              </w:rPr>
              <w:t>:</w:t>
              <w:tab/>
            </w:r>
            <w:r>
              <w:rPr>
                <w:rStyle w:val="IndexLink"/>
              </w:rPr>
              <w:t>184</w:t>
            </w:r>
          </w:hyperlink>
        </w:p>
        <w:p>
          <w:pPr>
            <w:pStyle w:val="Contents5"/>
            <w:tabs>
              <w:tab w:val="clear" w:pos="7892"/>
              <w:tab w:val="right" w:pos="9026" w:leader="dot"/>
            </w:tabs>
            <w:rPr/>
          </w:pPr>
          <w:hyperlink w:anchor="__RefHeading___Toc780092_77815467">
            <w:r>
              <w:rPr>
                <w:webHidden/>
                <w:rStyle w:val="IndexLink"/>
                <w:rtl w:val="true"/>
              </w:rPr>
              <w:t xml:space="preserve">المسألة الخامسة </w:t>
            </w:r>
            <w:r>
              <w:rPr>
                <w:rStyle w:val="IndexLink"/>
                <w:rtl w:val="true"/>
              </w:rPr>
              <w:t>:</w:t>
              <w:tab/>
            </w:r>
            <w:r>
              <w:rPr>
                <w:rStyle w:val="IndexLink"/>
              </w:rPr>
              <w:t>189</w:t>
            </w:r>
          </w:hyperlink>
        </w:p>
        <w:p>
          <w:pPr>
            <w:pStyle w:val="Contents5"/>
            <w:tabs>
              <w:tab w:val="clear" w:pos="7892"/>
              <w:tab w:val="right" w:pos="9026" w:leader="dot"/>
            </w:tabs>
            <w:rPr/>
          </w:pPr>
          <w:hyperlink w:anchor="__RefHeading___Toc780094_77815467">
            <w:r>
              <w:rPr>
                <w:webHidden/>
                <w:rStyle w:val="IndexLink"/>
                <w:rtl w:val="true"/>
              </w:rPr>
              <w:t xml:space="preserve">المسألة السادسة </w:t>
            </w:r>
            <w:r>
              <w:rPr>
                <w:rStyle w:val="IndexLink"/>
                <w:rtl w:val="true"/>
              </w:rPr>
              <w:t>:</w:t>
              <w:tab/>
            </w:r>
            <w:r>
              <w:rPr>
                <w:rStyle w:val="IndexLink"/>
              </w:rPr>
              <w:t>193</w:t>
            </w:r>
          </w:hyperlink>
        </w:p>
        <w:p>
          <w:pPr>
            <w:pStyle w:val="Contents5"/>
            <w:tabs>
              <w:tab w:val="clear" w:pos="7892"/>
              <w:tab w:val="right" w:pos="9026" w:leader="dot"/>
            </w:tabs>
            <w:rPr/>
          </w:pPr>
          <w:hyperlink w:anchor="__RefHeading___Toc780096_77815467">
            <w:r>
              <w:rPr>
                <w:webHidden/>
                <w:rStyle w:val="IndexLink"/>
                <w:rtl w:val="true"/>
              </w:rPr>
              <w:t xml:space="preserve">المسألة السابعة </w:t>
            </w:r>
            <w:r>
              <w:rPr>
                <w:rStyle w:val="IndexLink"/>
                <w:rtl w:val="true"/>
              </w:rPr>
              <w:t>:</w:t>
              <w:tab/>
            </w:r>
            <w:r>
              <w:rPr>
                <w:rStyle w:val="IndexLink"/>
              </w:rPr>
              <w:t>199</w:t>
            </w:r>
          </w:hyperlink>
        </w:p>
        <w:p>
          <w:pPr>
            <w:pStyle w:val="Contents6"/>
            <w:tabs>
              <w:tab w:val="clear" w:pos="7609"/>
              <w:tab w:val="right" w:pos="9026" w:leader="dot"/>
            </w:tabs>
            <w:rPr/>
          </w:pPr>
          <w:hyperlink w:anchor="__RefHeading___Toc780098_77815467">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780100_77815467">
            <w:r>
              <w:rPr>
                <w:webHidden/>
                <w:rStyle w:val="IndexLink"/>
                <w:rtl w:val="true"/>
              </w:rPr>
              <w:t xml:space="preserve">فوائد </w:t>
            </w:r>
            <w:r>
              <w:rPr>
                <w:rStyle w:val="IndexLink"/>
                <w:rtl w:val="true"/>
              </w:rPr>
              <w:t>:</w:t>
              <w:tab/>
            </w:r>
            <w:r>
              <w:rPr>
                <w:rStyle w:val="IndexLink"/>
              </w:rPr>
              <w:t>203</w:t>
            </w:r>
          </w:hyperlink>
        </w:p>
        <w:p>
          <w:pPr>
            <w:pStyle w:val="Contents6"/>
            <w:tabs>
              <w:tab w:val="clear" w:pos="7609"/>
              <w:tab w:val="right" w:pos="9026" w:leader="dot"/>
            </w:tabs>
            <w:rPr/>
          </w:pPr>
          <w:hyperlink w:anchor="__RefHeading___Toc780102_77815467">
            <w:r>
              <w:rPr>
                <w:webHidden/>
                <w:rStyle w:val="IndexLink"/>
                <w:rtl w:val="true"/>
              </w:rPr>
              <w:t xml:space="preserve">الأولى </w:t>
            </w:r>
            <w:r>
              <w:rPr>
                <w:rStyle w:val="IndexLink"/>
                <w:rtl w:val="true"/>
              </w:rPr>
              <w:t>:</w:t>
              <w:tab/>
            </w:r>
            <w:r>
              <w:rPr>
                <w:rStyle w:val="IndexLink"/>
              </w:rPr>
              <w:t>203</w:t>
            </w:r>
          </w:hyperlink>
        </w:p>
        <w:p>
          <w:pPr>
            <w:pStyle w:val="Contents6"/>
            <w:tabs>
              <w:tab w:val="clear" w:pos="7609"/>
              <w:tab w:val="right" w:pos="9026" w:leader="dot"/>
            </w:tabs>
            <w:rPr/>
          </w:pPr>
          <w:hyperlink w:anchor="__RefHeading___Toc780104_77815467">
            <w:r>
              <w:rPr>
                <w:webHidden/>
                <w:rStyle w:val="IndexLink"/>
                <w:rtl w:val="true"/>
              </w:rPr>
              <w:t xml:space="preserve">الثانية </w:t>
            </w:r>
            <w:r>
              <w:rPr>
                <w:rStyle w:val="IndexLink"/>
                <w:rtl w:val="true"/>
              </w:rPr>
              <w:t>:</w:t>
              <w:tab/>
            </w:r>
            <w:r>
              <w:rPr>
                <w:rStyle w:val="IndexLink"/>
              </w:rPr>
              <w:t>204</w:t>
            </w:r>
          </w:hyperlink>
        </w:p>
        <w:p>
          <w:pPr>
            <w:pStyle w:val="Contents6"/>
            <w:tabs>
              <w:tab w:val="clear" w:pos="7609"/>
              <w:tab w:val="right" w:pos="9026" w:leader="dot"/>
            </w:tabs>
            <w:rPr/>
          </w:pPr>
          <w:hyperlink w:anchor="__RefHeading___Toc780106_77815467">
            <w:r>
              <w:rPr>
                <w:webHidden/>
                <w:rStyle w:val="IndexLink"/>
                <w:rtl w:val="true"/>
              </w:rPr>
              <w:t xml:space="preserve">الثالثة </w:t>
            </w:r>
            <w:r>
              <w:rPr>
                <w:rStyle w:val="IndexLink"/>
                <w:rtl w:val="true"/>
              </w:rPr>
              <w:t>:</w:t>
              <w:tab/>
            </w:r>
            <w:r>
              <w:rPr>
                <w:rStyle w:val="IndexLink"/>
              </w:rPr>
              <w:t>204</w:t>
            </w:r>
          </w:hyperlink>
        </w:p>
        <w:p>
          <w:pPr>
            <w:pStyle w:val="Contents6"/>
            <w:tabs>
              <w:tab w:val="clear" w:pos="7609"/>
              <w:tab w:val="right" w:pos="9026" w:leader="dot"/>
            </w:tabs>
            <w:rPr/>
          </w:pPr>
          <w:hyperlink w:anchor="__RefHeading___Toc780108_77815467">
            <w:r>
              <w:rPr>
                <w:webHidden/>
                <w:rStyle w:val="IndexLink"/>
                <w:rtl w:val="true"/>
              </w:rPr>
              <w:t xml:space="preserve">الرابعة </w:t>
            </w:r>
            <w:r>
              <w:rPr>
                <w:rStyle w:val="IndexLink"/>
                <w:rtl w:val="true"/>
              </w:rPr>
              <w:t>:</w:t>
              <w:tab/>
            </w:r>
            <w:r>
              <w:rPr>
                <w:rStyle w:val="IndexLink"/>
              </w:rPr>
              <w:t>205</w:t>
            </w:r>
          </w:hyperlink>
        </w:p>
        <w:p>
          <w:pPr>
            <w:pStyle w:val="Contents4"/>
            <w:tabs>
              <w:tab w:val="clear" w:pos="8176"/>
              <w:tab w:val="right" w:pos="9026" w:leader="dot"/>
            </w:tabs>
            <w:rPr/>
          </w:pPr>
          <w:hyperlink w:anchor="__RefHeading___Toc780110_77815467">
            <w:r>
              <w:rPr>
                <w:webHidden/>
                <w:rStyle w:val="IndexLink"/>
                <w:rtl w:val="true"/>
              </w:rPr>
              <w:t>المقام الخامس</w:t>
            </w:r>
            <w:r>
              <w:rPr>
                <w:rStyle w:val="IndexLink"/>
                <w:rtl w:val="true"/>
              </w:rPr>
              <w:t xml:space="preserve">: </w:t>
            </w:r>
            <w:r>
              <w:rPr>
                <w:rStyle w:val="IndexLink"/>
                <w:rtl w:val="true"/>
              </w:rPr>
              <w:t>في الأضحية</w:t>
            </w:r>
            <w:r>
              <w:rPr>
                <w:rStyle w:val="IndexLink"/>
                <w:rtl w:val="true"/>
              </w:rPr>
              <w:tab/>
            </w:r>
            <w:r>
              <w:rPr>
                <w:rStyle w:val="IndexLink"/>
              </w:rPr>
              <w:t>205</w:t>
            </w:r>
          </w:hyperlink>
        </w:p>
        <w:p>
          <w:pPr>
            <w:pStyle w:val="Contents5"/>
            <w:tabs>
              <w:tab w:val="clear" w:pos="7892"/>
              <w:tab w:val="right" w:pos="9026" w:leader="dot"/>
            </w:tabs>
            <w:rPr/>
          </w:pPr>
          <w:hyperlink w:anchor="__RefHeading___Toc780112_7781546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780114_77815467">
            <w:r>
              <w:rPr>
                <w:webHidden/>
                <w:rStyle w:val="IndexLink"/>
                <w:rtl w:val="true"/>
              </w:rPr>
              <w:t xml:space="preserve">الأول </w:t>
            </w:r>
            <w:r>
              <w:rPr>
                <w:rStyle w:val="IndexLink"/>
                <w:rtl w:val="true"/>
              </w:rPr>
              <w:t>:</w:t>
              <w:tab/>
            </w:r>
            <w:r>
              <w:rPr>
                <w:rStyle w:val="IndexLink"/>
              </w:rPr>
              <w:t>210</w:t>
            </w:r>
          </w:hyperlink>
        </w:p>
        <w:p>
          <w:pPr>
            <w:pStyle w:val="Contents5"/>
            <w:tabs>
              <w:tab w:val="clear" w:pos="7892"/>
              <w:tab w:val="right" w:pos="9026" w:leader="dot"/>
            </w:tabs>
            <w:rPr/>
          </w:pPr>
          <w:hyperlink w:anchor="__RefHeading___Toc780116_77815467">
            <w:r>
              <w:rPr>
                <w:webHidden/>
                <w:rStyle w:val="IndexLink"/>
                <w:rtl w:val="true"/>
              </w:rPr>
              <w:t xml:space="preserve">الثاني </w:t>
            </w:r>
            <w:r>
              <w:rPr>
                <w:rStyle w:val="IndexLink"/>
                <w:rtl w:val="true"/>
              </w:rPr>
              <w:t>:</w:t>
              <w:tab/>
            </w:r>
            <w:r>
              <w:rPr>
                <w:rStyle w:val="IndexLink"/>
              </w:rPr>
              <w:t>212</w:t>
            </w:r>
          </w:hyperlink>
        </w:p>
        <w:p>
          <w:pPr>
            <w:pStyle w:val="Contents5"/>
            <w:tabs>
              <w:tab w:val="clear" w:pos="7892"/>
              <w:tab w:val="right" w:pos="9026" w:leader="dot"/>
            </w:tabs>
            <w:rPr/>
          </w:pPr>
          <w:hyperlink w:anchor="__RefHeading___Toc780118_77815467">
            <w:r>
              <w:rPr>
                <w:webHidden/>
                <w:rStyle w:val="IndexLink"/>
                <w:rtl w:val="true"/>
              </w:rPr>
              <w:t xml:space="preserve">الثالث </w:t>
            </w:r>
            <w:r>
              <w:rPr>
                <w:rStyle w:val="IndexLink"/>
                <w:rtl w:val="true"/>
              </w:rPr>
              <w:t>:</w:t>
              <w:tab/>
            </w:r>
            <w:r>
              <w:rPr>
                <w:rStyle w:val="IndexLink"/>
              </w:rPr>
              <w:t>213</w:t>
            </w:r>
          </w:hyperlink>
        </w:p>
        <w:p>
          <w:pPr>
            <w:pStyle w:val="Contents5"/>
            <w:tabs>
              <w:tab w:val="clear" w:pos="7892"/>
              <w:tab w:val="right" w:pos="9026" w:leader="dot"/>
            </w:tabs>
            <w:rPr/>
          </w:pPr>
          <w:hyperlink w:anchor="__RefHeading___Toc780120_77815467">
            <w:r>
              <w:rPr>
                <w:webHidden/>
                <w:rStyle w:val="IndexLink"/>
                <w:rtl w:val="true"/>
              </w:rPr>
              <w:t xml:space="preserve">الرابع </w:t>
            </w:r>
            <w:r>
              <w:rPr>
                <w:rStyle w:val="IndexLink"/>
                <w:rtl w:val="true"/>
              </w:rPr>
              <w:t>:</w:t>
              <w:tab/>
            </w:r>
            <w:r>
              <w:rPr>
                <w:rStyle w:val="IndexLink"/>
              </w:rPr>
              <w:t>214</w:t>
            </w:r>
          </w:hyperlink>
        </w:p>
        <w:p>
          <w:pPr>
            <w:pStyle w:val="Contents5"/>
            <w:tabs>
              <w:tab w:val="clear" w:pos="7892"/>
              <w:tab w:val="right" w:pos="9026" w:leader="dot"/>
            </w:tabs>
            <w:rPr/>
          </w:pPr>
          <w:hyperlink w:anchor="__RefHeading___Toc780122_77815467">
            <w:r>
              <w:rPr>
                <w:webHidden/>
                <w:rStyle w:val="IndexLink"/>
                <w:rtl w:val="true"/>
              </w:rPr>
              <w:t xml:space="preserve">الخامس </w:t>
            </w:r>
            <w:r>
              <w:rPr>
                <w:rStyle w:val="IndexLink"/>
                <w:rtl w:val="true"/>
              </w:rPr>
              <w:t>:</w:t>
              <w:tab/>
            </w:r>
            <w:r>
              <w:rPr>
                <w:rStyle w:val="IndexLink"/>
              </w:rPr>
              <w:t>215</w:t>
            </w:r>
          </w:hyperlink>
        </w:p>
        <w:p>
          <w:pPr>
            <w:pStyle w:val="Contents5"/>
            <w:tabs>
              <w:tab w:val="clear" w:pos="7892"/>
              <w:tab w:val="right" w:pos="9026" w:leader="dot"/>
            </w:tabs>
            <w:rPr/>
          </w:pPr>
          <w:hyperlink w:anchor="__RefHeading___Toc780124_77815467">
            <w:r>
              <w:rPr>
                <w:webHidden/>
                <w:rStyle w:val="IndexLink"/>
                <w:rtl w:val="true"/>
              </w:rPr>
              <w:t xml:space="preserve">السادس </w:t>
            </w:r>
            <w:r>
              <w:rPr>
                <w:rStyle w:val="IndexLink"/>
                <w:rtl w:val="true"/>
              </w:rPr>
              <w:t>:</w:t>
              <w:tab/>
            </w:r>
            <w:r>
              <w:rPr>
                <w:rStyle w:val="IndexLink"/>
              </w:rPr>
              <w:t>217</w:t>
            </w:r>
          </w:hyperlink>
        </w:p>
        <w:p>
          <w:pPr>
            <w:pStyle w:val="Contents5"/>
            <w:tabs>
              <w:tab w:val="clear" w:pos="7892"/>
              <w:tab w:val="right" w:pos="9026" w:leader="dot"/>
            </w:tabs>
            <w:rPr/>
          </w:pPr>
          <w:hyperlink w:anchor="__RefHeading___Toc780126_77815467">
            <w:r>
              <w:rPr>
                <w:webHidden/>
                <w:rStyle w:val="IndexLink"/>
                <w:rtl w:val="true"/>
              </w:rPr>
              <w:t xml:space="preserve">السابع </w:t>
            </w:r>
            <w:r>
              <w:rPr>
                <w:rStyle w:val="IndexLink"/>
                <w:rtl w:val="true"/>
              </w:rPr>
              <w:t>:</w:t>
              <w:tab/>
            </w:r>
            <w:r>
              <w:rPr>
                <w:rStyle w:val="IndexLink"/>
              </w:rPr>
              <w:t>218</w:t>
            </w:r>
          </w:hyperlink>
        </w:p>
        <w:p>
          <w:pPr>
            <w:pStyle w:val="Contents5"/>
            <w:tabs>
              <w:tab w:val="clear" w:pos="7892"/>
              <w:tab w:val="right" w:pos="9026" w:leader="dot"/>
            </w:tabs>
            <w:rPr/>
          </w:pPr>
          <w:hyperlink w:anchor="__RefHeading___Toc780128_77815467">
            <w:r>
              <w:rPr>
                <w:webHidden/>
                <w:rStyle w:val="IndexLink"/>
                <w:rtl w:val="true"/>
              </w:rPr>
              <w:t xml:space="preserve">الثامن </w:t>
            </w:r>
            <w:r>
              <w:rPr>
                <w:rStyle w:val="IndexLink"/>
                <w:rtl w:val="true"/>
              </w:rPr>
              <w:t>:</w:t>
              <w:tab/>
            </w:r>
            <w:r>
              <w:rPr>
                <w:rStyle w:val="IndexLink"/>
              </w:rPr>
              <w:t>219</w:t>
            </w:r>
          </w:hyperlink>
        </w:p>
        <w:p>
          <w:pPr>
            <w:pStyle w:val="Contents5"/>
            <w:tabs>
              <w:tab w:val="clear" w:pos="7892"/>
              <w:tab w:val="right" w:pos="9026" w:leader="dot"/>
            </w:tabs>
            <w:rPr/>
          </w:pPr>
          <w:hyperlink w:anchor="__RefHeading___Toc780130_77815467">
            <w:r>
              <w:rPr>
                <w:webHidden/>
                <w:rStyle w:val="IndexLink"/>
                <w:rtl w:val="true"/>
              </w:rPr>
              <w:t xml:space="preserve">العاشر </w:t>
            </w:r>
            <w:r>
              <w:rPr>
                <w:rStyle w:val="IndexLink"/>
                <w:rtl w:val="true"/>
              </w:rPr>
              <w:t>:</w:t>
              <w:tab/>
            </w:r>
            <w:r>
              <w:rPr>
                <w:rStyle w:val="IndexLink"/>
              </w:rPr>
              <w:t>223</w:t>
            </w:r>
          </w:hyperlink>
        </w:p>
        <w:p>
          <w:pPr>
            <w:pStyle w:val="Contents3"/>
            <w:tabs>
              <w:tab w:val="clear" w:pos="8459"/>
              <w:tab w:val="right" w:pos="9026" w:leader="dot"/>
            </w:tabs>
            <w:rPr/>
          </w:pPr>
          <w:hyperlink w:anchor="__RefHeading___Toc780132_77815467">
            <w:r>
              <w:rPr>
                <w:webHidden/>
                <w:rStyle w:val="IndexLink"/>
                <w:rtl w:val="true"/>
              </w:rPr>
              <w:t>الفصل الثالث</w:t>
            </w:r>
            <w:r>
              <w:rPr>
                <w:rStyle w:val="IndexLink"/>
                <w:rtl w:val="true"/>
              </w:rPr>
              <w:t xml:space="preserve">: </w:t>
            </w:r>
            <w:r>
              <w:rPr>
                <w:rStyle w:val="IndexLink"/>
                <w:rtl w:val="true"/>
              </w:rPr>
              <w:t>في الحلق والتقصير</w:t>
            </w:r>
            <w:r>
              <w:rPr>
                <w:rStyle w:val="IndexLink"/>
                <w:rtl w:val="true"/>
              </w:rPr>
              <w:tab/>
            </w:r>
            <w:r>
              <w:rPr>
                <w:rStyle w:val="IndexLink"/>
              </w:rPr>
              <w:t>228</w:t>
            </w:r>
          </w:hyperlink>
        </w:p>
        <w:p>
          <w:pPr>
            <w:pStyle w:val="Contents4"/>
            <w:tabs>
              <w:tab w:val="clear" w:pos="8176"/>
              <w:tab w:val="right" w:pos="9026" w:leader="dot"/>
            </w:tabs>
            <w:rPr/>
          </w:pPr>
          <w:hyperlink w:anchor="__RefHeading___Toc780134_7781546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780136_77815467">
            <w:r>
              <w:rPr>
                <w:webHidden/>
                <w:rStyle w:val="IndexLink"/>
                <w:rtl w:val="true"/>
              </w:rPr>
              <w:t xml:space="preserve">الأولى </w:t>
            </w:r>
            <w:r>
              <w:rPr>
                <w:rStyle w:val="IndexLink"/>
                <w:rtl w:val="true"/>
              </w:rPr>
              <w:t>:</w:t>
              <w:tab/>
            </w:r>
            <w:r>
              <w:rPr>
                <w:rStyle w:val="IndexLink"/>
              </w:rPr>
              <w:t>228</w:t>
            </w:r>
          </w:hyperlink>
        </w:p>
        <w:p>
          <w:pPr>
            <w:pStyle w:val="Contents5"/>
            <w:tabs>
              <w:tab w:val="clear" w:pos="7892"/>
              <w:tab w:val="right" w:pos="9026" w:leader="dot"/>
            </w:tabs>
            <w:rPr/>
          </w:pPr>
          <w:hyperlink w:anchor="__RefHeading___Toc780138_7781546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780140_77815467">
            <w:r>
              <w:rPr>
                <w:webHidden/>
                <w:rStyle w:val="IndexLink"/>
                <w:rtl w:val="true"/>
              </w:rPr>
              <w:t xml:space="preserve">الأولى </w:t>
            </w:r>
            <w:r>
              <w:rPr>
                <w:rStyle w:val="IndexLink"/>
                <w:rtl w:val="true"/>
              </w:rPr>
              <w:t>:</w:t>
              <w:tab/>
            </w:r>
            <w:r>
              <w:rPr>
                <w:rStyle w:val="IndexLink"/>
              </w:rPr>
              <w:t>232</w:t>
            </w:r>
          </w:hyperlink>
        </w:p>
        <w:p>
          <w:pPr>
            <w:pStyle w:val="Contents5"/>
            <w:tabs>
              <w:tab w:val="clear" w:pos="7892"/>
              <w:tab w:val="right" w:pos="9026" w:leader="dot"/>
            </w:tabs>
            <w:rPr/>
          </w:pPr>
          <w:hyperlink w:anchor="__RefHeading___Toc780142_77815467">
            <w:r>
              <w:rPr>
                <w:webHidden/>
                <w:rStyle w:val="IndexLink"/>
                <w:rtl w:val="true"/>
              </w:rPr>
              <w:t xml:space="preserve">الثانية </w:t>
            </w:r>
            <w:r>
              <w:rPr>
                <w:rStyle w:val="IndexLink"/>
                <w:rtl w:val="true"/>
              </w:rPr>
              <w:t>:</w:t>
              <w:tab/>
            </w:r>
            <w:r>
              <w:rPr>
                <w:rStyle w:val="IndexLink"/>
              </w:rPr>
              <w:t>233</w:t>
            </w:r>
          </w:hyperlink>
        </w:p>
        <w:p>
          <w:pPr>
            <w:pStyle w:val="Contents5"/>
            <w:tabs>
              <w:tab w:val="clear" w:pos="7892"/>
              <w:tab w:val="right" w:pos="9026" w:leader="dot"/>
            </w:tabs>
            <w:rPr/>
          </w:pPr>
          <w:hyperlink w:anchor="__RefHeading___Toc780144_77815467">
            <w:r>
              <w:rPr>
                <w:webHidden/>
                <w:rStyle w:val="IndexLink"/>
                <w:rtl w:val="true"/>
              </w:rPr>
              <w:t xml:space="preserve">الثالثة </w:t>
            </w:r>
            <w:r>
              <w:rPr>
                <w:rStyle w:val="IndexLink"/>
                <w:rtl w:val="true"/>
              </w:rPr>
              <w:t>:</w:t>
              <w:tab/>
            </w:r>
            <w:r>
              <w:rPr>
                <w:rStyle w:val="IndexLink"/>
              </w:rPr>
              <w:t>234</w:t>
            </w:r>
          </w:hyperlink>
        </w:p>
        <w:p>
          <w:pPr>
            <w:pStyle w:val="Contents5"/>
            <w:tabs>
              <w:tab w:val="clear" w:pos="7892"/>
              <w:tab w:val="right" w:pos="9026" w:leader="dot"/>
            </w:tabs>
            <w:rPr/>
          </w:pPr>
          <w:hyperlink w:anchor="__RefHeading___Toc780146_77815467">
            <w:r>
              <w:rPr>
                <w:webHidden/>
                <w:rStyle w:val="IndexLink"/>
                <w:rtl w:val="true"/>
              </w:rPr>
              <w:t xml:space="preserve">الرابعة </w:t>
            </w:r>
            <w:r>
              <w:rPr>
                <w:rStyle w:val="IndexLink"/>
                <w:rtl w:val="true"/>
              </w:rPr>
              <w:t>:</w:t>
              <w:tab/>
            </w:r>
            <w:r>
              <w:rPr>
                <w:rStyle w:val="IndexLink"/>
              </w:rPr>
              <w:t>238</w:t>
            </w:r>
          </w:hyperlink>
        </w:p>
        <w:p>
          <w:pPr>
            <w:pStyle w:val="Contents5"/>
            <w:tabs>
              <w:tab w:val="clear" w:pos="7892"/>
              <w:tab w:val="right" w:pos="9026" w:leader="dot"/>
            </w:tabs>
            <w:rPr/>
          </w:pPr>
          <w:hyperlink w:anchor="__RefHeading___Toc780148_77815467">
            <w:r>
              <w:rPr>
                <w:webHidden/>
                <w:rStyle w:val="IndexLink"/>
                <w:rtl w:val="true"/>
              </w:rPr>
              <w:t xml:space="preserve">الخامسة </w:t>
            </w:r>
            <w:r>
              <w:rPr>
                <w:rStyle w:val="IndexLink"/>
                <w:rtl w:val="true"/>
              </w:rPr>
              <w:t>:</w:t>
              <w:tab/>
            </w:r>
            <w:r>
              <w:rPr>
                <w:rStyle w:val="IndexLink"/>
              </w:rPr>
              <w:t>242</w:t>
            </w:r>
          </w:hyperlink>
        </w:p>
        <w:p>
          <w:pPr>
            <w:pStyle w:val="Contents5"/>
            <w:tabs>
              <w:tab w:val="clear" w:pos="7892"/>
              <w:tab w:val="right" w:pos="9026" w:leader="dot"/>
            </w:tabs>
            <w:rPr/>
          </w:pPr>
          <w:hyperlink w:anchor="__RefHeading___Toc780150_77815467">
            <w:r>
              <w:rPr>
                <w:webHidden/>
                <w:rStyle w:val="IndexLink"/>
                <w:rtl w:val="true"/>
              </w:rPr>
              <w:t xml:space="preserve">السادسة </w:t>
            </w:r>
            <w:r>
              <w:rPr>
                <w:rStyle w:val="IndexLink"/>
                <w:rtl w:val="true"/>
              </w:rPr>
              <w:t>:</w:t>
              <w:tab/>
            </w:r>
            <w:r>
              <w:rPr>
                <w:rStyle w:val="IndexLink"/>
              </w:rPr>
              <w:t>244</w:t>
            </w:r>
          </w:hyperlink>
        </w:p>
        <w:p>
          <w:pPr>
            <w:pStyle w:val="Contents4"/>
            <w:tabs>
              <w:tab w:val="clear" w:pos="8176"/>
              <w:tab w:val="right" w:pos="9026" w:leader="dot"/>
            </w:tabs>
            <w:rPr/>
          </w:pPr>
          <w:hyperlink w:anchor="__RefHeading___Toc780152_77815467">
            <w:r>
              <w:rPr>
                <w:webHidden/>
                <w:rStyle w:val="IndexLink"/>
                <w:rtl w:val="true"/>
              </w:rPr>
              <w:t xml:space="preserve">المسألة الثانية </w:t>
            </w:r>
            <w:r>
              <w:rPr>
                <w:rStyle w:val="IndexLink"/>
                <w:rtl w:val="true"/>
              </w:rPr>
              <w:t>:</w:t>
              <w:tab/>
            </w:r>
            <w:r>
              <w:rPr>
                <w:rStyle w:val="IndexLink"/>
              </w:rPr>
              <w:t>247</w:t>
            </w:r>
          </w:hyperlink>
        </w:p>
        <w:p>
          <w:pPr>
            <w:pStyle w:val="Contents4"/>
            <w:tabs>
              <w:tab w:val="clear" w:pos="8176"/>
              <w:tab w:val="right" w:pos="9026" w:leader="dot"/>
            </w:tabs>
            <w:rPr/>
          </w:pPr>
          <w:hyperlink w:anchor="__RefHeading___Toc780154_77815467">
            <w:r>
              <w:rPr>
                <w:webHidden/>
                <w:rStyle w:val="IndexLink"/>
                <w:rtl w:val="true"/>
              </w:rPr>
              <w:t xml:space="preserve">المسألة الثالثة </w:t>
            </w:r>
            <w:r>
              <w:rPr>
                <w:rStyle w:val="IndexLink"/>
                <w:rtl w:val="true"/>
              </w:rPr>
              <w:t>:</w:t>
              <w:tab/>
            </w:r>
            <w:r>
              <w:rPr>
                <w:rStyle w:val="IndexLink"/>
              </w:rPr>
              <w:t>253</w:t>
            </w:r>
          </w:hyperlink>
        </w:p>
        <w:p>
          <w:pPr>
            <w:pStyle w:val="Contents4"/>
            <w:tabs>
              <w:tab w:val="clear" w:pos="8176"/>
              <w:tab w:val="right" w:pos="9026" w:leader="dot"/>
            </w:tabs>
            <w:rPr/>
          </w:pPr>
          <w:hyperlink w:anchor="__RefHeading___Toc780156_77815467">
            <w:r>
              <w:rPr>
                <w:webHidden/>
                <w:rStyle w:val="IndexLink"/>
                <w:rtl w:val="true"/>
              </w:rPr>
              <w:t xml:space="preserve">المسألة الرابعة </w:t>
            </w:r>
            <w:r>
              <w:rPr>
                <w:rStyle w:val="IndexLink"/>
                <w:rtl w:val="true"/>
              </w:rPr>
              <w:t>:</w:t>
              <w:tab/>
            </w:r>
            <w:r>
              <w:rPr>
                <w:rStyle w:val="IndexLink"/>
              </w:rPr>
              <w:t>256</w:t>
            </w:r>
          </w:hyperlink>
        </w:p>
        <w:p>
          <w:pPr>
            <w:pStyle w:val="Contents5"/>
            <w:tabs>
              <w:tab w:val="clear" w:pos="7892"/>
              <w:tab w:val="right" w:pos="9026" w:leader="dot"/>
            </w:tabs>
            <w:rPr/>
          </w:pPr>
          <w:hyperlink w:anchor="__RefHeading___Toc780158_7781546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780160_77815467">
            <w:r>
              <w:rPr>
                <w:webHidden/>
                <w:rStyle w:val="IndexLink"/>
                <w:rtl w:val="true"/>
              </w:rPr>
              <w:t xml:space="preserve">تنبيهات </w:t>
            </w:r>
            <w:r>
              <w:rPr>
                <w:rStyle w:val="IndexLink"/>
                <w:rtl w:val="true"/>
              </w:rPr>
              <w:t>:</w:t>
              <w:tab/>
            </w:r>
            <w:r>
              <w:rPr>
                <w:rStyle w:val="IndexLink"/>
              </w:rPr>
              <w:t>264</w:t>
            </w:r>
          </w:hyperlink>
        </w:p>
        <w:p>
          <w:pPr>
            <w:pStyle w:val="Contents6"/>
            <w:tabs>
              <w:tab w:val="clear" w:pos="7609"/>
              <w:tab w:val="right" w:pos="9026" w:leader="dot"/>
            </w:tabs>
            <w:rPr/>
          </w:pPr>
          <w:hyperlink w:anchor="__RefHeading___Toc780162_77815467">
            <w:r>
              <w:rPr>
                <w:webHidden/>
                <w:rStyle w:val="IndexLink"/>
                <w:rtl w:val="true"/>
              </w:rPr>
              <w:t xml:space="preserve">الأول </w:t>
            </w:r>
            <w:r>
              <w:rPr>
                <w:rStyle w:val="IndexLink"/>
                <w:rtl w:val="true"/>
              </w:rPr>
              <w:t>:</w:t>
              <w:tab/>
            </w:r>
            <w:r>
              <w:rPr>
                <w:rStyle w:val="IndexLink"/>
              </w:rPr>
              <w:t>264</w:t>
            </w:r>
          </w:hyperlink>
        </w:p>
        <w:p>
          <w:pPr>
            <w:pStyle w:val="Contents6"/>
            <w:tabs>
              <w:tab w:val="clear" w:pos="7609"/>
              <w:tab w:val="right" w:pos="9026" w:leader="dot"/>
            </w:tabs>
            <w:rPr/>
          </w:pPr>
          <w:hyperlink w:anchor="__RefHeading___Toc780164_77815467">
            <w:r>
              <w:rPr>
                <w:webHidden/>
                <w:rStyle w:val="IndexLink"/>
                <w:rtl w:val="true"/>
              </w:rPr>
              <w:t xml:space="preserve">الثاني </w:t>
            </w:r>
            <w:r>
              <w:rPr>
                <w:rStyle w:val="IndexLink"/>
                <w:rtl w:val="true"/>
              </w:rPr>
              <w:t>:</w:t>
              <w:tab/>
            </w:r>
            <w:r>
              <w:rPr>
                <w:rStyle w:val="IndexLink"/>
              </w:rPr>
              <w:t>265</w:t>
            </w:r>
          </w:hyperlink>
        </w:p>
        <w:p>
          <w:pPr>
            <w:pStyle w:val="Contents6"/>
            <w:tabs>
              <w:tab w:val="clear" w:pos="7609"/>
              <w:tab w:val="right" w:pos="9026" w:leader="dot"/>
            </w:tabs>
            <w:rPr/>
          </w:pPr>
          <w:hyperlink w:anchor="__RefHeading___Toc780166_77815467">
            <w:r>
              <w:rPr>
                <w:webHidden/>
                <w:rStyle w:val="IndexLink"/>
                <w:rtl w:val="true"/>
              </w:rPr>
              <w:t xml:space="preserve">الثالث </w:t>
            </w:r>
            <w:r>
              <w:rPr>
                <w:rStyle w:val="IndexLink"/>
                <w:rtl w:val="true"/>
              </w:rPr>
              <w:t>:</w:t>
              <w:tab/>
            </w:r>
            <w:r>
              <w:rPr>
                <w:rStyle w:val="IndexLink"/>
              </w:rPr>
              <w:t>267</w:t>
            </w:r>
          </w:hyperlink>
        </w:p>
        <w:p>
          <w:pPr>
            <w:pStyle w:val="Contents6"/>
            <w:tabs>
              <w:tab w:val="clear" w:pos="7609"/>
              <w:tab w:val="right" w:pos="9026" w:leader="dot"/>
            </w:tabs>
            <w:rPr/>
          </w:pPr>
          <w:hyperlink w:anchor="__RefHeading___Toc780168_77815467">
            <w:r>
              <w:rPr>
                <w:webHidden/>
                <w:rStyle w:val="IndexLink"/>
                <w:rtl w:val="true"/>
              </w:rPr>
              <w:t xml:space="preserve">الرابع </w:t>
            </w:r>
            <w:r>
              <w:rPr>
                <w:rStyle w:val="IndexLink"/>
                <w:rtl w:val="true"/>
              </w:rPr>
              <w:t>:</w:t>
              <w:tab/>
            </w:r>
            <w:r>
              <w:rPr>
                <w:rStyle w:val="IndexLink"/>
              </w:rPr>
              <w:t>267</w:t>
            </w:r>
          </w:hyperlink>
        </w:p>
        <w:p>
          <w:pPr>
            <w:pStyle w:val="Contents6"/>
            <w:tabs>
              <w:tab w:val="clear" w:pos="7609"/>
              <w:tab w:val="right" w:pos="9026" w:leader="dot"/>
            </w:tabs>
            <w:rPr/>
          </w:pPr>
          <w:hyperlink w:anchor="__RefHeading___Toc780170_77815467">
            <w:r>
              <w:rPr>
                <w:webHidden/>
                <w:rStyle w:val="IndexLink"/>
                <w:rtl w:val="true"/>
              </w:rPr>
              <w:t xml:space="preserve">الخامس </w:t>
            </w:r>
            <w:r>
              <w:rPr>
                <w:rStyle w:val="IndexLink"/>
                <w:rtl w:val="true"/>
              </w:rPr>
              <w:t>:</w:t>
              <w:tab/>
            </w:r>
            <w:r>
              <w:rPr>
                <w:rStyle w:val="IndexLink"/>
              </w:rPr>
              <w:t>270</w:t>
            </w:r>
          </w:hyperlink>
        </w:p>
        <w:p>
          <w:pPr>
            <w:pStyle w:val="Contents6"/>
            <w:tabs>
              <w:tab w:val="clear" w:pos="7609"/>
              <w:tab w:val="right" w:pos="9026" w:leader="dot"/>
            </w:tabs>
            <w:rPr/>
          </w:pPr>
          <w:hyperlink w:anchor="__RefHeading___Toc780172_77815467">
            <w:r>
              <w:rPr>
                <w:webHidden/>
                <w:rStyle w:val="IndexLink"/>
                <w:rtl w:val="true"/>
              </w:rPr>
              <w:t xml:space="preserve">السادس </w:t>
            </w:r>
            <w:r>
              <w:rPr>
                <w:rStyle w:val="IndexLink"/>
                <w:rtl w:val="true"/>
              </w:rPr>
              <w:t>:</w:t>
              <w:tab/>
            </w:r>
            <w:r>
              <w:rPr>
                <w:rStyle w:val="IndexLink"/>
              </w:rPr>
              <w:t>274</w:t>
            </w:r>
          </w:hyperlink>
        </w:p>
        <w:p>
          <w:pPr>
            <w:pStyle w:val="Contents6"/>
            <w:tabs>
              <w:tab w:val="clear" w:pos="7609"/>
              <w:tab w:val="right" w:pos="9026" w:leader="dot"/>
            </w:tabs>
            <w:rPr/>
          </w:pPr>
          <w:hyperlink w:anchor="__RefHeading___Toc780174_77815467">
            <w:r>
              <w:rPr>
                <w:webHidden/>
                <w:rStyle w:val="IndexLink"/>
                <w:rtl w:val="true"/>
              </w:rPr>
              <w:t xml:space="preserve">السابع </w:t>
            </w:r>
            <w:r>
              <w:rPr>
                <w:rStyle w:val="IndexLink"/>
                <w:rtl w:val="true"/>
              </w:rPr>
              <w:t>:</w:t>
              <w:tab/>
            </w:r>
            <w:r>
              <w:rPr>
                <w:rStyle w:val="IndexLink"/>
              </w:rPr>
              <w:t>275</w:t>
            </w:r>
          </w:hyperlink>
        </w:p>
        <w:p>
          <w:pPr>
            <w:pStyle w:val="Contents2"/>
            <w:tabs>
              <w:tab w:val="clear" w:pos="8743"/>
              <w:tab w:val="right" w:pos="9026" w:leader="dot"/>
            </w:tabs>
            <w:rPr/>
          </w:pPr>
          <w:hyperlink w:anchor="__RefHeading___Toc780176_77815467">
            <w:r>
              <w:rPr>
                <w:webHidden/>
                <w:rStyle w:val="IndexLink"/>
                <w:rtl w:val="true"/>
              </w:rPr>
              <w:t>المقصد الرابع</w:t>
            </w:r>
            <w:r>
              <w:rPr>
                <w:rStyle w:val="IndexLink"/>
                <w:rtl w:val="true"/>
              </w:rPr>
              <w:t xml:space="preserve">: </w:t>
            </w:r>
            <w:r>
              <w:rPr>
                <w:rStyle w:val="IndexLink"/>
                <w:rtl w:val="true"/>
              </w:rPr>
              <w:t>في بقية المناسك</w:t>
            </w:r>
            <w:r>
              <w:rPr>
                <w:rStyle w:val="IndexLink"/>
                <w:rtl w:val="true"/>
              </w:rPr>
              <w:tab/>
            </w:r>
            <w:r>
              <w:rPr>
                <w:rStyle w:val="IndexLink"/>
              </w:rPr>
              <w:t>278</w:t>
            </w:r>
          </w:hyperlink>
        </w:p>
        <w:p>
          <w:pPr>
            <w:pStyle w:val="Contents3"/>
            <w:tabs>
              <w:tab w:val="clear" w:pos="8459"/>
              <w:tab w:val="right" w:pos="9026" w:leader="dot"/>
            </w:tabs>
            <w:rPr/>
          </w:pPr>
          <w:hyperlink w:anchor="__RefHeading___Toc780178_77815467">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780180_77815467">
            <w:r>
              <w:rPr>
                <w:webHidden/>
                <w:rStyle w:val="IndexLink"/>
                <w:rtl w:val="true"/>
              </w:rPr>
              <w:t xml:space="preserve">الأول </w:t>
            </w:r>
            <w:r>
              <w:rPr>
                <w:rStyle w:val="IndexLink"/>
                <w:rtl w:val="true"/>
              </w:rPr>
              <w:t xml:space="preserve">: </w:t>
            </w:r>
            <w:r>
              <w:rPr>
                <w:rStyle w:val="IndexLink"/>
                <w:rtl w:val="true"/>
              </w:rPr>
              <w:t>في المضي إلى مكة</w:t>
            </w:r>
            <w:r>
              <w:rPr>
                <w:rStyle w:val="IndexLink"/>
                <w:rtl w:val="true"/>
              </w:rPr>
              <w:tab/>
            </w:r>
            <w:r>
              <w:rPr>
                <w:rStyle w:val="IndexLink"/>
              </w:rPr>
              <w:t>278</w:t>
            </w:r>
          </w:hyperlink>
        </w:p>
        <w:p>
          <w:pPr>
            <w:pStyle w:val="Contents4"/>
            <w:tabs>
              <w:tab w:val="clear" w:pos="8176"/>
              <w:tab w:val="right" w:pos="9026" w:leader="dot"/>
            </w:tabs>
            <w:rPr/>
          </w:pPr>
          <w:hyperlink w:anchor="__RefHeading___Toc780182_7781546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780184_77815467">
            <w:r>
              <w:rPr>
                <w:webHidden/>
                <w:rStyle w:val="IndexLink"/>
                <w:rtl w:val="true"/>
              </w:rPr>
              <w:t xml:space="preserve">المسألة الأولى </w:t>
            </w:r>
            <w:r>
              <w:rPr>
                <w:rStyle w:val="IndexLink"/>
                <w:rtl w:val="true"/>
              </w:rPr>
              <w:t>:</w:t>
              <w:tab/>
            </w:r>
            <w:r>
              <w:rPr>
                <w:rStyle w:val="IndexLink"/>
              </w:rPr>
              <w:t>287</w:t>
            </w:r>
          </w:hyperlink>
        </w:p>
        <w:p>
          <w:pPr>
            <w:pStyle w:val="Contents4"/>
            <w:tabs>
              <w:tab w:val="clear" w:pos="8176"/>
              <w:tab w:val="right" w:pos="9026" w:leader="dot"/>
            </w:tabs>
            <w:rPr/>
          </w:pPr>
          <w:hyperlink w:anchor="__RefHeading___Toc780186_77815467">
            <w:r>
              <w:rPr>
                <w:webHidden/>
                <w:rStyle w:val="IndexLink"/>
                <w:rtl w:val="true"/>
              </w:rPr>
              <w:t xml:space="preserve">الثانية </w:t>
            </w:r>
            <w:r>
              <w:rPr>
                <w:rStyle w:val="IndexLink"/>
                <w:rtl w:val="true"/>
              </w:rPr>
              <w:t>:</w:t>
              <w:tab/>
            </w:r>
            <w:r>
              <w:rPr>
                <w:rStyle w:val="IndexLink"/>
              </w:rPr>
              <w:t>289</w:t>
            </w:r>
          </w:hyperlink>
        </w:p>
        <w:p>
          <w:pPr>
            <w:pStyle w:val="Contents4"/>
            <w:tabs>
              <w:tab w:val="clear" w:pos="8176"/>
              <w:tab w:val="right" w:pos="9026" w:leader="dot"/>
            </w:tabs>
            <w:rPr/>
          </w:pPr>
          <w:hyperlink w:anchor="__RefHeading___Toc780188_77815467">
            <w:r>
              <w:rPr>
                <w:webHidden/>
                <w:rStyle w:val="IndexLink"/>
                <w:rtl w:val="true"/>
              </w:rPr>
              <w:t xml:space="preserve">الثالثة </w:t>
            </w:r>
            <w:r>
              <w:rPr>
                <w:rStyle w:val="IndexLink"/>
                <w:rtl w:val="true"/>
              </w:rPr>
              <w:t>:</w:t>
              <w:tab/>
            </w:r>
            <w:r>
              <w:rPr>
                <w:rStyle w:val="IndexLink"/>
              </w:rPr>
              <w:t>292</w:t>
            </w:r>
          </w:hyperlink>
        </w:p>
        <w:p>
          <w:pPr>
            <w:pStyle w:val="Contents3"/>
            <w:tabs>
              <w:tab w:val="clear" w:pos="8459"/>
              <w:tab w:val="right" w:pos="9026" w:leader="dot"/>
            </w:tabs>
            <w:rPr/>
          </w:pPr>
          <w:hyperlink w:anchor="__RefHeading___Toc780190_77815467">
            <w:r>
              <w:rPr>
                <w:webHidden/>
                <w:rStyle w:val="IndexLink"/>
                <w:rtl w:val="true"/>
              </w:rPr>
              <w:t xml:space="preserve">الفصل الثاني </w:t>
            </w:r>
            <w:r>
              <w:rPr>
                <w:rStyle w:val="IndexLink"/>
                <w:rtl w:val="true"/>
              </w:rPr>
              <w:t xml:space="preserve">: </w:t>
            </w:r>
            <w:r>
              <w:rPr>
                <w:rStyle w:val="IndexLink"/>
                <w:rtl w:val="true"/>
              </w:rPr>
              <w:t>في الأحكام المتعلقة بمنى بعد العود</w:t>
            </w:r>
            <w:r>
              <w:rPr>
                <w:rStyle w:val="IndexLink"/>
                <w:rtl w:val="true"/>
              </w:rPr>
              <w:tab/>
            </w:r>
            <w:r>
              <w:rPr>
                <w:rStyle w:val="IndexLink"/>
              </w:rPr>
              <w:t>298</w:t>
            </w:r>
          </w:hyperlink>
        </w:p>
        <w:p>
          <w:pPr>
            <w:pStyle w:val="Contents4"/>
            <w:tabs>
              <w:tab w:val="clear" w:pos="8176"/>
              <w:tab w:val="right" w:pos="9026" w:leader="dot"/>
            </w:tabs>
            <w:rPr/>
          </w:pPr>
          <w:hyperlink w:anchor="__RefHeading___Toc780192_7781546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780194_77815467">
            <w:r>
              <w:rPr>
                <w:webHidden/>
                <w:rStyle w:val="IndexLink"/>
                <w:rtl w:val="true"/>
              </w:rPr>
              <w:t xml:space="preserve">الأولى </w:t>
            </w:r>
            <w:r>
              <w:rPr>
                <w:rStyle w:val="IndexLink"/>
                <w:rtl w:val="true"/>
              </w:rPr>
              <w:t>:</w:t>
              <w:tab/>
            </w:r>
            <w:r>
              <w:rPr>
                <w:rStyle w:val="IndexLink"/>
              </w:rPr>
              <w:t>298</w:t>
            </w:r>
          </w:hyperlink>
        </w:p>
        <w:p>
          <w:pPr>
            <w:pStyle w:val="Contents4"/>
            <w:tabs>
              <w:tab w:val="clear" w:pos="8176"/>
              <w:tab w:val="right" w:pos="9026" w:leader="dot"/>
            </w:tabs>
            <w:rPr/>
          </w:pPr>
          <w:hyperlink w:anchor="__RefHeading___Toc780196_77815467">
            <w:r>
              <w:rPr>
                <w:webHidden/>
                <w:rStyle w:val="IndexLink"/>
                <w:rtl w:val="true"/>
              </w:rPr>
              <w:t>المسألة الثانية</w:t>
            </w:r>
            <w:r>
              <w:rPr>
                <w:rStyle w:val="IndexLink"/>
                <w:rtl w:val="true"/>
              </w:rPr>
              <w:t>:</w:t>
              <w:tab/>
            </w:r>
            <w:r>
              <w:rPr>
                <w:rStyle w:val="IndexLink"/>
              </w:rPr>
              <w:t>310</w:t>
            </w:r>
          </w:hyperlink>
        </w:p>
        <w:p>
          <w:pPr>
            <w:pStyle w:val="Contents4"/>
            <w:tabs>
              <w:tab w:val="clear" w:pos="8176"/>
              <w:tab w:val="right" w:pos="9026" w:leader="dot"/>
            </w:tabs>
            <w:rPr/>
          </w:pPr>
          <w:hyperlink w:anchor="__RefHeading___Toc780198_77815467">
            <w:r>
              <w:rPr>
                <w:webHidden/>
                <w:rStyle w:val="IndexLink"/>
                <w:rtl w:val="true"/>
              </w:rPr>
              <w:t>المسألة الثالثة</w:t>
            </w:r>
            <w:r>
              <w:rPr>
                <w:rStyle w:val="IndexLink"/>
                <w:rtl w:val="true"/>
              </w:rPr>
              <w:t>:</w:t>
              <w:tab/>
            </w:r>
            <w:r>
              <w:rPr>
                <w:rStyle w:val="IndexLink"/>
              </w:rPr>
              <w:t>312</w:t>
            </w:r>
          </w:hyperlink>
        </w:p>
        <w:p>
          <w:pPr>
            <w:pStyle w:val="Contents4"/>
            <w:tabs>
              <w:tab w:val="clear" w:pos="8176"/>
              <w:tab w:val="right" w:pos="9026" w:leader="dot"/>
            </w:tabs>
            <w:rPr/>
          </w:pPr>
          <w:hyperlink w:anchor="__RefHeading___Toc780200_77815467">
            <w:r>
              <w:rPr>
                <w:webHidden/>
                <w:rStyle w:val="IndexLink"/>
                <w:rtl w:val="true"/>
              </w:rPr>
              <w:t>المسألة الرابعة</w:t>
            </w:r>
            <w:r>
              <w:rPr>
                <w:rStyle w:val="IndexLink"/>
                <w:rtl w:val="true"/>
              </w:rPr>
              <w:t>:</w:t>
              <w:tab/>
            </w:r>
            <w:r>
              <w:rPr>
                <w:rStyle w:val="IndexLink"/>
              </w:rPr>
              <w:t>316</w:t>
            </w:r>
          </w:hyperlink>
        </w:p>
        <w:p>
          <w:pPr>
            <w:pStyle w:val="Contents4"/>
            <w:tabs>
              <w:tab w:val="clear" w:pos="8176"/>
              <w:tab w:val="right" w:pos="9026" w:leader="dot"/>
            </w:tabs>
            <w:rPr/>
          </w:pPr>
          <w:hyperlink w:anchor="__RefHeading___Toc780202_77815467">
            <w:r>
              <w:rPr>
                <w:webHidden/>
                <w:rStyle w:val="IndexLink"/>
                <w:rtl w:val="true"/>
              </w:rPr>
              <w:t>المسألة الخامسة</w:t>
            </w:r>
            <w:r>
              <w:rPr>
                <w:rStyle w:val="IndexLink"/>
                <w:rtl w:val="true"/>
              </w:rPr>
              <w:t>:</w:t>
              <w:tab/>
            </w:r>
            <w:r>
              <w:rPr>
                <w:rStyle w:val="IndexLink"/>
              </w:rPr>
              <w:t>318</w:t>
            </w:r>
          </w:hyperlink>
        </w:p>
        <w:p>
          <w:pPr>
            <w:pStyle w:val="Contents4"/>
            <w:tabs>
              <w:tab w:val="clear" w:pos="8176"/>
              <w:tab w:val="right" w:pos="9026" w:leader="dot"/>
            </w:tabs>
            <w:rPr/>
          </w:pPr>
          <w:hyperlink w:anchor="__RefHeading___Toc780204_77815467">
            <w:r>
              <w:rPr>
                <w:webHidden/>
                <w:rStyle w:val="IndexLink"/>
                <w:rtl w:val="true"/>
              </w:rPr>
              <w:t>المسألة السادسة</w:t>
            </w:r>
            <w:r>
              <w:rPr>
                <w:rStyle w:val="IndexLink"/>
                <w:rtl w:val="true"/>
              </w:rPr>
              <w:t>:</w:t>
              <w:tab/>
            </w:r>
            <w:r>
              <w:rPr>
                <w:rStyle w:val="IndexLink"/>
              </w:rPr>
              <w:t>322</w:t>
            </w:r>
          </w:hyperlink>
        </w:p>
        <w:p>
          <w:pPr>
            <w:pStyle w:val="Contents3"/>
            <w:tabs>
              <w:tab w:val="clear" w:pos="8459"/>
              <w:tab w:val="right" w:pos="9026" w:leader="dot"/>
            </w:tabs>
            <w:rPr/>
          </w:pPr>
          <w:hyperlink w:anchor="__RefHeading___Toc780206_77815467">
            <w:r>
              <w:rPr>
                <w:webHidden/>
                <w:rStyle w:val="IndexLink"/>
                <w:rtl w:val="true"/>
              </w:rPr>
              <w:t>الفصل الثالث</w:t>
            </w:r>
            <w:r>
              <w:rPr>
                <w:rStyle w:val="IndexLink"/>
                <w:rtl w:val="true"/>
              </w:rPr>
              <w:t xml:space="preserve">: </w:t>
            </w:r>
            <w:r>
              <w:rPr>
                <w:rStyle w:val="IndexLink"/>
                <w:rtl w:val="true"/>
              </w:rPr>
              <w:t>في وداع البيت الشريف</w:t>
            </w:r>
            <w:r>
              <w:rPr>
                <w:rStyle w:val="IndexLink"/>
                <w:rtl w:val="true"/>
              </w:rPr>
              <w:tab/>
            </w:r>
            <w:r>
              <w:rPr>
                <w:rStyle w:val="IndexLink"/>
              </w:rPr>
              <w:t>340</w:t>
            </w:r>
          </w:hyperlink>
        </w:p>
        <w:p>
          <w:pPr>
            <w:pStyle w:val="Contents4"/>
            <w:tabs>
              <w:tab w:val="clear" w:pos="8176"/>
              <w:tab w:val="right" w:pos="9026" w:leader="dot"/>
            </w:tabs>
            <w:rPr/>
          </w:pPr>
          <w:hyperlink w:anchor="__RefHeading___Toc780208_77815467">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780210_77815467">
            <w:r>
              <w:rPr>
                <w:webHidden/>
                <w:rStyle w:val="IndexLink"/>
                <w:rtl w:val="true"/>
              </w:rPr>
              <w:t>خاتمة الكتاب فيها مطلبان</w:t>
            </w:r>
            <w:r>
              <w:rPr>
                <w:rStyle w:val="IndexLink"/>
                <w:rtl w:val="true"/>
              </w:rPr>
              <w:tab/>
            </w:r>
            <w:r>
              <w:rPr>
                <w:rStyle w:val="IndexLink"/>
              </w:rPr>
              <w:t>349</w:t>
            </w:r>
          </w:hyperlink>
        </w:p>
        <w:p>
          <w:pPr>
            <w:pStyle w:val="Contents4"/>
            <w:tabs>
              <w:tab w:val="clear" w:pos="8176"/>
              <w:tab w:val="right" w:pos="9026" w:leader="dot"/>
            </w:tabs>
            <w:rPr/>
          </w:pPr>
          <w:hyperlink w:anchor="__RefHeading___Toc780212_77815467">
            <w:r>
              <w:rPr>
                <w:webHidden/>
                <w:rStyle w:val="IndexLink"/>
                <w:rtl w:val="true"/>
              </w:rPr>
              <w:t xml:space="preserve">المطلب الأول </w:t>
            </w:r>
            <w:r>
              <w:rPr>
                <w:rStyle w:val="IndexLink"/>
                <w:rtl w:val="true"/>
              </w:rPr>
              <w:t xml:space="preserve">: </w:t>
            </w:r>
            <w:r>
              <w:rPr>
                <w:rStyle w:val="IndexLink"/>
                <w:rtl w:val="true"/>
              </w:rPr>
              <w:t>في النوادر والزيارات وما يتعلق بذلك من البحوث والتحقيقات</w:t>
            </w:r>
            <w:r>
              <w:rPr>
                <w:rStyle w:val="IndexLink"/>
                <w:rtl w:val="true"/>
              </w:rPr>
              <w:tab/>
            </w:r>
            <w:r>
              <w:rPr>
                <w:rStyle w:val="IndexLink"/>
              </w:rPr>
              <w:t>349</w:t>
            </w:r>
          </w:hyperlink>
        </w:p>
        <w:p>
          <w:pPr>
            <w:pStyle w:val="Contents5"/>
            <w:tabs>
              <w:tab w:val="clear" w:pos="7892"/>
              <w:tab w:val="right" w:pos="9026" w:leader="dot"/>
            </w:tabs>
            <w:rPr/>
          </w:pPr>
          <w:hyperlink w:anchor="__RefHeading___Toc780214_7781546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780216_77815467">
            <w:r>
              <w:rPr>
                <w:webHidden/>
                <w:rStyle w:val="IndexLink"/>
                <w:rtl w:val="true"/>
              </w:rPr>
              <w:t>الفصل الأول</w:t>
            </w:r>
            <w:r>
              <w:rPr>
                <w:rStyle w:val="IndexLink"/>
                <w:rtl w:val="true"/>
              </w:rPr>
              <w:t>:</w:t>
              <w:tab/>
            </w:r>
            <w:r>
              <w:rPr>
                <w:rStyle w:val="IndexLink"/>
              </w:rPr>
              <w:t>349</w:t>
            </w:r>
          </w:hyperlink>
        </w:p>
        <w:p>
          <w:pPr>
            <w:pStyle w:val="Contents5"/>
            <w:tabs>
              <w:tab w:val="clear" w:pos="7892"/>
              <w:tab w:val="right" w:pos="9026" w:leader="dot"/>
            </w:tabs>
            <w:rPr/>
          </w:pPr>
          <w:hyperlink w:anchor="__RefHeading___Toc780218_77815467">
            <w:r>
              <w:rPr>
                <w:webHidden/>
                <w:rStyle w:val="IndexLink"/>
                <w:rtl w:val="true"/>
              </w:rPr>
              <w:t>الفصل الثاني</w:t>
            </w:r>
            <w:r>
              <w:rPr>
                <w:rStyle w:val="IndexLink"/>
                <w:rtl w:val="true"/>
              </w:rPr>
              <w:t>:</w:t>
              <w:tab/>
            </w:r>
            <w:r>
              <w:rPr>
                <w:rStyle w:val="IndexLink"/>
              </w:rPr>
              <w:t>354</w:t>
            </w:r>
          </w:hyperlink>
        </w:p>
        <w:p>
          <w:pPr>
            <w:pStyle w:val="Contents5"/>
            <w:tabs>
              <w:tab w:val="clear" w:pos="7892"/>
              <w:tab w:val="right" w:pos="9026" w:leader="dot"/>
            </w:tabs>
            <w:rPr/>
          </w:pPr>
          <w:hyperlink w:anchor="__RefHeading___Toc780220_77815467">
            <w:r>
              <w:rPr>
                <w:webHidden/>
                <w:rStyle w:val="IndexLink"/>
                <w:rtl w:val="true"/>
              </w:rPr>
              <w:t>الفصل الثالث</w:t>
            </w:r>
            <w:r>
              <w:rPr>
                <w:rStyle w:val="IndexLink"/>
                <w:rtl w:val="true"/>
              </w:rPr>
              <w:t>:</w:t>
              <w:tab/>
            </w:r>
            <w:r>
              <w:rPr>
                <w:rStyle w:val="IndexLink"/>
              </w:rPr>
              <w:t>357</w:t>
            </w:r>
          </w:hyperlink>
        </w:p>
        <w:p>
          <w:pPr>
            <w:pStyle w:val="Contents5"/>
            <w:tabs>
              <w:tab w:val="clear" w:pos="7892"/>
              <w:tab w:val="right" w:pos="9026" w:leader="dot"/>
            </w:tabs>
            <w:rPr/>
          </w:pPr>
          <w:hyperlink w:anchor="__RefHeading___Toc780222_77815467">
            <w:r>
              <w:rPr>
                <w:webHidden/>
                <w:rStyle w:val="IndexLink"/>
                <w:rtl w:val="true"/>
              </w:rPr>
              <w:t>الفصل الرابع</w:t>
            </w:r>
            <w:r>
              <w:rPr>
                <w:rStyle w:val="IndexLink"/>
                <w:rtl w:val="true"/>
              </w:rPr>
              <w:t>:</w:t>
              <w:tab/>
            </w:r>
            <w:r>
              <w:rPr>
                <w:rStyle w:val="IndexLink"/>
              </w:rPr>
              <w:t>366</w:t>
            </w:r>
          </w:hyperlink>
        </w:p>
        <w:p>
          <w:pPr>
            <w:pStyle w:val="Contents5"/>
            <w:tabs>
              <w:tab w:val="clear" w:pos="7892"/>
              <w:tab w:val="right" w:pos="9026" w:leader="dot"/>
            </w:tabs>
            <w:rPr/>
          </w:pPr>
          <w:hyperlink w:anchor="__RefHeading___Toc780224_77815467">
            <w:r>
              <w:rPr>
                <w:webHidden/>
                <w:rStyle w:val="IndexLink"/>
                <w:rtl w:val="true"/>
              </w:rPr>
              <w:t>الفصل الخامس</w:t>
            </w:r>
            <w:r>
              <w:rPr>
                <w:rStyle w:val="IndexLink"/>
                <w:rtl w:val="true"/>
              </w:rPr>
              <w:t>:</w:t>
              <w:tab/>
            </w:r>
            <w:r>
              <w:rPr>
                <w:rStyle w:val="IndexLink"/>
              </w:rPr>
              <w:t>377</w:t>
            </w:r>
          </w:hyperlink>
        </w:p>
        <w:p>
          <w:pPr>
            <w:pStyle w:val="Contents5"/>
            <w:tabs>
              <w:tab w:val="clear" w:pos="7892"/>
              <w:tab w:val="right" w:pos="9026" w:leader="dot"/>
            </w:tabs>
            <w:rPr/>
          </w:pPr>
          <w:hyperlink w:anchor="__RefHeading___Toc780226_77815467">
            <w:r>
              <w:rPr>
                <w:webHidden/>
                <w:rStyle w:val="IndexLink"/>
                <w:rtl w:val="true"/>
              </w:rPr>
              <w:t>الفصل السادس</w:t>
            </w:r>
            <w:r>
              <w:rPr>
                <w:rStyle w:val="IndexLink"/>
                <w:rtl w:val="true"/>
              </w:rPr>
              <w:t>:</w:t>
              <w:tab/>
            </w:r>
            <w:r>
              <w:rPr>
                <w:rStyle w:val="IndexLink"/>
              </w:rPr>
              <w:t>380</w:t>
            </w:r>
          </w:hyperlink>
        </w:p>
        <w:p>
          <w:pPr>
            <w:pStyle w:val="Contents5"/>
            <w:tabs>
              <w:tab w:val="clear" w:pos="7892"/>
              <w:tab w:val="right" w:pos="9026" w:leader="dot"/>
            </w:tabs>
            <w:rPr/>
          </w:pPr>
          <w:hyperlink w:anchor="__RefHeading___Toc780228_77815467">
            <w:r>
              <w:rPr>
                <w:webHidden/>
                <w:rStyle w:val="IndexLink"/>
                <w:rtl w:val="true"/>
              </w:rPr>
              <w:t>الفصل السابع</w:t>
            </w:r>
            <w:r>
              <w:rPr>
                <w:rStyle w:val="IndexLink"/>
                <w:rtl w:val="true"/>
              </w:rPr>
              <w:t>:</w:t>
              <w:tab/>
            </w:r>
            <w:r>
              <w:rPr>
                <w:rStyle w:val="IndexLink"/>
              </w:rPr>
              <w:t>382</w:t>
            </w:r>
          </w:hyperlink>
        </w:p>
        <w:p>
          <w:pPr>
            <w:pStyle w:val="Contents5"/>
            <w:tabs>
              <w:tab w:val="clear" w:pos="7892"/>
              <w:tab w:val="right" w:pos="9026" w:leader="dot"/>
            </w:tabs>
            <w:rPr/>
          </w:pPr>
          <w:hyperlink w:anchor="__RefHeading___Toc780230_77815467">
            <w:r>
              <w:rPr>
                <w:webHidden/>
                <w:rStyle w:val="IndexLink"/>
                <w:rtl w:val="true"/>
              </w:rPr>
              <w:t>الفصل الثامن</w:t>
            </w:r>
            <w:r>
              <w:rPr>
                <w:rStyle w:val="IndexLink"/>
                <w:rtl w:val="true"/>
              </w:rPr>
              <w:t>:</w:t>
              <w:tab/>
            </w:r>
            <w:r>
              <w:rPr>
                <w:rStyle w:val="IndexLink"/>
              </w:rPr>
              <w:t>385</w:t>
            </w:r>
          </w:hyperlink>
        </w:p>
        <w:p>
          <w:pPr>
            <w:pStyle w:val="Contents5"/>
            <w:tabs>
              <w:tab w:val="clear" w:pos="7892"/>
              <w:tab w:val="right" w:pos="9026" w:leader="dot"/>
            </w:tabs>
            <w:rPr/>
          </w:pPr>
          <w:hyperlink w:anchor="__RefHeading___Toc780232_77815467">
            <w:r>
              <w:rPr>
                <w:webHidden/>
                <w:rStyle w:val="IndexLink"/>
                <w:rtl w:val="true"/>
              </w:rPr>
              <w:t>الفصل التاسع</w:t>
            </w:r>
            <w:r>
              <w:rPr>
                <w:rStyle w:val="IndexLink"/>
                <w:rtl w:val="true"/>
              </w:rPr>
              <w:t>:</w:t>
              <w:tab/>
            </w:r>
            <w:r>
              <w:rPr>
                <w:rStyle w:val="IndexLink"/>
              </w:rPr>
              <w:t>392</w:t>
            </w:r>
          </w:hyperlink>
        </w:p>
        <w:p>
          <w:pPr>
            <w:pStyle w:val="Contents5"/>
            <w:tabs>
              <w:tab w:val="clear" w:pos="7892"/>
              <w:tab w:val="right" w:pos="9026" w:leader="dot"/>
            </w:tabs>
            <w:rPr/>
          </w:pPr>
          <w:hyperlink w:anchor="__RefHeading___Toc780234_77815467">
            <w:r>
              <w:rPr>
                <w:webHidden/>
                <w:rStyle w:val="IndexLink"/>
                <w:rtl w:val="true"/>
              </w:rPr>
              <w:t>الفصل العاشر</w:t>
            </w:r>
            <w:r>
              <w:rPr>
                <w:rStyle w:val="IndexLink"/>
                <w:rtl w:val="true"/>
              </w:rPr>
              <w:t>:</w:t>
              <w:tab/>
            </w:r>
            <w:r>
              <w:rPr>
                <w:rStyle w:val="IndexLink"/>
              </w:rPr>
              <w:t>393</w:t>
            </w:r>
          </w:hyperlink>
        </w:p>
        <w:p>
          <w:pPr>
            <w:pStyle w:val="Contents5"/>
            <w:tabs>
              <w:tab w:val="clear" w:pos="7892"/>
              <w:tab w:val="right" w:pos="9026" w:leader="dot"/>
            </w:tabs>
            <w:rPr/>
          </w:pPr>
          <w:hyperlink w:anchor="__RefHeading___Toc780236_77815467">
            <w:r>
              <w:rPr>
                <w:webHidden/>
                <w:rStyle w:val="IndexLink"/>
                <w:rtl w:val="true"/>
              </w:rPr>
              <w:t>الفصل الحادي عشر</w:t>
            </w:r>
            <w:r>
              <w:rPr>
                <w:rStyle w:val="IndexLink"/>
                <w:rtl w:val="true"/>
              </w:rPr>
              <w:t>:</w:t>
              <w:tab/>
            </w:r>
            <w:r>
              <w:rPr>
                <w:rStyle w:val="IndexLink"/>
              </w:rPr>
              <w:t>395</w:t>
            </w:r>
          </w:hyperlink>
        </w:p>
        <w:p>
          <w:pPr>
            <w:pStyle w:val="Contents5"/>
            <w:tabs>
              <w:tab w:val="clear" w:pos="7892"/>
              <w:tab w:val="right" w:pos="9026" w:leader="dot"/>
            </w:tabs>
            <w:rPr/>
          </w:pPr>
          <w:hyperlink w:anchor="__RefHeading___Toc780238_77815467">
            <w:r>
              <w:rPr>
                <w:webHidden/>
                <w:rStyle w:val="IndexLink"/>
                <w:rtl w:val="true"/>
              </w:rPr>
              <w:t>الفصل الثاني عشر</w:t>
            </w:r>
            <w:r>
              <w:rPr>
                <w:rStyle w:val="IndexLink"/>
                <w:rtl w:val="true"/>
              </w:rPr>
              <w:t>:</w:t>
              <w:tab/>
            </w:r>
            <w:r>
              <w:rPr>
                <w:rStyle w:val="IndexLink"/>
              </w:rPr>
              <w:t>401</w:t>
            </w:r>
          </w:hyperlink>
        </w:p>
        <w:p>
          <w:pPr>
            <w:pStyle w:val="Contents5"/>
            <w:tabs>
              <w:tab w:val="clear" w:pos="7892"/>
              <w:tab w:val="right" w:pos="9026" w:leader="dot"/>
            </w:tabs>
            <w:rPr/>
          </w:pPr>
          <w:hyperlink w:anchor="__RefHeading___Toc780240_77815467">
            <w:r>
              <w:rPr>
                <w:webHidden/>
                <w:rStyle w:val="IndexLink"/>
                <w:rtl w:val="true"/>
              </w:rPr>
              <w:t>الفصل الثالث عشر</w:t>
            </w:r>
            <w:r>
              <w:rPr>
                <w:rStyle w:val="IndexLink"/>
                <w:rtl w:val="true"/>
              </w:rPr>
              <w:t>:</w:t>
              <w:tab/>
            </w:r>
            <w:r>
              <w:rPr>
                <w:rStyle w:val="IndexLink"/>
              </w:rPr>
              <w:t>407</w:t>
            </w:r>
          </w:hyperlink>
        </w:p>
        <w:p>
          <w:pPr>
            <w:pStyle w:val="Contents5"/>
            <w:tabs>
              <w:tab w:val="clear" w:pos="7892"/>
              <w:tab w:val="right" w:pos="9026" w:leader="dot"/>
            </w:tabs>
            <w:rPr/>
          </w:pPr>
          <w:hyperlink w:anchor="__RefHeading___Toc780242_77815467">
            <w:r>
              <w:rPr>
                <w:webHidden/>
                <w:rStyle w:val="IndexLink"/>
                <w:rtl w:val="true"/>
              </w:rPr>
              <w:t>الفصل الرابع عشر</w:t>
            </w:r>
            <w:r>
              <w:rPr>
                <w:rStyle w:val="IndexLink"/>
                <w:rtl w:val="true"/>
              </w:rPr>
              <w:t>:</w:t>
              <w:tab/>
            </w:r>
            <w:r>
              <w:rPr>
                <w:rStyle w:val="IndexLink"/>
              </w:rPr>
              <w:t>412</w:t>
            </w:r>
          </w:hyperlink>
        </w:p>
        <w:p>
          <w:pPr>
            <w:pStyle w:val="Contents5"/>
            <w:tabs>
              <w:tab w:val="clear" w:pos="7892"/>
              <w:tab w:val="right" w:pos="9026" w:leader="dot"/>
            </w:tabs>
            <w:rPr/>
          </w:pPr>
          <w:hyperlink w:anchor="__RefHeading___Toc780244_77815467">
            <w:r>
              <w:rPr>
                <w:webHidden/>
                <w:rStyle w:val="IndexLink"/>
                <w:rtl w:val="true"/>
              </w:rPr>
              <w:t>الفصل الخامس عشر</w:t>
            </w:r>
            <w:r>
              <w:rPr>
                <w:rStyle w:val="IndexLink"/>
                <w:rtl w:val="true"/>
              </w:rPr>
              <w:t>:</w:t>
              <w:tab/>
            </w:r>
            <w:r>
              <w:rPr>
                <w:rStyle w:val="IndexLink"/>
              </w:rPr>
              <w:t>414</w:t>
            </w:r>
          </w:hyperlink>
        </w:p>
        <w:p>
          <w:pPr>
            <w:pStyle w:val="Contents5"/>
            <w:tabs>
              <w:tab w:val="clear" w:pos="7892"/>
              <w:tab w:val="right" w:pos="9026" w:leader="dot"/>
            </w:tabs>
            <w:rPr/>
          </w:pPr>
          <w:hyperlink w:anchor="__RefHeading___Toc780246_77815467">
            <w:r>
              <w:rPr>
                <w:webHidden/>
                <w:rStyle w:val="IndexLink"/>
                <w:rtl w:val="true"/>
              </w:rPr>
              <w:t>الفصل السادس عشر</w:t>
            </w:r>
            <w:r>
              <w:rPr>
                <w:rStyle w:val="IndexLink"/>
                <w:rtl w:val="true"/>
              </w:rPr>
              <w:t>:</w:t>
              <w:tab/>
            </w:r>
            <w:r>
              <w:rPr>
                <w:rStyle w:val="IndexLink"/>
              </w:rPr>
              <w:t>421</w:t>
            </w:r>
          </w:hyperlink>
        </w:p>
        <w:p>
          <w:pPr>
            <w:pStyle w:val="Contents4"/>
            <w:tabs>
              <w:tab w:val="clear" w:pos="8176"/>
              <w:tab w:val="right" w:pos="9026" w:leader="dot"/>
            </w:tabs>
            <w:rPr/>
          </w:pPr>
          <w:hyperlink w:anchor="__RefHeading___Toc780248_77815467">
            <w:r>
              <w:rPr>
                <w:webHidden/>
                <w:rStyle w:val="IndexLink"/>
                <w:rtl w:val="true"/>
              </w:rPr>
              <w:t>المطلب الثاني</w:t>
            </w:r>
            <w:r>
              <w:rPr>
                <w:rStyle w:val="IndexLink"/>
                <w:rtl w:val="true"/>
              </w:rPr>
              <w:t xml:space="preserve">: </w:t>
            </w:r>
            <w:r>
              <w:rPr>
                <w:rStyle w:val="IndexLink"/>
                <w:rtl w:val="true"/>
              </w:rPr>
              <w:t>في المزار</w:t>
            </w:r>
            <w:r>
              <w:rPr>
                <w:rStyle w:val="IndexLink"/>
                <w:rtl w:val="true"/>
              </w:rPr>
              <w:tab/>
            </w:r>
            <w:r>
              <w:rPr>
                <w:rStyle w:val="IndexLink"/>
              </w:rPr>
              <w:t>427</w:t>
            </w:r>
          </w:hyperlink>
        </w:p>
        <w:p>
          <w:pPr>
            <w:pStyle w:val="Contents5"/>
            <w:tabs>
              <w:tab w:val="clear" w:pos="7892"/>
              <w:tab w:val="right" w:pos="9026" w:leader="dot"/>
            </w:tabs>
            <w:rPr/>
          </w:pPr>
          <w:hyperlink w:anchor="__RefHeading___Toc780250_7781546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780252_77815467">
            <w:r>
              <w:rPr>
                <w:webHidden/>
                <w:rStyle w:val="IndexLink"/>
                <w:rtl w:val="true"/>
              </w:rPr>
              <w:t>الفصل السابع عشر</w:t>
            </w:r>
            <w:r>
              <w:rPr>
                <w:rStyle w:val="IndexLink"/>
                <w:rtl w:val="true"/>
              </w:rPr>
              <w:t>:</w:t>
              <w:tab/>
            </w:r>
            <w:r>
              <w:rPr>
                <w:rStyle w:val="IndexLink"/>
              </w:rPr>
              <w:t>429</w:t>
            </w:r>
          </w:hyperlink>
        </w:p>
        <w:p>
          <w:pPr>
            <w:pStyle w:val="Contents5"/>
            <w:tabs>
              <w:tab w:val="clear" w:pos="7892"/>
              <w:tab w:val="right" w:pos="9026" w:leader="dot"/>
            </w:tabs>
            <w:rPr/>
          </w:pPr>
          <w:hyperlink w:anchor="__RefHeading___Toc780254_77815467">
            <w:r>
              <w:rPr>
                <w:webHidden/>
                <w:rStyle w:val="IndexLink"/>
                <w:rtl w:val="true"/>
              </w:rPr>
              <w:t>الفصل الثامن عشر</w:t>
            </w:r>
            <w:r>
              <w:rPr>
                <w:rStyle w:val="IndexLink"/>
                <w:rtl w:val="true"/>
              </w:rPr>
              <w:t>:</w:t>
              <w:tab/>
            </w:r>
            <w:r>
              <w:rPr>
                <w:rStyle w:val="IndexLink"/>
              </w:rPr>
              <w:t>432</w:t>
            </w:r>
          </w:hyperlink>
        </w:p>
        <w:p>
          <w:pPr>
            <w:pStyle w:val="Contents5"/>
            <w:tabs>
              <w:tab w:val="clear" w:pos="7892"/>
              <w:tab w:val="right" w:pos="9026" w:leader="dot"/>
            </w:tabs>
            <w:rPr/>
          </w:pPr>
          <w:hyperlink w:anchor="__RefHeading___Toc780256_77815467">
            <w:r>
              <w:rPr>
                <w:webHidden/>
                <w:rStyle w:val="IndexLink"/>
                <w:rtl w:val="true"/>
              </w:rPr>
              <w:t>الفصل التاسع عشر</w:t>
            </w:r>
            <w:r>
              <w:rPr>
                <w:rStyle w:val="IndexLink"/>
                <w:rtl w:val="true"/>
              </w:rPr>
              <w:t>:</w:t>
              <w:tab/>
            </w:r>
            <w:r>
              <w:rPr>
                <w:rStyle w:val="IndexLink"/>
              </w:rPr>
              <w:t>436</w:t>
            </w:r>
          </w:hyperlink>
        </w:p>
        <w:p>
          <w:pPr>
            <w:pStyle w:val="Contents5"/>
            <w:tabs>
              <w:tab w:val="clear" w:pos="7892"/>
              <w:tab w:val="right" w:pos="9026" w:leader="dot"/>
            </w:tabs>
            <w:rPr/>
          </w:pPr>
          <w:hyperlink w:anchor="__RefHeading___Toc780258_77815467">
            <w:r>
              <w:rPr>
                <w:webHidden/>
                <w:rStyle w:val="IndexLink"/>
                <w:rtl w:val="true"/>
              </w:rPr>
              <w:t>الفصل العشرون</w:t>
            </w:r>
            <w:r>
              <w:rPr>
                <w:rStyle w:val="IndexLink"/>
                <w:rtl w:val="true"/>
              </w:rPr>
              <w:t>:</w:t>
              <w:tab/>
            </w:r>
            <w:r>
              <w:rPr>
                <w:rStyle w:val="IndexLink"/>
              </w:rPr>
              <w:t>438</w:t>
            </w:r>
          </w:hyperlink>
        </w:p>
        <w:p>
          <w:pPr>
            <w:pStyle w:val="Contents6"/>
            <w:tabs>
              <w:tab w:val="clear" w:pos="7609"/>
              <w:tab w:val="right" w:pos="9026" w:leader="dot"/>
            </w:tabs>
            <w:rPr/>
          </w:pPr>
          <w:hyperlink w:anchor="__RefHeading___Toc780260_77815467">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780262_77815467">
            <w:r>
              <w:rPr>
                <w:webHidden/>
                <w:rStyle w:val="IndexLink"/>
                <w:rtl w:val="true"/>
              </w:rPr>
              <w:t>الأول</w:t>
            </w:r>
            <w:r>
              <w:rPr>
                <w:rStyle w:val="IndexLink"/>
                <w:rtl w:val="true"/>
              </w:rPr>
              <w:tab/>
            </w:r>
            <w:r>
              <w:rPr>
                <w:rStyle w:val="IndexLink"/>
              </w:rPr>
              <w:t>438</w:t>
            </w:r>
          </w:hyperlink>
        </w:p>
        <w:p>
          <w:pPr>
            <w:pStyle w:val="Contents6"/>
            <w:tabs>
              <w:tab w:val="clear" w:pos="7609"/>
              <w:tab w:val="right" w:pos="9026" w:leader="dot"/>
            </w:tabs>
            <w:rPr/>
          </w:pPr>
          <w:hyperlink w:anchor="__RefHeading___Toc780264_77815467">
            <w:r>
              <w:rPr>
                <w:webHidden/>
                <w:rStyle w:val="IndexLink"/>
                <w:rtl w:val="true"/>
              </w:rPr>
              <w:t>الثاني</w:t>
            </w:r>
            <w:r>
              <w:rPr>
                <w:rStyle w:val="IndexLink"/>
                <w:rtl w:val="true"/>
              </w:rPr>
              <w:tab/>
            </w:r>
            <w:r>
              <w:rPr>
                <w:rStyle w:val="IndexLink"/>
              </w:rPr>
              <w:t>439</w:t>
            </w:r>
          </w:hyperlink>
        </w:p>
        <w:p>
          <w:pPr>
            <w:pStyle w:val="Contents6"/>
            <w:tabs>
              <w:tab w:val="clear" w:pos="7609"/>
              <w:tab w:val="right" w:pos="9026" w:leader="dot"/>
            </w:tabs>
            <w:rPr/>
          </w:pPr>
          <w:hyperlink w:anchor="__RefHeading___Toc780266_77815467">
            <w:r>
              <w:rPr>
                <w:webHidden/>
                <w:rStyle w:val="IndexLink"/>
                <w:rtl w:val="true"/>
              </w:rPr>
              <w:t>الثالث</w:t>
            </w:r>
            <w:r>
              <w:rPr>
                <w:rStyle w:val="IndexLink"/>
                <w:rtl w:val="true"/>
              </w:rPr>
              <w:tab/>
            </w:r>
            <w:r>
              <w:rPr>
                <w:rStyle w:val="IndexLink"/>
              </w:rPr>
              <w:t>439</w:t>
            </w:r>
          </w:hyperlink>
        </w:p>
        <w:p>
          <w:pPr>
            <w:pStyle w:val="Contents6"/>
            <w:tabs>
              <w:tab w:val="clear" w:pos="7609"/>
              <w:tab w:val="right" w:pos="9026" w:leader="dot"/>
            </w:tabs>
            <w:rPr/>
          </w:pPr>
          <w:hyperlink w:anchor="__RefHeading___Toc780268_77815467">
            <w:r>
              <w:rPr>
                <w:webHidden/>
                <w:rStyle w:val="IndexLink"/>
                <w:rtl w:val="true"/>
              </w:rPr>
              <w:t>الرابع</w:t>
            </w:r>
            <w:r>
              <w:rPr>
                <w:rStyle w:val="IndexLink"/>
                <w:rtl w:val="true"/>
              </w:rPr>
              <w:tab/>
            </w:r>
            <w:r>
              <w:rPr>
                <w:rStyle w:val="IndexLink"/>
              </w:rPr>
              <w:t>441</w:t>
            </w:r>
          </w:hyperlink>
        </w:p>
        <w:p>
          <w:pPr>
            <w:pStyle w:val="Contents6"/>
            <w:tabs>
              <w:tab w:val="clear" w:pos="7609"/>
              <w:tab w:val="right" w:pos="9026" w:leader="dot"/>
            </w:tabs>
            <w:rPr/>
          </w:pPr>
          <w:hyperlink w:anchor="__RefHeading___Toc780270_77815467">
            <w:r>
              <w:rPr>
                <w:webHidden/>
                <w:rStyle w:val="IndexLink"/>
                <w:rtl w:val="true"/>
              </w:rPr>
              <w:t>الخامس</w:t>
            </w:r>
            <w:r>
              <w:rPr>
                <w:rStyle w:val="IndexLink"/>
                <w:rtl w:val="true"/>
              </w:rPr>
              <w:tab/>
            </w:r>
            <w:r>
              <w:rPr>
                <w:rStyle w:val="IndexLink"/>
              </w:rPr>
              <w:t>442</w:t>
            </w:r>
          </w:hyperlink>
        </w:p>
        <w:p>
          <w:pPr>
            <w:pStyle w:val="Contents6"/>
            <w:tabs>
              <w:tab w:val="clear" w:pos="7609"/>
              <w:tab w:val="right" w:pos="9026" w:leader="dot"/>
            </w:tabs>
            <w:rPr/>
          </w:pPr>
          <w:hyperlink w:anchor="__RefHeading___Toc780272_77815467">
            <w:r>
              <w:rPr>
                <w:webHidden/>
                <w:rStyle w:val="IndexLink"/>
                <w:rtl w:val="true"/>
              </w:rPr>
              <w:t>السادس</w:t>
            </w:r>
            <w:r>
              <w:rPr>
                <w:rStyle w:val="IndexLink"/>
                <w:rtl w:val="true"/>
              </w:rPr>
              <w:tab/>
            </w:r>
            <w:r>
              <w:rPr>
                <w:rStyle w:val="IndexLink"/>
              </w:rPr>
              <w:t>442</w:t>
            </w:r>
          </w:hyperlink>
        </w:p>
        <w:p>
          <w:pPr>
            <w:pStyle w:val="Contents6"/>
            <w:tabs>
              <w:tab w:val="clear" w:pos="7609"/>
              <w:tab w:val="right" w:pos="9026" w:leader="dot"/>
            </w:tabs>
            <w:rPr/>
          </w:pPr>
          <w:hyperlink w:anchor="__RefHeading___Toc780274_77815467">
            <w:r>
              <w:rPr>
                <w:webHidden/>
                <w:rStyle w:val="IndexLink"/>
                <w:rtl w:val="true"/>
              </w:rPr>
              <w:t>السابع</w:t>
            </w:r>
            <w:r>
              <w:rPr>
                <w:rStyle w:val="IndexLink"/>
                <w:rtl w:val="true"/>
              </w:rPr>
              <w:tab/>
            </w:r>
            <w:r>
              <w:rPr>
                <w:rStyle w:val="IndexLink"/>
              </w:rPr>
              <w:t>442</w:t>
            </w:r>
          </w:hyperlink>
        </w:p>
        <w:p>
          <w:pPr>
            <w:pStyle w:val="Contents6"/>
            <w:tabs>
              <w:tab w:val="clear" w:pos="7609"/>
              <w:tab w:val="right" w:pos="9026" w:leader="dot"/>
            </w:tabs>
            <w:rPr/>
          </w:pPr>
          <w:hyperlink w:anchor="__RefHeading___Toc780276_77815467">
            <w:r>
              <w:rPr>
                <w:webHidden/>
                <w:rStyle w:val="IndexLink"/>
                <w:rtl w:val="true"/>
              </w:rPr>
              <w:t>الثامن</w:t>
            </w:r>
            <w:r>
              <w:rPr>
                <w:rStyle w:val="IndexLink"/>
                <w:rtl w:val="true"/>
              </w:rPr>
              <w:tab/>
            </w:r>
            <w:r>
              <w:rPr>
                <w:rStyle w:val="IndexLink"/>
              </w:rPr>
              <w:t>443</w:t>
            </w:r>
          </w:hyperlink>
        </w:p>
        <w:p>
          <w:pPr>
            <w:pStyle w:val="Contents6"/>
            <w:tabs>
              <w:tab w:val="clear" w:pos="7609"/>
              <w:tab w:val="right" w:pos="9026" w:leader="dot"/>
            </w:tabs>
            <w:rPr/>
          </w:pPr>
          <w:hyperlink w:anchor="__RefHeading___Toc780278_77815467">
            <w:r>
              <w:rPr>
                <w:webHidden/>
                <w:rStyle w:val="IndexLink"/>
                <w:rtl w:val="true"/>
              </w:rPr>
              <w:t>التاسع</w:t>
            </w:r>
            <w:r>
              <w:rPr>
                <w:rStyle w:val="IndexLink"/>
                <w:rtl w:val="true"/>
              </w:rPr>
              <w:tab/>
            </w:r>
            <w:r>
              <w:rPr>
                <w:rStyle w:val="IndexLink"/>
              </w:rPr>
              <w:t>444</w:t>
            </w:r>
          </w:hyperlink>
        </w:p>
        <w:p>
          <w:pPr>
            <w:pStyle w:val="Contents6"/>
            <w:tabs>
              <w:tab w:val="clear" w:pos="7609"/>
              <w:tab w:val="right" w:pos="9026" w:leader="dot"/>
            </w:tabs>
            <w:rPr/>
          </w:pPr>
          <w:hyperlink w:anchor="__RefHeading___Toc780280_77815467">
            <w:r>
              <w:rPr>
                <w:webHidden/>
                <w:rStyle w:val="IndexLink"/>
                <w:rtl w:val="true"/>
              </w:rPr>
              <w:t>العاشر</w:t>
            </w:r>
            <w:r>
              <w:rPr>
                <w:rStyle w:val="IndexLink"/>
                <w:rtl w:val="true"/>
              </w:rPr>
              <w:tab/>
            </w:r>
            <w:r>
              <w:rPr>
                <w:rStyle w:val="IndexLink"/>
              </w:rPr>
              <w:t>444</w:t>
            </w:r>
          </w:hyperlink>
        </w:p>
        <w:p>
          <w:pPr>
            <w:pStyle w:val="Contents6"/>
            <w:tabs>
              <w:tab w:val="clear" w:pos="7609"/>
              <w:tab w:val="right" w:pos="9026" w:leader="dot"/>
            </w:tabs>
            <w:rPr/>
          </w:pPr>
          <w:hyperlink w:anchor="__RefHeading___Toc780282_77815467">
            <w:r>
              <w:rPr>
                <w:webHidden/>
                <w:rStyle w:val="IndexLink"/>
                <w:rtl w:val="true"/>
              </w:rPr>
              <w:t>الحادي عشر</w:t>
            </w:r>
            <w:r>
              <w:rPr>
                <w:rStyle w:val="IndexLink"/>
                <w:rtl w:val="true"/>
              </w:rPr>
              <w:tab/>
            </w:r>
            <w:r>
              <w:rPr>
                <w:rStyle w:val="IndexLink"/>
              </w:rPr>
              <w:t>444</w:t>
            </w:r>
          </w:hyperlink>
        </w:p>
        <w:p>
          <w:pPr>
            <w:pStyle w:val="Contents6"/>
            <w:tabs>
              <w:tab w:val="clear" w:pos="7609"/>
              <w:tab w:val="right" w:pos="9026" w:leader="dot"/>
            </w:tabs>
            <w:rPr/>
          </w:pPr>
          <w:hyperlink w:anchor="__RefHeading___Toc780284_77815467">
            <w:r>
              <w:rPr>
                <w:webHidden/>
                <w:rStyle w:val="IndexLink"/>
                <w:rtl w:val="true"/>
              </w:rPr>
              <w:t>الثاني عشر</w:t>
            </w:r>
            <w:r>
              <w:rPr>
                <w:rStyle w:val="IndexLink"/>
                <w:rtl w:val="true"/>
              </w:rPr>
              <w:tab/>
            </w:r>
            <w:r>
              <w:rPr>
                <w:rStyle w:val="IndexLink"/>
              </w:rPr>
              <w:t>446</w:t>
            </w:r>
          </w:hyperlink>
        </w:p>
        <w:p>
          <w:pPr>
            <w:pStyle w:val="Contents2"/>
            <w:tabs>
              <w:tab w:val="clear" w:pos="8743"/>
              <w:tab w:val="right" w:pos="9026" w:leader="dot"/>
            </w:tabs>
            <w:rPr/>
          </w:pPr>
          <w:hyperlink w:anchor="__RefHeading___Toc780286_77815467">
            <w:r>
              <w:rPr>
                <w:webHidden/>
                <w:rStyle w:val="IndexLink"/>
                <w:rtl w:val="true"/>
              </w:rPr>
              <w:t>فهرس الجزء السابع عشر</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98_146889"/>
      <w:bookmarkStart w:id="1" w:name="pg12498_146889"/>
      <w:bookmarkEnd w:id="1"/>
    </w:p>
    <w:p>
      <w:pPr>
        <w:pStyle w:val="Heading2"/>
        <w:numPr>
          <w:ilvl w:val="1"/>
          <w:numId w:val="1"/>
        </w:numPr>
        <w:rPr/>
      </w:pPr>
      <w:bookmarkStart w:id="2" w:name="pg12498_146889"/>
      <w:bookmarkStart w:id="3" w:name="__RefHeading___Toc779968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الجزء السابع عشر</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9970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498_146891"/>
      <w:bookmarkStart w:id="8" w:name="pg12498_146891"/>
      <w:bookmarkEnd w:id="8"/>
    </w:p>
    <w:p>
      <w:pPr>
        <w:pStyle w:val="BookText"/>
        <w:rPr/>
      </w:pPr>
      <w:bookmarkStart w:id="9" w:name="pg12498_146891"/>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779972_77815467"/>
      <w:bookmarkStart w:id="11" w:name="_Toc3"/>
      <w:bookmarkEnd w:id="10"/>
      <w:r>
        <w:rPr>
          <w:rtl w:val="true"/>
        </w:rPr>
        <w:t>المقصد الثالث</w:t>
      </w:r>
      <w:r>
        <w:rPr>
          <w:rtl w:val="true"/>
        </w:rPr>
        <w:t xml:space="preserve">: </w:t>
      </w:r>
      <w:r>
        <w:rPr>
          <w:rtl w:val="true"/>
        </w:rPr>
        <w:t>في نزول منى وما بها من المناسك</w:t>
      </w:r>
      <w:bookmarkEnd w:id="11"/>
    </w:p>
    <w:p>
      <w:pPr>
        <w:pStyle w:val="Heading3"/>
        <w:numPr>
          <w:ilvl w:val="2"/>
          <w:numId w:val="1"/>
        </w:numPr>
        <w:rPr/>
      </w:pPr>
      <w:bookmarkStart w:id="12" w:name="__RefHeading___Toc779974_7781546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منى كإلى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بمكة وتصرف ، سميت لما يمنى بها من الدماء ، قال ابن عباس لأن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أن يفارق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انتمى الجنة ، فسميت به لأمنية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من طرقنا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العلل عن محمد بن سنان </w:t>
      </w:r>
      <w:r>
        <w:rPr>
          <w:rStyle w:val="FootnoteAnchor"/>
          <w:rtl w:val="true"/>
        </w:rPr>
        <w:footnoteReference w:id="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التي من أجلها سميت منى منى أن جبرئيل قال هناك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تمن على ربك ما شئت ، فتمنى إبراهيم في نفسه أن يجعل اللّه مكان ابنه إسماعيل كبشا يأمره بذبحه فداء له ، فأعطاه مناه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عرفت مما تقدم </w:t>
      </w:r>
      <w:r>
        <w:rPr>
          <w:rStyle w:val="FootnoteAnchor"/>
          <w:rtl w:val="true"/>
        </w:rPr>
        <w:footnoteReference w:id="3"/>
      </w:r>
      <w:r>
        <w:rPr>
          <w:rFonts w:ascii="Amiri" w:hAnsi="Amiri" w:eastAsia="Amiri" w:cs="Amiri"/>
          <w:color w:val="111111"/>
          <w:sz w:val="28"/>
          <w:sz w:val="28"/>
          <w:szCs w:val="28"/>
          <w:rtl w:val="true"/>
          <w:lang w:bidi="ar-SA"/>
        </w:rPr>
        <w:t xml:space="preserve">الكلام في وقت الإفاضة من المشعر إلى منى </w:t>
      </w:r>
    </w:p>
    <w:p>
      <w:pPr>
        <w:pStyle w:val="BookText"/>
        <w:rPr/>
      </w:pPr>
      <w:r>
        <w:rPr>
          <w:rFonts w:ascii="Amiri" w:hAnsi="Amiri" w:eastAsia="Amiri" w:cs="Amiri"/>
          <w:color w:val="111111"/>
          <w:sz w:val="28"/>
          <w:sz w:val="28"/>
          <w:szCs w:val="28"/>
          <w:rtl w:val="true"/>
          <w:lang w:bidi="ar-SA"/>
        </w:rPr>
        <w:t>وما فيه من الخلاف ، وأن الأحوط تأخير الإفاضة إلى طلوع الشمس وإن كان المشهور جوازه قبل الطلوع ، إلا أنه لا يجوز له أن يجوز وادي محسر الذي هو حد المشعر مما يلي منى إلا بعد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في الصحيح أو الحسن عن هشام بن الحكم </w:t>
      </w:r>
      <w:r>
        <w:rPr>
          <w:rStyle w:val="FootnoteAnchor"/>
          <w:rtl w:val="true"/>
        </w:rPr>
        <w:footnoteReference w:id="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يجاوز وادي محسر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والمتبادر من تحريم مجاوزته تحريم قطعه والخروج منه ، لأن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صرحوا بعدم جواز قطعه ولا بعضه قبل طلوع الشمس ، لخروجه عن المشعر ، وهو مؤيد لما قدمناه من ترجيح عدم جواز الإفاضة قبل طلوع الشمس</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هذا وجه جمع بين الاخبار المتقدمة بأن تحمل الأخبار الدالة على أفضلية الإفاضة قبل الطلوع على الإفاضة من محله الذي بات فيه وان بقي في حدود المشعر إلى طلوع الشمس ، ولا يدخل في وادي محسر الذي هو حدها الخارج عنها من هذه الجهة إلا بعد طلوعها ، والأخبار الدالة على أنه لا يجوز له الإفاضة قبل طلوع الشمس وإن أفاض فعليه دم على الخروج من حدود المشعر قبل طلوع الشمس ، لا على الإفاضة من منزله الذي بات فيه ، وعلى هذا الوجه تجتمع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ظاهر عبارة </w:t>
      </w:r>
    </w:p>
    <w:p>
      <w:pPr>
        <w:pStyle w:val="BookText"/>
        <w:rPr/>
      </w:pPr>
      <w:r>
        <w:rPr>
          <w:rFonts w:ascii="Amiri" w:hAnsi="Amiri" w:eastAsia="Amiri" w:cs="Amiri"/>
          <w:color w:val="111111"/>
          <w:sz w:val="28"/>
          <w:sz w:val="28"/>
          <w:szCs w:val="28"/>
          <w:rtl w:val="true"/>
          <w:lang w:bidi="ar-SA"/>
        </w:rPr>
        <w:t xml:space="preserve">كتاب الفقه </w:t>
      </w:r>
      <w:r>
        <w:rPr>
          <w:rStyle w:val="FootnoteAnchor"/>
          <w:rtl w:val="true"/>
        </w:rPr>
        <w:footnoteReference w:id="5"/>
      </w:r>
      <w:r>
        <w:rPr>
          <w:rFonts w:ascii="Amiri" w:hAnsi="Amiri" w:eastAsia="Amiri" w:cs="Amiri"/>
          <w:color w:val="111111"/>
          <w:sz w:val="28"/>
          <w:sz w:val="28"/>
          <w:szCs w:val="28"/>
          <w:rtl w:val="true"/>
          <w:lang w:bidi="ar-SA"/>
        </w:rPr>
        <w:t>يحتاج في قبوله إلى نوع تكلف وتأويل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السعي في وادي محسر بعد دخوله والدعاء بالمأثور ، وهو ما رواه الصدوق في الصحيح عن معاوية بن عمار </w:t>
      </w:r>
      <w:r>
        <w:rPr>
          <w:rStyle w:val="FootnoteAnchor"/>
          <w:rtl w:val="true"/>
        </w:rPr>
        <w:footnoteReference w:id="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مررت بوادي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عظيم بين جمع ومنى ، وهو إلى منى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فيه حتى تجاوزه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ناقته 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عهدي ، واقبل توبتي ، وأجب دعوتي ، واخلفني بخير فيمن تركت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إسماعيل </w:t>
      </w:r>
      <w:r>
        <w:rPr>
          <w:rStyle w:val="FootnoteAnchor"/>
          <w:rtl w:val="true"/>
        </w:rPr>
        <w:footnoteReference w:id="7"/>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في وادي محسر مأة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طرف وادي محسر فاسع فيه مقدار مأة خطوة ، وإن كنت راكبا فحرك راحلتك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عمر بن يزيد </w:t>
      </w:r>
      <w:r>
        <w:rPr>
          <w:rStyle w:val="FootnoteAnchor"/>
          <w:rtl w:val="true"/>
        </w:rPr>
        <w:footnoteReference w:id="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 في وادي محسر قدر مأة ذراع</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هذه الرواية هي التي أشار إليها الصدوق فيما تقدم من عبارته ، إلا أن الرواية مقطوعة كما ترى</w:t>
      </w:r>
      <w:r>
        <w:rPr>
          <w:rFonts w:eastAsia="Amiri" w:cs="Amiri" w:ascii="Amiri" w:hAnsi="Amiri"/>
          <w:color w:val="111111"/>
          <w:sz w:val="28"/>
          <w:szCs w:val="28"/>
          <w:rtl w:val="true"/>
          <w:lang w:bidi="ar-SA"/>
        </w:rPr>
        <w:t xml:space="preserve">. </w:t>
      </w:r>
      <w:bookmarkStart w:id="14" w:name="pg12498_146894"/>
    </w:p>
    <w:p>
      <w:pPr>
        <w:pStyle w:val="BookText"/>
        <w:rPr/>
      </w:pPr>
      <w:bookmarkEnd w:id="14"/>
      <w:r>
        <w:rPr>
          <w:rFonts w:ascii="Amiri" w:hAnsi="Amiri" w:eastAsia="Amiri" w:cs="Amiri"/>
          <w:color w:val="111111"/>
          <w:sz w:val="28"/>
          <w:sz w:val="28"/>
          <w:szCs w:val="28"/>
          <w:rtl w:val="true"/>
          <w:lang w:bidi="ar-SA"/>
        </w:rPr>
        <w:t xml:space="preserve">ويستحب الرجوع للسعي لو تركه في الموضع المذكور ، لما رواه الكليني في الصحيح أو الحسن عن حفص بن البختري </w:t>
      </w:r>
      <w:r>
        <w:rPr>
          <w:rStyle w:val="FootnoteAnchor"/>
          <w:rtl w:val="true"/>
        </w:rPr>
        <w:footnoteReference w:id="11"/>
      </w:r>
      <w:r>
        <w:rPr>
          <w:rFonts w:ascii="Amiri" w:hAnsi="Amiri" w:eastAsia="Amiri" w:cs="Amiri"/>
          <w:color w:val="111111"/>
          <w:sz w:val="28"/>
          <w:sz w:val="28"/>
          <w:szCs w:val="28"/>
          <w:rtl w:val="true"/>
          <w:lang w:bidi="ar-SA"/>
        </w:rPr>
        <w:t xml:space="preserve">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سعيت في وادي محسر؟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فأمره أن يرجع حتى يسعى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أعرفه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الحجال عن بعض أصحابه </w:t>
      </w:r>
      <w:r>
        <w:rPr>
          <w:rStyle w:val="FootnoteAnchor"/>
          <w:rtl w:val="true"/>
        </w:rPr>
        <w:footnoteReference w:id="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رجل بوادي محسر فأمر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الانصراف إلى مكة أن يرجع فيسعى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النص يقتضي عدم الفرق في الترك بين أن يكون نسيانا أو غيره ، فيستحب الرجوع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مناسك منى يوم النحر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 ثم الذبح ، ثم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 ذلك يقتضي بسطه في فصول ثلاثة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779976_77815467"/>
      <w:bookmarkStart w:id="16" w:name="_Toc5"/>
      <w:bookmarkEnd w:id="15"/>
      <w:r>
        <w:rPr>
          <w:rtl w:val="true"/>
        </w:rPr>
        <w:t>الفصل الأول</w:t>
      </w:r>
      <w:r>
        <w:rPr>
          <w:rtl w:val="true"/>
        </w:rPr>
        <w:t xml:space="preserve">: </w:t>
      </w:r>
      <w:r>
        <w:rPr>
          <w:rtl w:val="true"/>
        </w:rPr>
        <w:t>في رمي جمرة العقبة</w:t>
      </w:r>
      <w:bookmarkEnd w:id="16"/>
    </w:p>
    <w:p>
      <w:pPr>
        <w:pStyle w:val="Heading4"/>
        <w:numPr>
          <w:ilvl w:val="3"/>
          <w:numId w:val="1"/>
        </w:numPr>
        <w:rPr/>
      </w:pPr>
      <w:bookmarkStart w:id="17" w:name="__RefHeading___Toc779978_7781546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وفيه مسائل</w:t>
      </w:r>
    </w:p>
    <w:p>
      <w:pPr>
        <w:pStyle w:val="Heading4"/>
        <w:numPr>
          <w:ilvl w:val="3"/>
          <w:numId w:val="1"/>
        </w:numPr>
        <w:rPr/>
      </w:pPr>
      <w:bookmarkStart w:id="19" w:name="__RefHeading___Toc779980_77815467"/>
      <w:bookmarkStart w:id="20" w:name="_Toc7"/>
      <w:bookmarkEnd w:id="19"/>
      <w:r>
        <w:rPr>
          <w:rtl w:val="true"/>
        </w:rPr>
        <w:t>الأولى</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الأظهر الأشهر وجوب الرمي ، وظاهر العلامة في المنتهى والتذكرة أنه لا خلاف فيه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ثبت هذا فان رمي هذه الجمرة بمنى </w:t>
      </w:r>
    </w:p>
    <w:p>
      <w:pPr>
        <w:pStyle w:val="BookText"/>
        <w:rPr/>
      </w:pPr>
      <w:r>
        <w:rPr>
          <w:rFonts w:ascii="Amiri" w:hAnsi="Amiri" w:eastAsia="Amiri" w:cs="Amiri"/>
          <w:color w:val="111111"/>
          <w:sz w:val="28"/>
          <w:sz w:val="28"/>
          <w:szCs w:val="28"/>
          <w:rtl w:val="true"/>
          <w:lang w:bidi="ar-SA"/>
        </w:rPr>
        <w:t>يوم النحر واجب ، ولا نعلم فيه خلافا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في المختلف قد نقل جملة من الأقوال المختلفة في ذلك ، فنقل عن الشيخ في الجمل أنه ذهب إلى أن الرمي مسنون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قال ابن البراج ، والمشهور الوجوب ، وعن الشيخ المفيد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الحج الإحرام والتلبية والطواف بالبيت والسعي بين الصفا والمروة وشهادة الموقفين وما بعد ذلك سنن ، بعضها أوكد من بعض ، وهو يشعر بالاستحباب ايضا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لما عد فرائض الحج في كتابي النهاية والمبسوط لم يذكر الرمي وقال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الرمي سنة ، وليس بفرض في كتابنا الكبير 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واجب عند أبي يعلى ، مندوب عند الشيخ أبي جعفر والخذف واجب عند السيد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رمى الجمار كلها متعمدا فقد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انه لم يتم حجه ، وعليه الحج من قابل ، ولم تحل له النساء أيضا ، فإن كان جاهلا فعلم وهو بمكة رجع حتى يرميها متفرقا ، فان خرج من مكة أمر من يرمي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أخل برمي الجمار أو بشي‌ء منه ابتداء أو قضاء أثم بذلك ووجب عليه تلافي ما فرطه ، وحجه ماض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رمي الجمار واجب أو مسنون؟ لا خلاف بين أصحابنا في كونه واجبا ، ولا أظن أحدا من المسلمين يخالف فيه ، وقد يشتبه على بعض أصحابنا ويعتقد أنه مسنون غير واجب ، لما يجده من كلام بعض المصنفين وعبارة موهمة أوردها في كتبه ويقلد المسطور بغير فكر ولا نظر ، وهذا غاية الخطأ وضد الصواب ، فان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والرمي مسنون فظن من يقف على هذه العبارة أنه مندوب ، وانما أراد الشيخ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مسنون أن فرضه عرف من جهة السنة ، لأن القرآن لا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بعد ملاحظة ما سمعت من الأقوال بعد ما تكلفه ابن إدريس من هذا الاحتمال ، ولو لم يكن ثمة إلا عبارة الشيخ في الجمل التي ذكرها لأمكن ما ذكره من التأويل ، إلا أن كلمات الشيخ وغيره متكثرة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شيخنا الشهيد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الشيخ والقاضي وهو ظاهر المفيد وابن الجنيد إلى استحباب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عندنا في وجوبه ، ولا أظن أحدا من المسلمين يخالف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الشيخ انه سنة محمول على ثبوته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قضاؤه في القابل لو فات مع قوله بوجوب أدائه ، والأصح وجوب الأداء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أمين الإسلام الطبرسي طاب ثراه في كتاب مجمع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وأركان أفعال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والإحرام والوقوف بعرفة والوقوف بالمشعر وطواف الزيارة والسعي بين الصفا والمروة ، وأما الفرائض التي ليست بأركان فالتلبية وركعتا الطواف وطواف النساء وركعتا الطواف له ، وأما المسنونات من أفعال الحج فمذكورة في الكتب المصنفة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وأركان فرائض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والإحرام وطواف الزيارة والسعي وأما ما ليس بركن من فرائضها فالتلبية وركعتا الطواف وطواف النساء وركعتا الطواف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بل صريحه كما ترى أن ما عدا هذه المعدودة من المسنونات والمستحبات ، وأن ذلك هو الذي عليه متقدمو الأصحاب ممن سبقه وعاصره </w:t>
      </w:r>
    </w:p>
    <w:p>
      <w:pPr>
        <w:pStyle w:val="BookText"/>
        <w:rPr/>
      </w:pPr>
      <w:r>
        <w:rPr>
          <w:rFonts w:ascii="Amiri" w:hAnsi="Amiri" w:eastAsia="Amiri" w:cs="Amiri"/>
          <w:color w:val="111111"/>
          <w:sz w:val="28"/>
          <w:sz w:val="28"/>
          <w:szCs w:val="28"/>
          <w:rtl w:val="true"/>
          <w:lang w:bidi="ar-SA"/>
        </w:rPr>
        <w:t>من غير خلاف يعرف ، حيث إنه لم يسنده إلى قائل مخصوص ولم ينقل فيه خلافا ، وظاهره أنه مسلم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أي إشكال ومعضل أي إعضال ، لما يفهم من الاخبار من وجوب الأمور المذكورة كما سنشرحه إنشاء اللّه تعالى كملا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يدل على وجوب الرمي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أو حسنته </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ائت الجمرة القصوى التي عند العقبة فارمها من قبل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علي بن أبي حمزة </w:t>
      </w:r>
      <w:r>
        <w:rPr>
          <w:rStyle w:val="FootnoteAnchor"/>
          <w:rtl w:val="true"/>
        </w:rPr>
        <w:footnoteReference w:id="1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امرأة أو رجل خائف أفاض من المشعر ليلا فلا بأس ، فليرم الجمرة ثم ليعض وليأمر من يذبح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والصبيان أن يفيضوا بليل وأن يرموا الجمار بليل وأن يصلوا الغداة في منازلهم ، فان خفن الحيض مضين إلى مكة ووكلن من يضحي عنهن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أو الحسن عن حفص بن البختري وغيره عن أبي بصير </w:t>
      </w:r>
      <w:r>
        <w:rPr>
          <w:rStyle w:val="FootnoteAnchor"/>
          <w:rtl w:val="true"/>
        </w:rPr>
        <w:footnoteReference w:id="1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للنساء والضعفاء أن يفيضوا من جمع بليل وأن يرموا الجمرة بليل ، فإن </w:t>
      </w:r>
      <w:bookmarkStart w:id="21" w:name="pg12498_146898"/>
    </w:p>
    <w:p>
      <w:pPr>
        <w:pStyle w:val="BookText"/>
        <w:rPr/>
      </w:pPr>
      <w:bookmarkEnd w:id="21"/>
      <w:r>
        <w:rPr>
          <w:rFonts w:ascii="Amiri" w:hAnsi="Amiri" w:eastAsia="Amiri" w:cs="Amiri"/>
          <w:color w:val="111111"/>
          <w:sz w:val="28"/>
          <w:sz w:val="28"/>
          <w:szCs w:val="28"/>
          <w:rtl w:val="true"/>
          <w:lang w:bidi="ar-SA"/>
        </w:rPr>
        <w:t>أرادوا أن يزوروا البيت وكلوا من يذبح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السمان </w:t>
      </w:r>
      <w:r>
        <w:rPr>
          <w:rStyle w:val="FootnoteAnchor"/>
          <w:rtl w:val="true"/>
        </w:rPr>
        <w:footnoteReference w:id="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النساء ليلا من المزدلفة إلى منى ، فأمر من كان عليها منهن هدي أن ترمي ولا تبرح حتى تذبح ، ومن لم يكن عليها منهن هدي أن تمضي إلى مكة حتى تزور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تقدم النساء إذا زال الليل ، فيقفن عند المشعر الحرام ساعة ثم ينطلق بهن إلى منى فيرمين الجمرة ، ثم يصيرن ساعة ثم ليقصرن ، وينطلقن إلى مكة فيطفن ، إلا أن يكن يردن أن يذبح عنهن فإنهن يوكلن من يذبح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الأعرج في الصحيح </w:t>
      </w:r>
      <w:r>
        <w:rPr>
          <w:rStyle w:val="FootnoteAnchor"/>
          <w:rtl w:val="true"/>
        </w:rPr>
        <w:footnoteReference w:id="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معنا نساء فأفيض بهن بليل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 بهن حتى تأتي بهن الجمرة العظمى ، فيرمين الجمرة ، فان لم يكن عليهن ذبح فليأخذن من شعورهن ويقصرن من أظفارهن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القول بالاستحباب بعد ورود هذه الاخبار مما لا يلتفت إليه ، ولا يعرج في مقام التحقيق عليه</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779982_77815467"/>
      <w:bookmarkStart w:id="23" w:name="_Toc8"/>
      <w:bookmarkEnd w:id="22"/>
      <w:r>
        <w:rPr>
          <w:rtl w:val="true"/>
        </w:rPr>
        <w:t>المسألة الثانية</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فيه أمور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وقد تقدم الكلام فيها في غير 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 وهو سبع حصيات ، وعليه اتفاق الخاصة والعامة ، ويدل عليه رواية أبي بصير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أرمي فإذا في يدي ست حصيات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واحدة من تحت 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ذلك برواية عبد الأعلى </w:t>
      </w:r>
      <w:r>
        <w:rPr>
          <w:rStyle w:val="FootnoteAnchor"/>
          <w:rtl w:val="true"/>
        </w:rPr>
        <w:footnoteReference w:id="2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رمى الجمرة بست حصيات فوقعت واحدة في الحصى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إن شاء من ساعته ، وان شاء من الغد إذا أراد الرمي ، ولا يأخذ من حصى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الدلالة تأمل ، لاحتمال أن تلك الواحدة التي وقعت من الست ، فلا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وارم جمرة العقبة في يوم النحر بسبع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المطلوب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ومن لا يحضره الفقيه في الصحيح عن معاوية بن عمار </w:t>
      </w:r>
      <w:r>
        <w:rPr>
          <w:rStyle w:val="FootnoteAnchor"/>
          <w:rtl w:val="true"/>
        </w:rPr>
        <w:footnoteReference w:id="2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في رجل أخذ احدى وعشرين حصاة فرمى بها ، فزاد واحدة فلم يدر من أيتهن نقصت؟ قال فليرجع فليرم كل واحدة بحصاة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رجل رمى الأولى بأربع والأخيرتين </w:t>
      </w:r>
    </w:p>
    <w:p>
      <w:pPr>
        <w:pStyle w:val="BookText"/>
        <w:rPr/>
      </w:pPr>
      <w:r>
        <w:rPr>
          <w:rFonts w:ascii="Amiri" w:hAnsi="Amiri" w:eastAsia="Amiri" w:cs="Amiri"/>
          <w:color w:val="111111"/>
          <w:sz w:val="28"/>
          <w:sz w:val="28"/>
          <w:szCs w:val="28"/>
          <w:rtl w:val="true"/>
          <w:lang w:bidi="ar-SA"/>
        </w:rPr>
        <w:t xml:space="preserve">بسبع سبع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فيرمي الأولى بثلاث وقد فرغ ،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بتمامه قريبا إنشاء اللّه تعالى ،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إيصالها بما يسمى رميا ، فلو وضعها وضعا من غير رمي لم يجز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أو حسنته المتقدمة </w:t>
      </w:r>
      <w:r>
        <w:rPr>
          <w:rStyle w:val="FootnoteAnchor"/>
          <w:rtl w:val="true"/>
        </w:rPr>
        <w:footnoteReference w:id="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ائت الجمرة القصوى التي عند العقبة فارمها من قبل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للوجوب ، والامتثال انما يحصل بإيجاد الماهية التي تعلق بها الأمر ، ولا ريب أن الوضع بالكف وطرحها لا يدخل تحت مفهوم الرمي ، فلا يكون مجزئا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إيصال كل حصاة إلى الجمرة بما يسمى رميا بفعله ، فلو وضعها بكفه في المرمي لم يجزه ، وهو 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عليه بالأمر بالرمي في حديث معاوية المذكور وحديث آخر من طريق الجمهور </w:t>
      </w:r>
      <w:r>
        <w:rPr>
          <w:rStyle w:val="FootnoteAnchor"/>
          <w:rtl w:val="true"/>
        </w:rPr>
        <w:footnoteReference w:id="2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طرحها قال بعض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يجزؤه ، لأنه لا يسمى رميا ، وقال أصحاب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يجزؤه ، لأنه يسمى 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الخلاف وقع باعتبار الخلاف في صدق الاسم ، فان سمي رميا أجزأ بلا خلاف ، وإلا لم يجز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الظاهر من كلام أهل اللغة أن الطرح بمعنى الرمي 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طرحه وبه كمنعه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وأبعده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بن محمد الفيومي في كتاب المصباح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طرحته طرحا من باب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به ، 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يعدى بالباء فيقال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طرحت به ، لأن الفعل إذا تضمن معنى فعل جاز أن يعمل عمله ، وطرحت الرداء على عاتقي ألقيته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شمس العلوم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طرح الشي‌ء ألقاه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 وطرح به بمعنى ، والتحقيق المتسارع إلى الذهن أنه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زيدا بالحجر ورميت الجمرة بالحصاة فلا معنى له إلا باعتبار القذف بها من بعد ورميها في الهواء حتى تصل إليه ، 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الحجر أو رميت بالحجر فهو بمعنى إلقاؤه من يده وابعاده عنه ، وهذا المعنى هو الذي يطلق عليه الطرح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طرحته وطرحت به ، لا المعنى الأول ، وأما الوضع فهو أخص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الجمرة بها بفعله ، وهو مما لا خلاف فيه بين كافة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رميت بحصاة فوقعت في محمل فأعد مكانها ، وإن أصابت إنسانا أو جملا ثم وقعت على الجمار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والجمرة اسم لموضع الرمي ، وهو البناء أو موضعه مما يجتمع من الحصى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مجتمع الحصى لا السائل منه ، وصرح علي بن بابويه بأنه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القطع بإصابة البناء مع وجوده ، لأنه المعروف الآن من لفظ الجمرة ، ولعدم تيقن الخروج عن العهدة بدونه ، أما مع زواله فالظاهر الاكتفاء بإصابة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مستند ما نقل عن علي بن بابويه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رميت ووقعت في محمل وانحدرت منه الى الأرض أجزأ عنك ، وإن بقيت في المحمل لم تجز عنك ، وارم مكانها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 الاكتفاء بإصابة الأرض وإن كان من أول الرمي ، ولعله لو نقلت عبارته لكانت هي العبارة المذكورة كما عرفته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وقعت على الأرض ثم وثبت إلى الجمرة بواسطة صدم الأرض أو المحمل أو نحو ذلك أجزأت كما سمعته من عبارة كتاب الفقه </w:t>
      </w:r>
      <w:r>
        <w:rPr>
          <w:rStyle w:val="FootnoteAnchor"/>
          <w:rtl w:val="true"/>
        </w:rPr>
        <w:footnoteReference w:id="29"/>
      </w: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30"/>
      </w:r>
      <w:r>
        <w:rPr>
          <w:rFonts w:ascii="Amiri" w:hAnsi="Amiri" w:eastAsia="Amiri" w:cs="Amiri"/>
          <w:color w:val="111111"/>
          <w:sz w:val="28"/>
          <w:sz w:val="28"/>
          <w:szCs w:val="28"/>
          <w:rtl w:val="true"/>
          <w:lang w:bidi="ar-SA"/>
        </w:rPr>
        <w:t>والوجه فيه ظاهر ، لأنه مستند إلى رميه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وقعت على ما هو أعلى من الجمرة ثم استرسلت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الإصابة أعاد ، لعدم تحقق الامتثال الموجب للبقاء تحت عهدة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يرميها متفرقة متلاحقة ، فلو رمى بها دفعة لم يجزه ، لأن المروي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الأول ، وهي عبادة مبنية على التوقيف ، فلا يجزئ ما عدا ذلك ، وبذلك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ورمي كل حصاة بانفرادها ، فلو رمى الحصيات دفعة لم يجزء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متفرقات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عني مناسككم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24" w:name="pg12498_146903"/>
    </w:p>
    <w:p>
      <w:pPr>
        <w:pStyle w:val="BookText"/>
        <w:rPr/>
      </w:pPr>
      <w:bookmarkEnd w:id="24"/>
      <w:r>
        <w:rPr>
          <w:rFonts w:ascii="Amiri" w:hAnsi="Amiri" w:eastAsia="Amiri" w:cs="Amiri"/>
          <w:color w:val="111111"/>
          <w:sz w:val="28"/>
          <w:sz w:val="28"/>
          <w:szCs w:val="28"/>
          <w:rtl w:val="true"/>
          <w:lang w:bidi="ar-SA"/>
        </w:rPr>
        <w:t xml:space="preserve">وفي الدروس أنها تحسب واحدة ، وفيه اشكال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والمعتبر تلاحق الرمي لا الإصابة ، فلو أصابت المتلاحقة دفعة أجزأت ، ولو رمى بها دفعة فتلاحقت في الإصابة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الاجزاء في الصورة الأولى أيضا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فالواجب الوقوف على الكيفية المنصوصة المعلومة من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مستند في أصل المسألة إلا ذلك كما عرفت ، والذي دلت عليه الاخبار ونقل من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الرمي واحدة بعد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الرمي بنفسه ، فلو استناب غيره لم يجزه إلا مع الضرورة ، كما سيأتي بيانه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الرمي في وقته ، وهو من طلوع الشمس الى غروبها ، فلو رمى في ليلة النحر أو قبل طلوع الشمس لم يجز إلا لعذر ، كما تقدم وسيأتي بيانه إنشاء اللّه تعالى في المقام</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779984_77815467"/>
      <w:bookmarkStart w:id="26" w:name="_Toc9"/>
      <w:bookmarkEnd w:id="25"/>
      <w:r>
        <w:rPr>
          <w:rtl w:val="true"/>
        </w:rPr>
        <w:t>المسألة الثالثة</w:t>
      </w:r>
      <w:bookmarkEnd w:id="26"/>
    </w:p>
    <w:p>
      <w:pPr>
        <w:pStyle w:val="BookText"/>
        <w:rPr/>
      </w:pPr>
      <w:r>
        <w:rPr>
          <w:rFonts w:ascii="Amiri" w:hAnsi="Amiri" w:eastAsia="Amiri" w:cs="Amiri"/>
          <w:color w:val="111111"/>
          <w:sz w:val="28"/>
          <w:sz w:val="28"/>
          <w:szCs w:val="28"/>
          <w:rtl w:val="true"/>
          <w:lang w:bidi="ar-SA"/>
        </w:rPr>
        <w:t xml:space="preserve">للرمي 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على الأشهر الأظهر ، ونقل عن الشيخ المفيد والمرتضى وابن الجنيد أنه لا يجوز الرمي إلا على طهر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المشهور ما رواه الشيخ في الصحيح عن معاوية بن عمار </w:t>
      </w:r>
      <w:r>
        <w:rPr>
          <w:rStyle w:val="FootnoteAnchor"/>
          <w:rtl w:val="true"/>
        </w:rPr>
        <w:footnoteReference w:id="3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ترمي الجمار على طهر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غسان عن حميد بن مسعود </w:t>
      </w:r>
      <w:r>
        <w:rPr>
          <w:rStyle w:val="FootnoteAnchor"/>
          <w:rtl w:val="true"/>
        </w:rPr>
        <w:footnoteReference w:id="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رمي الجمار على غير طهر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عندنا مثل الصفا والمروة حيطان إن طفت بينهما على غير طهر لم يضرك ، والطهر أحب الي فلا تدعه وأنت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الكليني في الصحيح عن محمد بن مسلم </w:t>
      </w:r>
      <w:r>
        <w:rPr>
          <w:rStyle w:val="FootnoteAnchor"/>
          <w:rtl w:val="true"/>
        </w:rPr>
        <w:footnoteReference w:id="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الجمار إلا وأنت على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عبد اللّه بن جعفر الحميري في كتاب قرب الاسناد عن علي بن الفضل الواسطي </w:t>
      </w:r>
      <w:r>
        <w:rPr>
          <w:rStyle w:val="FootnoteAnchor"/>
          <w:rtl w:val="true"/>
        </w:rPr>
        <w:footnoteReference w:id="35"/>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 الجمار إلا وأنت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فحملهما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كما هو صريح صحيح معاوية بن عمار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ذهب الى الوجوب استند إلى ظاهر هذين الخبرين ، الا أن وجه الجمع بينهما وبين غيرهما مما عرفت يقتضي الحمل على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في كتاب الطهارة في باب الأغسال المستحبة </w:t>
      </w:r>
      <w:r>
        <w:rPr>
          <w:rStyle w:val="FootnoteAnchor"/>
          <w:rtl w:val="true"/>
        </w:rPr>
        <w:footnoteReference w:id="36"/>
      </w:r>
      <w:r>
        <w:rPr>
          <w:rFonts w:ascii="Amiri" w:hAnsi="Amiri" w:eastAsia="Amiri" w:cs="Amiri"/>
          <w:color w:val="111111"/>
          <w:sz w:val="28"/>
          <w:sz w:val="28"/>
          <w:szCs w:val="28"/>
          <w:rtl w:val="true"/>
          <w:lang w:bidi="ar-SA"/>
        </w:rPr>
        <w:t xml:space="preserve">أن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استحباب الغسل لرمي الجمار وقد قدمنا 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أنه قد روى الكليني في الصحيح أو الحسن عن الحلبي </w:t>
      </w:r>
      <w:r>
        <w:rPr>
          <w:rStyle w:val="FootnoteAnchor"/>
          <w:rtl w:val="true"/>
        </w:rPr>
        <w:footnoteReference w:id="3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الغسل إذا رمى الجمار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فعلت ، فأما السنة فلا ، ولكن من الحر والعرق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أيضا في الصحيح </w:t>
      </w:r>
      <w:r>
        <w:rPr>
          <w:rStyle w:val="FootnoteAnchor"/>
          <w:rtl w:val="true"/>
        </w:rPr>
        <w:footnoteReference w:id="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إذا أراد أن يرمي الجمار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اغتسلت ، فأما من السنة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كما ترى ظاهرة في عدم استحباب الغسل ، وأنه ليس سنة وانما يقع لازالة العرق والحر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مقابلا لها مستدبرا للقبلة ، وقال ابن أبي عقيل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يرميها من قبل وجهها من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علي بن الحسين بن بابويه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وتقف في وسط الوادي مستقبل القبلة يكون بينك وبين الجمرة عشر خطوات أو خمس عشرة خطوة وتقول وأنت مستقبل القبلة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نقل عنه في المختلف بعد أن نقل عن المشهور انه يرمي هذه الجمرة من قبل وجهها مستدبر القبلة مستقبلا لها ، فان رماها عن يسارها </w:t>
      </w:r>
    </w:p>
    <w:p>
      <w:pPr>
        <w:pStyle w:val="BookText"/>
        <w:rPr/>
      </w:pPr>
      <w:r>
        <w:rPr>
          <w:rFonts w:ascii="Amiri" w:hAnsi="Amiri" w:eastAsia="Amiri" w:cs="Amiri"/>
          <w:color w:val="111111"/>
          <w:sz w:val="28"/>
          <w:sz w:val="28"/>
          <w:szCs w:val="28"/>
          <w:rtl w:val="true"/>
          <w:lang w:bidi="ar-SA"/>
        </w:rPr>
        <w:t>مستقبلا للقبلة جاز إلا أن الأول أفضل ، وهو اختيار الشيخ وابن أبي عقيل وأبي الصلاح وغيرهم ، وقال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العبارة المذكورة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ما رواه معاوية بن عمار </w:t>
      </w:r>
      <w:r>
        <w:rPr>
          <w:rStyle w:val="FootnoteAnchor"/>
          <w:rtl w:val="true"/>
        </w:rPr>
        <w:footnoteReference w:id="3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الجمرة القصوى التي عند العقبة فارمها من قبل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 قدس‌سره أنه فهم من كلام الشيخ علي بن بابويه المذكور هو رميها مستقبل القبلة ، فنسبه بهذا الى مخالفة المشهور من استحباب رميها مستدبر القبلة مقابلا لوجهها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في الدروس قد نقل عنه ما هذه صورته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علي بن بابويه يقف في وسط الوادي مستقبل القبلة ، ويدعو والحصى في يده اليسرى ، ويرميها من قبل وجهها لا من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للمشهور إلا في موقف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رسالة الشيخ المذكور لا تحضرني ، إلا أن عبارته المذكورة إنما أخذت من كتاب الفقه الرضوي على النمط الذي تكرر ذكره في غير مقام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صورة عبارة الكتاب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وارم جمرة العقبة يوم النحر بسبع حصيات ، وتقف في وسط الوادي مستقبل القبلة يكون بينك وبين الجمرة عشر خطوات أو خمس عشرة خطوة ، وتقول وأنت مستقبل القبلة والحصى في كفك اليسرى اللّهم هذه حصيات فاحصن لي عندك ، وارفعهن في عملي ، </w:t>
      </w:r>
    </w:p>
    <w:p>
      <w:pPr>
        <w:pStyle w:val="BookText"/>
        <w:rPr/>
      </w:pPr>
      <w:r>
        <w:rPr>
          <w:rFonts w:ascii="Amiri" w:hAnsi="Amiri" w:eastAsia="Amiri" w:cs="Amiri"/>
          <w:color w:val="111111"/>
          <w:sz w:val="28"/>
          <w:sz w:val="28"/>
          <w:szCs w:val="28"/>
          <w:rtl w:val="true"/>
          <w:lang w:bidi="ar-SA"/>
        </w:rPr>
        <w:t>ثم تتناول منها واحدة ، وترمى من قبل وجهها ، ولا ترمها من أعلاها ، وتكبر مع كل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فيما ذكره شيخنا الشهيد في الدروس من موافقة القول المشهور في رمي الجمرة العقبة من قبل وجهها ، والمخالفة في موقف الدعاء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صحيحة معاوية بن عمار قد دلت على أنه يرميها من قبل وجهها لا من أعلاها ، وهكذا عبارة كتاب الفقه المذكورة ، وهما ظاهرتان في الرد لما نقل عن ابن أبي عقيل ، ولم نقف له فيما نقل عنه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رمى الأولى والثانية فيرميهما عن يسارهما ويمينه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عن الجمرة بعشر خطوات أو خمس عشرة خطوة ، لما عرفت من عبارة كتاب الفقه ، وفي صحيحة معاوية بن عمار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فيما بينك وبين الجمرة قدر عشرة أذرع أو خمسة عشر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من الأول ، لأن ما بين الخطى لا يقصر عن الذراع ولا يزيد عليه غالبا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الدعاء ، ففي صحيحة معاوية بن عمار </w:t>
      </w:r>
      <w:r>
        <w:rPr>
          <w:rStyle w:val="FootnoteAnchor"/>
          <w:rtl w:val="true"/>
        </w:rPr>
        <w:footnoteReference w:id="42"/>
      </w:r>
      <w:r>
        <w:rPr>
          <w:rFonts w:ascii="Amiri" w:hAnsi="Amiri" w:eastAsia="Amiri" w:cs="Amiri"/>
          <w:color w:val="111111"/>
          <w:sz w:val="28"/>
          <w:sz w:val="28"/>
          <w:szCs w:val="28"/>
          <w:rtl w:val="true"/>
          <w:lang w:bidi="ar-SA"/>
        </w:rPr>
        <w:t xml:space="preserve">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ترمها من أعلاها ، وتقول والحصى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حصياتي فأحصهن لي ، وارفعهن في عملي ، ثم ترمي ، فتقول مع كل 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اللّهم أدحر عني الشيطان ، اللّهمّ تصديقا بكتابك وعلى سنة نبيك ، اللّهم اجعله حجا مبرورا وعملا مقبولا وسعيا مشكورا وذنبا مغفورا ، وليكن فيما بينك وبين الجمرة قدر عشرة أذرع أو خمسة عشر ذراعا ، فإذا أتيت رحلك ورجعت من الرمي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وثقت وعليك توكلت ، فنعم </w:t>
      </w:r>
    </w:p>
    <w:p>
      <w:pPr>
        <w:pStyle w:val="BookText"/>
        <w:rPr/>
      </w:pPr>
      <w:r>
        <w:rPr>
          <w:rFonts w:ascii="Amiri" w:hAnsi="Amiri" w:eastAsia="Amiri" w:cs="Amiri"/>
          <w:color w:val="111111"/>
          <w:sz w:val="28"/>
          <w:sz w:val="28"/>
          <w:szCs w:val="28"/>
          <w:rtl w:val="true"/>
          <w:lang w:bidi="ar-SA"/>
        </w:rPr>
        <w:t xml:space="preserve">الرب ونعم المولى ونعم النصير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ترمي الجمار على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التكبير مع كل حصاة ، كما في رواية كتاب الفقه </w:t>
      </w:r>
      <w:r>
        <w:rPr>
          <w:rStyle w:val="FootnoteAnchor"/>
          <w:rtl w:val="true"/>
        </w:rPr>
        <w:footnoteReference w:id="43"/>
      </w:r>
      <w:r>
        <w:rPr>
          <w:rFonts w:ascii="Amiri" w:hAnsi="Amiri" w:eastAsia="Amiri" w:cs="Amiri"/>
          <w:color w:val="111111"/>
          <w:sz w:val="28"/>
          <w:sz w:val="28"/>
          <w:szCs w:val="28"/>
          <w:rtl w:val="true"/>
          <w:lang w:bidi="ar-SA"/>
        </w:rPr>
        <w:t xml:space="preserve">والتكبير مع الدعاء كما في صحيحة معاوية المتقدمة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في الصحيح عن يعقوب بن شعيب </w:t>
      </w:r>
      <w:r>
        <w:rPr>
          <w:rStyle w:val="FootnoteAnchor"/>
          <w:rtl w:val="true"/>
        </w:rPr>
        <w:footnoteReference w:id="4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أقول إذا رميت؟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مع كل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الحصى في يده اليسرى ويرمي باليمنى ، وقد تقدم ما يدل على ذلك في عبارة كتاب الفقه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حصى الجمار بيدك اليسرى وارم باليمنى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ماشيا على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هنا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كتاب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يرمي الإنسان راكبا ، وإن رمى ماشيا كان أفضل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لما ذكر رمي جمرة العقبة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يرميها راكبا وماشيا ، والركوب أفضل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رماها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ابن إدريس على ما نقله في 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بعد نقل عبارة المبسوط واحتجاجه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رماها راكبا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أقف على رواية تتضمن ذلك من طريق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سيظهر لك إنشاء اللّه تعالى من ورود الرواية بذلك ، إلا أنه لم يقف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بهذه المسألة ما رواه الشيخ في الصحيح عن معاوية بن عمار </w:t>
      </w:r>
      <w:r>
        <w:rPr>
          <w:rStyle w:val="FootnoteAnchor"/>
          <w:rtl w:val="true"/>
        </w:rPr>
        <w:footnoteReference w:id="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رمى الجمار وهو راكب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مثنى عن رجل </w:t>
      </w:r>
      <w:r>
        <w:rPr>
          <w:rStyle w:val="FootnoteAnchor"/>
          <w:rtl w:val="true"/>
        </w:rPr>
        <w:footnoteReference w:id="49"/>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يرمي الجمار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علي بن جعفر </w:t>
      </w:r>
      <w:r>
        <w:rPr>
          <w:rStyle w:val="FootnoteAnchor"/>
          <w:rtl w:val="true"/>
        </w:rPr>
        <w:footnoteReference w:id="50"/>
      </w:r>
      <w:r>
        <w:rPr>
          <w:rFonts w:ascii="Amiri" w:hAnsi="Amiri" w:eastAsia="Amiri" w:cs="Amiri"/>
          <w:color w:val="111111"/>
          <w:sz w:val="28"/>
          <w:sz w:val="28"/>
          <w:szCs w:val="28"/>
          <w:rtl w:val="true"/>
          <w:lang w:bidi="ar-SA"/>
        </w:rPr>
        <w:t xml:space="preserve">عن أخيه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الجمار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الحسين عن بعض أصحابنا </w:t>
      </w:r>
      <w:r>
        <w:rPr>
          <w:rStyle w:val="FootnoteAnchor"/>
          <w:rtl w:val="true"/>
        </w:rPr>
        <w:footnoteReference w:id="51"/>
      </w:r>
      <w:r>
        <w:rPr>
          <w:rFonts w:ascii="Amiri" w:hAnsi="Amiri" w:eastAsia="Amiri" w:cs="Amiri"/>
          <w:color w:val="111111"/>
          <w:sz w:val="28"/>
          <w:sz w:val="28"/>
          <w:szCs w:val="28"/>
          <w:rtl w:val="true"/>
          <w:lang w:bidi="ar-SA"/>
        </w:rPr>
        <w:t xml:space="preserve">عن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الجمار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الجمار راكبا على راحلته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أحمد بن محمد بن عيسى </w:t>
      </w:r>
      <w:r>
        <w:rPr>
          <w:rStyle w:val="FootnoteAnchor"/>
          <w:rtl w:val="true"/>
        </w:rPr>
        <w:footnoteReference w:id="52"/>
      </w:r>
      <w:r>
        <w:rPr>
          <w:rFonts w:ascii="Amiri" w:hAnsi="Amiri" w:eastAsia="Amiri" w:cs="Amiri"/>
          <w:color w:val="111111"/>
          <w:sz w:val="28"/>
          <w:sz w:val="28"/>
          <w:szCs w:val="28"/>
          <w:rtl w:val="true"/>
          <w:lang w:bidi="ar-SA"/>
        </w:rPr>
        <w:t xml:space="preserve">أنه رأى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الجمار راكبا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عبد الرحمن بن أبي نجران في الصحيح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رأى أبا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الجمار وهو راكب حتى رماها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عنبسة بن مصعب </w:t>
      </w:r>
      <w:r>
        <w:rPr>
          <w:rStyle w:val="FootnoteAnchor"/>
          <w:rtl w:val="true"/>
        </w:rPr>
        <w:footnoteReference w:id="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يمشي ويركب ، فحدثت نفسي أن أسأله حين ادخل عليه ، فابتدأني هو بالحديث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من منزله ماشيا إذا رمى الجمار ، ومنزلي اليوم أنفس من منزله ، فأركب حتى انتهى إلى منزله ، فإذا انتهيت إلى منزله مشيت حتى أرمي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ومنزلي اليوم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افسح ، من النفس بالتحريك بمعنى الفسحة ، قال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الحديث </w:t>
      </w:r>
      <w:r>
        <w:rPr>
          <w:rStyle w:val="FootnoteAnchor"/>
          <w:rtl w:val="true"/>
        </w:rPr>
        <w:footnoteReference w:id="55"/>
      </w:r>
      <w:r>
        <w:rPr>
          <w:rFonts w:ascii="Amiri" w:hAnsi="Amiri" w:eastAsia="Amiri" w:cs="Amiri"/>
          <w:color w:val="111111"/>
          <w:sz w:val="28"/>
          <w:sz w:val="28"/>
          <w:szCs w:val="28"/>
          <w:rtl w:val="true"/>
          <w:lang w:bidi="ar-SA"/>
        </w:rPr>
        <w:t>ثم يمشي أنفس منه ، أي افسح وأبعد قليلا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علي بن مهزيار </w:t>
      </w:r>
      <w:r>
        <w:rPr>
          <w:rStyle w:val="FootnoteAnchor"/>
          <w:rtl w:val="true"/>
        </w:rPr>
        <w:footnoteReference w:id="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بعد يوم النحر ثم يرمي 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ينصرف راكبا ، وكنت أراه ماشيا بعد ما يحاذي المسجد بمنى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علي بن محمد بن سليمان النوفلي عن الحسن بن صالح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المسجد بمنى قليلا عن </w:t>
      </w:r>
    </w:p>
    <w:p>
      <w:pPr>
        <w:pStyle w:val="BookText"/>
        <w:rPr/>
      </w:pPr>
      <w:r>
        <w:rPr>
          <w:rFonts w:ascii="Amiri" w:hAnsi="Amiri" w:eastAsia="Amiri" w:cs="Amiri"/>
          <w:color w:val="111111"/>
          <w:sz w:val="28"/>
          <w:sz w:val="28"/>
          <w:szCs w:val="28"/>
          <w:rtl w:val="true"/>
          <w:lang w:bidi="ar-SA"/>
        </w:rPr>
        <w:t xml:space="preserve">دابته حين توجه ليرمي الجمار عند مضرب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لم نزلت هاهنا؟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مضرب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ومضرب بني هاشم وأنا أحب أن امشي في منازل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هذه الأخبار بضم بعضها إلى بعض هو التخيير بين الركوب والمشي من غير تفضيل في جانب أحدهما على الآخر ، لأن جملة منها قد تضمنت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يرمون مشاة ، وجملة أخرى تضمنت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يرمون ركبانا ، ودعوى حمل أخبار المشي على الفضل والاستحباب وأخبار الركوب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المدارك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فهذه أخبار المسألة التي وقفت عليها ، ولا يظهر لي منها وجه رجحان وتفضيل لأحد الأمرين ، كما لا يخفى على المتأمل ، ودعوى أن المشي أشق ، وأفضل الأعمال أحمزها </w:t>
      </w:r>
      <w:r>
        <w:rPr>
          <w:rStyle w:val="FootnoteAnchor"/>
          <w:rtl w:val="true"/>
        </w:rPr>
        <w:footnoteReference w:id="57"/>
      </w:r>
      <w:r>
        <w:rPr>
          <w:rFonts w:ascii="Amiri" w:hAnsi="Amiri" w:eastAsia="Amiri" w:cs="Amiri"/>
          <w:color w:val="111111"/>
          <w:sz w:val="28"/>
          <w:sz w:val="28"/>
          <w:szCs w:val="28"/>
          <w:rtl w:val="true"/>
          <w:lang w:bidi="ar-SA"/>
        </w:rPr>
        <w:t>مع كونه خارجا عن أدلة المسألة غير مسلم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خذفا على المشهور ، وقال السيد المرتضى رضى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انفردت به الإمامية القول بوجوب الخذف بحصى الجمار ، وهو أن يضع الرامي الحصاة على إبهام يده اليمنى ويدفعها بظفر إصبعه الوسطى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ووافقه ابن إدريس ، فقال بالوجوب ، وربما كان منشأه الاعتماد على الإجماع المفهوم من كلامه ، وإن لم يذهب إليه غيره على ما يفهم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في المختلف ، حيث </w:t>
      </w:r>
    </w:p>
    <w:p>
      <w:pPr>
        <w:pStyle w:val="BookText"/>
        <w:rPr/>
      </w:pPr>
      <w:r>
        <w:rPr>
          <w:rFonts w:ascii="Amiri" w:hAnsi="Amiri" w:eastAsia="Amiri" w:cs="Amiri"/>
          <w:color w:val="111111"/>
          <w:sz w:val="28"/>
          <w:sz w:val="28"/>
          <w:szCs w:val="28"/>
          <w:rtl w:val="true"/>
          <w:lang w:bidi="ar-SA"/>
        </w:rPr>
        <w:t>انه نسبه إلى متفرداته قدس‌سره ، واستند الأصحاب فيما ذهبوا إليه من الاستحباب بأن الأصل وإطلاق الأمر بالرمي يقتضي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الاستحباب ما رواه الكليني عن احمد بن محمد بن أبي نصر البزنطي </w:t>
      </w:r>
      <w:r>
        <w:rPr>
          <w:rStyle w:val="FootnoteAnchor"/>
          <w:rtl w:val="true"/>
        </w:rPr>
        <w:footnoteReference w:id="58"/>
      </w:r>
      <w:r>
        <w:rPr>
          <w:rFonts w:ascii="Amiri" w:hAnsi="Amiri" w:eastAsia="Amiri" w:cs="Amiri"/>
          <w:color w:val="111111"/>
          <w:sz w:val="28"/>
          <w:sz w:val="28"/>
          <w:szCs w:val="28"/>
          <w:rtl w:val="true"/>
          <w:lang w:bidi="ar-SA"/>
        </w:rPr>
        <w:t xml:space="preserve">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تكون مثل الأنملة ، ولا تأخذها سوداء ولا بيضاء ولا حمرا ، خذها كحيلة منقطة تخذفهن خذفا ، وتضعها على الإبهام وتدفعها بظفر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رواه الحميري في كتاب قرب الاسناد عن احمد بن محمد بن عيسى عن احمد بن محمد بن أبي نصر البزنطي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واستندوا في حمل الأمر بالخذف في الرواية على الاستحباب إلى ما اشتملت عليه من الأوامر والنواهي التي بمعنى الاستحباب والكراهة ، 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معنى الخذف بالخاء والذال المعجمتين ، والرواية المذكورة قد فسرته بما عرفت ، وهو ظاهر كلام الشيخين وأبي الصلاح ، حيث فسروه بأنه وضع الحصاة على إبهام يده اليمنى ودفعها بظفر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 الحصاة فيضعها على باطن إبهامه ويدفعها بالسبابة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يضعها على ظهر إبهامه ويدفعها بالسبابة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قدمنا نقله عنه فلم نقف على مأخذه ، وكلام أهل اللغة أيضا لا يساعده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 المصباح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خذفت الحصاة ونحوها خذفا من </w:t>
      </w:r>
      <w:bookmarkStart w:id="27" w:name="pg12498_146913"/>
    </w:p>
    <w:p>
      <w:pPr>
        <w:pStyle w:val="BookText"/>
        <w:rPr/>
      </w:pPr>
      <w:bookmarkEnd w:id="27"/>
      <w:r>
        <w:rPr>
          <w:rFonts w:ascii="Amiri" w:hAnsi="Amiri" w:eastAsia="Amiri" w:cs="Amiri"/>
          <w:color w:val="111111"/>
          <w:sz w:val="28"/>
          <w:sz w:val="28"/>
          <w:szCs w:val="28"/>
          <w:rtl w:val="true"/>
          <w:lang w:bidi="ar-SA"/>
        </w:rPr>
        <w:t>باب ضرب رميتها بطرفي الإبهام والسبابة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الخذف كالضرب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رميك بحصاة أو نواة ونحوهما ، تأخذ بين سبابتيك تخذف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الخذف بالحصى الرمي به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فالعمل على ما دل عليه الخبر ، والأحوط أن لا يرمي بغير هذه الكيفية ، وسيأتي إنشاء اللّه تعالى تتمة الكلام في بقية أحكام الرمي في المباحث الآتية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779986_77815467"/>
      <w:bookmarkStart w:id="29" w:name="_Toc10"/>
      <w:bookmarkEnd w:id="28"/>
      <w:r>
        <w:rPr>
          <w:rtl w:val="true"/>
        </w:rPr>
        <w:t>الفصل الثاني</w:t>
      </w:r>
      <w:r>
        <w:rPr>
          <w:rtl w:val="true"/>
        </w:rPr>
        <w:t xml:space="preserve">: </w:t>
      </w:r>
      <w:r>
        <w:rPr>
          <w:rtl w:val="true"/>
        </w:rPr>
        <w:t>في الذبح</w:t>
      </w:r>
      <w:bookmarkEnd w:id="29"/>
    </w:p>
    <w:p>
      <w:pPr>
        <w:pStyle w:val="Heading4"/>
        <w:numPr>
          <w:ilvl w:val="3"/>
          <w:numId w:val="1"/>
        </w:numPr>
        <w:rPr/>
      </w:pPr>
      <w:bookmarkStart w:id="30" w:name="__RefHeading___Toc779988_77815467"/>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وتحقيق الكلام فيه يقع في مقامات </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779990_77815467"/>
      <w:bookmarkStart w:id="33" w:name="_Toc12"/>
      <w:bookmarkEnd w:id="32"/>
      <w:r>
        <w:rPr>
          <w:rtl w:val="true"/>
        </w:rPr>
        <w:t>المقام الأول</w:t>
      </w:r>
      <w:r>
        <w:rPr>
          <w:rtl w:val="true"/>
        </w:rPr>
        <w:t xml:space="preserve">: </w:t>
      </w:r>
      <w:r>
        <w:rPr>
          <w:rtl w:val="true"/>
        </w:rPr>
        <w:t>في الهدي</w:t>
      </w:r>
      <w:bookmarkEnd w:id="33"/>
    </w:p>
    <w:p>
      <w:pPr>
        <w:pStyle w:val="Heading5"/>
        <w:numPr>
          <w:ilvl w:val="4"/>
          <w:numId w:val="1"/>
        </w:numPr>
        <w:rPr/>
      </w:pPr>
      <w:bookmarkStart w:id="34" w:name="__RefHeading___Toc779992_77815467"/>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779994_77815467"/>
      <w:bookmarkStart w:id="37" w:name="_Toc14"/>
      <w:bookmarkEnd w:id="36"/>
      <w:r>
        <w:rPr>
          <w:rtl w:val="true"/>
        </w:rPr>
        <w:t xml:space="preserve">الأولى </w:t>
      </w:r>
      <w:r>
        <w:rPr>
          <w:rtl w:val="true"/>
        </w:rPr>
        <w:t>:</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الهدي على المتمتع وعدم وجوبه على غيره من الفردين الآخرين حكاه العلامة في التذكرة والمنتهى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 الأول فلقوله عزوجل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زرارة في المتمتع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الهدى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بدنة وأوسطه بقرة وأخسه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سعيد الأعرج </w:t>
      </w:r>
      <w:r>
        <w:rPr>
          <w:rStyle w:val="FootnoteAnchor"/>
          <w:rtl w:val="true"/>
        </w:rPr>
        <w:footnoteReference w:id="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تمتع في أشهر الحج ثم أقام بمكة حتى يحضر الحج فعليه شاة ، ومن تمتع في غير أشهر الحج ثم يجاور بمكة حتى يحضر الحج فليس عليه دم انما هي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أن المتمتع يجب عليه الهدى وغيره لا يجب عليه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إسحاق بن عبد اللّه </w:t>
      </w:r>
      <w:r>
        <w:rPr>
          <w:rStyle w:val="FootnoteAnchor"/>
          <w:rtl w:val="true"/>
        </w:rPr>
        <w:footnoteReference w:id="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المعتمر المقيم بمكة يجرد الحج أو يتمتع مرة أخرى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أحب إلي ، وليكن إحرامه من مسيرة ليلة أو ليلتين ، فان اقتصر على عمرته في رجب لم يكن متمتعا ، وإذا لم يكن </w:t>
      </w:r>
    </w:p>
    <w:p>
      <w:pPr>
        <w:pStyle w:val="BookText"/>
        <w:rPr/>
      </w:pPr>
      <w:r>
        <w:rPr>
          <w:rFonts w:ascii="Amiri" w:hAnsi="Amiri" w:eastAsia="Amiri" w:cs="Amiri"/>
          <w:color w:val="111111"/>
          <w:sz w:val="28"/>
          <w:sz w:val="28"/>
          <w:szCs w:val="28"/>
          <w:rtl w:val="true"/>
          <w:lang w:bidi="ar-SA"/>
        </w:rPr>
        <w:t>متمتعا لا يجب عليه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6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المتمتع كم يجزؤه؟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إدريس في مستطرفات السرائر من نوادر احمد بن محمد بن أبي نصر عن جميل </w:t>
      </w:r>
      <w:r>
        <w:rPr>
          <w:rStyle w:val="FootnoteAnchor"/>
          <w:rtl w:val="true"/>
        </w:rPr>
        <w:footnoteReference w:id="6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المتمتع كم يجزؤه؟ قال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لا يجب على غير المتمتع قارنا كان أو مفردا مفترضا أو متنفلا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وعدم ما يوجب الخروج عنه وما تقدم في رواية سعيد الأعرج </w:t>
      </w:r>
      <w:r>
        <w:rPr>
          <w:rStyle w:val="FootnoteAnchor"/>
          <w:rtl w:val="true"/>
        </w:rPr>
        <w:footnoteReference w:id="65"/>
      </w:r>
      <w:r>
        <w:rPr>
          <w:rFonts w:ascii="Amiri" w:hAnsi="Amiri" w:eastAsia="Amiri" w:cs="Amiri"/>
          <w:color w:val="111111"/>
          <w:sz w:val="28"/>
          <w:sz w:val="28"/>
          <w:szCs w:val="28"/>
          <w:rtl w:val="true"/>
          <w:lang w:bidi="ar-SA"/>
        </w:rPr>
        <w:t xml:space="preserve">ورواية إسحاق بن عبد اللّه </w:t>
      </w:r>
      <w:r>
        <w:rPr>
          <w:rStyle w:val="FootnoteAnchor"/>
          <w:rtl w:val="true"/>
        </w:rPr>
        <w:footnoteReference w:id="6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معاوية </w:t>
      </w:r>
      <w:r>
        <w:rPr>
          <w:rStyle w:val="FootnoteAnchor"/>
          <w:rtl w:val="true"/>
        </w:rPr>
        <w:footnoteReference w:id="67"/>
      </w:r>
      <w:r>
        <w:rPr>
          <w:rFonts w:ascii="Amiri" w:hAnsi="Amiri" w:eastAsia="Amiri" w:cs="Amiri"/>
          <w:color w:val="111111"/>
          <w:sz w:val="28"/>
          <w:sz w:val="28"/>
          <w:szCs w:val="28"/>
          <w:rtl w:val="true"/>
          <w:lang w:bidi="ar-SA"/>
        </w:rPr>
        <w:t xml:space="preserve">في المفرد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هدى ولا أضحية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المختلف عن سلار أنه عد في أقسام الواجب سياق الهدى للمقرن والمتمتع ، واحتج له بما رواه عيص بن القاسم في الصحيح </w:t>
      </w:r>
      <w:r>
        <w:rPr>
          <w:rStyle w:val="FootnoteAnchor"/>
          <w:rtl w:val="true"/>
        </w:rPr>
        <w:footnoteReference w:id="6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اعتمر في رجب واقام بمكة حتى يخرج منها حاجا فقد وجب عليه الهدى وإن خرج من مكة حتى يحرم من غيرها فليس عليه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عنها بالحمل على الاستحباب أو على من اعتمر في رجب واقام بمكة إلى أشهر الحج ثم تمتع فيها بالعمرة </w:t>
      </w:r>
    </w:p>
    <w:p>
      <w:pPr>
        <w:pStyle w:val="BookText"/>
        <w:rPr/>
      </w:pPr>
      <w:r>
        <w:rPr>
          <w:rFonts w:ascii="IRNazanin" w:hAnsi="IRNazanin" w:eastAsia="IRNazanin"/>
          <w:color w:val="111111"/>
          <w:sz w:val="28"/>
          <w:sz w:val="28"/>
          <w:szCs w:val="28"/>
          <w:rtl w:val="true"/>
          <w:lang w:bidi="fa-IR"/>
        </w:rPr>
        <w:t>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الهدي جبران من كان عليه أن يحرم بالحج من خارج وجوبا أو استحبابا فأحرم من مكة ، فإن خرج حتى يحرم عن موقفه فليس عليه هدي ، ولا بعد فيه ، فإنه قد ورد به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هذا المعنى أشار في الدروس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صحيح العيص يجب على من اعتمر في رجب واقام بمكة وخرج منها حاجا ، لا على من خرج فأحرم من غيرها ، وفيه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أن الدقيقة المشار إليها هي ما ذكرناه من جعل الهدي جبرانا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جملة من الأخبار دالة على أن المجاور بمكة إذا أراد الحج إفرادا فإنه يخرج من أول ذي الحجة إلى الجعرانة أو التنعيم ، فيهل بالحج ويبقى إلى يوم التروية ، ويخرج إلى الحج ، وهذه الرواية دلت على أن من خرج وعقد الحج من خارج مكة فليس عليه هدي ، ومن لم يخرج وأحرم من مكة فعليه الهدي جبرانا لحجة ، حيث أخل بالخروج إلى خارج مكة ، ويدل على الهدي في الصورة المذكورة بعض الاخبار التي لا يحضرني الآن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التقية أيضا غير بعيد ، لأنه مذهب أبي حنيفة واتباعه كما نقله في المنتهى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هذه الرواية معارضة بما هو أوضح دلالة وأصرح مقالة وأوفق بمطابقة الأصول واتفاق الأصحاب كما عرفت ، عدا القائل المذكور فتعين تأويلها بأحد الوجوه المذكورة وإلا فطرحها ، واللّه العالم</w:t>
      </w:r>
      <w:r>
        <w:rPr>
          <w:rFonts w:eastAsia="Amiri" w:cs="Amiri" w:ascii="Amiri" w:hAnsi="Amiri"/>
          <w:color w:val="111111"/>
          <w:sz w:val="28"/>
          <w:szCs w:val="28"/>
          <w:rtl w:val="true"/>
          <w:lang w:bidi="ar-SA"/>
        </w:rPr>
        <w:t xml:space="preserve">. </w:t>
      </w:r>
      <w:bookmarkStart w:id="38" w:name="pg12498_146917"/>
    </w:p>
    <w:p>
      <w:pPr>
        <w:pStyle w:val="Heading5"/>
        <w:numPr>
          <w:ilvl w:val="4"/>
          <w:numId w:val="1"/>
        </w:numPr>
        <w:rPr/>
      </w:pPr>
      <w:bookmarkStart w:id="39" w:name="__RefHeading___Toc779996_77815467"/>
      <w:bookmarkStart w:id="40" w:name="_Toc15"/>
      <w:bookmarkEnd w:id="38"/>
      <w:bookmarkEnd w:id="39"/>
      <w:r>
        <w:rPr>
          <w:rtl w:val="true"/>
        </w:rPr>
        <w:t xml:space="preserve">الثانية </w:t>
      </w:r>
      <w:r>
        <w:rPr>
          <w:rtl w:val="true"/>
        </w:rPr>
        <w:t>:</w:t>
      </w:r>
      <w:bookmarkEnd w:id="40"/>
    </w:p>
    <w:p>
      <w:pPr>
        <w:pStyle w:val="BookText"/>
        <w:rPr/>
      </w:pPr>
      <w:r>
        <w:rPr>
          <w:rFonts w:ascii="Amiri" w:hAnsi="Amiri" w:eastAsia="Amiri" w:cs="Amiri"/>
          <w:color w:val="111111"/>
          <w:sz w:val="28"/>
          <w:sz w:val="28"/>
          <w:szCs w:val="28"/>
          <w:rtl w:val="true"/>
          <w:lang w:bidi="ar-SA"/>
        </w:rPr>
        <w:t>اختلف الأصحاب في حكم المكي لو تمتع هل يجب عليه هدي أم لا؟ فالمشهور الأول ، لعموم الأدلة الدالة على وجوب الهدي في حج التمتع مطلقا ، وقال الشيخ في بعض كتبه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الشيخ بقوله تعالى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معناه أن الهدي لا يلزم إلا من لم يكن أهله حاضري المسجد الحرام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أن يكون قوله ذلك راجعا إلى الهدي لا إلى التمتع ،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راجع إليهما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منهم التمتع أصلا لكان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في المختلف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الإشارة إلى الأبعد أولى ، لما عرفت من أن النحاة فصلوا بين الرجوع إلى القريب والبعيد والأبعد في الإشارة ، فقالوا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استدلوا على أن أهل مكة ليس لهم متعة بقوله تعالى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تقدمت الروايات </w:t>
      </w:r>
      <w:r>
        <w:rPr>
          <w:rStyle w:val="FootnoteAnchor"/>
          <w:rtl w:val="true"/>
        </w:rPr>
        <w:footnoteReference w:id="71"/>
      </w:r>
      <w:r>
        <w:rPr>
          <w:rFonts w:ascii="Amiri" w:hAnsi="Amiri" w:eastAsia="Amiri" w:cs="Amiri"/>
          <w:color w:val="111111"/>
          <w:sz w:val="28"/>
          <w:sz w:val="28"/>
          <w:szCs w:val="28"/>
          <w:rtl w:val="true"/>
          <w:lang w:bidi="ar-SA"/>
        </w:rPr>
        <w:t xml:space="preserve">التي أشار إليها قدس‌سره في استدلال الأئمة </w:t>
      </w:r>
      <w:bookmarkStart w:id="41" w:name="pg12498_146918"/>
    </w:p>
    <w:p>
      <w:pPr>
        <w:pStyle w:val="BookText"/>
        <w:rPr/>
      </w:pPr>
      <w:bookmarkEnd w:id="41"/>
      <w:r>
        <w:rPr>
          <w:rFonts w:ascii="Amiri" w:hAnsi="Amiri" w:eastAsia="Amiri" w:cs="Amiri"/>
          <w:color w:val="111111"/>
          <w:sz w:val="28"/>
          <w:sz w:val="28"/>
          <w:szCs w:val="28"/>
          <w:rtl w:val="true"/>
          <w:lang w:bidi="ar-SA"/>
        </w:rPr>
        <w:t xml:space="preserve">صلوات اللّه وسلامه عليهم أجمعين في المقدمة الرابعة في أقسام الحج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والمحقق في الشرائع قد وافق الشيخ في مقدمات كتاب الحج في المقدمة المتضمنة لتقسيم الحج ، فقال بعد ذكر الخلاف في جواز التمتع لأهل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بالجواز لم يلزمهم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 المشهور في باب الهدي من الكتاب المذكور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تمتع المكي وجب عليه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شيخنا الشهيد في الدروس عن المحقق قولا ثالثا في المسألة ، وهو الوجوب إن تمتع ابتداء ، لا إذا عدل إلى التمتع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تمتع المكي فثالث الأوجه وجوبه عليه إن تمتع ابتداء لا إذا عدل إلى التمتع ، وهو منقول عن المحقق ، ويحتمل وجوبه إذا كان لغير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ما ذكره قدس‌سره من الاحتمال إنما يتم لو سلم دلالة الآية على سقوط الهدي عن المكي كما ادعاه الشيخ ، لأن موردها حج الإسلام ، ويثبت وجوب الهدي في غيره بالعمومات ، إلا أن دلالة الآية على ذلك ممنوعة ، فلا وجه لهذا الاحتمال حينئذ</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779998_77815467"/>
      <w:bookmarkStart w:id="43" w:name="_Toc16"/>
      <w:bookmarkEnd w:id="42"/>
      <w:r>
        <w:rPr>
          <w:rtl w:val="true"/>
        </w:rPr>
        <w:t xml:space="preserve">الثالثة </w:t>
      </w:r>
      <w:r>
        <w:rPr>
          <w:rtl w:val="true"/>
        </w:rPr>
        <w:t>:</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تمتع المملوك باذن مولاه تخير المولى بين أن يهدي عنه وأن يأمره بالصوم ، وعليه 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يدل جملة من الأخبار كصحيحة جميل بن دراج </w:t>
      </w:r>
      <w:r>
        <w:rPr>
          <w:rStyle w:val="FootnoteAnchor"/>
          <w:rtl w:val="true"/>
        </w:rPr>
        <w:footnoteReference w:id="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أمر مملوكه أن يتمتع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فليصم ، وإن شئت فاذبح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سعد بن أبي خلف </w:t>
      </w:r>
      <w:r>
        <w:rPr>
          <w:rStyle w:val="FootnoteAnchor"/>
          <w:rtl w:val="true"/>
        </w:rPr>
        <w:footnoteReference w:id="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مملوكي أن يتمتع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فاذبح عنه ، وإن شئت فمره فليصم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إسحاق بن عمار </w:t>
      </w:r>
      <w:r>
        <w:rPr>
          <w:rStyle w:val="FootnoteAnchor"/>
          <w:rtl w:val="true"/>
        </w:rPr>
        <w:footnoteReference w:id="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غلمان لنا دخلوا مكة بعمرة وخرجوا معنا إلى عرفات بغير إحرام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يغتسلون ثم يحرمون ، واذبحوا عنهم كما تذبحون عن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سأله عن رجل أمر غلمانه أن يتمتعوا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يضحّي عنهم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أعطاهم دراهم فبعضهم ضحى وبعضهم أمسك الدراهم وصام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 عنهم ، وهو بالخيار إن شاء تركها ، ولو أنه أمرهم وصاموا كان قد أجزأ عنهم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الشيخ في الموثق عن الحسن العطار </w:t>
      </w:r>
      <w:r>
        <w:rPr>
          <w:rStyle w:val="FootnoteAnchor"/>
          <w:rtl w:val="true"/>
        </w:rPr>
        <w:footnoteReference w:id="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أمر مملوكه أن يتمتع بالعمرة إلى </w:t>
      </w:r>
    </w:p>
    <w:p>
      <w:pPr>
        <w:pStyle w:val="BookText"/>
        <w:rPr/>
      </w:pPr>
      <w:r>
        <w:rPr>
          <w:rFonts w:ascii="Amiri" w:hAnsi="Amiri" w:eastAsia="Amiri" w:cs="Amiri"/>
          <w:color w:val="111111"/>
          <w:sz w:val="28"/>
          <w:sz w:val="28"/>
          <w:szCs w:val="28"/>
          <w:rtl w:val="true"/>
          <w:lang w:bidi="ar-SA"/>
        </w:rPr>
        <w:t xml:space="preserve">الحج أعليه أن يذبح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حمله الشيخ على أنه لا يجب عليه الذبح ، وهو مخير بينه وبين أن يأمره بالصوم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الحمل المذكور في حد ذاته جيد ، إلا أن إيراد الآية هنا لا ملائمة فيه لذلك ، ولعل الوجه في إيرادها أن السائل توهم وجوب الهدي على المملوك ، وأنه لعدم إمكانه منه يذبح عنه مولاه ،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الوهم بالآية ، وأنه لا يجب عليه ولا على مولاه تعيينا ، بل يتخير بين الذبح عنه وأمره بالصيام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أيضا عن علي </w:t>
      </w:r>
      <w:r>
        <w:rPr>
          <w:rStyle w:val="FootnoteAnchor"/>
          <w:rtl w:val="true"/>
        </w:rPr>
        <w:footnoteReference w:id="79"/>
      </w:r>
      <w:r>
        <w:rPr>
          <w:rFonts w:ascii="Amiri" w:hAnsi="Amiri" w:eastAsia="Amiri" w:cs="Amiri"/>
          <w:color w:val="111111"/>
          <w:sz w:val="28"/>
          <w:sz w:val="28"/>
          <w:szCs w:val="28"/>
          <w:rtl w:val="true"/>
          <w:lang w:bidi="ar-SA"/>
        </w:rPr>
        <w:t xml:space="preserve">والظاهر أنه ابن أبي حمزة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غلام أخرجته معي فأمرته فتمتع ثم أهل بالحج يوم التروية ولم اذبح عنه أفله أن يصوم بعد النفر؟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الأيام التي قال اللّه ، ألا كنت أمرته أن يفرد الحج؟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طلبت الخير فاذهب فاذبح عنه شاة سمينة ، وكان ذلك يوم النفر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الشيخ على أفضلية الذبح حينئذ ، بمعنى أن التخيير وان كان باقيا إلا أن الأفضل في هذه الصورة الذبح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وان كان بعيدا عن سياق الخبر إلا أنه لا مندوحة عنه في مقام الجمع بين الاخبار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في الصحيح عن محمد بن مسلم </w:t>
      </w:r>
      <w:r>
        <w:rPr>
          <w:rStyle w:val="FootnoteAnchor"/>
          <w:rtl w:val="true"/>
        </w:rPr>
        <w:footnoteReference w:id="8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المتمتع المملوك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مثل ما على الحر ، </w:t>
      </w:r>
    </w:p>
    <w:p>
      <w:pPr>
        <w:pStyle w:val="BookText"/>
        <w:rPr/>
      </w:pPr>
      <w:r>
        <w:rPr>
          <w:rFonts w:ascii="Amiri" w:hAnsi="Amiri" w:eastAsia="Amiri" w:cs="Amiri"/>
          <w:color w:val="111111"/>
          <w:sz w:val="28"/>
          <w:sz w:val="28"/>
          <w:szCs w:val="28"/>
          <w:rtl w:val="true"/>
          <w:lang w:bidi="ar-SA"/>
        </w:rPr>
        <w:t>إما أضحية وإما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معاوية بن عمار </w:t>
      </w:r>
      <w:r>
        <w:rPr>
          <w:rStyle w:val="FootnoteAnchor"/>
          <w:rtl w:val="true"/>
        </w:rPr>
        <w:footnoteReference w:id="8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المملوك المتمتع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على الحر ، إما أضحية وإما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فحملهما الشيخ في التهذيبين على محامل بعيدة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ما ذكره في المدارك من أن المراد بالمماثلة في كمية ما يجب عليه وإن كانت كيفية الوجوب مختلفة ، بمعنى أنه لا بد من أحدهما إما أضحية يضحي عنه مولاه وإما صوم يصومه بنفسه ، والإجمال هنا وقع اعتمادا على ما ظهر من التفصيل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عن يونس بن يعقوب </w:t>
      </w:r>
      <w:r>
        <w:rPr>
          <w:rStyle w:val="FootnoteAnchor"/>
          <w:rtl w:val="true"/>
        </w:rPr>
        <w:footnoteReference w:id="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 مماليك لنا قد تمتعوا أعلينا أن نذبح 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لا حج له ولا عمرة ولا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حمله الشيخ على عدم إذن المولى ، ولو لم يذبح المولى عنه تعين عليه الصوم ، ولا يتوقف على إذنه ، وليس له منعه عنه لأنه أمره بالعبادة ، فوجب عليه إتمامها لقوله عزوجل </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فالوجوب ثابت عليه بالأخبار المتقدمة ، وسقوطه يحتاج إلى دليل ، وليس فليس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أدرك المملوك أحد الموقفين معتقا لزمه البدي كالحر ، ومع تعذره </w:t>
      </w:r>
      <w:bookmarkStart w:id="44" w:name="pg12498_146922"/>
    </w:p>
    <w:p>
      <w:pPr>
        <w:pStyle w:val="BookText"/>
        <w:rPr/>
      </w:pPr>
      <w:bookmarkEnd w:id="44"/>
      <w:r>
        <w:rPr>
          <w:rFonts w:ascii="Amiri" w:hAnsi="Amiri" w:eastAsia="Amiri" w:cs="Amiri"/>
          <w:color w:val="111111"/>
          <w:sz w:val="28"/>
          <w:sz w:val="28"/>
          <w:szCs w:val="28"/>
          <w:rtl w:val="true"/>
          <w:lang w:bidi="ar-SA"/>
        </w:rPr>
        <w:t>الانتقال إلى الصوم ، ولا خلاف فيه ، والوجه فيه ظاهر ، لدخوله بذلك في حكم الأحرار ، فتجري عليه الأحكام الجارية عليهم</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780000_77815467"/>
      <w:bookmarkStart w:id="46" w:name="_Toc17"/>
      <w:bookmarkEnd w:id="45"/>
      <w:r>
        <w:rPr>
          <w:rtl w:val="true"/>
        </w:rPr>
        <w:t xml:space="preserve">الرابعة </w:t>
      </w:r>
      <w:r>
        <w:rPr>
          <w:rtl w:val="true"/>
        </w:rPr>
        <w:t>:</w:t>
      </w:r>
      <w:bookmarkEnd w:id="46"/>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شرط في الذبح ، لأنه عبادة ، وكل عبادة يشترط فيها النية ، ولأن جهات إراقة الدماء متعددة ، ولا يتمحض المذبوح هنا إلا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يتولاها عنه الذابح ، لأنه فعل تدخله النيابة ، واستدل عليه أيضا بصحيحة علي بن جعفر </w:t>
      </w:r>
      <w:r>
        <w:rPr>
          <w:rStyle w:val="FootnoteAnchor"/>
          <w:rtl w:val="true"/>
        </w:rPr>
        <w:footnoteReference w:id="84"/>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الضحية يخطئ الذي يذبحها فيسمى غير صاحبها اتجزئ عن صاحب الضحية؟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إنما له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فيما قدمنا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 أن يحتاج إلى التعرض لها وذكرها بالمرة</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780002_77815467"/>
      <w:bookmarkStart w:id="48" w:name="_Toc18"/>
      <w:bookmarkEnd w:id="47"/>
      <w:r>
        <w:rPr>
          <w:rtl w:val="true"/>
        </w:rPr>
        <w:t xml:space="preserve">الخامسة </w:t>
      </w:r>
      <w:r>
        <w:rPr>
          <w:rtl w:val="true"/>
        </w:rPr>
        <w:t>:</w:t>
      </w:r>
      <w:bookmarkEnd w:id="48"/>
    </w:p>
    <w:p>
      <w:pPr>
        <w:pStyle w:val="BookText"/>
        <w:rPr/>
      </w:pPr>
      <w:r>
        <w:rPr>
          <w:rFonts w:ascii="Amiri" w:hAnsi="Amiri" w:eastAsia="Amiri" w:cs="Amiri"/>
          <w:color w:val="111111"/>
          <w:sz w:val="28"/>
          <w:sz w:val="28"/>
          <w:szCs w:val="28"/>
          <w:rtl w:val="true"/>
          <w:lang w:bidi="ar-SA"/>
        </w:rPr>
        <w:t xml:space="preserve">المشهور بين متأخري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يجزئ الواحد في الواجب إلا عن واحد ، وبه صرح الشيخ في مواضع من الخلاف وابن إدريس والشهيد في الدروس والمحقق في الشرائع وغيرهم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الهدي الواجب لا يجزئ إلا واحد عن واحد ، </w:t>
      </w:r>
    </w:p>
    <w:p>
      <w:pPr>
        <w:pStyle w:val="BookText"/>
        <w:rPr/>
      </w:pPr>
      <w:r>
        <w:rPr>
          <w:rFonts w:ascii="Amiri" w:hAnsi="Amiri" w:eastAsia="Amiri" w:cs="Amiri"/>
          <w:color w:val="111111"/>
          <w:sz w:val="28"/>
          <w:sz w:val="28"/>
          <w:szCs w:val="28"/>
          <w:rtl w:val="true"/>
          <w:lang w:bidi="ar-SA"/>
        </w:rPr>
        <w:t>وإن كان تطوعا يجزئ عن سبعة إذا كانوا من أهل بيت واحد ، وإن كان من أهل بيوت شتى لا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والمبسوط والجمل وموضع من 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يجزئ الهدي الواجب عند الضرورة عن خمسة وعن سبعة وعن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البقرة عن خمسة إذا كانوا أهل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تجزئ بقرة عن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يجزئ الهدي الواحد عن أكثر من واحد إلا في حال الضرورة ، فإنه يجزئ عن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بابويه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تجزئ البقرة عن خمسة نفر إذا كانوا من أهل بيت ، وروي </w:t>
      </w:r>
      <w:r>
        <w:rPr>
          <w:rStyle w:val="FootnoteAnchor"/>
          <w:rtl w:val="true"/>
        </w:rPr>
        <w:footnoteReference w:id="85"/>
      </w:r>
      <w:r>
        <w:rPr>
          <w:rFonts w:ascii="Amiri" w:hAnsi="Amiri" w:eastAsia="Amiri" w:cs="Amiri"/>
          <w:color w:val="111111"/>
          <w:sz w:val="28"/>
          <w:sz w:val="28"/>
          <w:szCs w:val="28"/>
          <w:rtl w:val="true"/>
          <w:lang w:bidi="ar-SA"/>
        </w:rPr>
        <w:t>أن البقرة لا تجزئ إلا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إذا عزت الأضاحي بمنى أجزأت شاة عن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 إلا واحد عن واحد مع الاختيار ، ومع الضرورة والعدم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من 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اشتراك سبعة في بدنة واحدة أو بقرة واحدة إذا كانوا متفرقين وكانوا أهل خوان واحد ، سواء كانوا متمتعين أو قارنين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هذه الأقوال كملا العلامة في المختلف ، واختار فيه الاجزاء عند الضرورة عن الكثير دون الاختيار ، وهو ظاهره في المنتهى أيضا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في المسألة لا تخلو من اختلاف ومن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كلمة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عن محمد الحلبي في الصحيح </w:t>
      </w:r>
      <w:r>
        <w:rPr>
          <w:rStyle w:val="FootnoteAnchor"/>
          <w:rtl w:val="true"/>
        </w:rPr>
        <w:footnoteReference w:id="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النفر تجزؤهم البقرة؟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الهدي فلا ، وأما في الأضحى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w:t>
      </w:r>
      <w:r>
        <w:rPr>
          <w:rStyle w:val="FootnoteAnchor"/>
          <w:rtl w:val="true"/>
        </w:rPr>
        <w:footnoteReference w:id="8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البدنة والبقرة إلا عن واحد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الحلبي </w:t>
      </w:r>
      <w:r>
        <w:rPr>
          <w:rStyle w:val="FootnoteAnchor"/>
          <w:rtl w:val="true"/>
        </w:rPr>
        <w:footnoteReference w:id="8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تجزئ البدنة والبقرة في الأمصار عن سبعة ، ولا تجزئ بمنى إلا عن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ظاهرة في الدلالة على ما هو المشهور بين المتأخرين من عدم الاجزاء عن أكثر من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عبد الرحمن بن الحجاج في الصحيح </w:t>
      </w:r>
      <w:r>
        <w:rPr>
          <w:rStyle w:val="FootnoteAnchor"/>
          <w:rtl w:val="true"/>
        </w:rPr>
        <w:footnoteReference w:id="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غلت عليهم الأضاحي وهم متمتعون وهم مترافقون وليسوا بأهل بيت واحد وقد اجتمعوا في مسيرهم ومضربهم واحد ، ألهم أن يذبحوا بقرة؟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 إلا من ضرورة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حمران في الحسن </w:t>
      </w:r>
      <w:r>
        <w:rPr>
          <w:rStyle w:val="FootnoteAnchor"/>
          <w:rtl w:val="true"/>
        </w:rPr>
        <w:footnoteReference w:id="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عزت البدن سنة بمنى حتى بلغت البدنة مأة دينار فسئل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اشتركوا فيها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 فهو أفضل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 تجزئ؟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بالتخفيف قلة عدد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بن جهم </w:t>
      </w:r>
      <w:r>
        <w:rPr>
          <w:rStyle w:val="FootnoteAnchor"/>
          <w:rtl w:val="true"/>
        </w:rPr>
        <w:footnoteReference w:id="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لم يجد هديا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معه درهم يأتي به قومه فيقول أشركوني بهذا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w:t>
      </w:r>
      <w:r>
        <w:rPr>
          <w:rStyle w:val="FootnoteAnchor"/>
          <w:rtl w:val="true"/>
        </w:rPr>
        <w:footnoteReference w:id="9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تجزئ البقرة عن خمسة بمنى إذا كانوا أهل خوان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في الموثق </w:t>
      </w:r>
      <w:r>
        <w:rPr>
          <w:rStyle w:val="FootnoteAnchor"/>
          <w:rtl w:val="true"/>
        </w:rPr>
        <w:footnoteReference w:id="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البقرة يضحى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عن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من لا يحضره الفقيه والتهذيب عن أبي بصير في الموثق </w:t>
      </w:r>
      <w:r>
        <w:rPr>
          <w:rStyle w:val="FootnoteAnchor"/>
          <w:rtl w:val="true"/>
        </w:rPr>
        <w:footnoteReference w:id="9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البدنة والبقرة تجزئ عن سبعة إذا اجتمعوا من أهل بيت واحد ومن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السكوني </w:t>
      </w:r>
      <w:r>
        <w:rPr>
          <w:rStyle w:val="FootnoteAnchor"/>
          <w:rtl w:val="true"/>
        </w:rPr>
        <w:footnoteReference w:id="95"/>
      </w:r>
      <w:r>
        <w:rPr>
          <w:rFonts w:ascii="Amiri" w:hAnsi="Amiri" w:eastAsia="Amiri" w:cs="Amiri"/>
          <w:color w:val="111111"/>
          <w:sz w:val="28"/>
          <w:sz w:val="28"/>
          <w:szCs w:val="28"/>
          <w:rtl w:val="true"/>
          <w:lang w:bidi="ar-SA"/>
        </w:rPr>
        <w:t xml:space="preserve">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 الجذعة تجزئ عن ثلاثة من أهل بيت واحد ، والمسنة تجزئ عن سبعة نفر متفرقين ، والجزور يجزئ عن عشرة متفرقين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سوادة القطان وابن أسباط </w:t>
      </w:r>
      <w:r>
        <w:rPr>
          <w:rStyle w:val="FootnoteAnchor"/>
          <w:rtl w:val="true"/>
        </w:rPr>
        <w:footnoteReference w:id="96"/>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عزت الأضاحي علينا بمكة أفيجزئ اثنين أن يشتركا في شاة؟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وعن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الفقيه </w:t>
      </w:r>
      <w:r>
        <w:rPr>
          <w:rStyle w:val="FootnoteAnchor"/>
          <w:rtl w:val="true"/>
        </w:rPr>
        <w:footnoteReference w:id="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يونس بن يعقوب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البقرة يضحى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عن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أيضا </w:t>
      </w:r>
      <w:r>
        <w:rPr>
          <w:rStyle w:val="FootnoteAnchor"/>
          <w:rtl w:val="true"/>
        </w:rPr>
        <w:footnoteReference w:id="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الجزور يجزئ عن عشرة نفر متفرقين ، وإذا عزت الأضاحي أجزأت شاة عن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وتجزئ البقرة عن خمسة ، وروى عن سبعة إذا كانوا من أهل بيت واحد ، وروى أنها لا تجزئ إلا عن واحد ، وروى أن شاة تجزئ عن سبعين إذا لم يوجد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الأخبار كما ترى الدلالة على القول بالجواز مع الضرورة ، حملا لمطلقها على مقيدها ، وتقييد الأخبار الثلاثة المتقدمة بها أيضا قريب بحمل عدم الاجزاء فيها على حال الاختيار ، واحتمال التطوع في كثير من أحاديث الجواز أيضا ممكن ، ولهذا أن الشيخ في كتابي الأخبار حمل أخبار الجواز على التطوع تارة وعلى الضرورة أخرى ، وبعض الاخبار المذكورة ظاهر في الحمل الأول وبعضها ظاهر في الحمل الثاني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قوة القول بالجواز مع الضرورة أو في التطوع وعدم الجواز في الواجب اختيارا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على تقدير القول بالواحدة ينتقل إلى الصوم لو لم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التفصيل في ذلك بين البقرة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بالاجزاء في البقرة عن خمسة دون غيرها كما صار إليه في المدارك استنادا إلى صحيحة معاوية بن عمار </w:t>
      </w:r>
      <w:r>
        <w:rPr>
          <w:rStyle w:val="FootnoteAnchor"/>
          <w:rtl w:val="true"/>
        </w:rPr>
        <w:footnoteReference w:id="100"/>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يتم إلا مع طرح غيرها من الروايات الدالة على الاجزاء حال الضرورة مطلقا ، بقرة كان الهدي أو غيرها ، خمسة كانوا أم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حمران </w:t>
      </w:r>
      <w:r>
        <w:rPr>
          <w:rStyle w:val="FootnoteAnchor"/>
          <w:rtl w:val="true"/>
        </w:rPr>
        <w:footnoteReference w:id="101"/>
      </w:r>
      <w:r>
        <w:rPr>
          <w:rFonts w:ascii="Amiri" w:hAnsi="Amiri" w:eastAsia="Amiri" w:cs="Amiri"/>
          <w:color w:val="111111"/>
          <w:sz w:val="28"/>
          <w:sz w:val="28"/>
          <w:szCs w:val="28"/>
          <w:rtl w:val="true"/>
          <w:lang w:bidi="ar-SA"/>
        </w:rPr>
        <w:t xml:space="preserve">وصحيحة عبد الرحمن ابن الحجاج </w:t>
      </w:r>
      <w:r>
        <w:rPr>
          <w:rStyle w:val="FootnoteAnchor"/>
          <w:rtl w:val="true"/>
        </w:rPr>
        <w:footnoteReference w:id="102"/>
      </w:r>
      <w:r>
        <w:rPr>
          <w:rFonts w:ascii="Amiri" w:hAnsi="Amiri" w:eastAsia="Amiri" w:cs="Amiri"/>
          <w:color w:val="111111"/>
          <w:sz w:val="28"/>
          <w:sz w:val="28"/>
          <w:szCs w:val="28"/>
          <w:rtl w:val="true"/>
          <w:lang w:bidi="ar-SA"/>
        </w:rPr>
        <w:t>وغيرهما من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في ذلك أن ذكر الخمسة في بعض </w:t>
      </w:r>
      <w:r>
        <w:rPr>
          <w:rStyle w:val="FootnoteAnchor"/>
          <w:rtl w:val="true"/>
        </w:rPr>
        <w:footnoteReference w:id="103"/>
      </w:r>
      <w:r>
        <w:rPr>
          <w:rFonts w:ascii="Amiri" w:hAnsi="Amiri" w:eastAsia="Amiri" w:cs="Amiri"/>
          <w:color w:val="111111"/>
          <w:sz w:val="28"/>
          <w:sz w:val="28"/>
          <w:szCs w:val="28"/>
          <w:rtl w:val="true"/>
          <w:lang w:bidi="ar-SA"/>
        </w:rPr>
        <w:t xml:space="preserve">والسبعة في آخر </w:t>
      </w:r>
      <w:r>
        <w:rPr>
          <w:rStyle w:val="FootnoteAnchor"/>
          <w:rtl w:val="true"/>
        </w:rPr>
        <w:footnoteReference w:id="104"/>
      </w:r>
      <w:r>
        <w:rPr>
          <w:rFonts w:ascii="Amiri" w:hAnsi="Amiri" w:eastAsia="Amiri" w:cs="Amiri"/>
          <w:color w:val="111111"/>
          <w:sz w:val="28"/>
          <w:sz w:val="28"/>
          <w:szCs w:val="28"/>
          <w:rtl w:val="true"/>
          <w:lang w:bidi="ar-SA"/>
        </w:rPr>
        <w:t xml:space="preserve">والعشرة في ثالث </w:t>
      </w:r>
      <w:r>
        <w:rPr>
          <w:rStyle w:val="FootnoteAnchor"/>
          <w:rtl w:val="true"/>
        </w:rPr>
        <w:footnoteReference w:id="105"/>
      </w:r>
      <w:r>
        <w:rPr>
          <w:rFonts w:ascii="Amiri" w:hAnsi="Amiri" w:eastAsia="Amiri" w:cs="Amiri"/>
          <w:color w:val="111111"/>
          <w:sz w:val="28"/>
          <w:sz w:val="28"/>
          <w:szCs w:val="28"/>
          <w:rtl w:val="true"/>
          <w:lang w:bidi="ar-SA"/>
        </w:rPr>
        <w:t xml:space="preserve">كل محمول على الأفضل ، لما دلت عليه حسنة </w:t>
      </w:r>
      <w:r>
        <w:rPr>
          <w:rStyle w:val="FootnoteAnchor"/>
          <w:rtl w:val="true"/>
        </w:rPr>
        <w:footnoteReference w:id="106"/>
      </w:r>
      <w:r>
        <w:rPr>
          <w:rFonts w:ascii="Amiri" w:hAnsi="Amiri" w:eastAsia="Amiri" w:cs="Amiri"/>
          <w:color w:val="111111"/>
          <w:sz w:val="28"/>
          <w:sz w:val="28"/>
          <w:szCs w:val="28"/>
          <w:rtl w:val="true"/>
          <w:lang w:bidi="ar-SA"/>
        </w:rPr>
        <w:t xml:space="preserve">حمران من أن كل ما خف فهو أفضل والا فالشاة الواحدة في مقام الضرورة تجزئ عن السبعين ، كما تضمنته رواية سوادة وابن أسباط </w:t>
      </w:r>
      <w:r>
        <w:rPr>
          <w:rStyle w:val="FootnoteAnchor"/>
          <w:rtl w:val="true"/>
        </w:rPr>
        <w:footnoteReference w:id="107"/>
      </w:r>
      <w:r>
        <w:rPr>
          <w:rFonts w:ascii="Amiri" w:hAnsi="Amiri" w:eastAsia="Amiri" w:cs="Amiri"/>
          <w:color w:val="111111"/>
          <w:sz w:val="28"/>
          <w:sz w:val="28"/>
          <w:szCs w:val="28"/>
          <w:rtl w:val="true"/>
          <w:lang w:bidi="ar-SA"/>
        </w:rPr>
        <w:t xml:space="preserve">ومرسلة الفقيه </w:t>
      </w:r>
      <w:r>
        <w:rPr>
          <w:rStyle w:val="FootnoteAnchor"/>
          <w:rtl w:val="true"/>
        </w:rPr>
        <w:footnoteReference w:id="108"/>
      </w:r>
      <w:r>
        <w:rPr>
          <w:rFonts w:ascii="Amiri" w:hAnsi="Amiri" w:eastAsia="Amiri" w:cs="Amiri"/>
          <w:color w:val="111111"/>
          <w:sz w:val="28"/>
          <w:sz w:val="28"/>
          <w:szCs w:val="28"/>
          <w:rtl w:val="true"/>
          <w:lang w:bidi="ar-SA"/>
        </w:rPr>
        <w:t xml:space="preserve">والمرسلة المذكورة في كتاب الفقه الرضوي </w:t>
      </w:r>
      <w:r>
        <w:rPr>
          <w:rStyle w:val="FootnoteAnchor"/>
          <w:rtl w:val="true"/>
        </w:rPr>
        <w:footnoteReference w:id="109"/>
      </w:r>
      <w:r>
        <w:rPr>
          <w:rFonts w:ascii="Amiri" w:hAnsi="Amiri" w:eastAsia="Amiri" w:cs="Amiri"/>
          <w:color w:val="111111"/>
          <w:sz w:val="28"/>
          <w:sz w:val="28"/>
          <w:szCs w:val="28"/>
          <w:rtl w:val="true"/>
          <w:lang w:bidi="ar-SA"/>
        </w:rPr>
        <w:t xml:space="preserve">وحسنة حمران </w:t>
      </w:r>
      <w:r>
        <w:rPr>
          <w:rStyle w:val="FootnoteAnchor"/>
          <w:rtl w:val="true"/>
        </w:rPr>
        <w:footnoteReference w:id="110"/>
      </w:r>
      <w:r>
        <w:rPr>
          <w:rFonts w:ascii="Amiri" w:hAnsi="Amiri" w:eastAsia="Amiri" w:cs="Amiri"/>
          <w:color w:val="111111"/>
          <w:sz w:val="28"/>
          <w:sz w:val="28"/>
          <w:szCs w:val="28"/>
          <w:rtl w:val="true"/>
          <w:lang w:bidi="ar-SA"/>
        </w:rPr>
        <w:t>وان كان موردها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تجتمع الاخبار على وجه واضح المنار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خلاف في الاجزاء في هدي التطوع أضحية كان أو </w:t>
      </w:r>
    </w:p>
    <w:p>
      <w:pPr>
        <w:pStyle w:val="BookText"/>
        <w:rPr/>
      </w:pPr>
      <w:r>
        <w:rPr>
          <w:rFonts w:ascii="Amiri" w:hAnsi="Amiri" w:eastAsia="Amiri" w:cs="Amiri"/>
          <w:color w:val="111111"/>
          <w:sz w:val="28"/>
          <w:sz w:val="28"/>
          <w:szCs w:val="28"/>
          <w:rtl w:val="true"/>
          <w:lang w:bidi="ar-SA"/>
        </w:rPr>
        <w:t xml:space="preserve">مبعوثا به من الأقطار أو متبرعا بسياقه مع عدم تعيينه بالإشعار أو التقليد إما الهدي في الحج المندوب فإنه يصير واجبا بوجوب الحج بعد الدخول فيه ، فيصير حكمه حكم الهدي في الحج الواجب بالأصل ، قال العلامة في التذكرة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التطوع فيجزئ الواحد عن سبعة وعن سبعين حال الاختيار ، سواء كان من الإبل ، أو البقر أو الغنم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أخبار المسألة ما رواه الصدوق في العلل والعيون عن الحسين بن خالد </w:t>
      </w:r>
      <w:r>
        <w:rPr>
          <w:rStyle w:val="FootnoteAnchor"/>
          <w:rtl w:val="true"/>
        </w:rPr>
        <w:footnoteReference w:id="111"/>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 تجزئ البدنة؟ قال عن نفس واحدة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تجزئ عن خمسة إذا كانوا يأكلون على مائدة واحدة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البدنة لا تجزئ إلا عن واحد والبقرة تجزئ عن خمسة؟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البدنة لم يكن فيها من العلة ما كان في البقرة ، إن الذين أمروا قوم موسى بعبادة العجل كانوا خمسة ، وكانوا أهل بيت يأكلون على خوان واحد ، وهم الذين ذبحوا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الخصال مثله ، وفي المحاسن أيضا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كتابي الخصال والعلل عن يونس بن يعقوب </w:t>
      </w:r>
      <w:r>
        <w:rPr>
          <w:rStyle w:val="FootnoteAnchor"/>
          <w:rtl w:val="true"/>
        </w:rPr>
        <w:footnoteReference w:id="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البقرة يضحى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عن سبعة نفر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العلل والمقنع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Style w:val="FootnoteAnchor"/>
          <w:rtl w:val="true"/>
        </w:rPr>
        <w:footnoteReference w:id="113"/>
      </w:r>
      <w:r>
        <w:rPr>
          <w:rFonts w:ascii="Amiri" w:hAnsi="Amiri" w:eastAsia="Amiri" w:cs="Amiri"/>
          <w:color w:val="111111"/>
          <w:sz w:val="28"/>
          <w:sz w:val="28"/>
          <w:szCs w:val="28"/>
          <w:rtl w:val="true"/>
          <w:lang w:bidi="ar-SA"/>
        </w:rPr>
        <w:t>أن البقرة لا تجزئ إلا عن واحد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علي بن جعفر </w:t>
      </w:r>
      <w:r>
        <w:rPr>
          <w:rStyle w:val="FootnoteAnchor"/>
          <w:rtl w:val="true"/>
        </w:rPr>
        <w:footnoteReference w:id="114"/>
      </w:r>
      <w:r>
        <w:rPr>
          <w:rFonts w:ascii="Amiri" w:hAnsi="Amiri" w:eastAsia="Amiri" w:cs="Amiri"/>
          <w:color w:val="111111"/>
          <w:sz w:val="28"/>
          <w:sz w:val="28"/>
          <w:szCs w:val="28"/>
          <w:rtl w:val="true"/>
          <w:lang w:bidi="ar-SA"/>
        </w:rPr>
        <w:t xml:space="preserve">في كتابه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الجزور والبقرة كم يضحى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 رب البيت نفسه ، وهو يجزئ عن أهل </w:t>
      </w:r>
      <w:bookmarkStart w:id="49" w:name="pg12498_146929"/>
    </w:p>
    <w:p>
      <w:pPr>
        <w:pStyle w:val="BookText"/>
        <w:rPr/>
      </w:pPr>
      <w:bookmarkEnd w:id="49"/>
      <w:r>
        <w:rPr>
          <w:rFonts w:ascii="Amiri" w:hAnsi="Amiri" w:eastAsia="Amiri" w:cs="Amiri"/>
          <w:color w:val="111111"/>
          <w:sz w:val="28"/>
          <w:sz w:val="28"/>
          <w:szCs w:val="28"/>
          <w:rtl w:val="true"/>
          <w:lang w:bidi="ar-SA"/>
        </w:rPr>
        <w:t>البيت إذا كانوا أربعة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قدمنا سابقا من الوجه الذي اجتمعت عليه الاخبار هو أنه لا يجزئ الواحد في الواجب إلا عن واحد في حال الاختيار فالظاهر حينئذ حمل هذه الاخبار على هدي التطوع ، كما هو ظاهر أكثرها والتعليل المذكور في الرواية الأولى إنما هو بالنسبة إليه ، ويحمل إجزاء البدنة عن نفس واحدة على الأفضل ، والرخصة في البقرة للعلة المذكورة</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780004_77815467"/>
      <w:bookmarkStart w:id="51" w:name="_Toc19"/>
      <w:bookmarkEnd w:id="50"/>
      <w:r>
        <w:rPr>
          <w:rtl w:val="true"/>
        </w:rPr>
        <w:t xml:space="preserve">السادسة </w:t>
      </w:r>
      <w:r>
        <w:rPr>
          <w:rtl w:val="true"/>
        </w:rPr>
        <w:t>:</w:t>
      </w:r>
      <w:bookmarkEnd w:id="51"/>
    </w:p>
    <w:p>
      <w:p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ما يلزم المحرم المتمتع وغير المتمتع من الهدي والكفارات في الإحرام لا يجوز ذبحه ولا نحره إلا بمنى ، وكل ما يلزمه في إحرام العمرة فلا ينحره إلا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بابويه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أتيته من الصيد في عمرة أو متعة فعليك أن تنحر أو تذبح ما يلزمك من الجزاء بمكة عند الجزورة قبالة الكعبة موضع النحر ، وإن شئت أخرته إلى أيام التشريق فتنحره بمنى إذا وجب عليك في متعة ، وما أتيته مما يجب عليك فيه الجزاء في حج فلا تنحره إلا بمنى ، وان كان عليك دم واجب وقلدته أو جللته أو أشعرته فلا تنحره الا يوم النحر بمنى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من كان محرما بالحج وجب عليه جزاء صيد اصابه وأراد ذبحه أو نحره فليذبحه أو ينحره بمنى ، وإن كان معتمرا فعل ذلك بمكة أي موضع شاء منها ، والأفضل أن يكون فعله لذلك بالجزورة ، </w:t>
      </w:r>
    </w:p>
    <w:p>
      <w:pPr>
        <w:pStyle w:val="BookText"/>
        <w:rPr/>
      </w:pPr>
      <w:r>
        <w:rPr>
          <w:rFonts w:ascii="Amiri" w:hAnsi="Amiri" w:eastAsia="Amiri" w:cs="Amiri"/>
          <w:color w:val="111111"/>
          <w:sz w:val="28"/>
          <w:sz w:val="28"/>
          <w:szCs w:val="28"/>
          <w:rtl w:val="true"/>
          <w:lang w:bidi="ar-SA"/>
        </w:rPr>
        <w:t>مقابل الكعبة ، وما يجب على المحرم بعمرة مفردة من كفارة ليست كفارة صيد فإنه يجوز له ذبحها أو نحرها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ويذبح وينحر من الفداء لما قتله من الصيد في إحرام المتعة أو العمرة المبتولة بمكة قبالة الكعبة وفي إحرام الحج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يجب من الفدية على المحرم بالحج فإنه يذبحه أو ينحره بمنى ، وإن كان محرما بالعمرة ذبح أو نحر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يذبح الهدي الواجب في الحج والعمرة المتمتع بها إلى الحج إلا بمنى في يوم النحر أو بعده ، فان ذبح بمكة أو بغير منى لم يجز ، وما ليس بواجب جاز ذبحه أو نحره بمكة ، وإذا ساق هديا في الحج فلا يذبحه أيضا إلا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ساقه في العمرة المبتولة نحره بمكة قبالة الكعبة بالجزورة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بعد نقل هذه الأقوال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رواه الشيخ في هذا الباب حديثان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الكرخي </w:t>
      </w:r>
      <w:r>
        <w:rPr>
          <w:rStyle w:val="FootnoteAnchor"/>
          <w:rtl w:val="true"/>
        </w:rPr>
        <w:footnoteReference w:id="1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قدم بهديه مكة في العشر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هديا واجبا فلا ينحره إلا بمنى ، وإن كان ليس بواجب فلينحره بمكة إن شاء ، وإن كان قد أشعره أو قلده فلا ينحره إلا يوم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معاوية بن عمار </w:t>
      </w:r>
      <w:r>
        <w:rPr>
          <w:rStyle w:val="FootnoteAnchor"/>
          <w:rtl w:val="true"/>
        </w:rPr>
        <w:footnoteReference w:id="116"/>
      </w:r>
      <w:r>
        <w:rPr>
          <w:rFonts w:ascii="Amiri" w:hAnsi="Amiri" w:eastAsia="Amiri" w:cs="Amiri"/>
          <w:color w:val="111111"/>
          <w:sz w:val="28"/>
          <w:sz w:val="28"/>
          <w:szCs w:val="28"/>
          <w:rtl w:val="true"/>
          <w:lang w:bidi="ar-SA"/>
        </w:rPr>
        <w:t xml:space="preserve">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أنكروا عليك أنك ذبحت هديك في منزلك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كلها منحر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الحديث الحمل على الهدي المستحب فإنه يجوز ذبحه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الكلام في غير الهدي من فداء الصيد ونحوه فقد تقدم تحقيق البحث فيه مستوفى في بعض مسائل البحث الخامس في اللواحق بأحكام الصيد </w:t>
      </w:r>
      <w:r>
        <w:rPr>
          <w:rStyle w:val="FootnoteAnchor"/>
          <w:rtl w:val="true"/>
        </w:rPr>
        <w:footnoteReference w:id="117"/>
      </w:r>
      <w:r>
        <w:rPr>
          <w:rFonts w:ascii="Amiri" w:hAnsi="Amiri" w:eastAsia="Amiri" w:cs="Amiri"/>
          <w:color w:val="111111"/>
          <w:sz w:val="28"/>
          <w:sz w:val="28"/>
          <w:szCs w:val="28"/>
          <w:rtl w:val="true"/>
          <w:lang w:bidi="ar-SA"/>
        </w:rPr>
        <w:t xml:space="preserve">وأما الهدي الذي نحن الآن بصدد البحث عنه فالظاهر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 وجب منه في الحج يجب ذبحه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ذبحه في منى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الحكم مقطوع به في كلام الأصحاب ، وأسنده العلامة في التذكرة إلى علمائنا مؤذنا بدعوى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عنه الاستدلال على ذلك بأدلة أظهرها رواية إبراهيم الكرخي </w:t>
      </w:r>
      <w:r>
        <w:rPr>
          <w:rStyle w:val="FootnoteAnchor"/>
          <w:rtl w:val="true"/>
        </w:rPr>
        <w:footnoteReference w:id="118"/>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عليه أيضا ما رواه الشيخ في الصحيح عن منصور بن حازم </w:t>
      </w:r>
      <w:r>
        <w:rPr>
          <w:rStyle w:val="FootnoteAnchor"/>
          <w:rtl w:val="true"/>
        </w:rPr>
        <w:footnoteReference w:id="11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يضل هديه فيجده رجل آخر فينحره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نحره بمنى فقد أجزأ عن صاحبه الذي ضل عنه ، وإن كان نحره في غير منى لم يجز عن صاحبه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لم يجز المذبوح في غير منى عن صاحبه مع الضرورة فمع الاختيار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ينافي ذلك ما رواه الشيخ في الصحيح عن معاوية بن عمار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الرواية المتقدمة في كلام العلامة ، ثم ذكر جواب الشيخ </w:t>
      </w:r>
    </w:p>
    <w:p>
      <w:pPr>
        <w:pStyle w:val="BookText"/>
        <w:rPr/>
      </w:pPr>
      <w:r>
        <w:rPr>
          <w:rFonts w:ascii="Amiri" w:hAnsi="Amiri" w:eastAsia="Amiri" w:cs="Amiri"/>
          <w:color w:val="111111"/>
          <w:sz w:val="28"/>
          <w:sz w:val="28"/>
          <w:szCs w:val="28"/>
          <w:rtl w:val="true"/>
          <w:lang w:bidi="ar-SA"/>
        </w:rPr>
        <w:t xml:space="preserve">المتقدم ، ونقل عن الشيخ في التهذيب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الخبر مجمل ، والخبر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خبر الكرخي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 فيكون الحكم 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الجماعة وإن احتمل إلا أن الظاهر حمل الخبر المذكور على العمرة لا الحج ، وهدي العمرة محله مكة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ذلك ما رواه الشيخ في الموثق عن إسحاق بن عمار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عباد البصري جاء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مكة بعمرة مبتولة وأهدى هديا فأمر به فنحر في منزله ، فقال له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نحرت الهدي في منزلك وتركت أن تنحره بفناء الكعبة وأنت رجل يؤخذ منك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هديه بمنى وأمر الناس فنحروا في منازلهم؟ وكان ذلك موسعا عليهم ، فكذلك هو موسع على من ينحر الهدي بمكة في منزله إذا كان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كان الخبر صريحا في الهدي الواجب في الحج لوجب حمله على التقية ، لأن القول بجواز نحره في مكة مذهب جمهور الجمهور ، فإنهم لم يوجبوا الذبح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نحر هدي المتمتع يجب بمنى ، ذهب إليه علماؤنا ، وقال أكثر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مستحب ، والواجب نحره بالحرم ، وقال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ذبحه في الحل وفرقه في الحرم أجزأ</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والذي وقفت عليه من الأخبار المتعلقة بالمقام والداخلة في سلك </w:t>
      </w:r>
    </w:p>
    <w:p>
      <w:pPr>
        <w:pStyle w:val="BookText"/>
        <w:rPr/>
      </w:pPr>
      <w:r>
        <w:rPr>
          <w:rFonts w:ascii="Amiri" w:hAnsi="Amiri" w:eastAsia="Amiri" w:cs="Amiri"/>
          <w:color w:val="111111"/>
          <w:sz w:val="28"/>
          <w:sz w:val="28"/>
          <w:szCs w:val="28"/>
          <w:rtl w:val="true"/>
          <w:lang w:bidi="ar-SA"/>
        </w:rPr>
        <w:t xml:space="preserve">هذا النظام زيادة على ما ذكر ما رواه الشيخ في الصحيح عن مسمع </w:t>
      </w:r>
      <w:r>
        <w:rPr>
          <w:rStyle w:val="FootnoteAnchor"/>
          <w:rtl w:val="true"/>
        </w:rPr>
        <w:footnoteReference w:id="12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بهديه في العشر فان كان أشعره أو قلده فلا ينحره إلا يوم النحر ، وإن كان لم يقلده ولم يشعره فلينحره بمكة إذا قدم في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الأعلى </w:t>
      </w:r>
      <w:r>
        <w:rPr>
          <w:rStyle w:val="FootnoteAnchor"/>
          <w:rtl w:val="true"/>
        </w:rPr>
        <w:footnoteReference w:id="1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هدي إلا من الإبل ، ولا ذبح إلا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الهدي بالإبل محمول على الفضل والاستحباب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في الموثق عن شعيب العقرقوفي </w:t>
      </w:r>
      <w:r>
        <w:rPr>
          <w:rStyle w:val="FootnoteAnchor"/>
          <w:rtl w:val="true"/>
        </w:rPr>
        <w:footnoteReference w:id="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سقت في العمرة بدنة فأين أنحرها؟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أعطي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ثلثا واهد ثلثا وتصدق بثلث</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عن معاوية بن عمار </w:t>
      </w:r>
      <w:r>
        <w:rPr>
          <w:rStyle w:val="FootnoteAnchor"/>
          <w:rtl w:val="true"/>
        </w:rPr>
        <w:footnoteReference w:id="12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ساق هديا في عمرة فلينحره قبل أن يحلق ومن ساق هديا وهو معتمر نحر هديه بالمنحر ، وهو بين الصفا والمروة ، وهي الجزورة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كفارة المعتمر أين تكون؟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إلا أن يؤخرها إلى الحج فتكون بمنى ، وتعجيلها أفضل وأحب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الجزورة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في الحسن عن مسمع </w:t>
      </w:r>
      <w:r>
        <w:rPr>
          <w:rStyle w:val="FootnoteAnchor"/>
          <w:rtl w:val="true"/>
        </w:rPr>
        <w:footnoteReference w:id="12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منى كلها منحر ، وأفضل المنحر كله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أتيته من الصيد في عمرة أو متعة فعليك أن تذبح أو تنحر ما لزمك من الجزاء بمكة عند الجزورة قبالة الكعبة موضع النحر ، وإن شئت أخرته إلى أيام التشريق ، فتنحره بمنى ، وقد روي ذلك أيضا ، وإذا وجبت عليك في متعة ، وما أتيته مما يجب عليك الجزاء في حج فلا تنحره إلا بمنى ، فان كان عليك دم واجب قلدته أو جللته أو أشعرته فلا تنحره إلا في يوم النحر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العبارة أخذ علي بن الحسين بن بابويه عبارة رسالته المتقدمة على العادة المعروفة والطريقة المألوفة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هذه الاخبار وضم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يحصل التوفيق بين ما ربما يتوهم منه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هدي الحج الواجب لا ينحر أو يذبح إلا بمنى ، وكذا ما أشعر وقلد وجوبا أو استحبابا ، والهدي المستحب يجوز نحره بمكة رخصة ، وهدي العمرة نحره بمكة واجبا كان أو مستحبا وأن مكة كلها منحر وإن كان أفضلها الجزورة ، ومنى كلها منحر وإن كان أفضلها حوالي المسجد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من المحتمل قريبا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Fonts w:eastAsia="Amiri" w:cs="Amiri" w:ascii="Amiri" w:hAnsi="Amiri"/>
          <w:color w:val="111111"/>
          <w:sz w:val="28"/>
          <w:szCs w:val="28"/>
          <w:rtl w:val="true"/>
          <w:lang w:bidi="ar-SA"/>
        </w:rPr>
        <w:t xml:space="preserve">: </w:t>
      </w:r>
      <w:bookmarkStart w:id="52" w:name="pg12498_146935"/>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الزيادة التي في صحيحة معاوية بن عمار </w:t>
      </w:r>
      <w:r>
        <w:rPr>
          <w:rStyle w:val="FootnoteAnchor"/>
          <w:rtl w:val="true"/>
        </w:rPr>
        <w:footnoteReference w:id="129"/>
      </w:r>
      <w:r>
        <w:rPr>
          <w:rFonts w:ascii="Amiri" w:hAnsi="Amiri" w:eastAsia="Amiri" w:cs="Amiri"/>
          <w:color w:val="111111"/>
          <w:sz w:val="28"/>
          <w:sz w:val="28"/>
          <w:szCs w:val="28"/>
          <w:rtl w:val="true"/>
          <w:lang w:bidi="ar-SA"/>
        </w:rPr>
        <w:t xml:space="preserve">برواية الكليني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كفارة المعتمر أين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واللّه العالم</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780006_77815467"/>
      <w:bookmarkStart w:id="54" w:name="_Toc20"/>
      <w:bookmarkEnd w:id="53"/>
      <w:r>
        <w:rPr>
          <w:rtl w:val="true"/>
        </w:rPr>
        <w:t xml:space="preserve">السابعة </w:t>
      </w:r>
      <w:r>
        <w:rPr>
          <w:rtl w:val="true"/>
        </w:rPr>
        <w:t>:</w:t>
      </w:r>
      <w:bookmarkEnd w:id="54"/>
    </w:p>
    <w:p>
      <w:pPr>
        <w:pStyle w:val="BookText"/>
        <w:rPr/>
      </w:pP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ضل هديه فذبحه عنه غيره ، فقيل بعدم إجزائه عنه ، وذلك بأنه لم يتعين بالشراء للذبح ، وإنما يتعين بالنية ، فلا تقع من غير المالك أو وكيله ، وبه صرح المحقق في الشرائع ، ونسبه شيخنا الشهيد الثاني في المسالك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باجزائه عنه ، وهو الذي افتى به العلامة في المنتهى من غير نقل خلاف في ذلك ، واختاره الشهيد في الدروس وشيخنا المشار إليه في المسالك وسبطه في المدارك ، ونقله أيضا عن الشيخ وجمع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الأصح لما تقدم سابق هذه المسألة من صحيحة منصور بن حازم </w:t>
      </w:r>
      <w:r>
        <w:rPr>
          <w:rStyle w:val="FootnoteAnchor"/>
          <w:rtl w:val="true"/>
        </w:rPr>
        <w:footnoteReference w:id="130"/>
      </w: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13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الرجل هديا ضالا فليعرفه يوم النحر واليوم الثاني والثالث ثم ليذبحها عن صاحبها عشية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w:t>
      </w:r>
      <w:r>
        <w:rPr>
          <w:rStyle w:val="FootnoteAnchor"/>
          <w:rtl w:val="true"/>
        </w:rPr>
        <w:footnoteReference w:id="13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الرجل بدنة ضالة فلينحرها ويعلم أنها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ذبحها الواجد عن نفسه لم تجز عن واحد منهما اتفاقا ، أما الواجد فلكونه غاصبا متعديا ، وأما عن صاحبها فلعدم نيته وقصده حال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الحكم فيما لو اشترى هديا فنحره ثم ظهر له مالك ، فإنه لا يجزئ عن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يدل ما رواه في الكافي عن جميل عن بعض أصحابه </w:t>
      </w:r>
      <w:r>
        <w:rPr>
          <w:rStyle w:val="FootnoteAnchor"/>
          <w:rtl w:val="true"/>
        </w:rPr>
        <w:footnoteReference w:id="13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اشترى هديا فنحره ، فمر بها رجل فعرفها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بدنتي ضلت مني بالأمس وشهد له رجلان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لحمها ولا تجزئ عن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ولذلك جرت السنة بإشعارها وتقليدها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الشيخ في التهذيب أيضا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اشترى هديا فذبحه فمر به رجل فعرفه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هديي ضل منى فأقام بذلك شاهدين فان له لحمه ، ولا يجزئ عن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بالخبر المذكور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دلت عليه صحيحة محمد بن مسلم </w:t>
      </w:r>
      <w:r>
        <w:rPr>
          <w:rStyle w:val="FootnoteAnchor"/>
          <w:rtl w:val="true"/>
        </w:rPr>
        <w:footnoteReference w:id="134"/>
      </w:r>
      <w:r>
        <w:rPr>
          <w:rFonts w:ascii="Amiri" w:hAnsi="Amiri" w:eastAsia="Amiri" w:cs="Amiri"/>
          <w:color w:val="111111"/>
          <w:sz w:val="28"/>
          <w:sz w:val="28"/>
          <w:szCs w:val="28"/>
          <w:rtl w:val="true"/>
          <w:lang w:bidi="ar-SA"/>
        </w:rPr>
        <w:t xml:space="preserve">من الأمر بالتعريف الأيام المذكورة هل هو على جهة الوجوب أو الاستحباب؟ ظاهر </w:t>
      </w:r>
    </w:p>
    <w:p>
      <w:pPr>
        <w:pStyle w:val="BookText"/>
        <w:rPr/>
      </w:pPr>
      <w:r>
        <w:rPr>
          <w:rFonts w:ascii="Amiri" w:hAnsi="Amiri" w:eastAsia="Amiri" w:cs="Amiri"/>
          <w:color w:val="111111"/>
          <w:sz w:val="28"/>
          <w:sz w:val="28"/>
          <w:szCs w:val="28"/>
          <w:rtl w:val="true"/>
          <w:lang w:bidi="ar-SA"/>
        </w:rPr>
        <w:t xml:space="preserve">عبارة العلامة في المنتهى الثاني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لواجد الهدي الضال أن يعرفه ثلاثة أيام ، فإن عرفه صاحبه والا ذبحه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يصرح أحد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مستحب ، ولعل عدم الوجوب لاجزائه عن مالكه فلا يحصل بترك التعريف ضرر عليه ، ويشكل بوجوب ذبح عوضه عليه ما لم يعلم بذبحه ، ويمكن أن يقال بعدم الوجوب قبل الذبح ، لكن يجب بعده ليعلم المالك فيترك الذبح ثانيا أخذا بالجهتين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جيد بالنسبة إلى الخروج عن الإشكال الذي ذكره من عدم تصريح أحد بالوجوب ، وبيان الوجه فيه وما يرد عليه من الاشكال المذكور ، لكن فيه خروج عن النص المذكور ،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بالتعريف قبل الذبح ، وأنه يؤخر الذبح إلى عشية الثالث بعد التعريف في تلك المدة ، فكيف يتم القول بالوجوب بعد ، ولا مستند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الرواية إنما تضمنت الأمر بالتعريف قبل الذبح ، فان قيل بها لم يتم ما ذكره ، وإن عدل عنها فلا 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فعدم وجود القائل بالوجوب لا يمنع من القول به إذا اقتضاه الدليل من غير معارض في البين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المفهوم من كلام سبطه في المدارك أن القول بالوجوب ظاهر الشيخ في النهاية ، واليه يميل كلامه في الكتاب المذكور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وجوب التعريف ، كما هو ظاهر اختيار الشيخ في النهاية عملا بظاهر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فلا ريب أن الاحتياط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المدارك على أثر الكلام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قلنا بجواز الذبح قبل التعريف لم يبعد وجوبه بعده ليعلم المالك ، فيترك الذبح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تبع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قدمنا نقله عنه في المقام ، وفيه ما عرفت آنفا ، ونزيده هنا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العلة لا تصلح لأن تكون مستندا للوجوب الذي هو حكم شرعي يترتب على الإخلال به الإثم والعقوبة ، فهو يتوقف على الدليل الشرعي والنص القطعي المنحصر عندنا في الكتاب العزيز والسنة النبوية ، والركون إلى تعليل الأحكام الشرعية وبنائها على مثل هذه التعليلات العليلة مجازفة ظاهرة ، والنص المذكور كما عرفت لا ينطبق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على تقدير الاجزاء لا إشكال في وجوب الصدقة والإهداء ، أما الأكل فهل يقوم الواجد مقام المالك فيجب عليه أن يأكل منه أم يسقط؟ فيه نظر ، ولعل السقوط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وجزم سبطه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استظهر وجوب الصدقة والإهداء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وجوب الأكل قطعا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لتعلقه بالمالك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الصدقة والإهداء لا يخلو عندي من توقف وإشكال ، لأن غاية ما دلت عليه الاخبار المتقدمة هو الذبح عنه خاصة ، والاخبار الدالة على الصدقة والإهداء والأكل </w:t>
      </w:r>
      <w:r>
        <w:rPr>
          <w:rStyle w:val="FootnoteAnchor"/>
          <w:rtl w:val="true"/>
        </w:rPr>
        <w:footnoteReference w:id="135"/>
      </w:r>
      <w:r>
        <w:rPr>
          <w:rFonts w:ascii="Amiri" w:hAnsi="Amiri" w:eastAsia="Amiri" w:cs="Amiri"/>
          <w:color w:val="111111"/>
          <w:sz w:val="28"/>
          <w:sz w:val="28"/>
          <w:szCs w:val="28"/>
          <w:rtl w:val="true"/>
          <w:lang w:bidi="ar-SA"/>
        </w:rPr>
        <w:t xml:space="preserve">إنما وردت بالنسبة إلى المالك إذا ذبحه ، فإنه يجب عليه أن يقسمه أثلاثا على الوجه المذكور ، وبعين ما قالوه في عدم وجوب الأكل </w:t>
      </w:r>
      <w:bookmarkStart w:id="55" w:name="pg12498_146939"/>
    </w:p>
    <w:p>
      <w:pPr>
        <w:pStyle w:val="BookText"/>
        <w:rPr/>
      </w:pPr>
      <w:bookmarkEnd w:id="55"/>
      <w:r>
        <w:rPr>
          <w:rFonts w:ascii="Amiri" w:hAnsi="Amiri" w:eastAsia="Amiri" w:cs="Amiri"/>
          <w:color w:val="111111"/>
          <w:sz w:val="28"/>
          <w:sz w:val="28"/>
          <w:szCs w:val="28"/>
          <w:rtl w:val="true"/>
          <w:lang w:bidi="ar-SA"/>
        </w:rPr>
        <w:t>على الواجد من أن الآمر بالأكل إنما تعلق بالمالك يجري في الفردين الآخرين ، فإن الأمر بالصدقة والإهداء إنما تعلق في الاخبار الدالة عليهما بالمالك ، ولا بعد في جواز الاكتفاء به عن صاحبه بمجرد الذبح نيابة عنه إذا اقتضاه الدليل بإطلاقه ، وتقييده يحتاج إلى دليل ، وليس إلا الأخبار التي موردها المالك ، وهي لا تصلح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مقتضى إطلاق النصوص المتقدمة الاكتفاء بمجرد الذبح عنه وإن كان ما ذكره أحوط ، واللّه العالم</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780008_77815467"/>
      <w:bookmarkStart w:id="57" w:name="_Toc21"/>
      <w:bookmarkEnd w:id="56"/>
      <w:r>
        <w:rPr>
          <w:rtl w:val="true"/>
        </w:rPr>
        <w:t xml:space="preserve">الثامنة </w:t>
      </w:r>
      <w:r>
        <w:rPr>
          <w:rtl w:val="true"/>
        </w:rPr>
        <w:t>:</w:t>
      </w:r>
      <w:bookmarkEnd w:id="57"/>
    </w:p>
    <w:p>
      <w:pPr>
        <w:pStyle w:val="Heading6"/>
        <w:numPr>
          <w:ilvl w:val="5"/>
          <w:numId w:val="1"/>
        </w:numPr>
        <w:rPr/>
      </w:pPr>
      <w:bookmarkStart w:id="58" w:name="__RefHeading___Toc780010_77815467"/>
      <w:bookmarkStart w:id="59" w:name="_Toc22"/>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قسمة الهدي ، وهل هي على جهة الوجوب أو الاستحباب؟ 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السنة أن يأكل من هديه لمتعته ، ويطعم القانع والمعتر ثلثه ، ويهدي للأصدقاء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والسنة أن يأكل بعضها ويطعم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أن يقسم ذلك ثلاثة أقسام ، فيأكل أحدها إلا أن يكون الهدي لنذر أو كفارة ، ويهدي قسما آخر ، ويتصدق بالثالث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العبارات توهم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انحر واذبح وكل وأطعم وتصدق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هدي المتمتع والقارن فالواجب أن يأكل </w:t>
      </w:r>
    </w:p>
    <w:p>
      <w:pPr>
        <w:pStyle w:val="BookText"/>
        <w:rPr/>
      </w:pPr>
      <w:r>
        <w:rPr>
          <w:rFonts w:ascii="Amiri" w:hAnsi="Amiri" w:eastAsia="Amiri" w:cs="Amiri"/>
          <w:color w:val="111111"/>
          <w:sz w:val="28"/>
          <w:sz w:val="28"/>
          <w:szCs w:val="28"/>
          <w:rtl w:val="true"/>
          <w:lang w:bidi="ar-SA"/>
        </w:rPr>
        <w:t xml:space="preserve">منه ولو قليلا ، ويتصدق على القانع والمعتر ولو قليلا للآية </w:t>
      </w:r>
      <w:r>
        <w:rPr>
          <w:rStyle w:val="FootnoteAnchor"/>
          <w:rtl w:val="true"/>
        </w:rPr>
        <w:footnoteReference w:id="136"/>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وَأَطْعِمُوا الْقانِعَ وَالْمُعْتَرَّ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المختلف بعد نقله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الأقرب للأمر ، وأصل الأمر للوجوب ، وما رواه معاوية بن عمار </w:t>
      </w:r>
      <w:r>
        <w:rPr>
          <w:rStyle w:val="FootnoteAnchor"/>
          <w:rtl w:val="true"/>
        </w:rPr>
        <w:footnoteReference w:id="13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ذبحت أو نحرت فكل وأطعم ،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نقل حجة الآخرين بأن الأصل عدم الوجوب ، 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دلالة للأصل مع وجود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أن يقسم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ثلثه ويهدي ثلثه ويتصدق على الفقراء بثلثه ، وهذا على جهة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علمائنا بوجوب الأكل ، وقال آخرون باستحبابه ، والأول أقوى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 في المختلف هو اختيار مذهب ابن إدريس في وجوب الأكل ولو قليلا والصدقة ولو قليلا ، وأما الإهداء فلم يتعرضا له ، وفي المنتهى وجوب الأكل خاصة للآية ، ويلزمه وجوب الصدقة ايضا للاية ، وعلى كل من القولين فالقسمة أثلاثا إنما هو على جهة الاستحباب ، وبه صرح أيضا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لا يحضره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كل وتصدق واطعم وأهد إلى من شئت ، ثم احلق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مطلق في القدر وفي كونه وجوبا أو استحبابا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أن يصرفه في الصدقة </w:t>
      </w:r>
    </w:p>
    <w:p>
      <w:pPr>
        <w:pStyle w:val="BookText"/>
        <w:rPr/>
      </w:pPr>
      <w:r>
        <w:rPr>
          <w:rFonts w:ascii="Amiri" w:hAnsi="Amiri" w:eastAsia="Amiri" w:cs="Amiri"/>
          <w:color w:val="111111"/>
          <w:sz w:val="28"/>
          <w:sz w:val="28"/>
          <w:szCs w:val="28"/>
          <w:rtl w:val="true"/>
          <w:lang w:bidi="ar-SA"/>
        </w:rPr>
        <w:t>والإهداء والأكل ، وظاهر الأصحاب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من هذه العبارة هو وجوب قسمته أثلاثا ، لكل من هذه المذكورات ثلث ، ليحصل به صرف الهدي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أكثر الأقوال المتقدمة أن ذلك على جهة الاستحباب كما ذكره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المدارك بعد نقل صدر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يعين للصدقة والإهداء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كذلك ، لكن قوله بعد 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الأصحاب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 على أن المراد قسمته أثلاثا ، لأن هذا هو الذي صرحوا باستحبابه ، كما عرفت من عبارتي الشيخ والعلامة في المنتهى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أن يقسمه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ثلثه ، ويتصدق بثلثه ، ويهدي ثلثه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الأكل منه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الثاني في المسالك بعد نقل العبارة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الأصح وجوب الأمور الثلاثة والاكتفاء بمسمى الأكل وإهداء الثلث والصدقة بالثلث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يرجع إلى ظاهر عبارة شيخنا الشهيد في الدروس كما عرفت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 المحقق الأردبيلي في شرح الإرشاد أن هذا هو المشهور بين المتأخرين ، حيث إنه بعد أن نقل قول الشيخ المتقدم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ظاهره الاستحباب ، والمشهور بين المتأخرين وجوب القسمة أثلاثا ، ووجوب ما يصدق عليه الأكل من الثلث ، ووجوب التصدق بالثلث على الفقير المؤمن المستحق للزكاة ، والهدية بالثلث الآخر إلى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واستفادة ذلك كله من الدليل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السيد السند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والمعتمد وجوب الأكل منه والإطعام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إلى الآية </w:t>
      </w:r>
      <w:r>
        <w:rPr>
          <w:rStyle w:val="FootnoteAnchor"/>
          <w:rtl w:val="true"/>
        </w:rPr>
        <w:footnoteReference w:id="138"/>
      </w:r>
      <w:r>
        <w:rPr>
          <w:rFonts w:ascii="Amiri" w:hAnsi="Amiri" w:eastAsia="Amiri" w:cs="Amiri"/>
          <w:color w:val="111111"/>
          <w:sz w:val="28"/>
          <w:sz w:val="28"/>
          <w:szCs w:val="28"/>
          <w:rtl w:val="true"/>
          <w:lang w:bidi="ar-SA"/>
        </w:rPr>
        <w:t xml:space="preserve">المتقدمة وإلى رواية معاوية بن عمار </w:t>
      </w:r>
      <w:r>
        <w:rPr>
          <w:rStyle w:val="FootnoteAnchor"/>
          <w:rtl w:val="true"/>
        </w:rPr>
        <w:footnoteReference w:id="139"/>
      </w:r>
      <w:r>
        <w:rPr>
          <w:rFonts w:ascii="Amiri" w:hAnsi="Amiri" w:eastAsia="Amiri" w:cs="Amiri"/>
          <w:color w:val="111111"/>
          <w:sz w:val="28"/>
          <w:sz w:val="28"/>
          <w:szCs w:val="28"/>
          <w:rtl w:val="true"/>
          <w:lang w:bidi="ar-SA"/>
        </w:rPr>
        <w:t>الآتية ، وهو يرجع إلى مذهب ابن إدريس والعلامة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الأدلة المتعلقة بالمسألة الآية المتقدمة ، وهي قوله عزوجل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 فَكُلُوا مِنْها وَأَطْعِمُوا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وَيَذْكُرُوا اسْمَ اللّهِ فِي أَيّامٍ مَعْلُوماتٍ عَلى ما رَزَقَهُمْ مِنْ بَهِيمَةِ الْأَنْعامِ ، فَكُلُوا مِنْها وَأَطْعِمُوا الْبائِسَ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سيف التمار </w:t>
      </w:r>
      <w:r>
        <w:rPr>
          <w:rStyle w:val="FootnoteAnchor"/>
          <w:rtl w:val="true"/>
        </w:rPr>
        <w:footnoteReference w:id="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سعد بن عبد الملك قدم حاجا فلقي أبي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سقت هديا فكيف اصنع؟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أهلك ثلثا ، واطعم القانع والمعتر ثلثا ، واطعم المساكين ثلثا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السؤال؟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يقنع بما أرسلت إليه من البضعة فما فوقها ، والمعتر ينبغي له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اغنى من القانع يعتريك فلا يسألك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أبي الصباح الكناني </w:t>
      </w:r>
      <w:r>
        <w:rPr>
          <w:rStyle w:val="FootnoteAnchor"/>
          <w:rtl w:val="true"/>
        </w:rPr>
        <w:footnoteReference w:id="14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الأضاحي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14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يتصدقان بثلث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جيرانهم وثلث يمسكانه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العلل بسنده عن أبي جميلة </w:t>
      </w:r>
      <w:r>
        <w:rPr>
          <w:rStyle w:val="FootnoteAnchor"/>
          <w:rtl w:val="true"/>
        </w:rPr>
        <w:footnoteReference w:id="14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بثلث على جيرانهما وثلث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شعيب العقرقوفي </w:t>
      </w:r>
      <w:r>
        <w:rPr>
          <w:rStyle w:val="FootnoteAnchor"/>
          <w:rtl w:val="true"/>
        </w:rPr>
        <w:footnoteReference w:id="146"/>
      </w:r>
      <w:r>
        <w:rPr>
          <w:rFonts w:ascii="Amiri" w:hAnsi="Amiri" w:eastAsia="Amiri" w:cs="Amiri"/>
          <w:color w:val="111111"/>
          <w:sz w:val="28"/>
          <w:sz w:val="28"/>
          <w:szCs w:val="28"/>
          <w:rtl w:val="true"/>
          <w:lang w:bidi="ar-SA"/>
        </w:rPr>
        <w:t xml:space="preserve">المتقدمة في المسألة السادسة ،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ثلثا ، واهد ثلثا ، وتصدق بثلث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معاوية بن عمار </w:t>
      </w:r>
      <w:r>
        <w:rPr>
          <w:rStyle w:val="FootnoteAnchor"/>
          <w:rtl w:val="true"/>
        </w:rPr>
        <w:footnoteReference w:id="1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ذبحت أو نحرت فكل واطعم ، كما قال اللّه تعالى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يقنع بما أعطيته ،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يعتريك ، والسائل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يسألك في يديه ، والبائس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معاوية بن عمار </w:t>
      </w:r>
      <w:r>
        <w:rPr>
          <w:rStyle w:val="FootnoteAnchor"/>
          <w:rtl w:val="true"/>
        </w:rPr>
        <w:footnoteReference w:id="149"/>
      </w:r>
      <w:r>
        <w:rPr>
          <w:rFonts w:ascii="Amiri" w:hAnsi="Amiri" w:eastAsia="Amiri" w:cs="Amiri"/>
          <w:color w:val="111111"/>
          <w:sz w:val="28"/>
          <w:sz w:val="28"/>
          <w:szCs w:val="28"/>
          <w:rtl w:val="true"/>
          <w:lang w:bidi="ar-SA"/>
        </w:rPr>
        <w:t xml:space="preserve">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 فَكُلُوا مِنْها وَأَطْعِمُوا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يقنع بما أعطيته ،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يعتريك ، والسائل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يسألك في يديه ، والبائس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Style w:val="FootnoteAnchor"/>
          <w:rtl w:val="true"/>
        </w:rPr>
        <w:footnoteReference w:id="15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يعتريك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1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نحرت أضحيتك أكلت منها وتصدقت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أدلة المسألة من الاشكال وعدم الانطباق على شي‌ء من الأقوال إلا بمزيد تكلف في الاحتمال ، ومعظم إشكال المسألة من حيث التثليث وأن أحد الأثلاث يعطى هدية ، وإلا فالأكل والصدقة في الجملة مما لا إشكال فيه ، لدلالة الآية والروايات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بناء القول المشهور بين المتأخرين على رواية أبي الصباح الكناني </w:t>
      </w:r>
      <w:r>
        <w:rPr>
          <w:rStyle w:val="FootnoteAnchor"/>
          <w:rtl w:val="true"/>
        </w:rPr>
        <w:footnoteReference w:id="152"/>
      </w:r>
      <w:r>
        <w:rPr>
          <w:rFonts w:ascii="Amiri" w:hAnsi="Amiri" w:eastAsia="Amiri" w:cs="Amiri"/>
          <w:color w:val="111111"/>
          <w:sz w:val="28"/>
          <w:sz w:val="28"/>
          <w:szCs w:val="28"/>
          <w:rtl w:val="true"/>
          <w:lang w:bidi="ar-SA"/>
        </w:rPr>
        <w:t xml:space="preserve">بحمل الصدقة على الجيران على الهدية ، وحمل الأضحية فيها على الهدي الواجب ، لإطلاق ذلك عليه في الأخبار </w:t>
      </w:r>
      <w:r>
        <w:rPr>
          <w:rStyle w:val="FootnoteAnchor"/>
          <w:rtl w:val="true"/>
        </w:rPr>
        <w:footnoteReference w:id="153"/>
      </w:r>
      <w:r>
        <w:rPr>
          <w:rFonts w:ascii="Amiri" w:hAnsi="Amiri" w:eastAsia="Amiri" w:cs="Amiri"/>
          <w:color w:val="111111"/>
          <w:sz w:val="28"/>
          <w:sz w:val="28"/>
          <w:szCs w:val="28"/>
          <w:rtl w:val="true"/>
          <w:lang w:bidi="ar-SA"/>
        </w:rPr>
        <w:t xml:space="preserve">وموثقة </w:t>
      </w:r>
      <w:r>
        <w:rPr>
          <w:rStyle w:val="FootnoteAnchor"/>
          <w:rtl w:val="true"/>
        </w:rPr>
        <w:footnoteReference w:id="154"/>
      </w:r>
      <w:r>
        <w:rPr>
          <w:rFonts w:ascii="Amiri" w:hAnsi="Amiri" w:eastAsia="Amiri" w:cs="Amiri"/>
          <w:color w:val="111111"/>
          <w:sz w:val="28"/>
          <w:sz w:val="28"/>
          <w:szCs w:val="28"/>
          <w:rtl w:val="true"/>
          <w:lang w:bidi="ar-SA"/>
        </w:rPr>
        <w:t xml:space="preserve">شعيب العقرقوفي </w:t>
      </w:r>
      <w:r>
        <w:rPr>
          <w:rStyle w:val="FootnoteAnchor"/>
          <w:rtl w:val="true"/>
        </w:rPr>
        <w:footnoteReference w:id="155"/>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قد أورد على هذه الرواية أن موردها هدي السياق في العمرة ، </w:t>
      </w:r>
    </w:p>
    <w:p>
      <w:pPr>
        <w:pStyle w:val="BookText"/>
        <w:rPr/>
      </w:pPr>
      <w:r>
        <w:rPr>
          <w:rFonts w:ascii="Amiri" w:hAnsi="Amiri" w:eastAsia="Amiri" w:cs="Amiri"/>
          <w:color w:val="111111"/>
          <w:sz w:val="28"/>
          <w:sz w:val="28"/>
          <w:szCs w:val="28"/>
          <w:rtl w:val="true"/>
          <w:lang w:bidi="ar-SA"/>
        </w:rPr>
        <w:t>فلا يمكن التعلق بها في هدي حج التمتع ، لجواز الافتراق بينهما ، كما افترقا في موضع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ظاهر كلامهم أن محل الخلاف في المسألة هو الهدي الواجب في عمرة أو حج بلا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w:t>
      </w:r>
      <w:r>
        <w:rPr>
          <w:rStyle w:val="FootnoteAnchor"/>
          <w:rtl w:val="true"/>
        </w:rPr>
        <w:footnoteReference w:id="156"/>
      </w:r>
      <w:r>
        <w:rPr>
          <w:rFonts w:ascii="Amiri" w:hAnsi="Amiri" w:eastAsia="Amiri" w:cs="Amiri"/>
          <w:color w:val="111111"/>
          <w:sz w:val="28"/>
          <w:sz w:val="28"/>
          <w:szCs w:val="28"/>
          <w:rtl w:val="true"/>
          <w:lang w:bidi="ar-SA"/>
        </w:rPr>
        <w:t xml:space="preserve">سيف التمار </w:t>
      </w:r>
      <w:r>
        <w:rPr>
          <w:rStyle w:val="FootnoteAnchor"/>
          <w:rtl w:val="true"/>
        </w:rPr>
        <w:footnoteReference w:id="157"/>
      </w:r>
      <w:r>
        <w:rPr>
          <w:rFonts w:ascii="Amiri" w:hAnsi="Amiri" w:eastAsia="Amiri" w:cs="Amiri"/>
          <w:color w:val="111111"/>
          <w:sz w:val="28"/>
          <w:sz w:val="28"/>
          <w:szCs w:val="28"/>
          <w:rtl w:val="true"/>
          <w:lang w:bidi="ar-SA"/>
        </w:rPr>
        <w:t>المتقدمة حيث تضمنت التثليث أيضا ، وإن خالفت الروايتين المذكورتين في ثلث الهدية باعتبار التصدق به في هذه الرواية ، ويمكن الجمع بينهما في ذلك باعتبار التخيير في ثلث الهدية بين أن يهديه أو يتصدق به على هؤلاء المذكورين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لما في هذه الاخبار من التفصيل حملوا عليها إجمال الآية والاخبار الباقية ، لأن غايتها أنها بالنسبة إلى الهدية وإلى كيفية القسمة مطلقة ، فيقيد إطلاقها بهذا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 الواجب هو الأكل والصدقة ولو بقليل فهو ظاهر الآيتين </w:t>
      </w:r>
      <w:r>
        <w:rPr>
          <w:rStyle w:val="FootnoteAnchor"/>
          <w:rtl w:val="true"/>
        </w:rPr>
        <w:footnoteReference w:id="158"/>
      </w:r>
      <w:r>
        <w:rPr>
          <w:rFonts w:ascii="Amiri" w:hAnsi="Amiri" w:eastAsia="Amiri" w:cs="Amiri"/>
          <w:color w:val="111111"/>
          <w:sz w:val="28"/>
          <w:sz w:val="28"/>
          <w:szCs w:val="28"/>
          <w:rtl w:val="true"/>
          <w:lang w:bidi="ar-SA"/>
        </w:rPr>
        <w:t xml:space="preserve">المتقدمتين وظاهر خبر معاوية بن عمار </w:t>
      </w:r>
      <w:r>
        <w:rPr>
          <w:rStyle w:val="FootnoteAnchor"/>
          <w:rtl w:val="true"/>
        </w:rPr>
        <w:footnoteReference w:id="159"/>
      </w:r>
      <w:r>
        <w:rPr>
          <w:rFonts w:ascii="Amiri" w:hAnsi="Amiri" w:eastAsia="Amiri" w:cs="Amiri"/>
          <w:color w:val="111111"/>
          <w:sz w:val="28"/>
          <w:sz w:val="28"/>
          <w:szCs w:val="28"/>
          <w:rtl w:val="true"/>
          <w:lang w:bidi="ar-SA"/>
        </w:rPr>
        <w:t xml:space="preserve">وظاهر عبارة كتاب الفقه </w:t>
      </w:r>
      <w:r>
        <w:rPr>
          <w:rStyle w:val="FootnoteAnchor"/>
          <w:rtl w:val="true"/>
        </w:rPr>
        <w:footnoteReference w:id="160"/>
      </w:r>
      <w:r>
        <w:rPr>
          <w:rFonts w:ascii="Amiri" w:hAnsi="Amiri" w:eastAsia="Amiri" w:cs="Amiri"/>
          <w:color w:val="111111"/>
          <w:sz w:val="28"/>
          <w:sz w:val="28"/>
          <w:szCs w:val="28"/>
          <w:rtl w:val="true"/>
          <w:lang w:bidi="ar-SA"/>
        </w:rPr>
        <w:t>وبذلك تمسك هذا القائل ، وحمل ما زاد في تلك الاخبار من اعتبار التثليث والهدية بالثلث على الاستحباب جمعا ، والأول أوفق بالقواعد الشرعية ، كما أشرنا إليه في غير موضع مما تقدم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للقائلين بوجوب إهداء الثلث </w:t>
      </w:r>
    </w:p>
    <w:p>
      <w:pPr>
        <w:pStyle w:val="BookText"/>
        <w:rPr/>
      </w:pPr>
      <w:r>
        <w:rPr>
          <w:rFonts w:ascii="Amiri" w:hAnsi="Amiri" w:eastAsia="Amiri" w:cs="Amiri"/>
          <w:color w:val="111111"/>
          <w:sz w:val="28"/>
          <w:sz w:val="28"/>
          <w:szCs w:val="28"/>
          <w:rtl w:val="true"/>
          <w:lang w:bidi="ar-SA"/>
        </w:rPr>
        <w:t xml:space="preserve">والصدقة بالثلث بصحيحة سيف التمار </w:t>
      </w:r>
      <w:r>
        <w:rPr>
          <w:rStyle w:val="FootnoteAnchor"/>
          <w:rtl w:val="true"/>
        </w:rPr>
        <w:footnoteReference w:id="161"/>
      </w:r>
      <w:r>
        <w:rPr>
          <w:rFonts w:ascii="Amiri" w:hAnsi="Amiri" w:eastAsia="Amiri" w:cs="Amiri"/>
          <w:color w:val="111111"/>
          <w:sz w:val="28"/>
          <w:sz w:val="28"/>
          <w:szCs w:val="28"/>
          <w:rtl w:val="true"/>
          <w:lang w:bidi="ar-SA"/>
        </w:rPr>
        <w:t xml:space="preserve">ثم اعترض عليها بما هو مذكور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محله ، كيف والرواية المذكورة لا تعرض فيها للهدية ، بل دليل القول المذكور إنما هو موثقة شعيب </w:t>
      </w:r>
      <w:r>
        <w:rPr>
          <w:rStyle w:val="FootnoteAnchor"/>
          <w:rtl w:val="true"/>
        </w:rPr>
        <w:footnoteReference w:id="162"/>
      </w:r>
      <w:r>
        <w:rPr>
          <w:rFonts w:ascii="Amiri" w:hAnsi="Amiri" w:eastAsia="Amiri" w:cs="Amiri"/>
          <w:color w:val="111111"/>
          <w:sz w:val="28"/>
          <w:sz w:val="28"/>
          <w:szCs w:val="28"/>
          <w:rtl w:val="true"/>
          <w:lang w:bidi="ar-SA"/>
        </w:rPr>
        <w:t xml:space="preserve">ورواية أبي الصباح </w:t>
      </w:r>
      <w:r>
        <w:rPr>
          <w:rStyle w:val="FootnoteAnchor"/>
          <w:rtl w:val="true"/>
        </w:rPr>
        <w:footnoteReference w:id="163"/>
      </w:r>
      <w:r>
        <w:rPr>
          <w:rFonts w:ascii="Amiri" w:hAnsi="Amiri" w:eastAsia="Amiri" w:cs="Amiri"/>
          <w:color w:val="111111"/>
          <w:sz w:val="28"/>
          <w:sz w:val="28"/>
          <w:szCs w:val="28"/>
          <w:rtl w:val="true"/>
          <w:lang w:bidi="ar-SA"/>
        </w:rPr>
        <w:t>بالتقريب المذكور فيهما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بعد الطعن في رواية معاوية بن عمار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استدل بها على ما ذهب إليه كما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طريقها النخعي ، وهو مشترك بين الثقة والضعيف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الكليني نحو هذه الرواية في الصحيح عن معاوية بن عمار </w:t>
      </w:r>
      <w:r>
        <w:rPr>
          <w:rStyle w:val="FootnoteAnchor"/>
          <w:rtl w:val="true"/>
        </w:rPr>
        <w:footnoteReference w:id="165"/>
      </w:r>
      <w:r>
        <w:rPr>
          <w:rFonts w:ascii="Amiri" w:hAnsi="Amiri" w:eastAsia="Amiri" w:cs="Amiri"/>
          <w:color w:val="111111"/>
          <w:sz w:val="28"/>
          <w:sz w:val="28"/>
          <w:szCs w:val="28"/>
          <w:rtl w:val="true"/>
          <w:lang w:bidi="ar-SA"/>
        </w:rPr>
        <w:t xml:space="preserve">ثم ساق الصحيحة المتقدمة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بعد أن اعترض على صحيحة سيف التمار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عنها أولا بأن هذه الرواية إنما دلت على اعتبار القسمة كذلك في هدي السياق لا في هدي التمتع الذي هو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 أنها معارضة بروايتي معاوية بن عمار المتقدمتين الدالتين بظاهرهما على عدم وجوب القسمة كذلك ، فتحمل هذه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المذكورة في معنى روايته الاولى وأنهما دالتان على ما ذكره من عدم وجوب القسمة كذلك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 فان غاية ما دلت عليه الصحيحة المذكورة هو تفسير القانع والمعتر خاصة من غير تعرض فيها لحكم المسألة نفيا أو إثباتا ، بخلاف الرواية الأولى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أو نحرت فكل وأطعم ،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فحمل الصحيحة المذكورة على الرواية المشار إليها ودعوى أن مدلولهما واحد كما توهمه عجيب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مدلول الآية التي فيها لا الرواية ، ولعله من هنا حصل الاشتباه والالتباس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لا تخلو من شوب الاشكال وإن كان القول المشهور بين المتأخرين لا يخلو من قرب ، ولا ريب أنه أقرب إلى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باستحباب الأكل فهو أضعف الأقوال ، لما فيه من طرح الآية والاخبار ، وظاهر الشيخ أبي علي الطبرسي في تفسير مجمع البيان حمل الأمر بالأكل في الآية على الاستحباب ، حيث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فَكُلُوا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بهيمة الانعام ، وهذه إباحة وندب ، وليس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مشكل سيما مع انضمام الاخبار إليها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معاوية بن عمار </w:t>
      </w:r>
      <w:r>
        <w:rPr>
          <w:rStyle w:val="FootnoteAnchor"/>
          <w:rtl w:val="true"/>
        </w:rPr>
        <w:footnoteReference w:id="168"/>
      </w:r>
      <w:r>
        <w:rPr>
          <w:rFonts w:ascii="Amiri" w:hAnsi="Amiri" w:eastAsia="Amiri" w:cs="Amiri"/>
          <w:color w:val="111111"/>
          <w:sz w:val="28"/>
          <w:sz w:val="28"/>
          <w:szCs w:val="28"/>
          <w:rtl w:val="true"/>
          <w:lang w:bidi="ar-SA"/>
        </w:rPr>
        <w:t>بالأكل والإطعام واستدل بالآية المذكورة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علي بن أسباط عن مولى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ببدنة فنحرها ، فلما ضرب الجزار عراقيبها فوقعت على الأرض وكشفوا شيئا من سنامها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فكلوا منها وأطعموا ، فإن اللّه عزوجل يقول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وَجَبَتْ جُنُوبُها فَكُلُوا مِنْها وَأَطْعِمُوا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60" w:name="pg12498_146948"/>
    </w:p>
    <w:p>
      <w:pPr>
        <w:pStyle w:val="Heading6"/>
        <w:numPr>
          <w:ilvl w:val="5"/>
          <w:numId w:val="1"/>
        </w:numPr>
        <w:rPr/>
      </w:pPr>
      <w:bookmarkStart w:id="61" w:name="__RefHeading___Toc780012_77815467"/>
      <w:bookmarkStart w:id="62" w:name="_Toc23"/>
      <w:bookmarkEnd w:id="60"/>
      <w:bookmarkEnd w:id="61"/>
      <w:r>
        <w:rPr>
          <w:rtl w:val="true"/>
        </w:rPr>
        <w:t xml:space="preserve">فائدة </w:t>
      </w:r>
      <w:r>
        <w:rPr>
          <w:rtl w:val="true"/>
        </w:rPr>
        <w:t>:</w:t>
      </w:r>
      <w:bookmarkEnd w:id="62"/>
    </w:p>
    <w:p>
      <w:pPr>
        <w:pStyle w:val="BookText"/>
        <w:rPr/>
      </w:pPr>
      <w:r>
        <w:rPr>
          <w:rFonts w:ascii="Amiri" w:hAnsi="Amiri" w:eastAsia="Amiri" w:cs="Amiri"/>
          <w:color w:val="111111"/>
          <w:sz w:val="28"/>
          <w:sz w:val="28"/>
          <w:szCs w:val="28"/>
          <w:rtl w:val="true"/>
          <w:lang w:bidi="ar-SA"/>
        </w:rPr>
        <w:t>قد دلت إحدى الآيتين المتقدمتين على أن الواجب إطعام البائس الفقير والأخرى إطعام القانع والمعتر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والبائس على ما ذكره في كتاب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عليه أثر البؤس من الجوع والعرى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يمد يده بالسؤال ويتكلف للطلب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في صحيحة معاوية بن عمار </w:t>
      </w:r>
      <w:r>
        <w:rPr>
          <w:rStyle w:val="FootnoteAnchor"/>
          <w:rtl w:val="true"/>
        </w:rPr>
        <w:footnoteReference w:id="171"/>
      </w:r>
      <w:r>
        <w:rPr>
          <w:rFonts w:ascii="Amiri" w:hAnsi="Amiri" w:eastAsia="Amiri" w:cs="Amiri"/>
          <w:color w:val="111111"/>
          <w:sz w:val="28"/>
          <w:sz w:val="28"/>
          <w:szCs w:val="28"/>
          <w:rtl w:val="true"/>
          <w:lang w:bidi="ar-SA"/>
        </w:rPr>
        <w:t>المتقدمة بالفقير ، وفسر القانع فيها بالذي يقنع بما أعطيته ، والمعتر الذي يعتريك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عبد الرحمن بن أبي عبد اللّه البصري </w:t>
      </w:r>
      <w:r>
        <w:rPr>
          <w:rStyle w:val="FootnoteAnchor"/>
          <w:rtl w:val="true"/>
        </w:rPr>
        <w:footnoteReference w:id="17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المذكورة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يرضى بما أعطيته ، ولا يسخط ولا يكلح ولا يلوي شدقه غضبا ، والمعتر المار بك لتطعمه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الخبرين المذكورين أن القانع الذي يرضى بما أعطيته سأل أو لم يسأل ، والمعتر هو الذي يعتريك ويمرّ بك للتعرض لما تعطيه من غير أن يسألك ، رضي بما أعطيته أو سخط ، وحينئذ فبينهما عموم وخصوص من وجه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سيف التمار </w:t>
      </w:r>
      <w:r>
        <w:rPr>
          <w:rStyle w:val="FootnoteAnchor"/>
          <w:rtl w:val="true"/>
        </w:rPr>
        <w:footnoteReference w:id="173"/>
      </w:r>
      <w:r>
        <w:rPr>
          <w:rFonts w:ascii="Amiri" w:hAnsi="Amiri" w:eastAsia="Amiri" w:cs="Amiri"/>
          <w:color w:val="111111"/>
          <w:sz w:val="28"/>
          <w:sz w:val="28"/>
          <w:szCs w:val="28"/>
          <w:rtl w:val="true"/>
          <w:lang w:bidi="ar-SA"/>
        </w:rPr>
        <w:t>المتقدمة أنه أغنى من القانع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البائس فالظاهر أنه اجهد منهما ، ولعل تفسيره في الخبر المذكور بالفقير يعني بالظاهر الفقير ، ليرجع إلى ما ذكره في كتاب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فينبغي أن تقيد آية القانع والمعتر بآية البائس الفقير ، ليندفع التنافي بين ظاهر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فيختص الدفع بالمسكين الذي هو أجهد من الفقير ، إلا أن الأصحاب قاطعون بكون مصرف هذه الصدقة كغيرها من المواضع الفقير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فيجب تقييده بالمؤمن ، كما عليه ظاهر اتفاق كلمة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رواية هارون بن خارجة </w:t>
      </w:r>
      <w:r>
        <w:rPr>
          <w:rStyle w:val="FootnoteAnchor"/>
          <w:rtl w:val="true"/>
        </w:rPr>
        <w:footnoteReference w:id="17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يطعم من ذبيحته الحرورية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أنهم حرورية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محمول على الهدي المستحب كما ذكره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في الوافي على أنه لتأليف قلوبهم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في الكافي في الصحيح عن عبد اللّه بن سنان </w:t>
      </w:r>
      <w:r>
        <w:rPr>
          <w:rStyle w:val="FootnoteAnchor"/>
          <w:rtl w:val="true"/>
        </w:rPr>
        <w:footnoteReference w:id="17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أن يطعم المشرك من لحوم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الكراهة هنا بمعنى التحريم</w:t>
      </w:r>
      <w:r>
        <w:rPr>
          <w:rFonts w:eastAsia="Amiri" w:cs="Amiri" w:ascii="Amiri" w:hAnsi="Amiri"/>
          <w:color w:val="111111"/>
          <w:sz w:val="28"/>
          <w:szCs w:val="28"/>
          <w:rtl w:val="true"/>
          <w:lang w:bidi="ar-SA"/>
        </w:rPr>
        <w:t xml:space="preserve">. </w:t>
      </w:r>
      <w:bookmarkStart w:id="63" w:name="pg12498_146950"/>
    </w:p>
    <w:p>
      <w:pPr>
        <w:pStyle w:val="Heading5"/>
        <w:numPr>
          <w:ilvl w:val="4"/>
          <w:numId w:val="1"/>
        </w:numPr>
        <w:rPr/>
      </w:pPr>
      <w:bookmarkStart w:id="64" w:name="__RefHeading___Toc780014_77815467"/>
      <w:bookmarkStart w:id="65" w:name="_Toc24"/>
      <w:bookmarkEnd w:id="63"/>
      <w:bookmarkEnd w:id="64"/>
      <w:r>
        <w:rPr>
          <w:rtl w:val="true"/>
        </w:rPr>
        <w:t xml:space="preserve">التاسعة </w:t>
      </w:r>
      <w:r>
        <w:rPr>
          <w:rtl w:val="true"/>
        </w:rPr>
        <w:t>:</w:t>
      </w:r>
      <w:bookmarkEnd w:id="65"/>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له الأكل من كل واجب غير هدي التمتع ،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أقوال العامة وخلافهم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يعلم أن هدي السياق وإن وجب بالاشعار والتقليد في عقد الحج به ووجب ذبحه إلا أنه متطوع به بحسب الأصل ، فهو داخل في هدي التطوع الذي يجوز الأكل منه بلا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ذكره في المنتهى من عدم جواز الأكل إلا من هدي التمتع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الكليني في الصحيح أو الحسن عن الحلبي </w:t>
      </w:r>
      <w:r>
        <w:rPr>
          <w:rStyle w:val="FootnoteAnchor"/>
          <w:rtl w:val="true"/>
        </w:rPr>
        <w:footnoteReference w:id="1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فداء الصيد يأكل صاحبه من لحمه؟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أضحيته ، ويتصدق بالفداء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مرسلا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عبد الرحمن بن أبي عبد اللّه البصري </w:t>
      </w:r>
      <w:r>
        <w:rPr>
          <w:rStyle w:val="FootnoteAnchor"/>
          <w:rtl w:val="true"/>
        </w:rPr>
        <w:footnoteReference w:id="1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الهدي ما يؤكل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هدي من نقصان الحج فلا تأكل منه ، وكل هدي من تمام الحج فكل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عن أبي بصير </w:t>
      </w:r>
      <w:r>
        <w:rPr>
          <w:rStyle w:val="FootnoteAnchor"/>
          <w:rtl w:val="true"/>
        </w:rPr>
        <w:footnoteReference w:id="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اهدى هديا فانكسر ، قال إن كان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والمضمون ما كان في يمين ، يعني نذرا أو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فداؤه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أيأكل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هو للمساكين ، فان لم يكن مضمونا فليس عليه شي‌ء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Style w:val="FootnoteAnchor"/>
          <w:rtl w:val="true"/>
        </w:rPr>
        <w:footnoteReference w:id="180"/>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يأكل منه مضمونا كان أو غير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حماد عن حريز </w:t>
      </w:r>
      <w:r>
        <w:rPr>
          <w:rStyle w:val="FootnoteAnchor"/>
          <w:rtl w:val="true"/>
        </w:rPr>
        <w:footnoteReference w:id="181"/>
      </w:r>
      <w:r>
        <w:rPr>
          <w:rFonts w:ascii="Amiri" w:hAnsi="Amiri" w:eastAsia="Amiri" w:cs="Amiri"/>
          <w:color w:val="111111"/>
          <w:sz w:val="28"/>
          <w:sz w:val="28"/>
          <w:szCs w:val="28"/>
          <w:rtl w:val="true"/>
          <w:lang w:bidi="ar-SA"/>
        </w:rPr>
        <w:t xml:space="preserve">في حديث يقول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الهدي المضمون لا يأكل منه إذا عطب ، فإن أكل منه 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عبد اللّه بن جعفر الحميري في كتاب قرب الاسناد عن السندي بن محمد عن أبي البختري </w:t>
      </w:r>
      <w:r>
        <w:rPr>
          <w:rStyle w:val="FootnoteAnchor"/>
          <w:rtl w:val="true"/>
        </w:rPr>
        <w:footnoteReference w:id="182"/>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المحرم من الفدية ولا الكفارات ولاجزاء الصيد ، ويأكل مما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ما يدل على جواز الأكل بل وجوبه أو استحبابه من هدي التمتع من الآية </w:t>
      </w:r>
      <w:r>
        <w:rPr>
          <w:rStyle w:val="FootnoteAnchor"/>
          <w:rtl w:val="true"/>
        </w:rPr>
        <w:footnoteReference w:id="183"/>
      </w:r>
      <w:r>
        <w:rPr>
          <w:rFonts w:ascii="Amiri" w:hAnsi="Amiri" w:eastAsia="Amiri" w:cs="Amiri"/>
          <w:color w:val="111111"/>
          <w:sz w:val="28"/>
          <w:sz w:val="28"/>
          <w:szCs w:val="28"/>
          <w:rtl w:val="true"/>
          <w:lang w:bidi="ar-SA"/>
        </w:rPr>
        <w:t xml:space="preserve">والروايات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بإزاء هذه الاخبار ما يدل على جواز الأكل مما منعت منه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الشيخ في الحسن عن عبد اللّه بن يحيى الكاهلي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يؤكل من الهدي كله مضمونا كان أو 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جعفر بن بشير في الصحيح </w:t>
      </w:r>
      <w:r>
        <w:rPr>
          <w:rStyle w:val="FootnoteAnchor"/>
          <w:rtl w:val="true"/>
        </w:rPr>
        <w:footnoteReference w:id="18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البدن التي تكون جزاء الايمان والنساء ولغيره يؤكل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يؤكل من كل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الملك القمي </w:t>
      </w:r>
      <w:r>
        <w:rPr>
          <w:rStyle w:val="FootnoteAnchor"/>
          <w:rtl w:val="true"/>
        </w:rPr>
        <w:footnoteReference w:id="1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يؤكل من كل هدي نذرا كان أو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بعد ذكر الخبرين الأولين حملهما على حال الضرورة وألزم صاحبها فداءها مستدلا بما رواه عن السكوني </w:t>
      </w:r>
      <w:r>
        <w:rPr>
          <w:rStyle w:val="FootnoteAnchor"/>
          <w:rtl w:val="true"/>
        </w:rPr>
        <w:footnoteReference w:id="188"/>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 الرجل من الهدي تطوعا فلا شي‌ء عليه ، وإن كان واجبا فعليه قيمة ما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هذا الخبر من وجوب الفداء في الأكل من الهدي الواجب ينبغي حمله على هدي النقصان ، ليكون إيجاب القيمة تتمة للفداء للنقصان بأكله ، جمعا بين هذا الخبر وبين رواية عبد الرحمن بن أبي عبد اللّه البصري </w:t>
      </w:r>
      <w:r>
        <w:rPr>
          <w:rStyle w:val="FootnoteAnchor"/>
          <w:rtl w:val="true"/>
        </w:rPr>
        <w:footnoteReference w:id="189"/>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إيراد خبري الكاهلي وجعفر بن بشير ونقل تأويل الشيخ لهما كما ذكرناه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بالمصير إلى هذا الحمل وإن كان بعيدا ، لأن هاتين الروايتين لا يصلحان لمعارضة الإجماع والاخبار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المجازفة والخروج عن </w:t>
      </w:r>
    </w:p>
    <w:p>
      <w:pPr>
        <w:pStyle w:val="BookText"/>
        <w:rPr/>
      </w:pPr>
      <w:r>
        <w:rPr>
          <w:rFonts w:ascii="Amiri" w:hAnsi="Amiri" w:eastAsia="Amiri" w:cs="Amiri"/>
          <w:color w:val="111111"/>
          <w:sz w:val="28"/>
          <w:sz w:val="28"/>
          <w:szCs w:val="28"/>
          <w:rtl w:val="true"/>
          <w:lang w:bidi="ar-SA"/>
        </w:rPr>
        <w:t xml:space="preserve">قاعدته المألوفة ، فإنه نقل الخبرين المذكورين بلفظ رواية فلان ولم يصفها بحسن ولا صحة ، مع أن الأولى كما عرفت حسنة والثانية صحيحة ، بل في أعلى مراتب الصحة ، والروايات الأولى كلها ضعيفة باصطلاحه ، ليس فيها إلا رواية الحلبي </w:t>
      </w:r>
      <w:r>
        <w:rPr>
          <w:rStyle w:val="FootnoteAnchor"/>
          <w:rtl w:val="true"/>
        </w:rPr>
        <w:footnoteReference w:id="190"/>
      </w:r>
      <w:r>
        <w:rPr>
          <w:rFonts w:ascii="Amiri" w:hAnsi="Amiri" w:eastAsia="Amiri" w:cs="Amiri"/>
          <w:color w:val="111111"/>
          <w:sz w:val="28"/>
          <w:sz w:val="28"/>
          <w:szCs w:val="28"/>
          <w:rtl w:val="true"/>
          <w:lang w:bidi="ar-SA"/>
        </w:rPr>
        <w:t>التي هي عنده من قسم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فالتعارض في الحقيقة بناء على قاعدته واصطلاحه وقع بين حسنة الحلبي وبين حسنة الكاهلي وصحيحة جعفر بن بشير ومقتضى قاعدته ترجيح الروايتين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الإجماع ، وكلامه فيه كما تقدم مختبط كما في العمل بالروايات أيضا على ما عرفته في غير موضع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المحقق الأردبيلي في شرح الإرشاد الميل الى العمل بخبري الكاهلي وجعفر بن بشير حيث طعن في روايات القول المشهور بالضعف ، وحمل حسنة الحلبي على الاستحباب ، وادعى التأييد بالأصل ، وعدم دليل صحيح صريح ، وأن الموجود في أكثر الأخبار وجوب الدم والبدنة من غير ذكر التصدق ، وقد مر في تلك الاخبار ما يدل على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أخبار المسألة أيضا ما رواه الشيخ في الصحيح عن معاوية بن عمار </w:t>
      </w:r>
      <w:r>
        <w:rPr>
          <w:rStyle w:val="FootnoteAnchor"/>
          <w:rtl w:val="true"/>
        </w:rPr>
        <w:footnoteReference w:id="19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أهدى هديا فانكسرت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مضمونة فعليه مكانها ، والمضمون ما كان نذرا أو جزاء أو يمينا ، وله أن يأكل منها ، فان لم تكن مضمونة فليس عليه شي‌ء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مما يؤيد خبر الكاهلي وجعفر بن بشير ، وقد تقدم في خبر </w:t>
      </w:r>
    </w:p>
    <w:p>
      <w:pPr>
        <w:pStyle w:val="BookText"/>
        <w:rPr/>
      </w:pPr>
      <w:r>
        <w:rPr>
          <w:rFonts w:ascii="Amiri" w:hAnsi="Amiri" w:eastAsia="Amiri" w:cs="Amiri"/>
          <w:color w:val="111111"/>
          <w:sz w:val="28"/>
          <w:sz w:val="28"/>
          <w:szCs w:val="28"/>
          <w:rtl w:val="true"/>
          <w:lang w:bidi="ar-SA"/>
        </w:rPr>
        <w:t xml:space="preserve">أبي بصير </w:t>
      </w:r>
      <w:r>
        <w:rPr>
          <w:rStyle w:val="FootnoteAnchor"/>
          <w:rtl w:val="true"/>
        </w:rPr>
        <w:footnoteReference w:id="192"/>
      </w:r>
      <w:r>
        <w:rPr>
          <w:rFonts w:ascii="Amiri" w:hAnsi="Amiri" w:eastAsia="Amiri" w:cs="Amiri"/>
          <w:color w:val="111111"/>
          <w:sz w:val="28"/>
          <w:sz w:val="28"/>
          <w:szCs w:val="28"/>
          <w:rtl w:val="true"/>
          <w:lang w:bidi="ar-SA"/>
        </w:rPr>
        <w:t>أن المضمون لا يجوز الأكل منه وإنما هو للمساكين ، وفي هذه الصحيحة جواز الأكل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الصحيحة المذكورة على كون الهدي تطوعا ، قال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وله أن يأكل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إذا كان تطوعا دون ان يكون واجبا ، لأن ما يكون واجبا لا يجوز الأكل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المحقق الشيخ حسن في المنتقى بأنه غير مستقيم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فرض التطوع مذكور في آخر الحديث ، والكلام المأول سابق عليه مرتبط بما فرض فيه الوجوب فكيف يحمل على التطوع؟ والوجه حمله على كون الهدي الواجب غير متعين ولو بالإشعار ، فإنه بالتعيب يجب إبداله كما هو صريح صدر الخبر ، وله التصرف في المتعيب ولو بالبيع ، كما يفيده خبر الحلبي </w:t>
      </w:r>
      <w:r>
        <w:rPr>
          <w:rStyle w:val="FootnoteAnchor"/>
          <w:rtl w:val="true"/>
        </w:rPr>
        <w:footnoteReference w:id="193"/>
      </w:r>
      <w:r>
        <w:rPr>
          <w:rFonts w:ascii="Amiri" w:hAnsi="Amiri" w:eastAsia="Amiri" w:cs="Amiri"/>
          <w:color w:val="111111"/>
          <w:sz w:val="28"/>
          <w:sz w:val="28"/>
          <w:szCs w:val="28"/>
          <w:rtl w:val="true"/>
          <w:lang w:bidi="ar-SA"/>
        </w:rPr>
        <w:t>المتضمن لحكم ضلال الهدي ، فيجوز له الأكل منه بتقدير ذبحه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إلا أنه معارض بخبر أبي بصير </w:t>
      </w:r>
      <w:r>
        <w:rPr>
          <w:rStyle w:val="FootnoteAnchor"/>
          <w:rtl w:val="true"/>
        </w:rPr>
        <w:footnoteReference w:id="194"/>
      </w:r>
      <w:r>
        <w:rPr>
          <w:rFonts w:ascii="Amiri" w:hAnsi="Amiri" w:eastAsia="Amiri" w:cs="Amiri"/>
          <w:color w:val="111111"/>
          <w:sz w:val="28"/>
          <w:sz w:val="28"/>
          <w:szCs w:val="28"/>
          <w:rtl w:val="true"/>
          <w:lang w:bidi="ar-SA"/>
        </w:rPr>
        <w:t xml:space="preserve">المتقدم ورواية حريز </w:t>
      </w:r>
      <w:r>
        <w:rPr>
          <w:rStyle w:val="FootnoteAnchor"/>
          <w:rtl w:val="true"/>
        </w:rPr>
        <w:footnoteReference w:id="195"/>
      </w:r>
      <w:r>
        <w:rPr>
          <w:rFonts w:ascii="Amiri" w:hAnsi="Amiri" w:eastAsia="Amiri" w:cs="Amiri"/>
          <w:color w:val="111111"/>
          <w:sz w:val="28"/>
          <w:sz w:val="28"/>
          <w:szCs w:val="28"/>
          <w:rtl w:val="true"/>
          <w:lang w:bidi="ar-SA"/>
        </w:rPr>
        <w:t>المتقدمة المنقولة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فالأظهر عندي هو القول المجمع عليه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بالأخبار المتقدمة المعتضدة بإجماعهم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الاخبار المنافية من صحيحة جعفر بن بشير وحسنة الكاهلي ورواية عبد الملك القمي فالأظهر حملها على التقية ، فإن الجمهور وإن اختلفوا في </w:t>
      </w:r>
      <w:bookmarkStart w:id="66" w:name="pg12498_146955"/>
    </w:p>
    <w:p>
      <w:pPr>
        <w:pStyle w:val="BookText"/>
        <w:rPr/>
      </w:pPr>
      <w:bookmarkEnd w:id="66"/>
      <w:r>
        <w:rPr>
          <w:rFonts w:ascii="Amiri" w:hAnsi="Amiri" w:eastAsia="Amiri" w:cs="Amiri"/>
          <w:color w:val="111111"/>
          <w:sz w:val="28"/>
          <w:sz w:val="28"/>
          <w:szCs w:val="28"/>
          <w:rtl w:val="true"/>
          <w:lang w:bidi="ar-SA"/>
        </w:rPr>
        <w:t>المسألة أيضا إلا أن جمعا منهم قائلون بجواز الأكل مما عدا هدي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الحمل على التقية عندي لا يشترط فيه وجود القول به منهم ، لما تقدم تحقيقه في مقدمات الكتاب </w:t>
      </w:r>
      <w:r>
        <w:rPr>
          <w:rStyle w:val="FootnoteAnchor"/>
          <w:rtl w:val="true"/>
        </w:rPr>
        <w:footnoteReference w:id="196"/>
      </w:r>
      <w:r>
        <w:rPr>
          <w:rFonts w:ascii="Amiri" w:hAnsi="Amiri" w:eastAsia="Amiri" w:cs="Amiri"/>
          <w:color w:val="111111"/>
          <w:sz w:val="28"/>
          <w:sz w:val="28"/>
          <w:szCs w:val="28"/>
          <w:rtl w:val="true"/>
          <w:lang w:bidi="ar-SA"/>
        </w:rPr>
        <w:t>وغيرها ، ويؤيده موافقته الاحتياط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جواز الأكل من الهدي ما تقدم في رواية السكوني </w:t>
      </w:r>
      <w:r>
        <w:rPr>
          <w:rStyle w:val="FootnoteAnchor"/>
          <w:rtl w:val="true"/>
        </w:rPr>
        <w:footnoteReference w:id="197"/>
      </w:r>
      <w:r>
        <w:rPr>
          <w:rFonts w:ascii="Amiri" w:hAnsi="Amiri" w:eastAsia="Amiri" w:cs="Amiri"/>
          <w:color w:val="111111"/>
          <w:sz w:val="28"/>
          <w:sz w:val="28"/>
          <w:szCs w:val="28"/>
          <w:rtl w:val="true"/>
          <w:lang w:bidi="ar-SA"/>
        </w:rPr>
        <w:t xml:space="preserve">بل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 التطوع يستحب الأكل منه بلا خلاف ، لقوله تعالى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مراتب الأمر الاستحباب ، 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 من بدنهما كما ورد في عدة من الأخبار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780016_77815467"/>
      <w:bookmarkStart w:id="68" w:name="_Toc25"/>
      <w:bookmarkEnd w:id="67"/>
      <w:r>
        <w:rPr>
          <w:rtl w:val="true"/>
        </w:rPr>
        <w:t xml:space="preserve">العاشرة </w:t>
      </w:r>
      <w:r>
        <w:rPr>
          <w:rtl w:val="true"/>
        </w:rPr>
        <w:t>:</w:t>
      </w:r>
      <w:bookmarkEnd w:id="68"/>
    </w:p>
    <w:p>
      <w:pPr>
        <w:pStyle w:val="BookText"/>
        <w:rPr/>
      </w:pPr>
      <w:r>
        <w:rPr>
          <w:rFonts w:ascii="Amiri" w:hAnsi="Amiri" w:eastAsia="Amiri" w:cs="Amiri"/>
          <w:color w:val="111111"/>
          <w:sz w:val="28"/>
          <w:sz w:val="28"/>
          <w:szCs w:val="28"/>
          <w:rtl w:val="true"/>
          <w:lang w:bidi="ar-SA"/>
        </w:rPr>
        <w:t xml:space="preserve">المفهوم من كلام 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إخراج شي‌ء من لحم الهدي الواجب عن منى ، بل يجب صرفه فيها في المصارف الموظفة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بالهدي ليس إلا صحيحة معاوية بن عمار </w:t>
      </w:r>
      <w:r>
        <w:rPr>
          <w:rStyle w:val="FootnoteAnchor"/>
          <w:rtl w:val="true"/>
        </w:rPr>
        <w:footnoteReference w:id="20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تخرجن شيئا من لحم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إسحاق بن عمار </w:t>
      </w:r>
      <w:r>
        <w:rPr>
          <w:rStyle w:val="FootnoteAnchor"/>
          <w:rtl w:val="true"/>
        </w:rPr>
        <w:footnoteReference w:id="201"/>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الهدي أيخرج شي‌ء منه من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بالجلد والسنام والشي‌ء ينتفع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بلغنا عن أبيك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 الهدي المضمون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يخرج بالشي‌ء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بشي‌ء من اللحم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هو أحد رواة الحديث عن حماد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ريب في التحريم بنا على وجوب قسمته أثلاثا ووجوب التصدق بثلث وإهدا ثلث وأن يأكل ويطعم عياله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باستحباب ذلك ، وأن الواجب إنما هو الأكل والصدقة ولو قليلا ، أو القول بالاستحباب مطلقا ، فيشكل ذلك كما لا يخفى ، إلا أن تحمل الروايتان على الكراهة بناء على القول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فيكون الكلام في هاتين الروايتين تابعا لما ثبت ثمة ، فإن ثبت وجوب التثليث والصرف في المصارف الثلاثة فالروايتان المذكورتان على ظاهرهما من تحريم الإخراج ، وإلا فالحمل على الكراهة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تقدير القول بوجوب التثليث والتصدق بالثلث وإهداء الثلث فلم يقل أحد بوجوب أكل الثلث ، بل الواجب الأكل في الجملة ولو قليلا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صرح بعضهم بذلك لكن المفهوم من الروايات ما قلناه ، كما دلت عليه موثقة شعيب العقرقوفي </w:t>
      </w:r>
      <w:r>
        <w:rPr>
          <w:rStyle w:val="FootnoteAnchor"/>
          <w:rtl w:val="true"/>
        </w:rPr>
        <w:footnoteReference w:id="202"/>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ثلثا ، وأهد ثلثا ، وتصدق بثلث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سيف التمار </w:t>
      </w:r>
      <w:r>
        <w:rPr>
          <w:rStyle w:val="FootnoteAnchor"/>
          <w:rtl w:val="true"/>
        </w:rPr>
        <w:footnoteReference w:id="203"/>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أهلك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الصباح الكناني </w:t>
      </w:r>
      <w:r>
        <w:rPr>
          <w:rStyle w:val="FootnoteAnchor"/>
          <w:rtl w:val="true"/>
        </w:rPr>
        <w:footnoteReference w:id="204"/>
      </w:r>
      <w:r>
        <w:rPr>
          <w:rFonts w:ascii="Amiri" w:hAnsi="Amiri" w:eastAsia="Amiri" w:cs="Amiri"/>
          <w:color w:val="111111"/>
          <w:sz w:val="28"/>
          <w:sz w:val="28"/>
          <w:szCs w:val="28"/>
          <w:rtl w:val="true"/>
          <w:lang w:bidi="ar-SA"/>
        </w:rPr>
        <w:t xml:space="preserve">حكاية عن علي بن الحسين وأبي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وثلث يمسكانه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عندنا على الاخبار لا على الأقوال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المدارك في هذا المقام حيث قال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لا يجوز إخراج شي‌ء مما يذبحه عن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مذهب الأصحاب لا أعلم فيه مخالفا ، واستدل عليه في التهذيب بما رواه في الصحيح عن محمد بن مسلم </w:t>
      </w:r>
      <w:r>
        <w:rPr>
          <w:rStyle w:val="FootnoteAnchor"/>
          <w:rtl w:val="true"/>
        </w:rPr>
        <w:footnoteReference w:id="20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اللحم أيخرج به من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منه شي‌ء إلا السنام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معاوية بن عمار </w:t>
      </w:r>
      <w:r>
        <w:rPr>
          <w:rStyle w:val="FootnoteAnchor"/>
          <w:rtl w:val="true"/>
        </w:rPr>
        <w:footnoteReference w:id="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تخرجن شيئا من لحم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20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يتزود الحاج من أضحيته ، وله أن يأكل بمنى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ما رواه محمد بن يعقوب عن علي بن إبراهيم عن أبيه عن ابن أبي عمير عن جميل عن محمد بن مسلم </w:t>
      </w:r>
      <w:r>
        <w:rPr>
          <w:rStyle w:val="FootnoteAnchor"/>
          <w:rtl w:val="true"/>
        </w:rPr>
        <w:footnoteReference w:id="20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إخراج لحوم الأضاحي من 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شي‌ء لحاجة الناس إليه ، فأما اليوم فقد كثر الناس ، فلا بأس </w:t>
      </w:r>
    </w:p>
    <w:p>
      <w:pPr>
        <w:pStyle w:val="BookText"/>
        <w:rPr/>
      </w:pPr>
      <w:r>
        <w:rPr>
          <w:rFonts w:ascii="Amiri" w:hAnsi="Amiri" w:eastAsia="Amiri" w:cs="Amiri"/>
          <w:color w:val="111111"/>
          <w:sz w:val="28"/>
          <w:sz w:val="28"/>
          <w:szCs w:val="28"/>
          <w:rtl w:val="true"/>
          <w:lang w:bidi="ar-SA"/>
        </w:rPr>
        <w:t>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الأخبار المتقدمة ، لأن هذا الخبر ليس فيه أنه يجوز إخراج لحم الأضحية مما يضحيه الإنسان أو مما يشتريه ، وإذا لم يكن في ظاهره حملناه على أن من اشترى لحوم الأضاحي فلا بأس أن يخرجه ، ثم استدل على ذلك بما رواه الحسين بن سعيد عن احمد بن محمد عن علي </w:t>
      </w:r>
      <w:r>
        <w:rPr>
          <w:rStyle w:val="FootnoteAnchor"/>
          <w:rtl w:val="true"/>
        </w:rPr>
        <w:footnoteReference w:id="209"/>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يتزود الحاج من أضحيته وله أن يأكل منها أيامها إلا السنام ، فإنه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بأس أن يشتري الحاج من لحم منى ويتزوده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وللنظر في هذا الجمع مجال ، إلا انه لا خروج عما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 قد خرج عما عليه الأصحاب ، ونازعهم في جملة من الأبواب ، باعتبار عدم اعتماده على الدليل في ذلك الباب ، وهو من جملة للواضع التي وقع له فيها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استدلال الشيخ بهذه الروايات في هذا المقام ليس بالنسبة إلى لحم الهدي الذي هو محل البحث ، وانما كلامه وأخباره في هذا المقام كلها إنما هو في لحم الأضحية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يخرج لحم الأضاحي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فضالة عن العلاء عن محمد بن مسلم </w:t>
      </w:r>
      <w:r>
        <w:rPr>
          <w:rStyle w:val="FootnoteAnchor"/>
          <w:rtl w:val="true"/>
        </w:rPr>
        <w:footnoteReference w:id="21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الكلام كما ذكره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مسألة لحم الأضحية غير مسألة لحم الهدي ، كما اعترف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في هذا المقام الذي هو في لحم الهدي قال بعد قول المصنف ما سمعته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تحريم إخراج لحم الهدي ، وقال في باب الأضحية </w:t>
      </w:r>
    </w:p>
    <w:p>
      <w:pPr>
        <w:pStyle w:val="BookText"/>
        <w:rPr/>
      </w:pP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يخرج به من منى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بأس بإخراج ما يضحيه غيره ويدل على ذلك روايات منها ما رواه الشيخ عن أحمد بن محمد عن علي </w:t>
      </w:r>
      <w:r>
        <w:rPr>
          <w:rStyle w:val="FootnoteAnchor"/>
          <w:rtl w:val="true"/>
        </w:rPr>
        <w:footnoteReference w:id="211"/>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الرواية المتقدمة الدالة على أنه لا يتزود الحاج من أضحيته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الشيخ في التهذيب في هذه المسألة هو تحريم إخراج لحوم الأضاحي ، فلهذا جمع بين الاخبار بما ذكره ، وليس من الكلام في لحم الهدي في شي‌ء بالكلية ، فايراده كلام الشيخ ورواياته المذكورة دليلا لمسألة الهدي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سقوط اعتراضه عليه في الجمع بين الأخبار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محل البحث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الشيخ قد أورد في ضمن رواياته التي استدل بها صحيحة معاوية بن عمار المتضمنة للهدي ، وهو محمول على خلط الشيخ واستعجال قلمه ، كما لا يخفى على من له أنس بطريقته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إيراده لكلام الشيخ في هذا المقام غفلة واضحة ، كما لا يخفى على 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المسألة المذكورة هو ما قدمنا ذكره في صدر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حكم لحوم الأضاحي وجواز إخراجها وعدمه والروايات الواردة في ذلك والجمع بين مختلفاتها فسيأتي إنشاء اللّه تعالى في باب الأضحية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العجب أيضا هنا من صاحب الوافي حيث 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ادخار لحوم الهدي وإخراجها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في الباب خبري الهدي المتقدمين </w:t>
      </w:r>
    </w:p>
    <w:p>
      <w:pPr>
        <w:pStyle w:val="BookText"/>
        <w:rPr/>
      </w:pPr>
      <w:r>
        <w:rPr>
          <w:rFonts w:ascii="Amiri" w:hAnsi="Amiri" w:eastAsia="Amiri" w:cs="Amiri"/>
          <w:color w:val="111111"/>
          <w:sz w:val="28"/>
          <w:sz w:val="28"/>
          <w:szCs w:val="28"/>
          <w:rtl w:val="true"/>
          <w:lang w:bidi="ar-SA"/>
        </w:rPr>
        <w:t xml:space="preserve">في صدر البحث وأخبار الأضاحي ، والاختلاف في الأخبار إنما هو في اخبار الأضاحي ، كما سيأتي إنشاء اللّه تعالى في محلها ، وكأنه فهم منها الحمل على الهدي ، وهو غلط ، فان حكم كل من مسألة الهدي غير مسألة الأضحية كما هو المذكور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أما أراد بالهدي في عنوانه الأضحية فأبعد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أقصى ما تدل عليه هذه الروايات عدم جواز إخراج شي‌ء من اللحم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لا فرق في ذلك بين اللحم والجلد وغيرهما من الأطراف والأمعاء ، بل يجب الصدقة بجميع ذلك ، 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 الفعل لا يقتضي الوجوب ، كما حقق في محله ، نعم يمكن الاستدلال عليه بما رواه الشيخ في الصحيح عن معاوية بن عمار </w:t>
      </w:r>
      <w:r>
        <w:rPr>
          <w:rStyle w:val="FootnoteAnchor"/>
          <w:rtl w:val="true"/>
        </w:rPr>
        <w:footnoteReference w:id="2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الإهاب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 ، أو يجعل مصلى ينتفع به في البيت ، ولا تعطي الجزارين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جلالها أو جلودها أو قلائدها الجزارين ، وأمر أن يتصدق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في الصحيح عن علي بن جعفر </w:t>
      </w:r>
      <w:r>
        <w:rPr>
          <w:rStyle w:val="FootnoteAnchor"/>
          <w:rtl w:val="true"/>
        </w:rPr>
        <w:footnoteReference w:id="213"/>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جلود الأضاحي هل يصلح لمن ضحى بها أن تجعل جرابا؟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يجعلها جرابا إلا أن يتصدق 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الفعل لا يقتضي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كذلك لكنك قد عرفت من كلامه في غير موضع مما قدمنا نقله عنه أنه </w:t>
      </w:r>
    </w:p>
    <w:p>
      <w:pPr>
        <w:pStyle w:val="BookText"/>
        <w:rPr/>
      </w:pPr>
      <w:r>
        <w:rPr>
          <w:rFonts w:ascii="Amiri" w:hAnsi="Amiri" w:eastAsia="Amiri" w:cs="Amiri"/>
          <w:color w:val="111111"/>
          <w:sz w:val="28"/>
          <w:sz w:val="28"/>
          <w:szCs w:val="28"/>
          <w:rtl w:val="true"/>
          <w:lang w:bidi="ar-SA"/>
        </w:rPr>
        <w:t>يستند في الوجوب إلى التأسي ويستدل به ، وكلامه هنا يناقض ذلك ، وهذا من جملة ما اضطرب فيه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مما يدل أيضا على حكم الجلود والجلال والقلائد ما رواه في الكافي في الصحيح أو الحسن عن حفص بن البختري </w:t>
      </w:r>
      <w:r>
        <w:rPr>
          <w:rStyle w:val="FootnoteAnchor"/>
          <w:rtl w:val="true"/>
        </w:rPr>
        <w:footnoteReference w:id="21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الجزارين من جلود الهدي ولا جلالها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معاوية بن عمار </w:t>
      </w:r>
      <w:r>
        <w:rPr>
          <w:rStyle w:val="FootnoteAnchor"/>
          <w:rtl w:val="true"/>
        </w:rPr>
        <w:footnoteReference w:id="2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تنتفع بجلد الأضحية وتشترى به المتاع ، وإن تصدق به فهو أفضل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 ولم يعط الجزارين من جلودها ولا قلائدها ولا جلالها ، ولكن تصدق به ، ولا تعط السلاخ منها شيئا ، ولكن أعطه من غير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في الصحيح عن معاوية بن عمار </w:t>
      </w:r>
      <w:r>
        <w:rPr>
          <w:rStyle w:val="FootnoteAnchor"/>
          <w:rtl w:val="true"/>
        </w:rPr>
        <w:footnoteReference w:id="21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أمهات المؤمنين بقرة بقرة ، ونحر هو ستا وستين بدنة ، ونحر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وثلاثين بدنة ، ولم يعط الجزارين من جلالها ولا من قلائدها ولا من جلودها ، ولكن تصدق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في موثقة إسحاق بن عمار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يخرج بالجلد والسنام والشي‌ء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إنما يجوز للرجل أن يدفع الأضحية إلى من يسلخها بجلدها ،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وَأَطْعِمُوا</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والجلد لا يؤكل ولا يطعم ، ولا يجوز ذلك في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نقله عنه في كتاب الوسائل </w:t>
      </w:r>
      <w:r>
        <w:rPr>
          <w:rStyle w:val="FootnoteAnchor"/>
          <w:rtl w:val="true"/>
        </w:rPr>
        <w:footnoteReference w:id="219"/>
      </w:r>
      <w:r>
        <w:rPr>
          <w:rFonts w:ascii="Amiri" w:hAnsi="Amiri" w:eastAsia="Amiri" w:cs="Amiri"/>
          <w:color w:val="111111"/>
          <w:sz w:val="28"/>
          <w:sz w:val="28"/>
          <w:szCs w:val="28"/>
          <w:rtl w:val="true"/>
          <w:lang w:bidi="ar-SA"/>
        </w:rPr>
        <w:t xml:space="preserve">ولم أقف عليه في كتاب من لا يحضره الفقيه ، ولعله في غيره أو في موضع آخر غير بابه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العلل عن صفوان بن يحيى الأزرق </w:t>
      </w:r>
      <w:r>
        <w:rPr>
          <w:rStyle w:val="FootnoteAnchor"/>
          <w:rtl w:val="true"/>
        </w:rPr>
        <w:footnoteReference w:id="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يعطي الأضحية من يسلخها بجلدها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إنما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وَأَطْعِمُوا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والجلد </w:t>
      </w:r>
    </w:p>
    <w:p>
      <w:pPr>
        <w:pStyle w:val="BookText"/>
        <w:rPr/>
      </w:pPr>
      <w:r>
        <w:rPr>
          <w:rFonts w:ascii="Amiri" w:hAnsi="Amiri" w:eastAsia="Amiri" w:cs="Amiri"/>
          <w:color w:val="111111"/>
          <w:sz w:val="28"/>
          <w:sz w:val="28"/>
          <w:szCs w:val="28"/>
          <w:rtl w:val="true"/>
          <w:lang w:bidi="ar-SA"/>
        </w:rPr>
        <w:t>لا يؤكل ولا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هذه الأخبار بضم بعضها إلى بعض أن الأفضل هو الصدقة بهذه الأشياء أو بثمنها ، وأنه يكره إعطاء الجزار شيئا من ذلك أجرة ، وإلا فلو أعطاه ذلك صدقة فالظاهر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ما ذهب إليه شيخنا الشهيد الثاني وسبطه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الصدقة ممنوع ، لدلالة صحيحة معاوية بن عمار </w:t>
      </w:r>
      <w:r>
        <w:rPr>
          <w:rStyle w:val="FootnoteAnchor"/>
          <w:rtl w:val="true"/>
        </w:rPr>
        <w:footnoteReference w:id="222"/>
      </w:r>
      <w:r>
        <w:rPr>
          <w:rFonts w:ascii="Amiri" w:hAnsi="Amiri" w:eastAsia="Amiri" w:cs="Amiri"/>
          <w:color w:val="111111"/>
          <w:sz w:val="28"/>
          <w:sz w:val="28"/>
          <w:szCs w:val="28"/>
          <w:rtl w:val="true"/>
          <w:lang w:bidi="ar-SA"/>
        </w:rPr>
        <w:t xml:space="preserve">التي نقلها في المدارك على جواز جعل الجلد مصلى في البيت ، ودلالة مرسلته </w:t>
      </w:r>
      <w:r>
        <w:rPr>
          <w:rStyle w:val="FootnoteAnchor"/>
          <w:rtl w:val="true"/>
        </w:rPr>
        <w:footnoteReference w:id="223"/>
      </w:r>
      <w:r>
        <w:rPr>
          <w:rFonts w:ascii="Amiri" w:hAnsi="Amiri" w:eastAsia="Amiri" w:cs="Amiri"/>
          <w:color w:val="111111"/>
          <w:sz w:val="28"/>
          <w:sz w:val="28"/>
          <w:szCs w:val="28"/>
          <w:rtl w:val="true"/>
          <w:lang w:bidi="ar-SA"/>
        </w:rPr>
        <w:t xml:space="preserve">التي في الكافي على جواز أن يشتري به المتاع وأن ينتفع به مع تصريحها بأفضلية الصدقة ، ودلالة موثقة إسحاق بن عمار </w:t>
      </w:r>
      <w:r>
        <w:rPr>
          <w:rStyle w:val="FootnoteAnchor"/>
          <w:rtl w:val="true"/>
        </w:rPr>
        <w:footnoteReference w:id="224"/>
      </w:r>
      <w:r>
        <w:rPr>
          <w:rFonts w:ascii="Amiri" w:hAnsi="Amiri" w:eastAsia="Amiri" w:cs="Amiri"/>
          <w:color w:val="111111"/>
          <w:sz w:val="28"/>
          <w:sz w:val="28"/>
          <w:szCs w:val="28"/>
          <w:rtl w:val="true"/>
          <w:lang w:bidi="ar-SA"/>
        </w:rPr>
        <w:t xml:space="preserve">على جواز إخراجه معه يعني لأجل الانتفاع به ، وحينئذ فتحمل الصدقة بثمنه إذا جعله جرابا كما في صحيحة علي بن جعفر </w:t>
      </w:r>
      <w:r>
        <w:rPr>
          <w:rStyle w:val="FootnoteAnchor"/>
          <w:rtl w:val="true"/>
        </w:rPr>
        <w:footnoteReference w:id="225"/>
      </w:r>
      <w:r>
        <w:rPr>
          <w:rFonts w:ascii="IRNazanin" w:hAnsi="IRNazanin" w:eastAsia="IRNazanin"/>
          <w:color w:val="111111"/>
          <w:sz w:val="28"/>
          <w:sz w:val="28"/>
          <w:szCs w:val="28"/>
          <w:rtl w:val="true"/>
          <w:lang w:bidi="fa-IR"/>
        </w:rPr>
        <w:t>على الفضل والاستحباب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فجملة روايات المسألة أولا وآخرا لا دلالة فيها على حكم ما ذكره شيخنا الشهيد الثاني من الأطراف والأمعاء ، وأنه يجب التصدق بها ، فان مورد جملة روايات المسألة إنما هو اللحم والجلد والجلال والقلائد ، وما عداها فلم أقف فيه على نص ، والظاهر أن السكوت عنها في الأخبار إنما هو من حيث عدم الرغبة فيها يومئذ من حيث وجود اللحوم وكثرتها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صاحب المدارك أنه بعد أن اعترض على جده بما ذكره وافقه واستدل له بالروايتين المذكورتين ، وموردهما أخص من المدعى ، وما ادعاه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 نقف عليه ، واللّه العالم</w:t>
      </w:r>
      <w:r>
        <w:rPr>
          <w:rFonts w:eastAsia="Amiri" w:cs="Amiri" w:ascii="Amiri" w:hAnsi="Amiri"/>
          <w:color w:val="111111"/>
          <w:sz w:val="28"/>
          <w:szCs w:val="28"/>
          <w:rtl w:val="true"/>
          <w:lang w:bidi="ar-SA"/>
        </w:rPr>
        <w:t xml:space="preserve">. </w:t>
      </w:r>
      <w:bookmarkStart w:id="69" w:name="pg12498_146964"/>
    </w:p>
    <w:p>
      <w:pPr>
        <w:pStyle w:val="Heading5"/>
        <w:numPr>
          <w:ilvl w:val="4"/>
          <w:numId w:val="1"/>
        </w:numPr>
        <w:rPr/>
      </w:pPr>
      <w:bookmarkStart w:id="70" w:name="__RefHeading___Toc780018_77815467"/>
      <w:bookmarkStart w:id="71" w:name="_Toc26"/>
      <w:bookmarkEnd w:id="69"/>
      <w:bookmarkEnd w:id="70"/>
      <w:r>
        <w:rPr>
          <w:rtl w:val="true"/>
        </w:rPr>
        <w:t xml:space="preserve">الحادية عشر </w:t>
      </w:r>
      <w:r>
        <w:rPr>
          <w:rtl w:val="true"/>
        </w:rPr>
        <w:t>:</w:t>
      </w:r>
      <w:bookmarkEnd w:id="71"/>
    </w:p>
    <w:p>
      <w:pPr>
        <w:pStyle w:val="BookText"/>
        <w:rPr/>
      </w:pP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الزمان الذي يجب فيه ذبح الهدي ونحره هو يوم النحر وهو عاشر ذي الحجة ، وأنه يجوز إلى تمام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ذبحه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أقوال العامة بجواز تقديمه على ذي الحجة ، فقال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يوم النحر وكذا أصحابه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عني مناسككم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الدليل اقتصر في المدارك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وجوب ذبحه يوم النحر فهو قول علمائنا وأكثر العامة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في هذا اليوم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ومرجعه إلى التمسك بالتأسي ، وقد عرفت في سابق هذه المسألة إنكاره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أقف عليه في أخبارنا ، ومع تسليمه فإن الأخذ عنه وجوبا إنما يجب فيما علم وجوبه ، وإلا فمجرد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الواجب والمستحب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لما كانت توقيفية فيجب الوقوف فيها على ما بينه صاحب الشريعة ورسمه بقول أو فعل ، والذي ثبت عنه هو النحر في هذا اليوم ، فلا تبرأ الذمة ويحصل الخروج عن العهدة إلا بمتابعته فيه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هدي السياق إذا قلده أو أشعره فإنه قد دلت الأخبار على نحره </w:t>
      </w:r>
    </w:p>
    <w:p>
      <w:pPr>
        <w:pStyle w:val="BookText"/>
        <w:rPr/>
      </w:pPr>
      <w:r>
        <w:rPr>
          <w:rFonts w:ascii="Amiri" w:hAnsi="Amiri" w:eastAsia="Amiri" w:cs="Amiri"/>
          <w:color w:val="111111"/>
          <w:sz w:val="28"/>
          <w:sz w:val="28"/>
          <w:szCs w:val="28"/>
          <w:rtl w:val="true"/>
          <w:lang w:bidi="ar-SA"/>
        </w:rPr>
        <w:t>يوم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إبراهيم الكرخي </w:t>
      </w:r>
      <w:r>
        <w:rPr>
          <w:rStyle w:val="FootnoteAnchor"/>
          <w:rtl w:val="true"/>
        </w:rPr>
        <w:footnoteReference w:id="228"/>
      </w:r>
      <w:r>
        <w:rPr>
          <w:rFonts w:ascii="Amiri" w:hAnsi="Amiri" w:eastAsia="Amiri" w:cs="Amiri"/>
          <w:color w:val="111111"/>
          <w:sz w:val="28"/>
          <w:sz w:val="28"/>
          <w:szCs w:val="28"/>
          <w:rtl w:val="true"/>
          <w:lang w:bidi="ar-SA"/>
        </w:rPr>
        <w:t xml:space="preserve">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قدم بهديه مكة في العشر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هديا واجبا فلا ينحره إلا بمنى ، وإن كان ليس بواجب فلينحره بمكة إن شاء ، وإن كان قد أشعره أو قلده فلا ينحره إلا يوم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مسمع </w:t>
      </w:r>
      <w:r>
        <w:rPr>
          <w:rStyle w:val="FootnoteAnchor"/>
          <w:rtl w:val="true"/>
        </w:rPr>
        <w:footnoteReference w:id="22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بهديه في العشر فان كان قد أشعره أو قلده فلا ينحره إلا يوم النحر بمنى ، وإن كان لم يشعره ولم يقلده فلينحره بمكة إذا قدم في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مرادهم بوجوب النحر يوم الأضحى هو أن هذا اليوم مبدأ النحر فلا يجوز قبله ، كما ذهب إليه جملة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هل يجوز التأخير عنه اختيارا إلى تمام ذي الحجة ، أو يجزئ ذلك وإن أثم أو يختص التأخير بالعذر؟ احتمالات وأقوال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الشيخ في المصباح كما نقله عنه في المدارك الأول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الهدي الواجب يجوز ذبحه ونحره طول ذي الحجة ، ويوم النحر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عبارة المحقق في الشرائع كما نبه عليه في المدارك ، ومثله عبارة العلامة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المحقق الأردبيلي الآتي الثاني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 الدروس الثالث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وزمانه يوم النحر ، فان فات أجزأ في ذي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في المنتهى في باب الهدي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أيام النحر بمنى أربعة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وثلاثة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البحث وذكر الأخبار الآتية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عرفت هذا فإنه يجب تقديم الذبح على الحلق بمنى ، ولو أخره أثم وأجزأ وكذا لو ذبحه في بقية ذي الحجة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الكلام أن الذبح في الأيام المذكورة إنما هو على جهة الأفضلية وإلا فالتأخير جائز اختيارا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في شرح الإرشاد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وذبحه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زمان الذبح فظاهر الأصحاب أنه لمن كان بمنى يوم النحر وثلاثة أيام بعده ، وزمان الأضحية في غير منى يوم النحر ويومان بعده ، ودليلهم عليه مثل صحيحة علي بن جعفر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منها أنه يجوز تأخير باقي أفعال منى إلى آخر أيام التشريق مثل الحلق والطواف ، حيث إن الذبح مقدم عليهما ، وفيه تأمل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هذه الأيام أيام الذبح بمعنى الوجوب فيها لا بمعنى الاجزاء فيها وعدم الاجزاء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ذبح في بقية ذي الحجة أجزأ وأثم ، وكأنه لا خلاف عندهم في ذلك ، ويؤيده كون ذي الحجة بكماله من أشهر الحج ، كما يفهم من الآية </w:t>
      </w:r>
      <w:r>
        <w:rPr>
          <w:rStyle w:val="FootnoteAnchor"/>
          <w:rtl w:val="true"/>
        </w:rPr>
        <w:footnoteReference w:id="231"/>
      </w:r>
      <w:r>
        <w:rPr>
          <w:rFonts w:ascii="IRNazanin" w:hAnsi="IRNazanin" w:eastAsia="IRNazanin"/>
          <w:color w:val="111111"/>
          <w:sz w:val="28"/>
          <w:sz w:val="28"/>
          <w:szCs w:val="28"/>
          <w:rtl w:val="true"/>
          <w:lang w:bidi="fa-IR"/>
        </w:rPr>
        <w:t xml:space="preserve">والأخبار </w:t>
      </w:r>
      <w:r>
        <w:rPr>
          <w:rStyle w:val="FootnoteAnchor"/>
          <w:rtl w:val="true"/>
        </w:rPr>
        <w:footnoteReference w:id="232"/>
      </w:r>
      <w:r>
        <w:rPr>
          <w:rFonts w:ascii="Amiri" w:hAnsi="Amiri" w:eastAsia="Amiri" w:cs="Amiri"/>
          <w:color w:val="111111"/>
          <w:sz w:val="28"/>
          <w:sz w:val="28"/>
          <w:szCs w:val="28"/>
          <w:rtl w:val="true"/>
          <w:lang w:bidi="ar-SA"/>
        </w:rPr>
        <w:t xml:space="preserve">وما في الرواية المعتبرة </w:t>
      </w:r>
      <w:r>
        <w:rPr>
          <w:rStyle w:val="FootnoteAnchor"/>
          <w:rtl w:val="true"/>
        </w:rPr>
        <w:footnoteReference w:id="233"/>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يجد هديا وعنده ثمنه يخلّف عند </w:t>
      </w:r>
    </w:p>
    <w:p>
      <w:pPr>
        <w:pStyle w:val="BookText"/>
        <w:rPr/>
      </w:pPr>
      <w:r>
        <w:rPr>
          <w:rFonts w:ascii="Amiri" w:hAnsi="Amiri" w:eastAsia="Amiri" w:cs="Amiri"/>
          <w:color w:val="111111"/>
          <w:sz w:val="28"/>
          <w:sz w:val="28"/>
          <w:szCs w:val="28"/>
          <w:rtl w:val="true"/>
          <w:lang w:bidi="ar-SA"/>
        </w:rPr>
        <w:t>واحد من أهل مكة يشتري له هديا يذبحه طول ذي الحجة وإن لم يتفق ففي القابل في ذلك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المشار إليها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علي بن جعفر </w:t>
      </w:r>
      <w:r>
        <w:rPr>
          <w:rStyle w:val="FootnoteAnchor"/>
          <w:rtl w:val="true"/>
        </w:rPr>
        <w:footnoteReference w:id="234"/>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الأضحى كم هو بمنى؟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أيام ، وسألته عن الأضحى في غير 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رجل مسافر قدم بعد الأضحى بيومين إله أن يضحي في اليوم الثالث؟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والفقيه في الموثق عن عمار </w:t>
      </w:r>
      <w:r>
        <w:rPr>
          <w:rStyle w:val="FootnoteAnchor"/>
          <w:rtl w:val="true"/>
        </w:rPr>
        <w:footnoteReference w:id="23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الأضحى بمنى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أيام ، وعن الأضحى في سائر البلدان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قدم إلى أهله بعد الأضحى بيومين يضحي في اليوم الثالث الذي 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كليب الأسدي </w:t>
      </w:r>
      <w:r>
        <w:rPr>
          <w:rStyle w:val="FootnoteAnchor"/>
          <w:rtl w:val="true"/>
        </w:rPr>
        <w:footnoteReference w:id="2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بمنى فثلاثة أيام ، وأما في البلدان فيوم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محمد بن مسلم </w:t>
      </w:r>
      <w:r>
        <w:rPr>
          <w:rStyle w:val="FootnoteAnchor"/>
          <w:rtl w:val="true"/>
        </w:rPr>
        <w:footnoteReference w:id="23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الأضحى يومان بعد يوم النحر ، ويوم واحد بالأمصار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ومن لا يحضره الفقيه عن منصور بن حازم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بمنى ثلاثة أيام ، فمن أراد الصوم لم يصم حتى تمضي الثلاثة الأيام ، والنحر بالأمصار يوم ، فمن أراد أن يصوم صام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الرواية الأخيرة جمع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خبري عمار وكليب المذكورين ، فقال بعد نقلهما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هذان الحديثان متفقان غير مختلفين ، وذلك أن خبر عمار هو للتضحية وحدها وخبر كليب للصوم وحده ، وتصديق ذلك ما رواه سيف بن عميرة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أن خبر عمار ومثله أيضا صحيحة علي بن جعفر موردهما الزمان الذي يستحب فيه التضحية أو يجب فيه الهدي في منى أو التضحية في الأمصار وخبر كليب ومثله صحيحة محمد بن مسلم مراد به الزمان الذي يجوز صومه فلا يجوز في منى إلا بعد ثلاثة أيام ، وفي الأمصار يجوز الصوم بعد يوم النحر حسب ما دل عليه خبر منصور المذكور ، ويفهم منه جواز صوم اليوم الثالث عشر مع أنه من أيام التشريق التي سيأتي إنشاء اللّه تعالى ورود الاخبار بتحريم صومها في منى ، واتفاق الأصحاب على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كما ذكره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حمل صحيحة منصور على الصوم بدلا من الهدي ، لما سيأتي إنشاء اللّه تعالى من أن الأظهر جواز الصوم يوم 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بدل الهدي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والأجود حمل روايتي محمد بن مسلم وكليب الأسدي على أن الأفضل ذبح الأضحية في الأمصار يوم النحر ، وفي منى في يوم النحر أو في اليومين الأولين من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تقدمه في الحمل على ذلك شيخه المحقق الأردبيلي في شرح الإرشاد ، وتبعهما المحقق الشيخ حسن في كتاب المنتقى ، فقال بعد نقل صحيحة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أن يكون وجه الجمع بين هذا وبين خبر علي بن جعفر المتضمن لكون الأضحى في غير منى ثلاثة أيام ارادة الفضيلة في اليوم والاجزاء في الزائد ، لا ما ذكره الشيخ من حمل هذا الخبر على إرادة الأيام التي لا يجوز فيها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غياث بن إبراهيم </w:t>
      </w:r>
      <w:r>
        <w:rPr>
          <w:rStyle w:val="FootnoteAnchor"/>
          <w:rtl w:val="true"/>
        </w:rPr>
        <w:footnoteReference w:id="239"/>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الأضحى ثلاثة أيام ، وأفضلها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يزول الاشكال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الذبح يجوز إلى تمام ذي الحجة وإن أثم بتأخيره فلم أقف فيه على خبر صريح إلا ما عرفته من كلام المحقق المشار إليه واستدلاله الذي اعتمد عليه ، مع أنه قد روى الكليني والشيخ في التهذيب عن أبي بصير </w:t>
      </w:r>
      <w:r>
        <w:rPr>
          <w:rStyle w:val="FootnoteAnchor"/>
          <w:rtl w:val="true"/>
        </w:rPr>
        <w:footnoteReference w:id="24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تمتع فلم يجد ما يهدي حتى إذا كان يوم النفر وجد ثمن شاة أيذبح أو يصوم؟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يصوم ، فإن أيام الذبح قد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الشيخ في الاستبصار على من لم يجد الهدي ولا ثمنه وصام الثلاثة الأيام ثم وجد ثمن الهدي فعليه أن يصوم السبعة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ويشكل بأنه إحداث قول ثالث إلا أن يبنى على </w:t>
      </w:r>
      <w:bookmarkStart w:id="72" w:name="pg12498_146970"/>
    </w:p>
    <w:p>
      <w:pPr>
        <w:pStyle w:val="BookText"/>
        <w:rPr/>
      </w:pPr>
      <w:bookmarkEnd w:id="72"/>
      <w:r>
        <w:rPr>
          <w:rFonts w:ascii="Amiri" w:hAnsi="Amiri" w:eastAsia="Amiri" w:cs="Amiri"/>
          <w:color w:val="111111"/>
          <w:sz w:val="28"/>
          <w:sz w:val="28"/>
          <w:szCs w:val="28"/>
          <w:rtl w:val="true"/>
          <w:lang w:bidi="ar-SA"/>
        </w:rPr>
        <w:t>جواز صيامه في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أن الشيخ نفسه قد روى هذه الرواية في التهذيب بسند آخر </w:t>
      </w:r>
      <w:r>
        <w:rPr>
          <w:rStyle w:val="FootnoteAnchor"/>
          <w:rtl w:val="true"/>
        </w:rPr>
        <w:footnoteReference w:id="241"/>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تمتع فلم يجد ما يهدي ولم يصم الثلاثة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صريحة في رد هذا الحمل وبطلانه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الصدوق في الفقيه الإفتاء بمضمون هذه الرواية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يصم الثلاثة الأيام فوجد بعد النفر ثمن الهدي فإنه يصوم الثلاثة الأيام ، لأن أيام الذبح قد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لا تخلو من شوب الاشكال ، وسيأتي إنشاء اللّه تعالى ما ينتظم في سلك هذا المقال</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780020_77815467"/>
      <w:bookmarkStart w:id="74" w:name="_Toc27"/>
      <w:bookmarkEnd w:id="73"/>
      <w:r>
        <w:rPr>
          <w:rtl w:val="true"/>
        </w:rPr>
        <w:t>فائدتان</w:t>
      </w:r>
      <w:bookmarkEnd w:id="74"/>
    </w:p>
    <w:p>
      <w:pPr>
        <w:pStyle w:val="Heading6"/>
        <w:numPr>
          <w:ilvl w:val="5"/>
          <w:numId w:val="1"/>
        </w:numPr>
        <w:rPr/>
      </w:pPr>
      <w:bookmarkStart w:id="75" w:name="__RefHeading___Toc780022_77815467"/>
      <w:bookmarkStart w:id="76" w:name="_Toc28"/>
      <w:bookmarkEnd w:id="75"/>
      <w:r>
        <w:rPr>
          <w:rtl w:val="true"/>
        </w:rPr>
        <w:t xml:space="preserve">الأولى </w:t>
      </w:r>
      <w:r>
        <w:rPr>
          <w:rtl w:val="true"/>
        </w:rPr>
        <w:t>:</w:t>
      </w:r>
      <w:bookmarkEnd w:id="7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بعد ذكر الكلام المتقدم نقله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الليالي المتخللة لأيام النحر قال أكثر فقهاء الجمهور إنه يجزئ فيها ذبح الهدي ، لأن هاتين الليلتين داخلتان في مدة الذبح ، فجاز الذبح فيها كالأيام ، احتجوا بقوله تعالى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وَيَذْكُرُوا اسْمَ اللّهِ فِي أَيّامٍ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والليالي تدخل في اسم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بالمنع من ذلك</w:t>
      </w:r>
      <w:r>
        <w:rPr>
          <w:rFonts w:eastAsia="Amiri" w:cs="Amiri" w:ascii="Amiri" w:hAnsi="Amiri"/>
          <w:color w:val="111111"/>
          <w:sz w:val="28"/>
          <w:szCs w:val="28"/>
          <w:rtl w:val="true"/>
          <w:lang w:bidi="ar-SA"/>
        </w:rPr>
        <w:t xml:space="preserve">. </w:t>
      </w:r>
      <w:bookmarkStart w:id="77" w:name="pg12498_146971"/>
    </w:p>
    <w:p>
      <w:pPr>
        <w:pStyle w:val="BookText"/>
        <w:rPr/>
      </w:pPr>
      <w:bookmarkEnd w:id="77"/>
      <w:r>
        <w:rPr>
          <w:rFonts w:ascii="Amiri" w:hAnsi="Amiri" w:eastAsia="Amiri" w:cs="Amiri"/>
          <w:color w:val="111111"/>
          <w:sz w:val="28"/>
          <w:sz w:val="28"/>
          <w:szCs w:val="28"/>
          <w:rtl w:val="true"/>
          <w:lang w:bidi="ar-SA"/>
        </w:rPr>
        <w:t xml:space="preserve">وظاهر شيخنا في الدروس الجواز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ذبح ليالي التشريق فالأشبه الجواز ، وإن منعناه فهو مقيد بالاختيار ، فيجوز مع الاضطرار ، نعم يكره اختيارا وكذا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توقف في حال الاختيار ، لعدم النص الوارد في ذلك</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780024_77815467"/>
      <w:bookmarkStart w:id="79" w:name="_Toc29"/>
      <w:bookmarkEnd w:id="78"/>
      <w:r>
        <w:rPr>
          <w:rtl w:val="true"/>
        </w:rPr>
        <w:t xml:space="preserve">الثانية </w:t>
      </w:r>
      <w:r>
        <w:rPr>
          <w:rtl w:val="true"/>
        </w:rPr>
        <w:t>:</w:t>
      </w:r>
      <w:bookmarkEnd w:id="79"/>
    </w:p>
    <w:p>
      <w:pPr>
        <w:pStyle w:val="BookText"/>
        <w:rPr/>
      </w:pPr>
      <w:r>
        <w:rPr>
          <w:rFonts w:ascii="Amiri" w:hAnsi="Amiri" w:eastAsia="Amiri" w:cs="Amiri"/>
          <w:color w:val="111111"/>
          <w:sz w:val="28"/>
          <w:sz w:val="28"/>
          <w:szCs w:val="28"/>
          <w:rtl w:val="true"/>
          <w:lang w:bidi="ar-SA"/>
        </w:rPr>
        <w:t xml:space="preserve">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عبد اللّه بن سنان </w:t>
      </w:r>
      <w:r>
        <w:rPr>
          <w:rStyle w:val="FootnoteAnchor"/>
          <w:rtl w:val="true"/>
        </w:rPr>
        <w:footnoteReference w:id="24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يرمي الخائف بالليل ويضحي ويفيض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أو الحسن عن زرارة ومحمد بن مسلم </w:t>
      </w:r>
      <w:r>
        <w:rPr>
          <w:rStyle w:val="FootnoteAnchor"/>
          <w:rtl w:val="true"/>
        </w:rPr>
        <w:footnoteReference w:id="24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الخائف أنه لا بأس أن يضحى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منهما جواز تقديم الذبح على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العذر عن الإتيان به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ومنهما يستفاد أيضا الجواز في الفائدة السابقة في مقام الاضطرار أيضا ، واللّه العالم</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780026_77815467"/>
      <w:bookmarkStart w:id="81" w:name="_Toc30"/>
      <w:bookmarkEnd w:id="80"/>
      <w:r>
        <w:rPr>
          <w:rtl w:val="true"/>
        </w:rPr>
        <w:t xml:space="preserve">الثانية عشر </w:t>
      </w:r>
      <w:r>
        <w:rPr>
          <w:rtl w:val="true"/>
        </w:rPr>
        <w:t>:</w:t>
      </w:r>
      <w:bookmarkEnd w:id="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بيع ثياب التجمل في الهدي إذا لم يجد ثمنه ، بل يقتصر على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عليه الشيخ في التهذيب بما رواه عن علي بن أسباط عن بعض أصحابه </w:t>
      </w:r>
      <w:r>
        <w:rPr>
          <w:rStyle w:val="FootnoteAnchor"/>
          <w:rtl w:val="true"/>
        </w:rPr>
        <w:footnoteReference w:id="245"/>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تمتع بالعمرة إلى الحج وفي عيبته ثياب إله أن يبيع من ثيابه شيئا ويشتري بدنة؟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هذا يتزين به المؤمن ، يصوم ولا يأخذ من ثيابه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والرواية ضعيفة السند بالإرسال وغيره ، ولكن لا ريب في عدم وجوب بيع ما تدعو الضرورة إليه من ذلك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الطعن بضعف السند لا يقوم حجة على الشيخ وأمثاله ، كما عرفت في غير مقام مما تقدم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روى الشيخ في التهذيب عن أحمد بن محمد بن عيسى عن احمد بن محمد بن أبي نصر البزنطي </w:t>
      </w:r>
      <w:r>
        <w:rPr>
          <w:rStyle w:val="FootnoteAnchor"/>
          <w:rtl w:val="true"/>
        </w:rPr>
        <w:footnoteReference w:id="2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يكون له فضول من الكسوة بعد الذي يحتاج إليه ، فتسوى تلك الفضول مائة درهم يكون ممن يجب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بد من كراء ونفقة؟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كراء وما يحتاج إليه بعد هذا الفضل من الكسوة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كسوة بمأة درهم؟ هذا مما قال اللّه عزوجل </w:t>
      </w:r>
      <w:r>
        <w:rPr>
          <w:rStyle w:val="FootnoteAnchor"/>
          <w:rtl w:val="true"/>
        </w:rPr>
        <w:footnoteReference w:id="2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يَجِدْ فَصِيامُ ثَلاثَةِ أَيّامٍ فِي الْحَجِّ وَسَبْعَةٍ إِذا رَجَعْتُمْ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وطريق الشيخ إلى أحمد بن محمد بن عيسى في مشيخة الكتاب صحيح ، فتكون الرواية </w:t>
      </w:r>
    </w:p>
    <w:p>
      <w:pPr>
        <w:pStyle w:val="BookText"/>
        <w:rPr/>
      </w:pPr>
      <w:r>
        <w:rPr>
          <w:rFonts w:ascii="Amiri" w:hAnsi="Amiri" w:eastAsia="Amiri" w:cs="Amiri"/>
          <w:color w:val="111111"/>
          <w:sz w:val="28"/>
          <w:sz w:val="28"/>
          <w:szCs w:val="28"/>
          <w:rtl w:val="true"/>
          <w:lang w:bidi="ar-SA"/>
        </w:rPr>
        <w:t>صحيحة صريحة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لو باع والحال هذه من الثياب المذكورة واشترى هديا فهل يجزئ عنه؟ إشكال من أن ظاهر الخبرين المذكورين انتقال فرضه إلى الصيام في هذه الحال فلا يجزؤه ، لتعين الصوم عليه ، ومن انه يحتمل أن يكون ذلك على وجه الرخصة ونفي اللزوم ، قال الشيخ 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يلزمه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ثياب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ثمن الهدي ، بل يجزوه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قصره الحكم على ما تدعو الحاجة إليه باعتبار طعنه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شيئا من ذلك مع الحاجة إليه واشترى بثمنه هديا قيل أجزأ ، كما لو تبرع عليه متبرع بالهدي ، ويمكن المناقشة فيه بأن الآتي بذلك آت بغير ما هو فرضه ، إذ الفرض الإتيان بالبدل والحال هذه ، والحاقه بحال التبرع قياس مع الفارق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الوجه في أحد طرفي الاشكال إنما هو ما ذكرناه من الاحتمال وهو مما لا مدفع له في هذا المجال ، واللّه العالم</w:t>
      </w:r>
      <w:r>
        <w:rPr>
          <w:rFonts w:eastAsia="Amiri" w:cs="Amiri" w:ascii="Amiri" w:hAnsi="Amiri"/>
          <w:color w:val="111111"/>
          <w:sz w:val="28"/>
          <w:szCs w:val="28"/>
          <w:rtl w:val="true"/>
          <w:lang w:bidi="ar-SA"/>
        </w:rPr>
        <w:t xml:space="preserve">. </w:t>
      </w:r>
      <w:bookmarkStart w:id="82" w:name="pg12498_146974"/>
    </w:p>
    <w:p>
      <w:pPr>
        <w:pStyle w:val="Heading4"/>
        <w:numPr>
          <w:ilvl w:val="3"/>
          <w:numId w:val="1"/>
        </w:numPr>
        <w:rPr/>
      </w:pPr>
      <w:bookmarkStart w:id="83" w:name="__RefHeading___Toc780028_77815467"/>
      <w:bookmarkStart w:id="84" w:name="_Toc31"/>
      <w:bookmarkEnd w:id="82"/>
      <w:bookmarkEnd w:id="83"/>
      <w:r>
        <w:rPr>
          <w:rtl w:val="true"/>
        </w:rPr>
        <w:t>المقام الثاني</w:t>
      </w:r>
      <w:r>
        <w:rPr>
          <w:rtl w:val="true"/>
        </w:rPr>
        <w:t xml:space="preserve">: </w:t>
      </w:r>
      <w:r>
        <w:rPr>
          <w:rtl w:val="true"/>
        </w:rPr>
        <w:t>في صفاته</w:t>
      </w:r>
      <w:bookmarkEnd w:id="84"/>
    </w:p>
    <w:p>
      <w:pPr>
        <w:pStyle w:val="Heading5"/>
        <w:numPr>
          <w:ilvl w:val="4"/>
          <w:numId w:val="1"/>
        </w:numPr>
        <w:rPr/>
      </w:pPr>
      <w:bookmarkStart w:id="85" w:name="__RefHeading___Toc780030_77815467"/>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والكلام فيها في موضعين </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780032_77815467"/>
      <w:bookmarkStart w:id="88" w:name="_Toc33"/>
      <w:bookmarkEnd w:id="87"/>
      <w:r>
        <w:rPr>
          <w:rtl w:val="true"/>
        </w:rPr>
        <w:t>الأول</w:t>
      </w:r>
      <w:r>
        <w:rPr>
          <w:rtl w:val="true"/>
        </w:rPr>
        <w:t xml:space="preserve">: </w:t>
      </w:r>
      <w:r>
        <w:rPr>
          <w:rtl w:val="true"/>
        </w:rPr>
        <w:t>في ما يجب منها</w:t>
      </w:r>
      <w:bookmarkEnd w:id="88"/>
    </w:p>
    <w:p>
      <w:pPr>
        <w:pStyle w:val="BookText"/>
        <w:rPr/>
      </w:pPr>
      <w:r>
        <w:rPr>
          <w:rFonts w:ascii="Amiri" w:hAnsi="Amiri" w:eastAsia="Amiri" w:cs="Amiri"/>
          <w:color w:val="111111"/>
          <w:sz w:val="28"/>
          <w:sz w:val="28"/>
          <w:szCs w:val="28"/>
          <w:rtl w:val="true"/>
          <w:lang w:bidi="ar-SA"/>
        </w:rPr>
        <w:t xml:space="preserve">في ما يجب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ثلاثة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 ويجب أن يكون أحد النعم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إجماعا من العلماء ، ويدل عليه بعد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عزوجل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وَيَذْكُرُوا اسْمَ اللّهِ فِي أَيّامٍ مَعْلُوماتٍ عَلى ما رَزَقَهُمْ مِنْ بَهِيمَةِ الْأَنْعامِ ، فَكُلُوا مِنْها وَأَطْعِمُوا الْبائِسَ الْفَقِيرَ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الشيخ في الصحيح عن زرارة بن أعين </w:t>
      </w:r>
      <w:r>
        <w:rPr>
          <w:rStyle w:val="FootnoteAnchor"/>
          <w:rtl w:val="true"/>
        </w:rPr>
        <w:footnoteReference w:id="24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المتمتع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الهدي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بدنة وأوسطه بقرة وأخسه شاة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معاوية بن عمار </w:t>
      </w:r>
      <w:r>
        <w:rPr>
          <w:rStyle w:val="FootnoteAnchor"/>
          <w:rtl w:val="true"/>
        </w:rPr>
        <w:footnoteReference w:id="25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رميت الجمرة فاشتر هديك إن كان من البدن أو من البقر ، وإلا فاجعله كبشا سمينا فحلا ، فان لم تجده فموجوء من الضأن ، فان لم تجد فتيسا فحلا فان لم تجد فما تيسر عليك ، وعظم شعائر اللّه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عن أمهات المؤمنين بقرة بقرة ، ونحر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الأضاحي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الأضاحي في الحج الإبل والبقر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الأرحام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يضحى بثور ولا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داود الرقي </w:t>
      </w:r>
      <w:r>
        <w:rPr>
          <w:rStyle w:val="FootnoteAnchor"/>
          <w:rtl w:val="true"/>
        </w:rPr>
        <w:footnoteReference w:id="2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بعض الخوارج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الضَّأْنِ اثْنَيْنِ وَمِنَ الْمَعْزِ اثْنَيْنِ قُلْ آلذَّكَرَيْنِ حَرَّمَ أَمِ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ما الذي أحل اللّه من ذلك وما الذي حرم؟ فلم يكن عندي فيه شي‌ء ،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حاج فأخبرته بما 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أحل في الأضحية بمنى الضأن والمعز الأهلية ، وحرم أن يضحي بالجبلية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تعالى أحل في الأضحية الإبل العرب ، وحرم فيها البخاتي وأحل البقر الأهلية أن يضحى بها ، وحرم الجبلية ، فانصرفت إلى الرجل فأخبرته بهذا الجواب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حملته الإبل من الحجاز</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العياشي في تفسيره عن صفوان الجمال </w:t>
      </w:r>
      <w:r>
        <w:rPr>
          <w:rStyle w:val="FootnoteAnchor"/>
          <w:rtl w:val="true"/>
        </w:rPr>
        <w:footnoteReference w:id="2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متجري </w:t>
      </w:r>
    </w:p>
    <w:p>
      <w:pPr>
        <w:pStyle w:val="BookText"/>
        <w:rPr/>
      </w:pPr>
      <w:r>
        <w:rPr>
          <w:rFonts w:ascii="Amiri" w:hAnsi="Amiri" w:eastAsia="Amiri" w:cs="Amiri"/>
          <w:color w:val="111111"/>
          <w:sz w:val="28"/>
          <w:sz w:val="28"/>
          <w:szCs w:val="28"/>
          <w:rtl w:val="true"/>
          <w:lang w:bidi="ar-SA"/>
        </w:rPr>
        <w:t xml:space="preserve">إلى مصر وكان لي بها صديق من الخوارج ، فأتاني في وقت خروجي إلى الحج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شيئا من جعفر بن محمد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أَمَّا اشْتَمَلَتْ عَلَيْهِ أَرْحامُ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اثْنَيْنِ وَمِنَ الْبَقَرِ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أحل وأيما حرم؟؟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منه في هذا شيئا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الخروج فأحب أن تسأله عن ذلك ، قال فحججت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مسألة الخارجي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من الضأن ومن المعز الجبلية ، وأحل الأهلية ، وحرم من البقرة الجبلية ، ومن الإبل البخاتي يعني في الأضاحي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لا ما أهراق أبوه من الدماء ما اتخذت إماما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يجزئ في الهدي إلا الجذع من الضأن والثني من غيره ، والجذع من الضأن الذي له ستة أشهر ، وثني المعز والبقر ما له سنة ودخل في الثانية ، وثني الإبل ما له خمس سنين ودخل في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يجزئ غير الثني ، وهو من البقر والمعز ما دخل في الثانية ، ومن الإبل ما دخل في السادسة ، ومن الضأن ما كمل له سبعة أشهر ، وقيل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عبائر جملة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لا يجزى إلا هذه الأسنان من الجذع في الضأن والثني في غيره فهو مذهب كافة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العامة كما ذكره في المنتهى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من الأخبار ما رواه الشيخ في الصحيح عن ابن سنان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من الضأن الجذع ، ولا يجزئ من المعز إلا 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عيص بن القاسم </w:t>
      </w:r>
      <w:r>
        <w:rPr>
          <w:rStyle w:val="FootnoteAnchor"/>
          <w:rtl w:val="true"/>
        </w:rPr>
        <w:footnoteReference w:id="256"/>
      </w:r>
      <w:r>
        <w:rPr>
          <w:rFonts w:ascii="Amiri" w:hAnsi="Amiri" w:eastAsia="Amiri" w:cs="Amiri"/>
          <w:color w:val="111111"/>
          <w:sz w:val="28"/>
          <w:sz w:val="28"/>
          <w:szCs w:val="28"/>
          <w:rtl w:val="true"/>
          <w:lang w:bidi="ar-SA"/>
        </w:rPr>
        <w:t xml:space="preserve">عن أبي عبد اللّه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الثنية من الإبل والثنية من البقر والثنية من المعز ، والجذعة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حماد بن عثمان </w:t>
      </w:r>
      <w:r>
        <w:rPr>
          <w:rStyle w:val="FootnoteAnchor"/>
          <w:rtl w:val="true"/>
        </w:rPr>
        <w:footnoteReference w:id="2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ما يجزئ من أسنان الغنم في الهدي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الجذع من الضأن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الجذع من المعز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الجذع من الضأن يلقح ، والجذع من المعز لا يلقح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w:t>
      </w:r>
      <w:r>
        <w:rPr>
          <w:rStyle w:val="FootnoteAnchor"/>
          <w:rtl w:val="true"/>
        </w:rPr>
        <w:footnoteReference w:id="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الإبل والبقر أيهما أفضل أن يضحي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الأرحام ، وسألته عن أسنانها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البقر فلا يضرك بأي أسنانها ضحيت ، وأما الإبل فلا يصلح إلا الثني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عن معاوية بن عمار </w:t>
      </w:r>
      <w:r>
        <w:rPr>
          <w:rStyle w:val="FootnoteAnchor"/>
          <w:rtl w:val="true"/>
        </w:rPr>
        <w:footnoteReference w:id="25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 في المتعة الجذع من الضأن ، ولا يجزئ جذع من المعز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حمران </w:t>
      </w:r>
      <w:r>
        <w:rPr>
          <w:rStyle w:val="FootnoteAnchor"/>
          <w:rtl w:val="true"/>
        </w:rPr>
        <w:footnoteReference w:id="2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أسنان البقر تبيعها ومسنها في الذبح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والتبيع هو ما دخل في الثانية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26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الجذع من الضأن ، وأما الماعز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سلمة بن حفص </w:t>
      </w:r>
      <w:r>
        <w:rPr>
          <w:rStyle w:val="FootnoteAnchor"/>
          <w:rtl w:val="true"/>
        </w:rPr>
        <w:footnoteReference w:id="2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من البدن الثني ، ومن المعز الثني ، ومن الضأن الجذع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الثني من أسنان الإبل والبقر والغنم والجذع من الضأن ما تقدم نقله عنهم فهو المشهور في كلامهم ، وقد تقدم في كتاب الزكاة </w:t>
      </w:r>
      <w:r>
        <w:rPr>
          <w:rStyle w:val="FootnoteAnchor"/>
          <w:rtl w:val="true"/>
        </w:rPr>
        <w:footnoteReference w:id="263"/>
      </w:r>
      <w:r>
        <w:rPr>
          <w:rFonts w:ascii="Amiri" w:hAnsi="Amiri" w:eastAsia="Amiri" w:cs="Amiri"/>
          <w:color w:val="111111"/>
          <w:sz w:val="28"/>
          <w:sz w:val="28"/>
          <w:szCs w:val="28"/>
          <w:rtl w:val="true"/>
          <w:lang w:bidi="ar-SA"/>
        </w:rPr>
        <w:t>ذكر الاختلاف في هذه الأسنان بين كلام الأصحاب وكلام أهل اللغة ، بل بين كلام أهل اللغة بعضهم مع بعض ، والواجب الرجوع إلى الاحتياط</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الموجود في كتاب الفقه الرضوي هنا ما يدل على القول المشهور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في الأضاحي من البدن إلا الثني ، وهو الذي تم له خمس سنين ودخل في السادسة ، ويجزئ من </w:t>
      </w:r>
    </w:p>
    <w:p>
      <w:pPr>
        <w:pStyle w:val="BookText"/>
        <w:rPr/>
      </w:pPr>
      <w:r>
        <w:rPr>
          <w:rFonts w:ascii="Amiri" w:hAnsi="Amiri" w:eastAsia="Amiri" w:cs="Amiri"/>
          <w:color w:val="111111"/>
          <w:sz w:val="28"/>
          <w:sz w:val="28"/>
          <w:szCs w:val="28"/>
          <w:rtl w:val="true"/>
          <w:lang w:bidi="ar-SA"/>
        </w:rPr>
        <w:t>المعز والبقر الثني ، وهو الذي تم له سنة ودخل في الثانية ، ومن الضأن الجذع لسنته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العبارة بعينها عبر الصدوق في كتاب من لا يحضره الفقيه ، وقال في باب الأضاحي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في الأضاحي من البدن إلا 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نقلناه من الكتاب ، وبذلك يظهر قوة القول المشهور ويتعين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الضأن الجذع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أن يجذع إلى تمام السنة ، فإذا كملت له السنة ودخل في غيرها خرج عن هذا الاسم إلى غيره ، وبذلك عبر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تاما ، وهو يتضمن أمورا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أعور ولا أعرج بين 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الصدوق والشيخ في الصحيح عن علي بن جعفر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الأضحية عوراء فلا يعلم إلا بعد شرائها هل يجزئ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هديا واجبا ، فإنه لا يجوز أن يكون ناقصا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السكوني </w:t>
      </w:r>
      <w:r>
        <w:rPr>
          <w:rStyle w:val="FootnoteAnchor"/>
          <w:rtl w:val="true"/>
        </w:rPr>
        <w:footnoteReference w:id="266"/>
      </w:r>
      <w:r>
        <w:rPr>
          <w:rFonts w:ascii="Amiri" w:hAnsi="Amiri" w:eastAsia="Amiri" w:cs="Amiri"/>
          <w:color w:val="111111"/>
          <w:sz w:val="28"/>
          <w:sz w:val="28"/>
          <w:szCs w:val="28"/>
          <w:rtl w:val="true"/>
          <w:lang w:bidi="ar-SA"/>
        </w:rPr>
        <w:t xml:space="preserve">عن جعفر عن أبيه عن آبائه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تضحي بالعرجاء ولا بالعجفاء ولا بالخرقاء ولا بالجذاء ولا بالعضباء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المهزولة ، والخرقاء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المخروقة الأذن أو التي في أذنها ثقب مستدير ، والجذاء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المقطوعة ، والمراد هنا المقطوعة الاذن ، والعضباء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القرن الداخل أو مشقوقة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السكوني </w:t>
      </w:r>
      <w:r>
        <w:rPr>
          <w:rStyle w:val="FootnoteAnchor"/>
          <w:rtl w:val="true"/>
        </w:rPr>
        <w:footnoteReference w:id="267"/>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w:t>
      </w:r>
      <w:r>
        <w:rPr>
          <w:rStyle w:val="FootnoteAnchor"/>
          <w:rtl w:val="true"/>
        </w:rPr>
        <w:footnoteReference w:id="2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تضحي بالعرجاء بين عرجها ، ولا بالعوراء بين عورها ، ولا بالعجفاء ، ولا بالخرماء ، ولا بالجذاء ، ولا بالعضباء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المقطوعة الأنف والاذن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المثقوبة الاذن والمشقوقة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مسندا عن شريح بن هاني </w:t>
      </w:r>
      <w:r>
        <w:rPr>
          <w:rStyle w:val="FootnoteAnchor"/>
          <w:rtl w:val="true"/>
        </w:rPr>
        <w:footnoteReference w:id="269"/>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270"/>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الأضاحي أن نستشرف العين والاذن ، ونهانا عن الخرقاء والشرقاء والمقابلة والمدابرة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نستشرف العين والاذن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نتفقدهما ونتأمل سلامتهما لئلا يكون فيهما نقص من عوار أو جدع من استشرفت الشي‌ء إذا وضعت يدك على حاجبك تنظر إليه حتى يستبين أو تطلبهما شريفتين بالتمام والسلامة ، والشرقاء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مشقوقة الأذن طولا باثنتين ، والمقابلة والمدابرة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التي شق اذنها ثم يفتل ذلك معلقا فإن أقبل به فهو إقباله ، وإن أدبر به فادباره ، والجلدة المعلقة من الاذن هي الاقبالة والادبارة والشاة مقابلة ومدابرة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وكلام الأصحاب يقتضي عدم الفرق في العور بين كونه بينا كانخساف العين وغيره كحصول البياض عليها ، وبهذا التعميم صرح في المنتهى ، وأما العرج فاعتبر الأصحاب فيه كونه بينا ، كما ورد في رواية السكوني </w:t>
      </w:r>
      <w:r>
        <w:rPr>
          <w:rStyle w:val="FootnoteAnchor"/>
          <w:rtl w:val="true"/>
        </w:rPr>
        <w:footnoteReference w:id="271"/>
      </w:r>
      <w:r>
        <w:rPr>
          <w:rFonts w:ascii="Amiri" w:hAnsi="Amiri" w:eastAsia="Amiri" w:cs="Amiri"/>
          <w:color w:val="111111"/>
          <w:sz w:val="28"/>
          <w:sz w:val="28"/>
          <w:szCs w:val="28"/>
          <w:rtl w:val="true"/>
          <w:lang w:bidi="ar-SA"/>
        </w:rPr>
        <w:t xml:space="preserve">وفسروا البين بأنه المتفاحش الذي يمنعها السير مع الغنم ومشاركتهن في العلف والمرعى ، فتهزل ، ومقتضى صحيحة علي بن جعفر </w:t>
      </w:r>
      <w:r>
        <w:rPr>
          <w:rStyle w:val="FootnoteAnchor"/>
          <w:rtl w:val="true"/>
        </w:rPr>
        <w:footnoteReference w:id="272"/>
      </w:r>
      <w:r>
        <w:rPr>
          <w:rFonts w:ascii="Amiri" w:hAnsi="Amiri" w:eastAsia="Amiri" w:cs="Amiri"/>
          <w:color w:val="111111"/>
          <w:sz w:val="28"/>
          <w:sz w:val="28"/>
          <w:szCs w:val="28"/>
          <w:rtl w:val="true"/>
          <w:lang w:bidi="ar-SA"/>
        </w:rPr>
        <w:t>عدم إجزاء الناقص من الهدي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صحيحة علي بن جعفر وإن دلت على ما ذكره ، لكن طريق الجمع بينها وبين رواية السكوني الثانية الدالة على تقييد العرج والعور بالبين تقييد الصحيحة المذكورة بها وحمل المطلق على المقيد ، كما هي القاعدة المطردة إلا أن مقتضى اصطلاحه الذي يعتمده أن الجمع بين الاخبار فرع تساويها في الصحة ، لكن يرد عليه الاستدلال هنا برواية السكوني ، ولعله لهذا أجمل في العبارة ، حيث اقتصر على مجرد نسبة ذلك إلى الصحيحة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أن مقتضى إطلاق صحيحة علي بن جعفر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اشترى الهدي على أنه تام ثم ظهر النقصان لم يجزه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ظهور النقصان بعد الذبح أو قبله ، قبل نقد الثمن أو بعده ، وكذلك أطلق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اشتراها على أنها تامة فبانت ناقصة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ظهور المخالفة قبل الذبح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 بل أصرح منه صرح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ظن التمام فظهر النقص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اشترى على أنه تام فبان ناقصا لم يجز عنه ، لما تقدم في حديث علي بن جعفر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المفهوم من كلام الشيخ في التهذيب الخلاف في المسألة ، حيث خص الحكم المذكور بما إذا كان قبل نقد الثمن ، قال 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اشترى هديا فلم يعلم أن به عيبا حتى نقد ثمنه ثم وجد به عيبا فإنه يجزئ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ذلك بما رواه عن عمران الحلبي </w:t>
      </w:r>
      <w:r>
        <w:rPr>
          <w:rStyle w:val="FootnoteAnchor"/>
          <w:rtl w:val="true"/>
        </w:rPr>
        <w:footnoteReference w:id="274"/>
      </w:r>
      <w:r>
        <w:rPr>
          <w:rFonts w:ascii="Amiri" w:hAnsi="Amiri" w:eastAsia="Amiri" w:cs="Amiri"/>
          <w:color w:val="111111"/>
          <w:sz w:val="28"/>
          <w:sz w:val="28"/>
          <w:szCs w:val="28"/>
          <w:rtl w:val="true"/>
          <w:lang w:bidi="ar-SA"/>
        </w:rPr>
        <w:t xml:space="preserve">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هديا فلم يعلم أن به عيبا حتى نقد ثمنه ثم علم بعد فقد تم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ينافي هذا الخبر ما رواه محمد بن يعقوب عن علي بن إبراهيم </w:t>
      </w:r>
    </w:p>
    <w:p>
      <w:pPr>
        <w:pStyle w:val="BookText"/>
        <w:rPr/>
      </w:pPr>
      <w:r>
        <w:rPr>
          <w:rFonts w:ascii="Amiri" w:hAnsi="Amiri" w:eastAsia="Amiri" w:cs="Amiri"/>
          <w:color w:val="111111"/>
          <w:sz w:val="28"/>
          <w:sz w:val="28"/>
          <w:szCs w:val="28"/>
          <w:rtl w:val="true"/>
          <w:lang w:bidi="ar-SA"/>
        </w:rPr>
        <w:t xml:space="preserve">عن أبيه عن ابن أبي عمير عن معاوية بن عمار </w:t>
      </w:r>
      <w:r>
        <w:rPr>
          <w:rStyle w:val="FootnoteAnchor"/>
          <w:rtl w:val="true"/>
        </w:rPr>
        <w:footnoteReference w:id="27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اشترى هديا وكان به عيب عور أو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نقد ثمنه رده واشترى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الخبر محمول على من اشترى ولم يعلم أن به عيبا ثم علم قبل أن ينقد الثمن عليه ثم نقد الثمن بعد ذلك ، فان عليه رد الهدي وأن يسترد الثمن ويشتري بدله ، ولا تنافي بين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كلامه رحمه‌اللّه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نقل رواية معاوية بن عمار من طريق محمد بن يعقوب ، والموجود في الكافي </w:t>
      </w:r>
      <w:r>
        <w:rPr>
          <w:rStyle w:val="FootnoteAnchor"/>
          <w:rtl w:val="true"/>
        </w:rPr>
        <w:footnoteReference w:id="276"/>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نقد ثمنه فقد أجزأ عنه ، وإن لم يكن نقد ثمنه رده واشترى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تنافي بين هذه الرواية وبين رواية عمران الحلبي المذكورة ليحتاج إلى الجمع بينهما بما ذكره ، وكأنه قد سقط من نسخة الكافي التي كانت عند الشيخ هذه الجملة المتوسطة ، أو انتقل نظره في حال النقل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حيث الاستعجال ، وهو الظاهر كما وقع له أمثال ذلك في غير موضع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المدارك اعتمد على ما نقله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نقل رواية معاوية بن عمار بهذا المتن الذي ذكره ، ولم يراجع الكافي ، فنقل </w:t>
      </w:r>
    </w:p>
    <w:p>
      <w:pPr>
        <w:pStyle w:val="BookText"/>
        <w:rPr/>
      </w:pPr>
      <w:r>
        <w:rPr>
          <w:rFonts w:ascii="Amiri" w:hAnsi="Amiri" w:eastAsia="Amiri" w:cs="Amiri"/>
          <w:color w:val="111111"/>
          <w:sz w:val="28"/>
          <w:sz w:val="28"/>
          <w:szCs w:val="28"/>
          <w:rtl w:val="true"/>
          <w:lang w:bidi="ar-SA"/>
        </w:rPr>
        <w:t>ذلك عنه في المدارك ونفى عنه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وجد في بعض نسخ المدارك ما يؤذن بالعدول عما ذكره هنا والتنبيه على سهو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إلا أن أكثر نسخ الكتاب على ما ذكرناه ، ولعله عدول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خرجت نسخة الكتاب وانتشر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لشيخنا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مثل ما نقلناه عن المدارك من متابعة الشيخ في هذا السهو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الحلبي إجزاء المعيب إذا لم يعلم بعيبه حتى نقد الثمن وروى معاوية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لا يخفى صحة الخبرين المذكورين وصراحتهما وإن كان خبر معاوية بن عمار من قسم الحسن عندهم بإبراهيم بن هاشم الذي لا يقصر عن الصحيح عندهم وإن كان صحيحا عندنا ، وطريق الجمع بينهما وبين صحيحة علي بن جعفر المذكورة إما بتقييد إطلاق صحيحة علي بن جعفر بعدم نقد الثمن ، وإما بحملها على الهدي الواجب ، وحمل الروايتين المذكورتين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العلامة في المنتهى أنه نقل كلام الشيخ المذكور في فروع المسألة ولم ينكره ، ونقل في الفرع الذي بعده ما قدمنا نقله عنه من عدم الاجزاء استنادا إلى صحيحة علي بن جعفر ولم يتعرض للجواب عن كلام الشيخ ولا عن الرواية التي استدل بها ، وكذلك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فطريق الاحتياط يقتضي الوقوف على ما أفتى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ينكسر قرنها الداخل ، وهو الأبيض الذي في وسط </w:t>
      </w:r>
    </w:p>
    <w:p>
      <w:pPr>
        <w:pStyle w:val="BookText"/>
        <w:rPr/>
      </w:pPr>
      <w:r>
        <w:rPr>
          <w:rFonts w:ascii="IRNazanin" w:hAnsi="IRNazanin" w:eastAsia="IRNazanin"/>
          <w:color w:val="111111"/>
          <w:sz w:val="28"/>
          <w:sz w:val="28"/>
          <w:szCs w:val="28"/>
          <w:rtl w:val="true"/>
          <w:lang w:bidi="fa-IR"/>
        </w:rPr>
        <w:t>الخارج ، أما الخارج فلا اعتبار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الأمرين المذكورين ما رواه الشيخ عن محمد بن أحمد بن يحيى عن أبي جعفر عن علي عن أيوب بن نوح عن ابن أبي عمير عن جميل بن دراج </w:t>
      </w:r>
      <w:r>
        <w:rPr>
          <w:rStyle w:val="FootnoteAnchor"/>
          <w:rtl w:val="true"/>
        </w:rPr>
        <w:footnoteReference w:id="27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المقطوع القرن أو المكسور القرن إذا كان القرن الداخل صحيحا فلا بأس وإن كان القرن الظاهر الخارج مقطوعا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في المدارك هذا السند بالصحة حيث أسند إلى الشيخ أنه روى هذه الرواية في الصحيح ، مع أن عليا المذكور في السند غير معلوم كما لا يخفى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وفي من لا يحضره الفقيه في الصحيح عن جميل </w:t>
      </w:r>
      <w:r>
        <w:rPr>
          <w:rStyle w:val="FootnoteAnchor"/>
          <w:rtl w:val="true"/>
        </w:rPr>
        <w:footnoteReference w:id="27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الأضحية يكسر قرنها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القرن الداخل صحيحا فهو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شيخنا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من القرن الداخل ثلثاه وبقي ثلثه فلا بأس أن يضحى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جملة من متأخري الأصحاب لمخالفته مقتضى الروايتين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في عد ما لا يجزئ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مكسور القرن الداخل وإن بقي ثلثه ، خلافا للصفار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مقطوعة الاذن ولو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ما تقدم في روايتي السكوني </w:t>
      </w:r>
      <w:r>
        <w:rPr>
          <w:rStyle w:val="FootnoteAnchor"/>
          <w:rtl w:val="true"/>
        </w:rPr>
        <w:footnoteReference w:id="280"/>
      </w:r>
      <w:r>
        <w:rPr>
          <w:rFonts w:ascii="Amiri" w:hAnsi="Amiri" w:eastAsia="Amiri" w:cs="Amiri"/>
          <w:color w:val="111111"/>
          <w:sz w:val="28"/>
          <w:sz w:val="28"/>
          <w:szCs w:val="28"/>
          <w:rtl w:val="true"/>
          <w:lang w:bidi="ar-SA"/>
        </w:rPr>
        <w:t xml:space="preserve">ورواية شريح بن هاني </w:t>
      </w:r>
      <w:r>
        <w:rPr>
          <w:rStyle w:val="FootnoteAnchor"/>
          <w:rtl w:val="true"/>
        </w:rPr>
        <w:footnoteReference w:id="281"/>
      </w:r>
      <w:r>
        <w:rPr>
          <w:rFonts w:ascii="Amiri" w:hAnsi="Amiri" w:eastAsia="Amiri" w:cs="Amiri"/>
          <w:color w:val="111111"/>
          <w:sz w:val="28"/>
          <w:sz w:val="28"/>
          <w:szCs w:val="28"/>
          <w:rtl w:val="true"/>
          <w:lang w:bidi="ar-SA"/>
        </w:rPr>
        <w:t>ويدل عليه أيضا</w:t>
      </w:r>
    </w:p>
    <w:p>
      <w:pPr>
        <w:pStyle w:val="BookText"/>
        <w:rPr/>
      </w:pPr>
      <w:r>
        <w:rPr>
          <w:rFonts w:ascii="Amiri" w:hAnsi="Amiri" w:eastAsia="Amiri" w:cs="Amiri"/>
          <w:color w:val="111111"/>
          <w:sz w:val="28"/>
          <w:sz w:val="28"/>
          <w:szCs w:val="28"/>
          <w:rtl w:val="true"/>
          <w:lang w:bidi="ar-SA"/>
        </w:rPr>
        <w:t xml:space="preserve">ما رواه الشيخ في الصحيح عن أحمد بن محمد بن أبي نصر </w:t>
      </w:r>
      <w:r>
        <w:rPr>
          <w:rStyle w:val="FootnoteAnchor"/>
          <w:rtl w:val="true"/>
        </w:rPr>
        <w:footnoteReference w:id="282"/>
      </w:r>
      <w:r>
        <w:rPr>
          <w:rFonts w:ascii="Amiri" w:hAnsi="Amiri" w:eastAsia="Amiri" w:cs="Amiri"/>
          <w:color w:val="111111"/>
          <w:sz w:val="28"/>
          <w:sz w:val="28"/>
          <w:szCs w:val="28"/>
          <w:rtl w:val="true"/>
          <w:lang w:bidi="ar-SA"/>
        </w:rPr>
        <w:t xml:space="preserve">بإسناده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الأضاحي إذا كانت الأذن مشقوقة أو مثقوبة بسمة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منها مقطوعا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الصحيح أو الحسن عن الحلبي </w:t>
      </w:r>
      <w:r>
        <w:rPr>
          <w:rStyle w:val="FootnoteAnchor"/>
          <w:rtl w:val="true"/>
        </w:rPr>
        <w:footnoteReference w:id="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الضحية تكون الأذن مشقوقة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شقها وسما فلا بأس وإن كان شقا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سلمة أبي حفص </w:t>
      </w:r>
      <w:r>
        <w:rPr>
          <w:rStyle w:val="FootnoteAnchor"/>
          <w:rtl w:val="true"/>
        </w:rPr>
        <w:footnoteReference w:id="284"/>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التشريم في الآذان والخرم ، ولا يرى بأسا إن كان ثقب في موضع المواسم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الاخبار أنه لا بأس بالشق والثقب ما لم يوجب ذهاب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قطع الأصحاب باجزاء الجماء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لم يخلق لها قرن والصمعاء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الفاقدة الاذن خلقة للأصل ، ولأن فقد هذه الأعضاء لا يوجب نقصا في قيمة الشاة ولا في لحمها ، وفي التعليل الثاني نظر ، لإتيان ذلك في مثقوبة الاذن ومشقوقها على وجه يذهب منها شي‌ء ، وهم لا يقولون به ، بل </w:t>
      </w:r>
    </w:p>
    <w:p>
      <w:pPr>
        <w:pStyle w:val="BookText"/>
        <w:rPr/>
      </w:pPr>
      <w:r>
        <w:rPr>
          <w:rFonts w:ascii="Amiri" w:hAnsi="Amiri" w:eastAsia="Amiri" w:cs="Amiri"/>
          <w:color w:val="111111"/>
          <w:sz w:val="28"/>
          <w:sz w:val="28"/>
          <w:szCs w:val="28"/>
          <w:rtl w:val="true"/>
          <w:lang w:bidi="ar-SA"/>
        </w:rPr>
        <w:t xml:space="preserve">الأظهر هو دخول هذه الشاة في عموم أخبار الهدي والأضحية من غير معارض يوجب الاستثناء ، ومرجعه إلى الأصل المذكور الذي هو بمعنى عموم الدليل لأنه أحد معاني الأصل كما تقدم في مقدمات الكتاب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 العلامة في المنتهى إجزاء البتراء أيضا ، وهي المقطوعة الذنب ، 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البأس لا يخلو من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وتجزئ الجماء وهي الفاقدة القرن خلقة والصمعاء وهي الفاقدة الأذن خلقة أو صغيرتها على كراهة ، وفي إجزاء البتراء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المقطوعة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التوقف في البتراء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الصمعاء كما سمعت أنها هي الفاقدة الاذن أو صغيرتها ، والذي في كلام أهل اللغة إنما هو الثاني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الأثيرية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الاذن من الناس وغيرهم ومنه حديث ابن عباس </w:t>
      </w:r>
      <w:r>
        <w:rPr>
          <w:rStyle w:val="FootnoteAnchor"/>
          <w:rtl w:val="true"/>
        </w:rPr>
        <w:footnoteReference w:id="286"/>
      </w:r>
      <w:r>
        <w:rPr>
          <w:rFonts w:ascii="Amiri" w:hAnsi="Amiri" w:eastAsia="Amiri" w:cs="Amiri"/>
          <w:color w:val="111111"/>
          <w:sz w:val="28"/>
          <w:sz w:val="28"/>
          <w:szCs w:val="28"/>
          <w:rtl w:val="true"/>
          <w:lang w:bidi="ar-SA"/>
        </w:rPr>
        <w:t>كان لا يرى بأسا أن يضحي بالصمعاء أي الصغيرة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الفيومي في المصباح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لصوق الأذنين وصغيرهما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إطلاقه على الفاقدة الأذنين فلم أقف عليه في شي‌ء منها ، ولم أعرف </w:t>
      </w:r>
    </w:p>
    <w:p>
      <w:pPr>
        <w:pStyle w:val="BookText"/>
        <w:rPr/>
      </w:pPr>
      <w:r>
        <w:rPr>
          <w:rFonts w:ascii="Amiri" w:hAnsi="Amiri" w:eastAsia="Amiri" w:cs="Amiri"/>
          <w:color w:val="111111"/>
          <w:sz w:val="28"/>
          <w:sz w:val="28"/>
          <w:szCs w:val="28"/>
          <w:rtl w:val="true"/>
          <w:lang w:bidi="ar-SA"/>
        </w:rPr>
        <w:t xml:space="preserve">لهم مستندا فيما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خصيا فحلا على خلاف فيه ، فذهب الأكثر إلى عدم إجزائه ، بل ظاهر العلامة في التذكرة أنه قول علمائنا اجمع ، ونحوه في المنتهى ، ونقل في المختلف عن ابن أبي عقيل أنه يكره ، والمعتمد المشهور ، للأخبار الصحيحة الدالة على عدم الاجزاء إلا مع عدم غيره ، وبذلك 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حيث 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في الهدي الخصى ، فمن ذبح خصياً وكان قادرا على أن يقيم بدله لم يجزه ذلك ، ووجب عليه الإعادة ، فان لم يتمكن من ذلك فقد 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المشار إليها ما رواه الشيخ في الصحيح عن عبد الرحمن ابن الحجاج </w:t>
      </w:r>
      <w:r>
        <w:rPr>
          <w:rStyle w:val="FootnoteAnchor"/>
          <w:rtl w:val="true"/>
        </w:rPr>
        <w:footnoteReference w:id="2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الهدي فلما ذبحه إذا هو خصي مجبوب ولم يكن يعلم أن الخصي لا يجوز في الهدي ، هل يجزوه أم يعيده؟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يجزوه إلا أن يكون لا قوة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الصحيح أيضا </w:t>
      </w:r>
      <w:r>
        <w:rPr>
          <w:rStyle w:val="FootnoteAnchor"/>
          <w:rtl w:val="true"/>
        </w:rPr>
        <w:footnoteReference w:id="2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الكبش فيجده خصيا مجبوبا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صاحبه موسرا فليشتر مكانه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محمد بن مسلم </w:t>
      </w:r>
      <w:r>
        <w:rPr>
          <w:rStyle w:val="FootnoteAnchor"/>
          <w:rtl w:val="true"/>
        </w:rPr>
        <w:footnoteReference w:id="28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الأضحية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أقرن 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أيضحي بالخصي؟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الصحيح عنه أيضا </w:t>
      </w:r>
      <w:r>
        <w:rPr>
          <w:rStyle w:val="FootnoteAnchor"/>
          <w:rtl w:val="true"/>
        </w:rPr>
        <w:footnoteReference w:id="29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الأضحية بالخصي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w:t>
      </w:r>
      <w:r>
        <w:rPr>
          <w:rStyle w:val="FootnoteAnchor"/>
          <w:rtl w:val="true"/>
        </w:rPr>
        <w:footnoteReference w:id="29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النعجة من الضأن إذا كانت سمينة أفضل من الخصي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الكبش السمين خير من الخصي ومن الأنثى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الخصي وعن الأنثى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أحب إلي من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أحمد بن محمد بن أبي نصر </w:t>
      </w:r>
      <w:r>
        <w:rPr>
          <w:rStyle w:val="FootnoteAnchor"/>
          <w:rtl w:val="true"/>
        </w:rPr>
        <w:footnoteReference w:id="292"/>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الخصي يضحى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تريدون اللحم فدونكم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يضحى إلا بما 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29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فالخصي يضحى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2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الخصي لا يجزئ في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عيون الأخبار بإسناده عن الفضل بن شاذان </w:t>
      </w:r>
      <w:r>
        <w:rPr>
          <w:rStyle w:val="FootnoteAnchor"/>
          <w:rtl w:val="true"/>
        </w:rPr>
        <w:footnoteReference w:id="295"/>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المأمون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يضحى بالخصي ، لأنه ناقص ، ويجوز الموجاء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قرب الاسناد بسنده عن عبد اللّه بن بكير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أيضحى بالخصي؟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إنما تريدون اللحم فدونكم أو عليكم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لابن أبي عقيل في المختلف بقوله تعالى </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اسْتَيْسَرَ مِنَ </w:t>
      </w:r>
    </w:p>
    <w:p>
      <w:pPr>
        <w:pStyle w:val="BookText"/>
        <w:rPr/>
      </w:pP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أنفع للفقراء ، ثم أجاب عنه بالأخبار الصحيحة التي نقلها وإطلاق جملة من عبائر الأصحاب يدل على المنع وعدم الاجزاء مطلقا ، ولم أقف على من قيد بما قدمناه إلا على عبارة الشيخ المتقدمة ، ونحوها في الدروس ، واستظهره في المدارك ، ولا ريب فيه ، لما عرفت من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ما رواه في الكافي في الصحيح أو الحسن عن معاوية بن عمار </w:t>
      </w:r>
      <w:r>
        <w:rPr>
          <w:rStyle w:val="FootnoteAnchor"/>
          <w:rtl w:val="true"/>
        </w:rPr>
        <w:footnoteReference w:id="298"/>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 فحلا سمينا للمتعة فان لم تجد فموجوءا ، فان لم تجد فمن فحولة المعز ، فان لم تجد فنعجة ، فان لم تجد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مهزولة ، وهي التي ليس على كليتها شحم ، ولو اشتراها على أنها سمينة فخرجت مهزولة أجزأت ، وكذا لو اشتراها على أنها مهزولة فخرجت سمينة ، اما لو اشتراها على أنها مهزولة فخرجت مهزولة لم 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هذه الأحكام المذكورة ما رواه الشيخ في الصحيح عن محمد بن مسلم </w:t>
      </w:r>
      <w:r>
        <w:rPr>
          <w:rStyle w:val="FootnoteAnchor"/>
          <w:rtl w:val="true"/>
        </w:rPr>
        <w:footnoteReference w:id="29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اشترى أضحية وهو ينوي أنها سمينة فخرجت مهزولة أجزأت عنه ، وان نواها مهزولة فخرجت سمينة أجزأت عنه ، وإن نواها مهزولة فخرجت مهزولة لم تجز عنه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منصور في الصحيح </w:t>
      </w:r>
      <w:r>
        <w:rPr>
          <w:rStyle w:val="FootnoteAnchor"/>
          <w:rtl w:val="true"/>
        </w:rPr>
        <w:footnoteReference w:id="30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اشترى الرجل هديا وهو يرى أنه سمين أجزأ عنه وإن لم يجده سمينا ، ومن اشترى هديا وهو يرى أنه مهزول فوجده سمينا أجزأ عنه </w:t>
      </w:r>
    </w:p>
    <w:p>
      <w:pPr>
        <w:pStyle w:val="BookText"/>
        <w:rPr/>
      </w:pPr>
      <w:r>
        <w:rPr>
          <w:rFonts w:ascii="Amiri" w:hAnsi="Amiri" w:eastAsia="Amiri" w:cs="Amiri"/>
          <w:color w:val="111111"/>
          <w:sz w:val="28"/>
          <w:sz w:val="28"/>
          <w:szCs w:val="28"/>
          <w:rtl w:val="true"/>
          <w:lang w:bidi="ar-SA"/>
        </w:rPr>
        <w:t>وإن اشتراه وهو يعلم أنه مهزول لم يجز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w:t>
      </w:r>
      <w:r>
        <w:rPr>
          <w:rStyle w:val="FootnoteAnchor"/>
          <w:rtl w:val="true"/>
        </w:rPr>
        <w:footnoteReference w:id="30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الرجل البدنة مهزولة فوجدها سمينة فقد أجزأت ، عنه وإن اشتراها مهزولة فوجدها مهزولة فإنها لا تجزئ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3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الرجل البدنة عجفاء فلا تجزئ عنه ، وإن اشتراها سمينة فوجدها عجفاء أجزأت عنه ، وإن اشتراها عجفاء فوجدها سمينة أجزأت عنه ، وفي هدي المتمتع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هدي المتمتع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من تمام الحديث وأن يكون من كلام صاحب الكتاب ، وعلى الثاني يحتمل أن يكون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حديثا آخر ، وإن يكون فتو منه مستفادا من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في الصحيح عن العيص بن القاسم </w:t>
      </w:r>
      <w:r>
        <w:rPr>
          <w:rStyle w:val="FootnoteAnchor"/>
          <w:rtl w:val="true"/>
        </w:rPr>
        <w:footnoteReference w:id="30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الهرم الذي قد وقعت ثناياه أنه لا بأس به في الأضاحي وإن اشتريته مهزولا فوجدته سمينا أجزأ ، وإن اشتريته مهزولا فخرج مهزولا فلا يجزئ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304"/>
      </w:r>
      <w:r>
        <w:rPr>
          <w:rFonts w:ascii="Amiri" w:hAnsi="Amiri" w:eastAsia="Amiri" w:cs="Amiri"/>
          <w:color w:val="111111"/>
          <w:sz w:val="28"/>
          <w:sz w:val="28"/>
          <w:szCs w:val="28"/>
          <w:rtl w:val="true"/>
          <w:lang w:bidi="ar-SA"/>
        </w:rPr>
        <w:t>أن حد الهزال إذا لم يكن على كليته شي‌ء من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عن الفضيل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حججت بأهلي سنة فعزت الأضاحي فانطلقت فاشتريت شاتين بغلاء ، فلما ألقيت إهابهما ندمت ندامة شديدة لما رأيت بهما من الهزال فأتيته فأخبرته بذلك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كليتهما شي‌ء من الشحم أجزأنا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طريق هذه الرواية ياسين الضرير ، وهو غير موثق ، ولو قيل بالرجوع في حد الهزال إلى العرف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الرواية وإن كانت ضعيفة باصطلاحه إلا أنه لا راد لها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منه قريبا أنه لا خروج عما عليه الأصحاب ، فلا وجه لردها بذلك بعد اتفاقهم على الحكم هذا مع ما بينا في غير موضع مما تقدم ما في الرجوع إلى العرف من الاشكال ، مضافا إلى عدم الدليل عليه في أمثال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يشتريها على أنها مهزولة ثم يذبحها فتظهر سمينة ، فإن المشهور الاجزاء كما قدمنا ذكره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ابن أبي عقيل أنها لا تجزئ ، لأن ذبح ما يعتقد كونه مهزولا غير جائز ، فلا يمكن التقرب به إلى اللّه ، وإذا انتفت نية القربة </w:t>
      </w:r>
    </w:p>
    <w:p>
      <w:pPr>
        <w:pStyle w:val="BookText"/>
        <w:rPr/>
      </w:pPr>
      <w:r>
        <w:rPr>
          <w:rFonts w:ascii="IRNazanin" w:hAnsi="IRNazanin" w:eastAsia="IRNazanin"/>
          <w:color w:val="111111"/>
          <w:sz w:val="28"/>
          <w:sz w:val="28"/>
          <w:szCs w:val="28"/>
          <w:rtl w:val="true"/>
          <w:lang w:bidi="fa-IR"/>
        </w:rPr>
        <w:t>انتفى الاجزاء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وأجيب عنه بالمنع من الصغرى ، إذ غاية ما يستفاد من الأدلة عدم إجزاء المهزول ، لا تحريم ذبح ما ظن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المتقدمة </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الهدي مهزولا فوجده سمينا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إنما هو بعد الذبح الذي به يتحقق ذلك ، وبه يظهر ضعف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يجد إلا فاقد الشرائط فهل يكون مجزئا أو ينتقل إلى الصوم؟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وبالأول جزم الشهيدان ،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قدمناه من الأخبار </w:t>
      </w:r>
      <w:r>
        <w:rPr>
          <w:rStyle w:val="FootnoteAnchor"/>
          <w:rtl w:val="true"/>
        </w:rPr>
        <w:footnoteReference w:id="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يجد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صرح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فاقد الشرائط لما لم يكن مجزئا كان وجوده كعدمه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ترجيح الأول بالخبر المذكور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فاقد الشرائط وجوده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لأنه إنما يتم لو لم يأذن الشارع في غيره ، والاذن موجودة في فاقد الشرائط بالأخبار المشار إليها ، كما تقدم في صحيحة معاوية بن عمار أو حسنته </w:t>
      </w:r>
      <w:r>
        <w:rPr>
          <w:rStyle w:val="FootnoteAnchor"/>
          <w:rtl w:val="true"/>
        </w:rPr>
        <w:footnoteReference w:id="308"/>
      </w:r>
      <w:r>
        <w:rPr>
          <w:rFonts w:ascii="Amiri" w:hAnsi="Amiri" w:eastAsia="Amiri" w:cs="Amiri"/>
          <w:color w:val="111111"/>
          <w:sz w:val="28"/>
          <w:sz w:val="28"/>
          <w:szCs w:val="28"/>
          <w:rtl w:val="true"/>
          <w:lang w:bidi="ar-SA"/>
        </w:rPr>
        <w:t xml:space="preserve">وفي جملة من أخبار الخصي </w:t>
      </w:r>
      <w:r>
        <w:rPr>
          <w:rStyle w:val="FootnoteAnchor"/>
          <w:rtl w:val="true"/>
        </w:rPr>
        <w:footnoteReference w:id="309"/>
      </w:r>
      <w:r>
        <w:rPr>
          <w:rFonts w:ascii="IRNazanin" w:hAnsi="IRNazanin" w:eastAsia="IRNazanin"/>
          <w:color w:val="111111"/>
          <w:sz w:val="28"/>
          <w:sz w:val="28"/>
          <w:szCs w:val="28"/>
          <w:rtl w:val="true"/>
          <w:lang w:bidi="fa-IR"/>
        </w:rPr>
        <w:t xml:space="preserve">الاجتزاء به </w:t>
      </w:r>
    </w:p>
    <w:p>
      <w:pPr>
        <w:pStyle w:val="BookText"/>
        <w:rPr/>
      </w:pPr>
      <w:r>
        <w:rPr>
          <w:rFonts w:ascii="Amiri" w:hAnsi="Amiri" w:eastAsia="Amiri" w:cs="Amiri"/>
          <w:color w:val="111111"/>
          <w:sz w:val="28"/>
          <w:sz w:val="28"/>
          <w:szCs w:val="28"/>
          <w:rtl w:val="true"/>
          <w:lang w:bidi="ar-SA"/>
        </w:rPr>
        <w:t>مع عدم إمكان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عن أبي بصير </w:t>
      </w:r>
      <w:r>
        <w:rPr>
          <w:rStyle w:val="FootnoteAnchor"/>
          <w:rtl w:val="true"/>
        </w:rPr>
        <w:footnoteReference w:id="31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استمتعت بالعمرة إلى الحج فان عليك الهدي ، ما استيسر من الهدي ، اما جزور وإما بقرة وإما شاة ، فان لم تقدر فعليك الصيام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31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ليكن كبشا سمينا ، فان لم يجد فعجلا من البقر ، والكبش أفضل فان لم يجد فموجوء من الضأن وإلا 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سياق هذه الأخبار إنما هو بالنسبة إلى الأفضل فالأفضل من الأنعام الثلاثة مع استكمال الشرائط المذكورة ، وأنه يقتصر على الشاة التي هي أخسها إذا لم يتيسر سواها ، لا بالنسبة إلى ما اتصف بتلك الشرائط وما لم يتصف بها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قوة القول الثاني ، والمسألة لذلك لا تخلو من الاشكال ، والاحتياط مما لا ينبغي تركه</w:t>
      </w:r>
      <w:r>
        <w:rPr>
          <w:rFonts w:eastAsia="Amiri" w:cs="Amiri" w:ascii="Amiri" w:hAnsi="Amiri"/>
          <w:color w:val="111111"/>
          <w:sz w:val="28"/>
          <w:szCs w:val="28"/>
          <w:rtl w:val="true"/>
          <w:lang w:bidi="ar-SA"/>
        </w:rPr>
        <w:t xml:space="preserve">. </w:t>
      </w:r>
      <w:bookmarkStart w:id="89" w:name="pg12498_146995"/>
    </w:p>
    <w:p>
      <w:pPr>
        <w:pStyle w:val="Heading5"/>
        <w:numPr>
          <w:ilvl w:val="4"/>
          <w:numId w:val="1"/>
        </w:numPr>
        <w:rPr/>
      </w:pPr>
      <w:bookmarkStart w:id="90" w:name="__RefHeading___Toc780034_77815467"/>
      <w:bookmarkStart w:id="91" w:name="_Toc34"/>
      <w:bookmarkEnd w:id="89"/>
      <w:bookmarkEnd w:id="90"/>
      <w:r>
        <w:rPr>
          <w:rtl w:val="true"/>
        </w:rPr>
        <w:t>الموضع الثاني</w:t>
      </w:r>
      <w:r>
        <w:rPr>
          <w:rtl w:val="true"/>
        </w:rPr>
        <w:t xml:space="preserve">: </w:t>
      </w:r>
      <w:r>
        <w:rPr>
          <w:rtl w:val="true"/>
        </w:rPr>
        <w:t>في ما يستحب من صفاته</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الأفضل من البدن والبقر الإناث ومن المعز والضأن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في الصحيح عن معاوية بن عمار </w:t>
      </w:r>
      <w:r>
        <w:rPr>
          <w:rStyle w:val="FootnoteAnchor"/>
          <w:rtl w:val="true"/>
        </w:rPr>
        <w:footnoteReference w:id="3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البدن ذوات الأرحام من الإبل والبقر ، وقد تجزي الذكورة من البدن ، والضحايا من الغنم الفحولة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المفيد في المقنعة مرسلا </w:t>
      </w:r>
      <w:r>
        <w:rPr>
          <w:rStyle w:val="FootnoteAnchor"/>
          <w:rtl w:val="true"/>
        </w:rPr>
        <w:footnoteReference w:id="314"/>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الضحايا من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عبد اللّه بن سنان في الصحيح </w:t>
      </w:r>
      <w:r>
        <w:rPr>
          <w:rStyle w:val="FootnoteAnchor"/>
          <w:rtl w:val="true"/>
        </w:rPr>
        <w:footnoteReference w:id="3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ذكورة الإبل والبقر في البلدان إذا لم يجد الإناث ، والإناث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صحيحة محمد بن مسلم </w:t>
      </w:r>
      <w:r>
        <w:rPr>
          <w:rStyle w:val="FootnoteAnchor"/>
          <w:rtl w:val="true"/>
        </w:rPr>
        <w:footnoteReference w:id="316"/>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3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الأضاحي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الأضاحي في الحج الإبل والبقر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الأرحام ، ولا يضحى </w:t>
      </w:r>
    </w:p>
    <w:p>
      <w:pPr>
        <w:pStyle w:val="BookText"/>
        <w:rPr/>
      </w:pPr>
      <w:r>
        <w:rPr>
          <w:rFonts w:ascii="IRNazanin" w:hAnsi="IRNazanin" w:eastAsia="IRNazanin"/>
          <w:color w:val="111111"/>
          <w:sz w:val="28"/>
          <w:sz w:val="28"/>
          <w:szCs w:val="28"/>
          <w:rtl w:val="true"/>
          <w:lang w:bidi="fa-IR"/>
        </w:rPr>
        <w:t>بثور ولا 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الحلبي </w:t>
      </w:r>
      <w:r>
        <w:rPr>
          <w:rStyle w:val="FootnoteAnchor"/>
          <w:rtl w:val="true"/>
        </w:rPr>
        <w:footnoteReference w:id="3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الإبل والبقر أيهما أفضل أن يضحى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عمارة </w:t>
      </w:r>
      <w:r>
        <w:rPr>
          <w:rStyle w:val="FootnoteAnchor"/>
          <w:rtl w:val="true"/>
        </w:rPr>
        <w:footnoteReference w:id="31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 أجذع أملح فحل 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رواية أبي بصير كراهة التضحية بالثور والجمل ، 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هنا كراهة التضحية بالجاموس والثور والموجوء ، وهو مرضوض الخصيتين حتى تفسدا ، وهذا الخبر قد دل على الثور ، وأما الجاموس فلم أقف على ما يدل على كراهية التضحية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روى الشيخ في الصحيح عن علي بن الريان بن الصلت </w:t>
      </w:r>
      <w:r>
        <w:rPr>
          <w:rStyle w:val="FootnoteAnchor"/>
          <w:rtl w:val="true"/>
        </w:rPr>
        <w:footnoteReference w:id="320"/>
      </w:r>
      <w:r>
        <w:rPr>
          <w:rFonts w:ascii="Amiri" w:hAnsi="Amiri" w:eastAsia="Amiri" w:cs="Amiri"/>
          <w:color w:val="111111"/>
          <w:sz w:val="28"/>
          <w:sz w:val="28"/>
          <w:szCs w:val="28"/>
          <w:rtl w:val="true"/>
          <w:lang w:bidi="ar-SA"/>
        </w:rPr>
        <w:t xml:space="preserve">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الجاموس كم يجزئ في الضحية ، فجاء في الجواب إن كان ذكرا فعن واحد ، وإن كان أنثى فعن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ظاهر في الجواز</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الموجوء فإنهم استدلوا على الكراهة فيه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معاوية بن عمار </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فحلا سمينا للمتعة ، فان لم تجد فموجوءا ، فان لم تجد فمن فحولة المعز ، فان لم تجد فما استيسر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حسنة محمد بن مسلم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والفحل من الضأن خير من الموجوء ، والموجوء خير من النعجة ، والنعجة خير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غاية ما يستفاد من الخبرين المذكورين الترتيب في الفضل والاستحباب دون الكراهة ، وإلا لزم كراهة جملة من هذه الافراد المفضل غيرها عليها ،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عن ابن إدريس أنه قال في الموجوء لا يجوز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قال بالجواز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أنه لا بأس به ، وهو الذي اختاره في الكتاب المذكور ،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سمينة تنظر في سواد وتبرك في سواد وتمشي في سواد ، والأصل في هذا الحكم جملة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صحيحة عبد اللّه بن سنان </w:t>
      </w:r>
      <w:r>
        <w:rPr>
          <w:rStyle w:val="FootnoteAnchor"/>
          <w:rtl w:val="true"/>
        </w:rPr>
        <w:footnoteReference w:id="32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يضحي بكبش أقرن فحل ينظر في سواد ويمشي في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صحيحة محمد بن مسلم </w:t>
      </w:r>
      <w:r>
        <w:rPr>
          <w:rStyle w:val="FootnoteAnchor"/>
          <w:rtl w:val="true"/>
        </w:rPr>
        <w:footnoteReference w:id="32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يضحي بكبش أقرن عظيم سمين فحل يأكل في سواد وينظر في سواد ، فان لم تجد من ذلك شيئا فاللّه أولى بالعذر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الحلبي أو حسنته </w:t>
      </w:r>
      <w:r>
        <w:rPr>
          <w:rStyle w:val="FootnoteAnchor"/>
          <w:rtl w:val="true"/>
        </w:rPr>
        <w:footnoteReference w:id="3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بكبش أسود أقرن فحل ، فان لم تجد فأقرن فحل يأكل في سواد ويشرب في سواد وينظر في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مسلم أو حسنته </w:t>
      </w:r>
      <w:r>
        <w:rPr>
          <w:rStyle w:val="FootnoteAnchor"/>
          <w:rtl w:val="true"/>
        </w:rPr>
        <w:footnoteReference w:id="3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الجمرة الوسطى ، وسألته عن كبش إبراهيم ما كان لونه وأين 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أملح ، وكان أقرن ، ونزل من السماء على الجبل الأيمن من مسجد منى ، وكان يمشي في سواد ، ويأكل في سواد ، وينظر ويبعر ويبول في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الأصحاب في تفسير ذلك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بذلك كون هذه المواضع سوادا ، أي العين التي تنظر بها والقوائم التي يمشي عليها والبطن الذي يبرك عليه ، باعتبار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ويبرك في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عبائر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عليه في الأخبار ، وهكذا سائر المواضع المذكورة ، ونقل هذا عن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 من عظمه ينظر في ظل شحمة ، ويمشي في فيئه ويبرك في ظل شحمة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كناية عن المبالغة في السمن ، وهو الأنسب بسياق الروايات المذكورة ، ومعناه أنه يكون سمينا له ظل يمشي فيه ويأكل فيه وينظر فيه ، والمراد أنه يكون له ظل عظيم لا مطلق الظل ، فإنه لازم لكل ذي جسم كثيف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المشي فيه فليس بلازم ، وإنما هو من تتمة المبالغة في عظم الظل فإن المشي فيه حقيقة لا يتحقق إلا عند مسامتة الشمس لرأس الشخص ، </w:t>
      </w:r>
    </w:p>
    <w:p>
      <w:pPr>
        <w:pStyle w:val="BookText"/>
        <w:rPr/>
      </w:pPr>
      <w:r>
        <w:rPr>
          <w:rFonts w:ascii="Amiri" w:hAnsi="Amiri" w:eastAsia="Amiri" w:cs="Amiri"/>
          <w:color w:val="111111"/>
          <w:sz w:val="28"/>
          <w:sz w:val="28"/>
          <w:szCs w:val="28"/>
          <w:rtl w:val="true"/>
          <w:lang w:bidi="ar-SA"/>
        </w:rPr>
        <w:t>وحينئذ يتساوى الجسم الصغير والكبير في الظل باعتبار مطابقته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السواد كناية عن المرعى والمنبت ، فإنه يطلق عليه ذلك لغة ، كما قيل أرض السواد لأرض العراق وقت الفتح ، لكثرة شجرها ونخلها وزرعها وقت التسمية ، ويكون المراد أن الهدي رعى ومشى ونظر وبرك وبعر في الخضرة والمرعى فسمن لذلك ، وهذا المعنى أظهر انطباقا بالأخبار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القطب الراوندي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التفسيرات الثلاثة 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شيخنا الشهيد الثاني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تبع فيه ما نقل عن القطب الراوندي ، ويحتمل وقوفه على ما دل على ذلك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نسب النقل إلى القطب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الثالث يرجع إلى الثاني ، وهو الكناية عن السمن ، وأما التفسير الأول فإنه يكون وصفا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مما عرف به ، وهو الذي أحضر عرفة ، واستحباب ذلك هو المشهور بل قال في التذكرة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يضحي إلا بما قد عرف به ، وهو الذي أحضر عشية عرفة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 الوجوب ، لكن حمله في المنتهى على المبالغة في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هذه المسألة ما رواه الشيخ في الصحيح عن أحمد بن محمد ابن أبي نصر </w:t>
      </w:r>
      <w:r>
        <w:rPr>
          <w:rStyle w:val="FootnoteAnchor"/>
          <w:rtl w:val="true"/>
        </w:rPr>
        <w:footnoteReference w:id="3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يضحي إلا بما قد عرف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328"/>
      </w:r>
      <w:r>
        <w:rPr>
          <w:rFonts w:ascii="Amiri" w:hAnsi="Amiri" w:eastAsia="Amiri" w:cs="Amiri"/>
          <w:color w:val="111111"/>
          <w:sz w:val="28"/>
          <w:sz w:val="28"/>
          <w:szCs w:val="28"/>
          <w:rtl w:val="true"/>
          <w:lang w:bidi="ar-SA"/>
        </w:rPr>
        <w:t xml:space="preserve">في الصحيح إليه وروايته لا تقصر عن الموثق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يضحي إلا بما قد 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يسار في الصحيح </w:t>
      </w:r>
      <w:r>
        <w:rPr>
          <w:rStyle w:val="FootnoteAnchor"/>
          <w:rtl w:val="true"/>
        </w:rPr>
        <w:footnoteReference w:id="3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نشتري الغنم بمنى ولسنا ندري عرف بها أم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يكذبون لا عليك ضح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النهي في هذه الأخبار التحريم إلا أن الأصحاب حملوه على الكراهة لما رواه الشيخ والصدوق عن سعيد بن يسار </w:t>
      </w:r>
      <w:r>
        <w:rPr>
          <w:rStyle w:val="FootnoteAnchor"/>
          <w:rtl w:val="true"/>
        </w:rPr>
        <w:footnoteReference w:id="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اشترى شاة لم يعرف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عرف بها أم لم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الشيخ في التهذيب على ما إذا لم يعرف بها المشتري وذكر البائع أنه عرف بها ، فإنه يصدقه في ذلك ، ويجزى عنه ، واستند في هذا الحمل إلى صحيحة سعيد بن يسار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رواية الصدوق لهذا الخبر في الفقيه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وعدول الشيخ عن العمل بظاهر الخبر إلى تأويله بما ذكره يدل على اختياره لمذهب الشيخ المفيد ، مع أنهم لم ينقلوا ذلك عنه ، وكلامه كما ترى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فالاحتياط ، مما لا ينبغي تركه ، فان مذهب الشيخين لا يخلو من قوة ، لما عرفت مما قدمناه في الجمع بين الاخبار بالكراهة والاستحباب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ثبوت التعريف إخبار البائع من غير خلاف يعرف ، وعليه تدل صحيحة سعيد بن يسار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تنحر الإبل قائمة قد ربطت بين الخف والركبة ، ويطعنها من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صحيحة عبد اللّه بن سنان </w:t>
      </w:r>
      <w:r>
        <w:rPr>
          <w:rStyle w:val="FootnoteAnchor"/>
          <w:rtl w:val="true"/>
        </w:rPr>
        <w:footnoteReference w:id="33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اسْمَ اللّهِ عَلَيْها صَوافَّ</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حين تصف للنحر يربط يديها ما بين الخف إلى الركبة ، ووجوب جنوبها إذا وقعت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الصباح الكناني </w:t>
      </w:r>
      <w:r>
        <w:rPr>
          <w:rStyle w:val="FootnoteAnchor"/>
          <w:rtl w:val="true"/>
        </w:rPr>
        <w:footnoteReference w:id="3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تنحر البدنة؟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تنحر وهي قائمة من قبل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ربط يدها اليسرى خاصة ، رواه في الكافي عن أبي خديجة </w:t>
      </w:r>
      <w:r>
        <w:rPr>
          <w:rStyle w:val="FootnoteAnchor"/>
          <w:rtl w:val="true"/>
        </w:rPr>
        <w:footnoteReference w:id="3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ينحر بدنته معقولة يدها اليسرى ، ثم يقوم على جانب يدها اليمنى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أكبر ، اللّهمّ هذا منك ولك ، اللّهم تقبله مني ثم يطعن في لبتها ، ثم يخرج السكين بيده ، فإذا وجبت قطع موضع الذبح بيده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يطعنها من الجانب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فسرته رواية أبي خديجة من أنه يقف من جانب يدها اليمنى وإليه أشار في رواية أبي الصباح الكناني </w:t>
      </w:r>
      <w:r>
        <w:rPr>
          <w:rStyle w:val="FootnoteAnchor"/>
          <w:rtl w:val="true"/>
        </w:rPr>
        <w:footnoteReference w:id="335"/>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اليمين ويطعنها </w:t>
      </w:r>
    </w:p>
    <w:p>
      <w:pPr>
        <w:pStyle w:val="BookText"/>
        <w:rPr/>
      </w:pPr>
      <w:r>
        <w:rPr>
          <w:rFonts w:ascii="Amiri" w:hAnsi="Amiri" w:eastAsia="Amiri" w:cs="Amiri"/>
          <w:color w:val="111111"/>
          <w:sz w:val="28"/>
          <w:sz w:val="28"/>
          <w:szCs w:val="28"/>
          <w:rtl w:val="true"/>
          <w:lang w:bidi="ar-SA"/>
        </w:rPr>
        <w:t>في موضع النحر وهو اللبة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جواز النحر كيف اتفق ما رواه عبد اللّه بن جعفر الحميري في كتاب قرب الاسناد عن عبد اللّه بن الحسن عن جده علي بن جعفر </w:t>
      </w:r>
      <w:r>
        <w:rPr>
          <w:rStyle w:val="FootnoteAnchor"/>
          <w:rtl w:val="true"/>
        </w:rPr>
        <w:footnoteReference w:id="336"/>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البدنة كيف ينحرها قائمة أو باركة؟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يعقلها ، وإن شاء قائمة وإن شاء 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حال النحر والذبح ، ويدل على ذلك ما تقدم في رواية أبي خديجة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الكليني في الصحيح عن ابن أبي عمير وصفوان </w:t>
      </w:r>
      <w:r>
        <w:rPr>
          <w:rStyle w:val="FootnoteAnchor"/>
          <w:rtl w:val="true"/>
        </w:rPr>
        <w:footnoteReference w:id="3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اشتريت هديك فاستقبل به القبلة وانحره أو اذبحه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حنيفا وما أنا من المشركين ، إن صلاتي ونسكي ومحياي ومماتي لله رب العالمين لا شريك له ، وبذلك أمرت وأنا من المسلمين ، اللّهمّ منك ولك ، بسم اللّه واللّه أكبر اللّهمّ تقبل مني ، ثم أمر السكين ، ولا تنخعها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في الصحيح عن معاوية بن عمار </w:t>
      </w:r>
      <w:r>
        <w:rPr>
          <w:rStyle w:val="FootnoteAnchor"/>
          <w:rtl w:val="true"/>
        </w:rPr>
        <w:footnoteReference w:id="33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أردت ذبحه أو نحره فقل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من المسلمين ، اللّهمّ هذا منك وبك ولك وإليك ، بسم اللّه الرحمن الرحيم اللّه أكبر اللّهم تقبل مني كما تقبلت من إبراهيم خليلك وموسى كليمك ومحمد حبيبك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السكين عليها ، ولا تنخعها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الذبح بنفسه إن أحسنه وإلا فليترك يده مع يد الذابح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نحر هديه </w:t>
      </w:r>
      <w:r>
        <w:rPr>
          <w:rStyle w:val="FootnoteAnchor"/>
          <w:rtl w:val="true"/>
        </w:rPr>
        <w:footnoteReference w:id="341"/>
      </w:r>
      <w:r>
        <w:rPr>
          <w:rFonts w:ascii="Amiri" w:hAnsi="Amiri" w:eastAsia="Amiri" w:cs="Amiri"/>
          <w:color w:val="111111"/>
          <w:sz w:val="28"/>
          <w:sz w:val="28"/>
          <w:szCs w:val="28"/>
          <w:rtl w:val="true"/>
          <w:lang w:bidi="ar-SA"/>
        </w:rPr>
        <w:t xml:space="preserve">بنفسه وقد تقدم في رواية أبي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نحر بدنته بنفسه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w:t>
      </w:r>
      <w:r>
        <w:rPr>
          <w:rStyle w:val="FootnoteAnchor"/>
          <w:rtl w:val="true"/>
        </w:rPr>
        <w:footnoteReference w:id="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الصحيح عن الحلبي </w:t>
      </w:r>
      <w:r>
        <w:rPr>
          <w:rStyle w:val="FootnoteAnchor"/>
          <w:rtl w:val="true"/>
        </w:rPr>
        <w:footnoteReference w:id="34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اليهودي ولا النصراني أضحيتك ، فإن كانت امرأة فلتذبح لنفسها ، ولتستقبل القبلة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حنيفا مسلما ، اللّهمّ منك ولك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الثاني ما رواه في الكافي في الصحيح أو الحسن عن معاوية بن عمار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مرسلا </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السكين في يد الصبي ثم يقبض الرجل على يد الصبي فيذبح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ذبح الغير اختيارا وإن لم يضع يده معه ما قدمنا نقله عن الصدوق في مقدمات هذا الكتاب من ذبح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هديه وهدي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وافتخار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الصحابة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فيكم مثلي وأنا الذي ذبح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بيده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جملة من الأخبار الواردة في الإفاضة من المشعر ليلا </w:t>
      </w:r>
      <w:r>
        <w:rPr>
          <w:rStyle w:val="FootnoteAnchor"/>
          <w:rtl w:val="true"/>
        </w:rPr>
        <w:footnoteReference w:id="348"/>
      </w:r>
      <w:r>
        <w:rPr>
          <w:rFonts w:ascii="Amiri" w:hAnsi="Amiri" w:eastAsia="Amiri" w:cs="Amiri"/>
          <w:color w:val="111111"/>
          <w:sz w:val="28"/>
          <w:sz w:val="28"/>
          <w:szCs w:val="28"/>
          <w:rtl w:val="true"/>
          <w:lang w:bidi="ar-SA"/>
        </w:rPr>
        <w:t>ما يدل على النيابة في الذبح أيضا</w:t>
      </w:r>
      <w:r>
        <w:rPr>
          <w:rFonts w:eastAsia="Amiri" w:cs="Amiri" w:ascii="Amiri" w:hAnsi="Amiri"/>
          <w:color w:val="111111"/>
          <w:sz w:val="28"/>
          <w:szCs w:val="28"/>
          <w:rtl w:val="true"/>
          <w:lang w:bidi="ar-SA"/>
        </w:rPr>
        <w:t xml:space="preserve">. </w:t>
      </w:r>
      <w:bookmarkStart w:id="92" w:name="pg12498_147005"/>
    </w:p>
    <w:p>
      <w:pPr>
        <w:pStyle w:val="Heading4"/>
        <w:numPr>
          <w:ilvl w:val="3"/>
          <w:numId w:val="1"/>
        </w:numPr>
        <w:rPr/>
      </w:pPr>
      <w:bookmarkStart w:id="93" w:name="__RefHeading___Toc780036_77815467"/>
      <w:bookmarkStart w:id="94" w:name="_Toc35"/>
      <w:bookmarkEnd w:id="92"/>
      <w:bookmarkEnd w:id="93"/>
      <w:r>
        <w:rPr>
          <w:rtl w:val="true"/>
        </w:rPr>
        <w:t>المقام الثالث</w:t>
      </w:r>
      <w:r>
        <w:rPr>
          <w:rtl w:val="true"/>
        </w:rPr>
        <w:t xml:space="preserve">: </w:t>
      </w:r>
      <w:r>
        <w:rPr>
          <w:rtl w:val="true"/>
        </w:rPr>
        <w:t>في البدل</w:t>
      </w:r>
      <w:bookmarkEnd w:id="94"/>
    </w:p>
    <w:p>
      <w:pPr>
        <w:pStyle w:val="Heading5"/>
        <w:numPr>
          <w:ilvl w:val="4"/>
          <w:numId w:val="1"/>
        </w:numPr>
        <w:rPr/>
      </w:pPr>
      <w:bookmarkStart w:id="95" w:name="__RefHeading___Toc780038_77815467"/>
      <w:bookmarkStart w:id="96" w:name="_Toc36"/>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780040_77815467"/>
      <w:bookmarkStart w:id="98" w:name="_Toc37"/>
      <w:bookmarkEnd w:id="97"/>
      <w:r>
        <w:rPr>
          <w:rtl w:val="true"/>
        </w:rPr>
        <w:t xml:space="preserve">الأولى </w:t>
      </w:r>
      <w:r>
        <w:rPr>
          <w:rtl w:val="true"/>
        </w:rPr>
        <w:t>:</w:t>
      </w:r>
      <w:bookmarkEnd w:id="98"/>
    </w:p>
    <w:p>
      <w:pPr>
        <w:pStyle w:val="BookText"/>
        <w:rPr/>
      </w:pP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لم يجد الهدي ولا قيمته فان فرضه ينتقل إلى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يجد الهدي ولا ثمنه وجب عليه أن يصوم بدله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الحج متتابعات ، وسبعة إذا رجع إلى أهله ، ولا خلاف في ذلك بين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بالآية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الخلاف في من وجد الثمن ولم يجد الهدي فالمشهور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الشيخان والصدوقان والمرتضى وأبو الصلاح وابن البراج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فقد الهدي ووجد الثمن جعل الثمن أمانة عند رجل متى عزم السفر ، فيشتري له هديا ويذبحه عنه في ذي الحجة ، فإن تعذر ففي العام القابل في ذي الحجة إن لم يحج بنفسه فان لم يقدر على الهدي ولا على ثمنه انتقل إلى الصوم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وجدت ثمن الهدي ولم تجد الهدي فخلف الثمن عند رجل من أهل مكة ليشتري لك في ذي الحجة ويذبحه عنك ، فان مضى ذو الحجة ولم يشتر أخر إلى قابل ذي الحجة ، فإن أيام الذبح قد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يجد الهدي إلى يوم النفر كان مخيرا بين أن ينظر أوسط ما وجد به في سنته هدي ، فيتصدق به بدلا منه ، وبين أن يصوم وبين أن يدع الثمن عند بعض أهل مكة يذبح عنه إلى آخر ذي الحجة ، فان لم يجد ذلك أخره إلى قابل أيام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التخيير بين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لم يجد هديا فعليه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والأصح أنه إذا لم يجد الهدي ووجد ثمنه لا يلزمه أن يخلفه ، بل الواجب عليه إذا عدم الهدي الصوم ، سواء وجد الثمن أو لم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القول المشهور ، ويدل عليه جملة من الاخبار التي هي المعتمد في الإيراد والإصدار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حريز </w:t>
      </w:r>
      <w:r>
        <w:rPr>
          <w:rStyle w:val="FootnoteAnchor"/>
          <w:rtl w:val="true"/>
        </w:rPr>
        <w:footnoteReference w:id="35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متمتع يجد الثمن ولا يجد الغنم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الثمن عند بعض أهل مكة ويأمر من يشتري له ويذبح عنه ، وهو يجزئ عنه ، فان مضى ذو الحجة أخر ذلك إلى قابل من ذي الحجة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النضر بن قرواش </w:t>
      </w:r>
      <w:r>
        <w:rPr>
          <w:rStyle w:val="FootnoteAnchor"/>
          <w:rtl w:val="true"/>
        </w:rPr>
        <w:footnoteReference w:id="3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بالعمرة إلى الحج فوجب عليه النسك فطلبه فلم يصبه ، وهو موسر حسن الحال ، وهو يضعف عن الصيام ، فما ينبغي </w:t>
      </w:r>
    </w:p>
    <w:p>
      <w:pPr>
        <w:pStyle w:val="BookText"/>
        <w:rPr/>
      </w:pPr>
      <w:r>
        <w:rPr>
          <w:rFonts w:ascii="Amiri" w:hAnsi="Amiri" w:eastAsia="Amiri" w:cs="Amiri"/>
          <w:color w:val="111111"/>
          <w:sz w:val="28"/>
          <w:sz w:val="28"/>
          <w:szCs w:val="28"/>
          <w:rtl w:val="true"/>
          <w:lang w:bidi="ar-SA"/>
        </w:rPr>
        <w:t xml:space="preserve">له أن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ثمن النسك إلى من يذبحه بمكة إن كان يريد المضي إلى أهله ، وليذبح عنه في ذي الحجة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دفعه إلى من يذبحه عنه فلم يصب في ذي الحجة نسكا وأصابه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عنه إلا في ذي الحجة ولو أخره إلى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وجدت ثمن الهدي ولم تجد الهدي فخلف الثمن عند رجل من أهل مكة يشتري لك في ذي الحجة ويذبح عنك ، فان مضت ذو الحجة ولم يشتر لك أخرها إلى قابل ذي الحجة ، فإنها أيام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عين عبارة الشيخ علي بن بابويه المتقدمة بتغيير ما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ابن إدريس بأن اللّه تعالى لم ينقلنا عند عدم الهدي إلا إلى الصوم ولم يجعل بينهما واسطة ، فمتى نقلنا إلى ما لم ينقلنا اللّه تعالى إليه يحتاج إلى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في السرائر أن الشيخ ذهب إلى هذا القول في جملة وعقوده في فصل في نزول منى وقضاء المناسك بها ، حيث نقل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فهدي التمتع فرض مع القدرة ، ومع العجز فالصوم 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العبارة غير ظاهرة فيما ادعاه ، بل هي مجملة مطلقة كاجمال عبارة ابن أبي عقيل المتقدمة ، لاحتمال أن يريد القدرة عليه أو على ثمنه ، كما أن عدم الوجدان المترتب عليه الصوم في الآية محمول على ذلك بمعونة الأخبار المذكورة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المنتهى بعد ذكر مذهب الشيخين في المسألة ومذهب </w:t>
      </w:r>
    </w:p>
    <w:p>
      <w:pPr>
        <w:pStyle w:val="BookText"/>
        <w:rPr/>
      </w:pPr>
      <w:r>
        <w:rPr>
          <w:rFonts w:ascii="Amiri" w:hAnsi="Amiri" w:eastAsia="Amiri" w:cs="Amiri"/>
          <w:color w:val="111111"/>
          <w:sz w:val="28"/>
          <w:sz w:val="28"/>
          <w:szCs w:val="28"/>
          <w:rtl w:val="true"/>
          <w:lang w:bidi="ar-SA"/>
        </w:rPr>
        <w:t xml:space="preserve">ابن إدريس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أن وجدان الثمن بمنزلة وجدان العين ، كوجدان ثمن الماء عنده ، مع أن النص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وكذا وجدان ثمن الرقبة في العتق مع ورود النص بوجدان العين </w:t>
      </w:r>
      <w:r>
        <w:rPr>
          <w:rStyle w:val="FootnoteAnchor"/>
          <w:rtl w:val="true"/>
        </w:rPr>
        <w:footnoteReference w:id="354"/>
      </w:r>
      <w:r>
        <w:rPr>
          <w:rFonts w:ascii="Amiri" w:hAnsi="Amiri" w:eastAsia="Amiri" w:cs="Amiri"/>
          <w:color w:val="111111"/>
          <w:sz w:val="28"/>
          <w:sz w:val="28"/>
          <w:szCs w:val="28"/>
          <w:rtl w:val="true"/>
          <w:lang w:bidi="ar-SA"/>
        </w:rPr>
        <w:t>وما ذلك إلا أن التمكن يحصل باعتبار الثمن هناك ، ويصدق عليه أنه واجد للعين فكذا هنا ، ويدل عليه ما رواه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الروايتين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إطلاقات القرآن العزيز ومجملاته يرجع فيها إلى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أحكام القرآن لا تؤخذ إلا عنهم ، ولما وردت الاخبار </w:t>
      </w:r>
      <w:r>
        <w:rPr>
          <w:rStyle w:val="FootnoteAnchor"/>
          <w:rtl w:val="true"/>
        </w:rPr>
        <w:footnoteReference w:id="355"/>
      </w:r>
      <w:r>
        <w:rPr>
          <w:rFonts w:ascii="Amiri" w:hAnsi="Amiri" w:eastAsia="Amiri" w:cs="Amiri"/>
          <w:color w:val="111111"/>
          <w:sz w:val="28"/>
          <w:sz w:val="28"/>
          <w:szCs w:val="28"/>
          <w:rtl w:val="true"/>
          <w:lang w:bidi="ar-SA"/>
        </w:rPr>
        <w:t>في المواضع الثلاثة بأن وجود الثمن في حكم وجود العين وجب حمل الوجدان في الآيات المذكورة نفيا أو إثباتا على الأعم من العين والثمن ، وهو كلام جيد متين وجوهر عزيز 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دليل ابن إدريس المتقدم وجوابه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نسلم أن عدم الوجدان يصدق لمن وجد الثمن ، وقد بيناه في الكفارة والتيمم ، ومع ذلك فالدليل الشرعي ما بيناه من الحديثين ، فان زعم أنه لا يعمل بأخبار الآحاد فهو غلط ، إذ أكثر المسائل الشرعية مستفادة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 كما لا يخفى على الحاذق النبيه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ذكر الخبرين المتقدمين حجة للقول المشهور ما صورته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الأولى معتبرة الإسناد ، بل الظاهر أنها لا تقصر عن مرتبة الصحيح كما بيناه مرارا ، وأما الرواية الثانية فقاصرة من حيث السند ، لأن راويها غير موثق ، لكن ربما كان في رواية البزنطي عنه إشعار بمدحه ، لأنه ممن نقل الكشي إجماع العصابة على تصحيح ما يصح عنه والإقرار له بالفقه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 ابن إدريس بأن اللّه تعالى نقلنا إلى الصوم مع عدم الوجدان ، والنقل إلى الثمن يحتاج إلى دليل شرعي ، وأجاب عنه في المنتهى بالمنع من عدم الوجدان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فالدليل الشرعي ما بيناه من الحديثين ، فان زعم أنه لا يعمل بأخبار الآحاد فهو غلط ، إذ أكثر المسائل الشرعية مستفادة منها ، ولا يخفى ما في هذا الجواب من التعسف ، والحق أن كلام ابن إدريس جيد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 ما ذكرناه من قوة اسناد الروايتين لتعين المصير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الرواية الأولى معتبرة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باعتبار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كذلك ، بل حديثه عندنا معدود في الصحيح بناء على الاصطلاح الغير الصحيح ، إلا أنه قد طعن فيه في غير موضع مما تقدم ، وقد بينا في شرحنا على الكتاب وفي هذا الكتاب أيضا أن هذا أحد المواضع التي حصل له فيها الاضطراب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بالنسبة إلى الرواية الثانية من 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راويها غير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رواية البزنطي عنه ، لأنه ممن نقل في حقه الإجماع المذكور فان اللازم من هذا الاعتماد على كل خبر ضعيف باصطلاحه إذا كان الراوي عن ذلك الرجل أحد الجماعة المذكورين وهو لا يقول به في غير هذا الموضع كما لا يخفى على من تصفح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 ما ذكره هنا خروج عن مقتضى اصطلاحه ، وتستر بما هو أوهن من بيت العنكبوت وأنه لأوهن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طعن به على جواب العلامة في المنتهى عن دليل ابن إدريس ضعيف لا يعول عليه ، لأنه إن أراد بالتعسف فيه بالنظر إلى منع العلامة من عدم الوجدان فهو في غير محله ، لما قرره العلامة في صدر الكلام ، كما نقلناه عنه وأوضحناه ، وإن أراد باعتبار دعوى العلامة لوجود الدليل الشرعي الموجب للنقل إلى الثمن فهو قد وافق عليه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 ابن إدريس جيد لولا ما ذكرناه من قوة أسناد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باعتبار تغليط ابن إدريس في عدم العمل بأخبار الآحاد فهو أيضا يوافق عليه ، وبالجملة فإن كلامه هنا غير ظاهر البيان ولا واضح البرهان</w:t>
      </w:r>
    </w:p>
    <w:p>
      <w:pPr>
        <w:pStyle w:val="BookText"/>
        <w:rPr/>
      </w:pPr>
      <w:r>
        <w:rPr>
          <w:rFonts w:ascii="Amiri" w:hAnsi="Amiri" w:eastAsia="Amiri" w:cs="Amiri"/>
          <w:color w:val="111111"/>
          <w:sz w:val="28"/>
          <w:sz w:val="28"/>
          <w:szCs w:val="28"/>
          <w:rtl w:val="true"/>
          <w:lang w:bidi="ar-SA"/>
        </w:rPr>
        <w:t xml:space="preserve">ثم إن العلامة في المختلف استدل لابن إدريس بما رواه أبو بصير </w:t>
      </w:r>
      <w:r>
        <w:rPr>
          <w:rStyle w:val="FootnoteAnchor"/>
          <w:rtl w:val="true"/>
        </w:rPr>
        <w:footnoteReference w:id="35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تمتع فلم يجد ما يهدي حتى إذا كان يوم النفر وجد ثمن شاة أيذبح أو يصوم؟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يصوم ، لأن أيام الذبح قد مضت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والجواب أن وجدان الهدي عبارة عن وجود عينه أو ثمنه ، والرواية بعد سلامة سندها محمولة على أنه إذا لم يجد الهدي ولا ثمنه فشرع في الصوم ثم وجد الهدي فإنه لا يجب عليه الهدي ، لما رواه حماد بن عثمان في الصحيح </w:t>
      </w:r>
      <w:r>
        <w:rPr>
          <w:rStyle w:val="FootnoteAnchor"/>
          <w:rtl w:val="true"/>
        </w:rPr>
        <w:footnoteReference w:id="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صام ثلاثة أيام في الحج ثم أصاب هديا يوم خرج من منى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صيامه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ما في هذا الجواب من الإشكال في المسألة الحادية عشر من المقام الأول </w:t>
      </w:r>
      <w:r>
        <w:rPr>
          <w:rStyle w:val="FootnoteAnchor"/>
          <w:rtl w:val="true"/>
        </w:rPr>
        <w:footnoteReference w:id="358"/>
      </w:r>
      <w:r>
        <w:rPr>
          <w:rFonts w:ascii="Amiri" w:hAnsi="Amiri" w:eastAsia="Amiri" w:cs="Amiri"/>
          <w:color w:val="111111"/>
          <w:sz w:val="28"/>
          <w:sz w:val="28"/>
          <w:szCs w:val="28"/>
          <w:rtl w:val="true"/>
          <w:lang w:bidi="ar-SA"/>
        </w:rPr>
        <w:t xml:space="preserve">وعلى تقديره تحصل المعارضة بين هذه الرواية وبين الاخبار المتقدمة ، لأن ظاهر هذا الخبر بناء على بطلان التأويل المذكور هو أن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وجدان العين وإن وجد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الصوم ، وأن أيام الذبح بعد يوم النفر قد مضت ، ومقتضى الأخبار المتقدمة امتداد وقت الذبح إلى آخر ذي الحجة ، فمتى كان الثمن موجودا فإنه يتربص به إلى آخر ذي الحجة إن كان جالسا ، وإن سافر أودعه عند من يذبح عنه في تلك المدة ، ولا طريق إلى الجمع بينهما بوجه ، وليس إلا الترجيح ، وهو في جانب تلك الروايات ، لكثرتها وصحة بعضها واعتضادها بعمل الطائفة قديما وحديثا عدا ابن إدريس والصدوق على ما تقدم نقله عنه ، والاحتياط مما لا ينبغي تركه في المقام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ما في خبر أبي بصير من التأييد لما ذكرناه ، من أن المراد بمن لم يجد الهدي يعني من لم يجد عينه ولا ثمنه ، حيث إن السائل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يجد ما يهدي حتى إذا كان يوم النفر وجد ثمن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 عدم الوجدان أولا لكل من العين والثمن واللّه العالم</w:t>
      </w:r>
      <w:r>
        <w:rPr>
          <w:rFonts w:eastAsia="Amiri" w:cs="Amiri" w:ascii="Amiri" w:hAnsi="Amiri"/>
          <w:color w:val="111111"/>
          <w:sz w:val="28"/>
          <w:szCs w:val="28"/>
          <w:rtl w:val="true"/>
          <w:lang w:bidi="ar-SA"/>
        </w:rPr>
        <w:t xml:space="preserve">. </w:t>
      </w:r>
      <w:bookmarkStart w:id="99" w:name="pg12498_147012"/>
    </w:p>
    <w:p>
      <w:pPr>
        <w:pStyle w:val="Heading5"/>
        <w:numPr>
          <w:ilvl w:val="4"/>
          <w:numId w:val="1"/>
        </w:numPr>
        <w:rPr/>
      </w:pPr>
      <w:bookmarkStart w:id="100" w:name="__RefHeading___Toc780042_77815467"/>
      <w:bookmarkStart w:id="101" w:name="_Toc38"/>
      <w:bookmarkEnd w:id="99"/>
      <w:bookmarkEnd w:id="100"/>
      <w:r>
        <w:rPr>
          <w:rtl w:val="true"/>
        </w:rPr>
        <w:t>المسألة الثانية</w:t>
      </w:r>
      <w:bookmarkEnd w:id="101"/>
    </w:p>
    <w:p>
      <w:pPr>
        <w:pStyle w:val="Heading6"/>
        <w:numPr>
          <w:ilvl w:val="5"/>
          <w:numId w:val="1"/>
        </w:numPr>
        <w:rPr/>
      </w:pPr>
      <w:bookmarkStart w:id="102" w:name="__RefHeading___Toc780044_77815467"/>
      <w:bookmarkStart w:id="103" w:name="_Toc39"/>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قد عرفت مما تقدم أنه لا خلاف بين العلماء كافة في أن الواجب على فاقد عين الهدي وثمنه هو الصيام والأصل فيه قوله عزوجل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 اسْتَيْسَرَ مِنَ الْهَدْيِ ، فَمَنْ لَمْ يَجِدْ فَصِيامُ ثَلاثَةِ أَيّامٍ فِي الْحَجِّ وَسَبْعَةٍ إِذا رَجَعْتُمْ ، 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بصوم الثلاثة في الحج في بقية أشهر الحج ، وهو شهر ذي الحجة كما أشير إليه في صحيحة رفاعة </w:t>
      </w:r>
      <w:r>
        <w:rPr>
          <w:rStyle w:val="FootnoteAnchor"/>
          <w:rtl w:val="true"/>
        </w:rPr>
        <w:footnoteReference w:id="360"/>
      </w:r>
      <w:r>
        <w:rPr>
          <w:rFonts w:ascii="Amiri" w:hAnsi="Amiri" w:eastAsia="Amiri" w:cs="Amiri"/>
          <w:color w:val="111111"/>
          <w:sz w:val="28"/>
          <w:sz w:val="28"/>
          <w:szCs w:val="28"/>
          <w:rtl w:val="true"/>
          <w:lang w:bidi="ar-SA"/>
        </w:rPr>
        <w:t>الآتية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أن تكون الثلاثة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يوم قبل التروية ويوم التروية ويوم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آخرها يوم عرفة ، 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جملة 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معاوية بن عمار </w:t>
      </w:r>
      <w:r>
        <w:rPr>
          <w:rStyle w:val="FootnoteAnchor"/>
          <w:rtl w:val="true"/>
        </w:rPr>
        <w:footnoteReference w:id="36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متمتع لم يجد هديا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أيام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قبل التروية ويوم التروية ويوم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فاته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يتسحر ليلة الحصبة ، ويصوم ذلك اليوم ويومين بعده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يقم عليه جماله أيصومها في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صامها في الطريق وإن شاء إذا رجع إلى أهله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جواز التأخير إلى الرجوع إلى أهله على ما إذا رجع </w:t>
      </w:r>
    </w:p>
    <w:p>
      <w:pPr>
        <w:pStyle w:val="BookText"/>
        <w:rPr/>
      </w:pPr>
      <w:r>
        <w:rPr>
          <w:rFonts w:ascii="Amiri" w:hAnsi="Amiri" w:eastAsia="Amiri" w:cs="Amiri"/>
          <w:color w:val="111111"/>
          <w:sz w:val="28"/>
          <w:sz w:val="28"/>
          <w:szCs w:val="28"/>
          <w:rtl w:val="true"/>
          <w:lang w:bidi="ar-SA"/>
        </w:rPr>
        <w:t>قبل انقضاء أيام ذي الحجة ، فإذا انقضت فلا يجوز له الا الدم كما يأتي</w:t>
      </w:r>
    </w:p>
    <w:p>
      <w:pPr>
        <w:pStyle w:val="BookText"/>
        <w:rPr/>
      </w:pPr>
      <w:r>
        <w:rPr>
          <w:rFonts w:ascii="Amiri" w:hAnsi="Amiri" w:eastAsia="Amiri" w:cs="Amiri"/>
          <w:color w:val="111111"/>
          <w:sz w:val="28"/>
          <w:sz w:val="28"/>
          <w:szCs w:val="28"/>
          <w:rtl w:val="true"/>
          <w:lang w:bidi="ar-SA"/>
        </w:rPr>
        <w:t xml:space="preserve">وعن رفاعة في الصحيح </w:t>
      </w:r>
      <w:r>
        <w:rPr>
          <w:rStyle w:val="FootnoteAnchor"/>
          <w:rtl w:val="true"/>
        </w:rPr>
        <w:footnoteReference w:id="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لا يجد الهدي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قبل التروية بيوم ويوم التروية ويوم عرفة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قدم يوم التروية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أيام بعد التشريق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عليه جماله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 الحصبة وبعده يومين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الحصبة؟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نفره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وهو مسافر؟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أليس هو يوم عرفة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نقول ذلك لقول اللّه عزوجل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حماد بن عيسى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ثلاثة أيام في الحج قبل التروية بيوم ويوم التروية ويوم عرفة ، فمن فاته ذلك فليتسحر ليلة 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صائما ويومين بعده ، وسبعة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الحميري في كتاب قرب الاسناد </w:t>
      </w:r>
      <w:r>
        <w:rPr>
          <w:rStyle w:val="FootnoteAnchor"/>
          <w:rtl w:val="true"/>
        </w:rPr>
        <w:footnoteReference w:id="365"/>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فليتسحر ليلة الحصبة ، وهي ليلة النفر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الحجاج في الصحيح </w:t>
      </w:r>
      <w:r>
        <w:rPr>
          <w:rStyle w:val="FootnoteAnchor"/>
          <w:rtl w:val="true"/>
        </w:rPr>
        <w:footnoteReference w:id="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قائما أصلي 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قدامي وأنا لا أعلم ، فجاء عباد </w:t>
      </w:r>
    </w:p>
    <w:p>
      <w:pPr>
        <w:pStyle w:val="BookText"/>
        <w:rPr/>
      </w:pPr>
      <w:r>
        <w:rPr>
          <w:rFonts w:ascii="Amiri" w:hAnsi="Amiri" w:eastAsia="Amiri" w:cs="Amiri"/>
          <w:color w:val="111111"/>
          <w:sz w:val="28"/>
          <w:sz w:val="28"/>
          <w:szCs w:val="28"/>
          <w:rtl w:val="true"/>
          <w:lang w:bidi="ar-SA"/>
        </w:rPr>
        <w:t xml:space="preserve">البصري فسلم ثم جلس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تقول في رجل تمتع ولم يكن له 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الأيام التي قال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أصغي إليهما ، فقال له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أيام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التروية بيوم ويوم التروية ويوم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فاته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صبيحة الحصبة ويومين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تقول كما قال عبد اللّه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أيام التشريق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بديلا ينادي أن هذه أيام أكل وشرب فلا يصومن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ثلاثة أيام في الحج وسبعة إذا رجعتم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 كله من أشهر الحج</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المتمتع إذا وجد الهدي ولم يجد الثمن صام ثلاثة أيام في الحج يوما قبل التروية ويوم التروية ويوم عرفة وسبعة أيام إذا رجع إلى أهله ، تلك عشرة كاملة لجزاء الهدي ، فإن فاته صوم هذه الثلاثة الأيام تسحر ليلة 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صائما ، وصام يومين من بعد ، فان فاته صوم هذه الثلاثة الأيام حتى يخرج وليس له مقام صام الثلاثة في الطريق إن شاء ، وإن شاء صام العشرة في أهله ، ويفصل بين الثلاثة والسبعة بيوم ، وإن شاء صامها متتابعة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عجزت عن الهدي ولم يمكنك صمت قبل يوم التروية بيوم ويوم التروية ويوم عرفة وسبعة أيام إذا رجعت إلى أهلك ، فإن فاتك صوم هذه الثلاثة أيام صمت صبيحة ليلة الحصبة ، ويومين بعدها ، وإن وجدت ثمن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قدمناه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تفسيره عن ربعي بن عبد اللّه </w:t>
      </w:r>
      <w:r>
        <w:rPr>
          <w:rStyle w:val="FootnoteAnchor"/>
          <w:rtl w:val="true"/>
        </w:rPr>
        <w:footnoteReference w:id="3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قبل التروية ويوم التروية ويوم عرفة ، فمن فاته ذلك فليقض ذلك في بقية ذي الحجة ، فإن اللّه تعالى يقول في كتابه </w:t>
      </w:r>
      <w:r>
        <w:rPr>
          <w:rStyle w:val="FootnoteAnchor"/>
          <w:rtl w:val="true"/>
        </w:rPr>
        <w:footnoteReference w:id="3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عبد الرحمن بن محمد العرزمي </w:t>
      </w:r>
      <w:r>
        <w:rPr>
          <w:rStyle w:val="FootnoteAnchor"/>
          <w:rtl w:val="true"/>
        </w:rPr>
        <w:footnoteReference w:id="372"/>
      </w:r>
      <w:r>
        <w:rPr>
          <w:rFonts w:ascii="Amiri" w:hAnsi="Amiri" w:eastAsia="Amiri" w:cs="Amiri"/>
          <w:color w:val="111111"/>
          <w:sz w:val="28"/>
          <w:sz w:val="28"/>
          <w:szCs w:val="28"/>
          <w:rtl w:val="true"/>
          <w:lang w:bidi="ar-SA"/>
        </w:rPr>
        <w:t xml:space="preserve">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صيام ثلاثة أيام في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بيوم ويوم التروية ويوم عرفة ، فان فاته ذلك تسحر ليلة الحصبة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إبراهيم بن أبي يحيى </w:t>
      </w:r>
      <w:r>
        <w:rPr>
          <w:rStyle w:val="FootnoteAnchor"/>
          <w:rtl w:val="true"/>
        </w:rPr>
        <w:footnoteReference w:id="373"/>
      </w:r>
      <w:r>
        <w:rPr>
          <w:rFonts w:ascii="Amiri" w:hAnsi="Amiri" w:eastAsia="Amiri" w:cs="Amiri"/>
          <w:color w:val="111111"/>
          <w:sz w:val="28"/>
          <w:sz w:val="28"/>
          <w:szCs w:val="28"/>
          <w:rtl w:val="true"/>
          <w:lang w:bidi="ar-SA"/>
        </w:rPr>
        <w:t xml:space="preserve">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يصوم المتمتع قبل التروية بيوم ويوم التروية ويوم عرفة ، فان فاته ذلك ولم يكن عنده دم صام إذا انقضت أيام التشريق </w:t>
      </w:r>
    </w:p>
    <w:p>
      <w:pPr>
        <w:pStyle w:val="BookText"/>
        <w:rPr/>
      </w:pPr>
      <w:r>
        <w:rPr>
          <w:rFonts w:ascii="Amiri" w:hAnsi="Amiri" w:eastAsia="Amiri" w:cs="Amiri"/>
          <w:color w:val="111111"/>
          <w:sz w:val="28"/>
          <w:sz w:val="28"/>
          <w:szCs w:val="28"/>
          <w:rtl w:val="true"/>
          <w:lang w:bidi="ar-SA"/>
        </w:rPr>
        <w:t>يتسحر ليلة الحصبة ثم يصبح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في الكافي عن أحمد بن عبد اللّه الكرخي </w:t>
      </w:r>
      <w:r>
        <w:rPr>
          <w:rStyle w:val="FootnoteAnchor"/>
          <w:rtl w:val="true"/>
        </w:rPr>
        <w:footnoteReference w:id="3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المتمتع يقدم وليس معه هدي أيصوم ما لم يجب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إلى يوم النحر ، فان لم يصب فهو ممن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 على من توقع إمكان حصول الهدي أو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على من وجد الثمن كما ذكره في الوسائل فبعيد ، لأن من وجد الثمن حكمه التربص إلى آخر الشهر دون الصوم ، كما صرح به الأصحاب ودلت عليه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فالخبر المذكور قاصر عن معارضة ما قدمناه من الأخبار ، فلا بد من ارتكاب تأويله وإن بعد وإلا فطرحه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البحث في المسألة يتوقف على بيان أمور الأول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ابن إدريس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يتفق له صوم قبل يوم التروية فإنه يقتصر على يوم التروية ويوم عرفة ثم يصوم الثالث بعد النفر ، ومرجعه إلى أن المرتبة الثانية بعد تعذر الصوم الأفضل الذي دلت عليه الاخبار المتقدمة هو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الشيخ في التهذيب بما رواه عن عبد الرحمن بن الحجاج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 صام يوم التروية ويوم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يجزؤه أن يصوم يوما آخر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والفقيه عن يحيى الأزرق </w:t>
      </w:r>
      <w:r>
        <w:rPr>
          <w:rStyle w:val="FootnoteAnchor"/>
          <w:rtl w:val="true"/>
        </w:rPr>
        <w:footnoteReference w:id="37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قدم يوم التروية متمتعا وليس </w:t>
      </w:r>
    </w:p>
    <w:p>
      <w:pPr>
        <w:pStyle w:val="BookText"/>
        <w:rPr/>
      </w:pPr>
      <w:r>
        <w:rPr>
          <w:rFonts w:ascii="Amiri" w:hAnsi="Amiri" w:eastAsia="Amiri" w:cs="Amiri"/>
          <w:color w:val="111111"/>
          <w:sz w:val="28"/>
          <w:sz w:val="28"/>
          <w:szCs w:val="28"/>
          <w:rtl w:val="true"/>
          <w:lang w:bidi="ar-SA"/>
        </w:rPr>
        <w:t xml:space="preserve">له هدي فصام يوم التروية ويوم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آخر بعد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قد تقدم من الاخبار بإزاء هاتين الروايتين ما هو أصح سندا وأكثر عددا مما دل على أنه مع عدم التمكن من الصوم في تلك الأيام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قبل التروية بيوم ثم يوم التروية ثم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يؤخر الصوم إلى ليلة الحصبة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معاوية بن عمار </w:t>
      </w:r>
      <w:r>
        <w:rPr>
          <w:rStyle w:val="FootnoteAnchor"/>
          <w:rtl w:val="true"/>
        </w:rPr>
        <w:footnoteReference w:id="377"/>
      </w:r>
      <w:r>
        <w:rPr>
          <w:rFonts w:ascii="Amiri" w:hAnsi="Amiri" w:eastAsia="Amiri" w:cs="Amiri"/>
          <w:color w:val="111111"/>
          <w:sz w:val="28"/>
          <w:sz w:val="28"/>
          <w:szCs w:val="28"/>
          <w:rtl w:val="true"/>
          <w:lang w:bidi="ar-SA"/>
        </w:rPr>
        <w:t xml:space="preserve">الأولى وصحيحة رفاعة </w:t>
      </w:r>
      <w:r>
        <w:rPr>
          <w:rStyle w:val="FootnoteAnchor"/>
          <w:rtl w:val="true"/>
        </w:rPr>
        <w:footnoteReference w:id="378"/>
      </w:r>
      <w:r>
        <w:rPr>
          <w:rFonts w:ascii="Amiri" w:hAnsi="Amiri" w:eastAsia="Amiri" w:cs="Amiri"/>
          <w:color w:val="111111"/>
          <w:sz w:val="28"/>
          <w:sz w:val="28"/>
          <w:szCs w:val="28"/>
          <w:rtl w:val="true"/>
          <w:lang w:bidi="ar-SA"/>
        </w:rPr>
        <w:t xml:space="preserve">وصحيحة حماد بن عيسى </w:t>
      </w:r>
      <w:r>
        <w:rPr>
          <w:rStyle w:val="FootnoteAnchor"/>
          <w:rtl w:val="true"/>
        </w:rPr>
        <w:footnoteReference w:id="379"/>
      </w:r>
      <w:r>
        <w:rPr>
          <w:rFonts w:ascii="Amiri" w:hAnsi="Amiri" w:eastAsia="Amiri" w:cs="Amiri"/>
          <w:color w:val="111111"/>
          <w:sz w:val="28"/>
          <w:sz w:val="28"/>
          <w:szCs w:val="28"/>
          <w:rtl w:val="true"/>
          <w:lang w:bidi="ar-SA"/>
        </w:rPr>
        <w:t xml:space="preserve">وصحيحة عبد الرحمن بن الحجاج </w:t>
      </w:r>
      <w:r>
        <w:rPr>
          <w:rStyle w:val="FootnoteAnchor"/>
          <w:rtl w:val="true"/>
        </w:rPr>
        <w:footnoteReference w:id="380"/>
      </w:r>
      <w:r>
        <w:rPr>
          <w:rFonts w:ascii="Amiri" w:hAnsi="Amiri" w:eastAsia="Amiri" w:cs="Amiri"/>
          <w:color w:val="111111"/>
          <w:sz w:val="28"/>
          <w:sz w:val="28"/>
          <w:szCs w:val="28"/>
          <w:rtl w:val="true"/>
          <w:lang w:bidi="ar-SA"/>
        </w:rPr>
        <w:t>ونحوها من الروايات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ذلك تأكيدا أيضا ما رواه في الكافي في الصحيح عن العيص بن القاسم </w:t>
      </w:r>
      <w:r>
        <w:rPr>
          <w:rStyle w:val="FootnoteAnchor"/>
          <w:rtl w:val="true"/>
        </w:rPr>
        <w:footnoteReference w:id="38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متمتع يدخل يوم التروية وليس معه 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ذلك اليوم ولا يوم عرفة ، ويتسحر ليلة الحصبة ويصبح صائما ، وهو يوم النفر ، ويصوم يومين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إسحاق بن عمار في الموثق </w:t>
      </w:r>
      <w:r>
        <w:rPr>
          <w:rStyle w:val="FootnoteAnchor"/>
          <w:rtl w:val="true"/>
        </w:rPr>
        <w:footnoteReference w:id="38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يصوم الثلاثة الأيام متفرقة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الفضل الواسطي </w:t>
      </w:r>
      <w:r>
        <w:rPr>
          <w:rStyle w:val="FootnoteAnchor"/>
          <w:rtl w:val="true"/>
        </w:rPr>
        <w:footnoteReference w:id="3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إذا صام المتمتع يومين لا يتابع الصوم اليوم الثالث فقد فاته صيام ثلاثة أيام في الحج ، </w:t>
      </w:r>
    </w:p>
    <w:p>
      <w:pPr>
        <w:pStyle w:val="BookText"/>
        <w:rPr/>
      </w:pPr>
      <w:r>
        <w:rPr>
          <w:rFonts w:ascii="Amiri" w:hAnsi="Amiri" w:eastAsia="Amiri" w:cs="Amiri"/>
          <w:color w:val="111111"/>
          <w:sz w:val="28"/>
          <w:sz w:val="28"/>
          <w:szCs w:val="28"/>
          <w:rtl w:val="true"/>
          <w:lang w:bidi="ar-SA"/>
        </w:rPr>
        <w:t>فليصم بمكة ثلاثة أيام متتابعات ، فان لم يقدر ولم يقم عليه الجمال فليصمها في الطريق ، وإذا قدم إلى أهله صام عشرة أيام متتابعات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قدمنا من القول المتفق عليه بينهم حمل هذه الرواية على ما إذا كان اليومان اللذان صامهما غير يوم التروية ويوم عرفة ، فان من كان كذلك لا يعتد باليومين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الرحمن بن الحجاج </w:t>
      </w:r>
      <w:r>
        <w:rPr>
          <w:rStyle w:val="FootnoteAnchor"/>
          <w:rtl w:val="true"/>
        </w:rPr>
        <w:footnoteReference w:id="384"/>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عباد البصري عن متمتع لم يكن معه 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أيام قبل التروية بيوم ويوم التروية ويوم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فاته صوم هذه الأيام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يوم التروية ولا يوم عرفة ، ولكن يصوم ثلاثة أيام متتابعات بعد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على نفي صوم أحد اليومين على الانفراد دون الجمع ، 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فإنهم قد اتفقوا على وجوب التتابع في هذه الثلاثة ، وعليه دلت جملة من الاخبار ، ولكنهم استثنوا هذه الصورة بهذين الخبرين ، فخصصوا بهما الإجماع وتلك الاخبار ، وهو جيد لو انحصرت المعارضة في تلك الاخبار والإجماع ، ولكن المعارض لهما أيضا جملة أخرى من الاخبار كما عرفت مما لا يقبل هذا الجمع ، ولا سيما النهي عن صومهما في صحيحة العيص </w:t>
      </w:r>
      <w:r>
        <w:rPr>
          <w:rStyle w:val="FootnoteAnchor"/>
          <w:rtl w:val="true"/>
        </w:rPr>
        <w:footnoteReference w:id="385"/>
      </w:r>
      <w:r>
        <w:rPr>
          <w:rFonts w:ascii="Amiri" w:hAnsi="Amiri" w:eastAsia="Amiri" w:cs="Amiri"/>
          <w:color w:val="111111"/>
          <w:sz w:val="28"/>
          <w:sz w:val="28"/>
          <w:szCs w:val="28"/>
          <w:rtl w:val="true"/>
          <w:lang w:bidi="ar-SA"/>
        </w:rPr>
        <w:t xml:space="preserve">ورواية عبد الرحمن بن الحجاج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أن المسألة لا تخلو من شوب الاشكال ، والاحتياط فيها متحتم على كل حال ، وبنحو ذلك صرح السيد السند في المدارك أيضا ، وهو في محله واللّه العالم</w:t>
      </w:r>
      <w:r>
        <w:rPr>
          <w:rFonts w:eastAsia="Amiri" w:cs="Amiri" w:ascii="Amiri" w:hAnsi="Amiri"/>
          <w:color w:val="111111"/>
          <w:sz w:val="28"/>
          <w:szCs w:val="28"/>
          <w:rtl w:val="true"/>
          <w:lang w:bidi="ar-SA"/>
        </w:rPr>
        <w:t xml:space="preserve">. </w:t>
      </w:r>
      <w:bookmarkStart w:id="104" w:name="pg12498_147019"/>
    </w:p>
    <w:p>
      <w:pPr>
        <w:pStyle w:val="Heading6"/>
        <w:numPr>
          <w:ilvl w:val="5"/>
          <w:numId w:val="1"/>
        </w:numPr>
        <w:rPr/>
      </w:pPr>
      <w:bookmarkStart w:id="105" w:name="__RefHeading___Toc780046_77815467"/>
      <w:bookmarkStart w:id="106" w:name="_Toc40"/>
      <w:bookmarkEnd w:id="104"/>
      <w:bookmarkEnd w:id="105"/>
      <w:r>
        <w:rPr>
          <w:rtl w:val="true"/>
        </w:rPr>
        <w:t xml:space="preserve">الثاني </w:t>
      </w:r>
      <w:r>
        <w:rPr>
          <w:rtl w:val="true"/>
        </w:rPr>
        <w:t>:</w:t>
      </w:r>
      <w:bookmarkEnd w:id="106"/>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إمكان صوم يوم التروية ويوم عرفة كما تقدم فإنه يجب عليه تأخير الصوم إلى بعد النفر ، ولا يجوز له الصوم في أيام التشريق ، ونقله في المختلف عن الشيخ في بعض كتبه وأبي الصلاح وابن البراج 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فاته صوم الثلاثة الأيام قبل العيد فليصم يوم 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علي بن بابويه وابنه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دخل يوم عرفة أو فاته صيام الثلاثة الأيام في الحج صام فيما بينه وبين آخر ذي الحجة وكان مباحا صيام أيام التشريق في السفر وفي أهله إذا لم يمكنه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صيام أيام التشريق في بدل الهدي في أكثر الروايات وعند المحققين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القول الأول بالإجماع على تحريم صوم أيام التشريق في مكة والاخبار الكثيرة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الشيخ في الصحيح عن ابن سنان </w:t>
      </w:r>
      <w:r>
        <w:rPr>
          <w:rStyle w:val="FootnoteAnchor"/>
          <w:rtl w:val="true"/>
        </w:rPr>
        <w:footnoteReference w:id="3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تمتع فلم يجد هديا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فليصم ثلاثة أيام ليس فيها أيام التشريق ولكن يقيم بمكة حتى يصومها وسبعة إذا رجع إلى أهله وذكر حديث بديل بن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مسكان في الصحيح </w:t>
      </w:r>
      <w:r>
        <w:rPr>
          <w:rStyle w:val="FootnoteAnchor"/>
          <w:rtl w:val="true"/>
        </w:rPr>
        <w:footnoteReference w:id="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ولم يجد هديا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أيام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أفيها أيام التشريق؟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يقيم بمكة حتى يصومها وسبعة إذا رجع إلى أهله ، فان لم يقم عليه أصحابه ولم يستطع المقام بمكة فليصم عشرة أيام إذا رجع إلى أهله ، ثم ذكر حديث بديل بن 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صفوان بن يحيى في الصحيح </w:t>
      </w:r>
      <w:r>
        <w:rPr>
          <w:rStyle w:val="FootnoteAnchor"/>
          <w:rtl w:val="true"/>
        </w:rPr>
        <w:footnoteReference w:id="389"/>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السراج أنه كتب إليك يسألك عن متمتع لم يكن له هدي فأجبته في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أيام بمنى فان فاته ذلك صام صبيحة الحصباء ويومين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أيام منى فإنها أيام أكل وشرب لا صيام فيها ، وسبعة أيام إذا 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صبيحة 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 كان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كلام السائل ، وما بينهما 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أن النهي عن الصوم أيام منى التي هي أيام أكل وشرب لا يستلزم النهي عن صوم يوم الحصبة ويومين بعده في هذه الصورة وإن كان هذا اليوم من جملة أيام التشريق ، فيكون كالمستثنى من 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390"/>
      </w:r>
      <w:r>
        <w:rPr>
          <w:rFonts w:ascii="Amiri" w:hAnsi="Amiri" w:eastAsia="Amiri" w:cs="Amiri"/>
          <w:color w:val="111111"/>
          <w:sz w:val="28"/>
          <w:sz w:val="28"/>
          <w:szCs w:val="28"/>
          <w:rtl w:val="true"/>
          <w:lang w:bidi="ar-SA"/>
        </w:rPr>
        <w:t xml:space="preserve">في تتمة الرواية التي قدمناها عنه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المتمتع إذا وجد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يجوز له أن يصوم أيام التشريق ،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بديل بن ورقاء الخزاعي على جمل أورق فأمره أن يتخلل الفساطيط وينادي في الناس أيام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تصوموا فإنها أيام أكل وشرب وبمال </w:t>
      </w:r>
      <w:r>
        <w:rPr>
          <w:rStyle w:val="FootnoteAnchor"/>
          <w:rtl w:val="true"/>
        </w:rPr>
        <w:footnoteReference w:id="391"/>
      </w:r>
      <w:r>
        <w:rPr>
          <w:rFonts w:ascii="Amiri" w:hAnsi="Amiri" w:eastAsia="Amiri" w:cs="Amiri"/>
          <w:color w:val="111111"/>
          <w:sz w:val="28"/>
          <w:sz w:val="28"/>
          <w:szCs w:val="28"/>
          <w:rtl w:val="true"/>
          <w:lang w:bidi="ar-SA"/>
        </w:rPr>
        <w:t>ومن جهل صيام ثلاثة أيام في الحج صامها بمكة إن أقام جماله ، وإن لم يقم صامها في الطريق أو المدينة إن شاء ، فإذا رجع إلى أهله صام سبعة أيام ، وإن مات قبل أن يرجع إلى أهله ويصوم السبعة فليس على وليه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قول ابن الجنيد ما رواه الشيخ في التهذيب عن إسحاق بن عمار </w:t>
      </w:r>
      <w:r>
        <w:rPr>
          <w:rStyle w:val="FootnoteAnchor"/>
          <w:rtl w:val="true"/>
        </w:rPr>
        <w:footnoteReference w:id="39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صيام الثلاثة الأيام التي في الحج فليصمها أيام التشريق ، فان ذلك جائز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القداح </w:t>
      </w:r>
      <w:r>
        <w:rPr>
          <w:rStyle w:val="FootnoteAnchor"/>
          <w:rtl w:val="true"/>
        </w:rPr>
        <w:footnoteReference w:id="393"/>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صيام الثلاثة الأيام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قبل يوم التروية بيوم ويوم التروية ويوم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أيام التشريق ، فقد أذن 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القول الثالث ما قدمناه من الاخبار الصحيحة الصريحة المستفيضة ، والعلامة في المختلف لم يورد لهذا القول دليلا الا قوله في صحيحة عبد الرحمن بن الحجاج </w:t>
      </w:r>
      <w:r>
        <w:rPr>
          <w:rStyle w:val="FootnoteAnchor"/>
          <w:rtl w:val="true"/>
        </w:rPr>
        <w:footnoteReference w:id="394"/>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فاته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صبيحة الحصبة ويومين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بأنه يحتمل أنه أراد بصبيحة يوم الحصبة ثاني يومها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ما في هذا الجواب من البعد ، مضافا إلى الغفلة عن أدلة المسألة مع ما عرفت مما هي عليه من الصحة والصراحة والاستفاضة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المقام أنه لا منافاة بين هذه الاخبار ، إذ الظاهر من أخبار النهي عن صيام أيام التشريق هو النهي عن صيامها جميعا ، دون صيام اليوم الأخير في خصوص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أن صحيحة عبد الرحمن بن الحجاج </w:t>
      </w:r>
      <w:r>
        <w:rPr>
          <w:rStyle w:val="FootnoteAnchor"/>
          <w:rtl w:val="true"/>
        </w:rPr>
        <w:footnoteReference w:id="395"/>
      </w:r>
      <w:r>
        <w:rPr>
          <w:rFonts w:ascii="Amiri" w:hAnsi="Amiri" w:eastAsia="Amiri" w:cs="Amiri"/>
          <w:color w:val="111111"/>
          <w:sz w:val="28"/>
          <w:sz w:val="28"/>
          <w:szCs w:val="28"/>
          <w:rtl w:val="true"/>
          <w:lang w:bidi="ar-SA"/>
        </w:rPr>
        <w:t xml:space="preserve">المتقدمة قد صرحت بالأمر بصيام يوم الحصبة ويومين بعده لمن فاته صيام الثلاثة الموظفة فرجع له عباد السائل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تقول بمقالة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صوم أيام التشريق؟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المنقول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 صوم أيام التشريق ، فلو أريد بالحديث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صومها ولو على الوجه المذكور للزم التناقض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ولانتهز الفرصة فيه عباد الذي هو من شياطين المخالفين وأعداء الدين ، وألزمه بالتناقض في كلامه في المسألة ، كما لا يخفى على من عرف حال الرجل ومعارضته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مقام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الخبر أيضا ما تقدم في المرسلة المنقولة عن الفقيه </w:t>
      </w:r>
      <w:r>
        <w:rPr>
          <w:rStyle w:val="FootnoteAnchor"/>
          <w:rtl w:val="true"/>
        </w:rPr>
        <w:footnoteReference w:id="396"/>
      </w:r>
      <w:r>
        <w:rPr>
          <w:rFonts w:ascii="Amiri" w:hAnsi="Amiri" w:eastAsia="Amiri" w:cs="Amiri"/>
          <w:color w:val="111111"/>
          <w:sz w:val="28"/>
          <w:sz w:val="28"/>
          <w:szCs w:val="28"/>
          <w:rtl w:val="true"/>
          <w:lang w:bidi="ar-SA"/>
        </w:rPr>
        <w:t xml:space="preserve">حيث صرح فيها بصوم يوم الحصبة ويومين بعده ثم ذكر بعد ذلك أنه لا يجوز له أن يصوم أيام التشريق ، ونحو ذلك صحيحة صفوان بن يحيى </w:t>
      </w:r>
      <w:r>
        <w:rPr>
          <w:rStyle w:val="FootnoteAnchor"/>
          <w:rtl w:val="true"/>
        </w:rPr>
        <w:footnoteReference w:id="397"/>
      </w:r>
      <w:r>
        <w:rPr>
          <w:rFonts w:ascii="Amiri" w:hAnsi="Amiri" w:eastAsia="Amiri" w:cs="Amiri"/>
          <w:color w:val="111111"/>
          <w:sz w:val="28"/>
          <w:sz w:val="28"/>
          <w:szCs w:val="28"/>
          <w:rtl w:val="true"/>
          <w:lang w:bidi="ar-SA"/>
        </w:rPr>
        <w:t>المتقدمة بالتقريب المذكور ذيلها ، وهذا بحمد اللّه سبحانه ظاهر لا سترة عليه</w:t>
      </w:r>
      <w:r>
        <w:rPr>
          <w:rFonts w:eastAsia="Amiri" w:cs="Amiri" w:ascii="Amiri" w:hAnsi="Amiri"/>
          <w:color w:val="111111"/>
          <w:sz w:val="28"/>
          <w:szCs w:val="28"/>
          <w:rtl w:val="true"/>
          <w:lang w:bidi="ar-SA"/>
        </w:rPr>
        <w:t xml:space="preserve">. </w:t>
      </w:r>
      <w:bookmarkStart w:id="107" w:name="pg12498_147023"/>
    </w:p>
    <w:p>
      <w:pPr>
        <w:pStyle w:val="BookText"/>
        <w:rPr/>
      </w:pPr>
      <w:bookmarkEnd w:id="107"/>
      <w:r>
        <w:rPr>
          <w:rFonts w:ascii="Amiri" w:hAnsi="Amiri" w:eastAsia="Amiri" w:cs="Amiri"/>
          <w:color w:val="111111"/>
          <w:sz w:val="28"/>
          <w:sz w:val="28"/>
          <w:szCs w:val="28"/>
          <w:rtl w:val="true"/>
          <w:lang w:bidi="ar-SA"/>
        </w:rPr>
        <w:t xml:space="preserve">وأما ما استند إليه ابن الجنيد من خبري إسحاق بن عمار </w:t>
      </w:r>
      <w:r>
        <w:rPr>
          <w:rStyle w:val="FootnoteAnchor"/>
          <w:rtl w:val="true"/>
        </w:rPr>
        <w:footnoteReference w:id="398"/>
      </w:r>
      <w:r>
        <w:rPr>
          <w:rFonts w:ascii="IRNazanin" w:hAnsi="IRNazanin" w:eastAsia="IRNazanin"/>
          <w:color w:val="111111"/>
          <w:sz w:val="28"/>
          <w:sz w:val="28"/>
          <w:szCs w:val="28"/>
          <w:rtl w:val="true"/>
          <w:lang w:bidi="fa-IR"/>
        </w:rPr>
        <w:t xml:space="preserve">والقداح </w:t>
      </w:r>
      <w:r>
        <w:rPr>
          <w:rStyle w:val="FootnoteAnchor"/>
          <w:rtl w:val="true"/>
        </w:rPr>
        <w:footnoteReference w:id="399"/>
      </w:r>
      <w:r>
        <w:rPr>
          <w:rFonts w:ascii="Amiri" w:hAnsi="Amiri" w:eastAsia="Amiri" w:cs="Amiri"/>
          <w:color w:val="111111"/>
          <w:sz w:val="28"/>
          <w:sz w:val="28"/>
          <w:szCs w:val="28"/>
          <w:rtl w:val="true"/>
          <w:lang w:bidi="ar-SA"/>
        </w:rPr>
        <w:t xml:space="preserve">فقد نسبهما الشيخ في التهذيبين إلى الشذوذ ثم إلى وهم الراويين وجواز أن يسمعا من عبد اللّه بن الحسن أو غيره من أهل البيت ، كما تقدم في صحيحة عبد الرحمن بن الحجاج </w:t>
      </w:r>
      <w:r>
        <w:rPr>
          <w:rStyle w:val="FootnoteAnchor"/>
          <w:rtl w:val="true"/>
        </w:rPr>
        <w:footnoteReference w:id="400"/>
      </w:r>
      <w:r>
        <w:rPr>
          <w:rFonts w:ascii="Amiri" w:hAnsi="Amiri" w:eastAsia="Amiri" w:cs="Amiri"/>
          <w:color w:val="111111"/>
          <w:sz w:val="28"/>
          <w:sz w:val="28"/>
          <w:szCs w:val="28"/>
          <w:rtl w:val="true"/>
          <w:lang w:bidi="ar-SA"/>
        </w:rPr>
        <w:t>ثم إنهما إن سلما فلا يصلحان لمعارضة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حملهما على التقية ، واستصوبه في الوافي أيضا ، وهو جيد</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780048_77815467"/>
      <w:bookmarkStart w:id="109" w:name="_Toc41"/>
      <w:bookmarkEnd w:id="108"/>
      <w:r>
        <w:rPr>
          <w:rtl w:val="true"/>
        </w:rPr>
        <w:t xml:space="preserve">الثالث </w:t>
      </w:r>
      <w:r>
        <w:rPr>
          <w:rtl w:val="true"/>
        </w:rPr>
        <w:t>:</w:t>
      </w:r>
      <w:bookmarkEnd w:id="109"/>
    </w:p>
    <w:p>
      <w:pPr>
        <w:pStyle w:val="BookText"/>
        <w:rPr/>
      </w:pP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الثلاثة متتابعة إلا في موضع واحد ، وهو أنه إذا فاته قبل يوم التروية صام يوم التروية وعرفة ثم صام الثالث بعد أيام التشريق ، قاله ابن إدريس ، 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قبل يوم التروية وخاف إن صام عرفة عجز عن الدعاء أفطر وصام بدله بعد انقضاء أيام التشريق ، ولا بأس بهذا القول ، احتج ابن إدريس بأن الأصل التتابع ، خرج عنه الصورة المجمع عليها ، فبقي الباقي على الوجوب ، احتج ابن حمزة بأن التشاغل بالدعاء أمر مطلوب بالشرع فساغ له الإفطار ، كما لو كان الفائت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استثناء الصورة الأولى من وجوب التتابع المجمع عليه بينهم قد استندوا فيه إلى الإجماع والخبرين المتقدمين ، </w:t>
      </w:r>
      <w:bookmarkStart w:id="110" w:name="pg12498_147024"/>
    </w:p>
    <w:p>
      <w:pPr>
        <w:pStyle w:val="BookText"/>
        <w:rPr/>
      </w:pPr>
      <w:bookmarkEnd w:id="110"/>
      <w:r>
        <w:rPr>
          <w:rFonts w:ascii="Amiri" w:hAnsi="Amiri" w:eastAsia="Amiri" w:cs="Amiri"/>
          <w:color w:val="111111"/>
          <w:sz w:val="28"/>
          <w:sz w:val="28"/>
          <w:szCs w:val="28"/>
          <w:rtl w:val="true"/>
          <w:lang w:bidi="ar-SA"/>
        </w:rPr>
        <w:t>وبهما خصصوا الأخبار الدالة على وجوب التتابع مطلقا والإجماع المدعى في المسألة وإن كان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استثناء الصورة الثانية التي ذكرها ابن حمزة ونفى عنها البأس فلا أعرف لاستثنائها دليلا يعتمد عليه ، والخروج عن الإجماع الدال على وجوب التتابع والاخبار الدالة عليه بمجرد هذا التعليل العليل مجازفة ظاهرة ، والخروج عن أمر واجب لمجرد أمر مستحب غير معقول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أفطر عرفة لضعفه عن الدعاء وقد صام يومين قبله استأنف ، خلافا لابن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هذا القول بمحل من الضعف الذي لا يخفى</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780050_77815467"/>
      <w:bookmarkStart w:id="112" w:name="_Toc42"/>
      <w:bookmarkEnd w:id="111"/>
      <w:r>
        <w:rPr>
          <w:rtl w:val="true"/>
        </w:rPr>
        <w:t xml:space="preserve">الرابع </w:t>
      </w:r>
      <w:r>
        <w:rPr>
          <w:rtl w:val="true"/>
        </w:rPr>
        <w:t>:</w:t>
      </w:r>
      <w:bookmarkEnd w:id="112"/>
    </w:p>
    <w:p>
      <w:pPr>
        <w:pStyle w:val="BookText"/>
        <w:rPr/>
      </w:pPr>
      <w:r>
        <w:rPr>
          <w:rFonts w:ascii="Amiri" w:hAnsi="Amiri" w:eastAsia="Amiri" w:cs="Amiri"/>
          <w:color w:val="111111"/>
          <w:sz w:val="28"/>
          <w:sz w:val="28"/>
          <w:szCs w:val="28"/>
          <w:rtl w:val="true"/>
          <w:lang w:bidi="ar-SA"/>
        </w:rPr>
        <w:t xml:space="preserve">الظاهر من الاخبار المتقدمة أن يوم الحصبة هو اليوم الثالث من أيام التشريق ، وقد ورد تفسيره في صحيحة رفاعة </w:t>
      </w:r>
      <w:r>
        <w:rPr>
          <w:rStyle w:val="FootnoteAnchor"/>
          <w:rtl w:val="true"/>
        </w:rPr>
        <w:footnoteReference w:id="401"/>
      </w:r>
      <w:r>
        <w:rPr>
          <w:rFonts w:ascii="Amiri" w:hAnsi="Amiri" w:eastAsia="Amiri" w:cs="Amiri"/>
          <w:color w:val="111111"/>
          <w:sz w:val="28"/>
          <w:sz w:val="28"/>
          <w:szCs w:val="28"/>
          <w:rtl w:val="true"/>
          <w:lang w:bidi="ar-SA"/>
        </w:rPr>
        <w:t xml:space="preserve">المتقدمة بأنه يوم نفره ، يعني في النفر الثاني وفي صحيحة حماد بن عيسى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ليلة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مرسلة الفقيه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سمي هذا اليوم يوم الحصبة لأن الحصبة الأبطح ، ومن السنة يوم النفر الثاني أن ينزل في الأبطح قليلا ، كما سيأتي إنشاء اللّه تعالى عند ذكر النفر الثاني</w:t>
      </w:r>
      <w:r>
        <w:rPr>
          <w:rFonts w:eastAsia="Amiri" w:cs="Amiri" w:ascii="Amiri" w:hAnsi="Amiri"/>
          <w:color w:val="111111"/>
          <w:sz w:val="28"/>
          <w:szCs w:val="28"/>
          <w:rtl w:val="true"/>
          <w:lang w:bidi="ar-SA"/>
        </w:rPr>
        <w:t xml:space="preserve">. </w:t>
      </w:r>
      <w:bookmarkStart w:id="113" w:name="pg12498_147025"/>
    </w:p>
    <w:p>
      <w:pPr>
        <w:pStyle w:val="BookText"/>
        <w:rPr/>
      </w:pPr>
      <w:bookmarkEnd w:id="113"/>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أن ليلة الرابع ليلة التحصيب ، وحمله الأصحاب على أن مراده ليلة الرابع من يوم النحر لا الرابع عشر ، وهو جيد</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780052_77815467"/>
      <w:bookmarkStart w:id="115" w:name="_Toc43"/>
      <w:bookmarkEnd w:id="114"/>
      <w:r>
        <w:rPr>
          <w:rtl w:val="true"/>
        </w:rPr>
        <w:t xml:space="preserve">الخامس </w:t>
      </w:r>
      <w:r>
        <w:rPr>
          <w:rtl w:val="true"/>
        </w:rPr>
        <w:t>:</w:t>
      </w:r>
      <w:bookmarkEnd w:id="115"/>
    </w:p>
    <w:p>
      <w:pPr>
        <w:pStyle w:val="BookText"/>
        <w:rPr/>
      </w:pPr>
      <w:r>
        <w:rPr>
          <w:rFonts w:ascii="Amiri" w:hAnsi="Amiri" w:eastAsia="Amiri" w:cs="Amiri"/>
          <w:color w:val="111111"/>
          <w:sz w:val="28"/>
          <w:sz w:val="28"/>
          <w:szCs w:val="28"/>
          <w:rtl w:val="true"/>
          <w:lang w:bidi="ar-SA"/>
        </w:rPr>
        <w:t xml:space="preserve">قال الشيخ في النهاية والخلاف والمبسوط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وردت رخصة في جواز تقديم صوم الثلاثة من أول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رويت رخصة في تقديم صوم الثلاثة الأيام من أول العشرة ، والأحوط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أصحابنا أجمعوا على أنه لا يجوز الصيام إلا يوم قبل يوم التروية ويوم التروية ويوم عرفة ، وقبل 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الشيخ التوقف في المسألة ، وظاهر كلام ابن إدريس الميل إلى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عن شيخه جعفر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أفتى بالجواز ، وهو صريح عبارته في الشرائع ، وقيده بالتلبس بالمتعة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تقديمها من أول ذي الحجة بعد التلبس بالمتعة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هذا القول هو المشهور بين المتأخرين ، والأصل فيه ما رواه الشيخ والكليني عن زرارة </w:t>
      </w:r>
      <w:r>
        <w:rPr>
          <w:rStyle w:val="FootnoteAnchor"/>
          <w:rtl w:val="true"/>
        </w:rPr>
        <w:footnoteReference w:id="40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يجد الهدي وأحب أن يصوم الثلاثة الأيام في أول العشر </w:t>
      </w:r>
    </w:p>
    <w:p>
      <w:pPr>
        <w:pStyle w:val="BookText"/>
        <w:rPr/>
      </w:pPr>
      <w:r>
        <w:rPr>
          <w:rFonts w:ascii="Amiri" w:hAnsi="Amiri" w:eastAsia="Amiri" w:cs="Amiri"/>
          <w:color w:val="111111"/>
          <w:sz w:val="28"/>
          <w:sz w:val="28"/>
          <w:szCs w:val="28"/>
          <w:rtl w:val="true"/>
          <w:lang w:bidi="ar-SA"/>
        </w:rPr>
        <w:t>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في المدارك بضعف السند باشتماله في التهذيب على أبان الأزرق ، وهو مجهول ، وفي الكافي على عبد الكريم بن عمرو ، وهو واقفي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محل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التردد بناء على هذا الاصطلاح الذي هو إلى الفساد أقرب من الصلاح ، بل الواجب عليه الحكم بعدم الجواز ، لعدم الدليل الشرعي كما صار إلى ذلك في مواضع من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مما يؤيد جواز التقديم ما تقدم في صحيحة عبد الرحمن بن الحجاج </w:t>
      </w:r>
      <w:r>
        <w:rPr>
          <w:rStyle w:val="FootnoteAnchor"/>
          <w:rtl w:val="true"/>
        </w:rPr>
        <w:footnoteReference w:id="405"/>
      </w:r>
      <w:r>
        <w:rPr>
          <w:rFonts w:ascii="Amiri" w:hAnsi="Amiri" w:eastAsia="Amiri" w:cs="Amiri"/>
          <w:color w:val="111111"/>
          <w:sz w:val="28"/>
          <w:sz w:val="28"/>
          <w:szCs w:val="28"/>
          <w:rtl w:val="true"/>
          <w:lang w:bidi="ar-SA"/>
        </w:rPr>
        <w:t xml:space="preserve">من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 كله من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الثلاثة بعد التلبس بالحج ، وتجوز من أول ذي الحجة ، ويستحب فيه السابع وتالياه ولا يجب ، ونقل عن ابن إدريس أنه لا يجوز قبل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بعضهم تقديمه في إحرام العمرة ، وهو بناء على وجوبه بها ، وفي الخلاف لا يجب الهدي قبل إحرام الحج بلا خلاف ، ويجوز الصوم قبل إحرام الحج ، وفيه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الثلاثة بعد التلبس بالحج ، وتجوز من أول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تقييد الجواز هنا بالتلبس بالحج ، فلا تجوز من أول ذي الحجة إلا لمن كان متلبسا بالحج في ذلك الوقت ، مع أن </w:t>
      </w:r>
    </w:p>
    <w:p>
      <w:pPr>
        <w:pStyle w:val="BookText"/>
        <w:rPr/>
      </w:pPr>
      <w:r>
        <w:rPr>
          <w:rFonts w:ascii="IRNazanin" w:hAnsi="IRNazanin" w:eastAsia="IRNazanin"/>
          <w:color w:val="111111"/>
          <w:sz w:val="28"/>
          <w:sz w:val="28"/>
          <w:szCs w:val="28"/>
          <w:rtl w:val="true"/>
          <w:lang w:bidi="fa-IR"/>
        </w:rPr>
        <w:t xml:space="preserve">الأفضل اتفاقا نصا </w:t>
      </w:r>
      <w:r>
        <w:rPr>
          <w:rStyle w:val="FootnoteAnchor"/>
          <w:rtl w:val="true"/>
        </w:rPr>
        <w:footnoteReference w:id="406"/>
      </w:r>
      <w:r>
        <w:rPr>
          <w:rFonts w:ascii="Amiri" w:hAnsi="Amiri" w:eastAsia="Amiri" w:cs="Amiri"/>
          <w:color w:val="111111"/>
          <w:sz w:val="28"/>
          <w:sz w:val="28"/>
          <w:szCs w:val="28"/>
          <w:rtl w:val="true"/>
          <w:lang w:bidi="ar-SA"/>
        </w:rPr>
        <w:t xml:space="preserve">وفتوى هو أن يكون إحرام الحج يوم التروية ، مع ورود الرواية </w:t>
      </w:r>
      <w:r>
        <w:rPr>
          <w:rStyle w:val="FootnoteAnchor"/>
          <w:rtl w:val="true"/>
        </w:rPr>
        <w:footnoteReference w:id="407"/>
      </w:r>
      <w:r>
        <w:rPr>
          <w:rFonts w:ascii="Amiri" w:hAnsi="Amiri" w:eastAsia="Amiri" w:cs="Amiri"/>
          <w:color w:val="111111"/>
          <w:sz w:val="28"/>
          <w:sz w:val="28"/>
          <w:szCs w:val="28"/>
          <w:rtl w:val="true"/>
          <w:lang w:bidi="ar-SA"/>
        </w:rPr>
        <w:t>بالرخصة في التقديم مطلقا نعم يجب تقييده بالتلبس بالمتعة كما ذكره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أيضا عدم الحاجة إلى ما ذكره من البناء على وجوب الحج المندوب بالشروع في العمرة ، بمعنى أنه إن قلنا بوجوب الحج المندوب بالشروع في العمرة جاز تقديم الصوم في العمرة وإلا فلا ، فإنه لا حاجة تلجئ إليه ، لما عرفت من أن إحرام الحج على ما استفاضت به النصوص </w:t>
      </w:r>
      <w:r>
        <w:rPr>
          <w:rStyle w:val="FootnoteAnchor"/>
          <w:rtl w:val="true"/>
        </w:rPr>
        <w:footnoteReference w:id="408"/>
      </w:r>
      <w:r>
        <w:rPr>
          <w:rFonts w:ascii="Amiri" w:hAnsi="Amiri" w:eastAsia="Amiri" w:cs="Amiri"/>
          <w:color w:val="111111"/>
          <w:sz w:val="28"/>
          <w:sz w:val="28"/>
          <w:szCs w:val="28"/>
          <w:rtl w:val="true"/>
          <w:lang w:bidi="ar-SA"/>
        </w:rPr>
        <w:t>إنما هو يوم التروية ، فالتقديم الذي دلت عليه الرواية يتحتم أن يكون في العمرة ، وبه أيضا يندفع الإشكال الذي أورده على كلام الشيخ في الخلاف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صوم الثلاثة قبل الإحرام بالحج وقد وردت رخصة في جواز صومها في أول العشر إذا تلبس بالمتعة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مؤيد لما اخترناه</w:t>
      </w:r>
      <w:r>
        <w:rPr>
          <w:rFonts w:eastAsia="Amiri" w:cs="Amiri" w:ascii="Amiri" w:hAnsi="Amiri"/>
          <w:color w:val="111111"/>
          <w:sz w:val="28"/>
          <w:szCs w:val="28"/>
          <w:rtl w:val="true"/>
          <w:lang w:bidi="ar-SA"/>
        </w:rPr>
        <w:t xml:space="preserve">. </w:t>
      </w:r>
      <w:bookmarkStart w:id="116" w:name="pg12498_147028"/>
    </w:p>
    <w:p>
      <w:pPr>
        <w:pStyle w:val="Heading6"/>
        <w:numPr>
          <w:ilvl w:val="5"/>
          <w:numId w:val="1"/>
        </w:numPr>
        <w:rPr/>
      </w:pPr>
      <w:bookmarkStart w:id="117" w:name="__RefHeading___Toc780054_77815467"/>
      <w:bookmarkStart w:id="118" w:name="_Toc44"/>
      <w:bookmarkEnd w:id="116"/>
      <w:bookmarkEnd w:id="117"/>
      <w:r>
        <w:rPr>
          <w:rtl w:val="true"/>
        </w:rPr>
        <w:t xml:space="preserve">السادس </w:t>
      </w:r>
      <w:r>
        <w:rPr>
          <w:rtl w:val="true"/>
        </w:rPr>
        <w:t>:</w:t>
      </w:r>
      <w:bookmarkEnd w:id="118"/>
    </w:p>
    <w:p>
      <w:pPr>
        <w:pStyle w:val="BookText"/>
        <w:rPr/>
      </w:pPr>
      <w:r>
        <w:rPr>
          <w:rFonts w:ascii="Amiri" w:hAnsi="Amiri" w:eastAsia="Amiri" w:cs="Amiri"/>
          <w:color w:val="111111"/>
          <w:sz w:val="28"/>
          <w:sz w:val="28"/>
          <w:szCs w:val="28"/>
          <w:rtl w:val="true"/>
          <w:lang w:bidi="ar-SA"/>
        </w:rPr>
        <w:t>قد صرح الأصحاب بأنه يجوز صوم الثلاثة المذكورة طول ذي الحجة ، ولا يجوز صومها في غيره ، فلو خرج ذو الحجة ولم يصمها تعين الهدي ، وعلى كل من الحكمين اتفاق أصحابنا فيما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ما رواه الصدوق في الصحيح عن زرارة </w:t>
      </w:r>
      <w:r>
        <w:rPr>
          <w:rStyle w:val="FootnoteAnchor"/>
          <w:rtl w:val="true"/>
        </w:rPr>
        <w:footnoteReference w:id="40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ثمن الهدي فأحب أن يصوم الثلاثة الأيام في العشر الأواخر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ربعي بن عبد اللّه </w:t>
      </w:r>
      <w:r>
        <w:rPr>
          <w:rStyle w:val="FootnoteAnchor"/>
          <w:rtl w:val="true"/>
        </w:rPr>
        <w:footnoteReference w:id="410"/>
      </w:r>
      <w:r>
        <w:rPr>
          <w:rFonts w:ascii="Amiri" w:hAnsi="Amiri" w:eastAsia="Amiri" w:cs="Amiri"/>
          <w:color w:val="111111"/>
          <w:sz w:val="28"/>
          <w:sz w:val="28"/>
          <w:szCs w:val="28"/>
          <w:rtl w:val="true"/>
          <w:lang w:bidi="ar-SA"/>
        </w:rPr>
        <w:t xml:space="preserve">المتقدمة نقلا من تفسير العياشي ، ومثلها صحيحة عبد الرحمن بن الحجاج </w:t>
      </w:r>
      <w:r>
        <w:rPr>
          <w:rStyle w:val="FootnoteAnchor"/>
          <w:rtl w:val="true"/>
        </w:rPr>
        <w:footnoteReference w:id="411"/>
      </w:r>
      <w:r>
        <w:rPr>
          <w:rFonts w:ascii="Amiri" w:hAnsi="Amiri" w:eastAsia="Amiri" w:cs="Amiri"/>
          <w:color w:val="111111"/>
          <w:sz w:val="28"/>
          <w:sz w:val="28"/>
          <w:szCs w:val="28"/>
          <w:rtl w:val="true"/>
          <w:lang w:bidi="ar-SA"/>
        </w:rPr>
        <w:t xml:space="preserve">المتقدمة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عباد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ما رواه في الكافي في الصحيح أو الحسن عن منصور </w:t>
      </w:r>
      <w:r>
        <w:rPr>
          <w:rStyle w:val="FootnoteAnchor"/>
          <w:rtl w:val="true"/>
        </w:rPr>
        <w:footnoteReference w:id="41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يصم في ذي الحجة حتى يهل هلال المحرم فعليه دم شاة ، وليس له صوم ، ويذبحه بمنى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الموثق عن منصور بن حازم </w:t>
      </w:r>
      <w:r>
        <w:rPr>
          <w:rStyle w:val="FootnoteAnchor"/>
          <w:rtl w:val="true"/>
        </w:rPr>
        <w:footnoteReference w:id="41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bookmarkStart w:id="119" w:name="pg12498_147029"/>
    </w:p>
    <w:p>
      <w:pPr>
        <w:pStyle w:val="BookText"/>
        <w:rPr/>
      </w:pPr>
      <w:bookmarkEnd w:id="119"/>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يصم الثلاثة الأيام في الحج حتى يهل الهلال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 وليس عليه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والصدوق في الصحيح عن عمران الحلبي </w:t>
      </w:r>
      <w:r>
        <w:rPr>
          <w:rStyle w:val="FootnoteAnchor"/>
          <w:rtl w:val="true"/>
        </w:rPr>
        <w:footnoteReference w:id="4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يصوم الثلاثة الأيام التي على المتمتع الذي لا يجد الهدي حتى يقدم اهله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محمول على ما إذا قدم اهله بعد انقضاء ذي الحجة الذي هو زمان للصوم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يصمها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عن الشيخ في النهاية والمبسوط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يصم الثلاثة الأيام بمكة ولا في الطريق ورجع إلى بلده وكان متمكنا من الهدي بعث به ، فإنه أفضل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يؤذن بجواز الصوم ، وليس بجيد ، لأنه إن كان قد خرج ذو الحجة تعين الهدي وكذا إذا لم يخرج ، لأن من وجد الهدي قبل شروعه في الصوم وجب عليه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هذا الخبر ، إلا أنه معارض بما ذكره العلامة ، فإنه مقتضى الأخبار الواردة في المقام</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780056_77815467"/>
      <w:bookmarkStart w:id="121" w:name="_Toc45"/>
      <w:bookmarkEnd w:id="120"/>
      <w:r>
        <w:rPr>
          <w:rtl w:val="true"/>
        </w:rPr>
        <w:t xml:space="preserve">السابع </w:t>
      </w:r>
      <w:r>
        <w:rPr>
          <w:rtl w:val="true"/>
        </w:rPr>
        <w:t>:</w:t>
      </w:r>
      <w:bookmarkEnd w:id="12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صام الثلاثة في وقتها المتقدم ذكره ثم وجد الهدي فالمشهور بين الأصحاب أن الصوم يكون مجزئا وإن كان الأفضل ذبح الهدي ، قاله </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فيه الجمع بين ما رواه في الكافي عن حماد بن عثمان </w:t>
      </w:r>
      <w:r>
        <w:rPr>
          <w:rStyle w:val="FootnoteAnchor"/>
          <w:rtl w:val="true"/>
        </w:rPr>
        <w:footnoteReference w:id="4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صام ثلاثة أيام في الحج ثم أصاب هديا يوم خرج من 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رواه في الكافي والتهذيب عن عقبة بن خالد </w:t>
      </w:r>
      <w:r>
        <w:rPr>
          <w:rStyle w:val="FootnoteAnchor"/>
          <w:rtl w:val="true"/>
        </w:rPr>
        <w:footnoteReference w:id="4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وليس معه ما يشتري به هديا ، فلما أن صام ثلاثة أيام في الحج أيسر ، أيشتري هديا فينحره أو يدع ذلك ويصوم سبعة أيام إذا رجع إلى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هديا فينحره ، ويكون صيامه الذي صام نافلة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الجمع ان له الخيار بين المضي على ما صامه ثم إتمامه بعد الرجوع أو الانتقال إلى الهدي ، والثاني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العلامة في القواعد وجوب الهدي إذا وجده في وقت الذبح ، واستدل ولده في الشرح بأنه مأمور بالذبح في وقت وقد وجده فيه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على هذا القول أن بدلية الصوم مع تقديمه إنما يتم مع عدم وجود الهدي في الوقت المعين للذبح الذي هو يوم النحر وأيام التشريق كما تقدم لا مطلقا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هذا القول لا يتم إلا بطرح رواية حماد بن عثمان المذكورة وردها ، وهو مشكل ، على أن ظاهر إطلاق الاخبار المتقدمة في استحباب صوم الثلاثة بدل الهدي قبل يوم التروية بيوم ويومان بعده يعطى البدلية مطلقا كما لا يخفى ، وهو مؤكد لما دلت عليه رواية حماد المذكورة </w:t>
      </w:r>
    </w:p>
    <w:p>
      <w:pPr>
        <w:pStyle w:val="BookText"/>
        <w:rPr/>
      </w:pPr>
      <w:r>
        <w:rPr>
          <w:rFonts w:ascii="Amiri" w:hAnsi="Amiri" w:eastAsia="Amiri" w:cs="Amiri"/>
          <w:color w:val="111111"/>
          <w:sz w:val="28"/>
          <w:sz w:val="28"/>
          <w:szCs w:val="28"/>
          <w:rtl w:val="true"/>
          <w:lang w:bidi="ar-SA"/>
        </w:rPr>
        <w:t xml:space="preserve">غاية الأمر أنه لما ورد في معارضة هذه الرواية رواية عقبة بن خالد فلا بد من وجه يجمع به بينهما ، وقد عرفت ما جمع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من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قدمنا نقله عن الأصحاب تخصيص الحكم المذكور بما إذا صام الثلاثة ، أما لو شرع فيها ثم وجد الهدي قبل أن يتمها فإنه ينتقل حكمها إلى وجوب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وجهه هو ان وقت الذبح عندهم مستمر إلى آخر الشهر كما تقدم ، والرواية التي دلت على الاكتفاء بالصيام موردها صوم ثلاثة ، فاقتصروا في الخروج عن ذلك الأصل على 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إدريس والعلامة في جملة من كتبه إلى سقوط وجوب الهدي بمجرد التلبس بالصوم ، واحتج عليه في المنتهى بقوله تعالى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 فِي الْحَجِّ وَسَبْعَةٍ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مقتضاه وجوب الصوم على غير الواجد ، فالانتقال عنه إلى الهدي يحتاج إلى دليل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يقتضي عدم إجزاء الهدي وإن لم يدخل في الصوم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خلينا والظاهر لحكمنا بذلك ، لكن الوفاق وقع على خلافه وبقي ما عداه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 ما بين هذا القول الذي استدل عليه هنا بالآية وبين ما قدمنا نقله عنه في القواعد ، والمسألة عندي لا تخلو من الاشكال ، حيث إن ما تقدم نقله عن الشيخ والجماعة من الجمع بين الخبرين بالاستحباب فيه ما عرفت في غير مقام مما تقدم ، وعندي أن أحد الخبرين إنما خرج مخرج </w:t>
      </w:r>
    </w:p>
    <w:p>
      <w:pPr>
        <w:pStyle w:val="BookText"/>
        <w:rPr/>
      </w:pPr>
      <w:r>
        <w:rPr>
          <w:rFonts w:ascii="Amiri" w:hAnsi="Amiri" w:eastAsia="Amiri" w:cs="Amiri"/>
          <w:color w:val="111111"/>
          <w:sz w:val="28"/>
          <w:sz w:val="28"/>
          <w:szCs w:val="28"/>
          <w:rtl w:val="true"/>
          <w:lang w:bidi="ar-SA"/>
        </w:rPr>
        <w:t xml:space="preserve">التقية ، والعامة هنا مثل أصحابنا على أقوال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ذهب إلى ما تقدم نقله عن الشيخ ، ونقله في المنتهى عن حماد والثوري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ذهب إلى ما نقل عن ابن إدريس ، ونقله في المنتهى عن الحسن وقتادة ومالك والشافعي وأحمد في إحدى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ذهب إلى ما نقل عن العلامة في القواعد ، ونقله في المنتهى عن أبي حنيفة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الانتقال إلى الهدي ، وكذلك إذا وجد الهدي بعد أن صام الثلاثة قبل يوم النفر ، وإن وجده بعد أن مضت أيام النحر أجزأه الصوم وإن لم يتحلل ، لأنه قد مضى زمان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العارف بالسير أن ما عدا مذهب أبي حنيفة من المذاهب المذكورة لا شيوع له ولا صيت في تلك الأوقات ، وإنما ظهر هذا الصيت للمذاهب الثلاثة المنضمة إليه في الأعصار المتأخرة ، وليسوا في تلك الأوقات إلا كغيرهم من سائر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مذهب أبي حنيفة فهو شائع ذائع ، وله مريدية يجادلون على مذهبه ، وجميع حكام الجور في وقته وبعده أيضا في زمن تلامذته من أبي يوسف ونحوه لا يصدرون إلا عن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التقريب يقرب حمل رواية عقبة بن خالد </w:t>
      </w:r>
      <w:r>
        <w:rPr>
          <w:rStyle w:val="FootnoteAnchor"/>
          <w:rtl w:val="true"/>
        </w:rPr>
        <w:footnoteReference w:id="418"/>
      </w:r>
      <w:r>
        <w:rPr>
          <w:rFonts w:ascii="Amiri" w:hAnsi="Amiri" w:eastAsia="Amiri" w:cs="Amiri"/>
          <w:color w:val="111111"/>
          <w:sz w:val="28"/>
          <w:sz w:val="28"/>
          <w:szCs w:val="28"/>
          <w:rtl w:val="true"/>
          <w:lang w:bidi="ar-SA"/>
        </w:rPr>
        <w:t>على التقية ، فإنها ظاهرة في وجوب الهدي بعد صوم الثلاثة في وقتها المستحب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العمل على رواية حماد بن عثمان </w:t>
      </w:r>
      <w:r>
        <w:rPr>
          <w:rStyle w:val="FootnoteAnchor"/>
          <w:rtl w:val="true"/>
        </w:rPr>
        <w:footnoteReference w:id="419"/>
      </w:r>
      <w:r>
        <w:rPr>
          <w:rFonts w:ascii="Amiri" w:hAnsi="Amiri" w:eastAsia="Amiri" w:cs="Amiri"/>
          <w:color w:val="111111"/>
          <w:sz w:val="28"/>
          <w:sz w:val="28"/>
          <w:szCs w:val="28"/>
          <w:rtl w:val="true"/>
          <w:lang w:bidi="ar-SA"/>
        </w:rPr>
        <w:t xml:space="preserve">المعتضدة بإطلاق </w:t>
      </w:r>
      <w:bookmarkStart w:id="122" w:name="pg12498_147033"/>
    </w:p>
    <w:p>
      <w:pPr>
        <w:pStyle w:val="BookText"/>
        <w:rPr/>
      </w:pPr>
      <w:bookmarkEnd w:id="122"/>
      <w:r>
        <w:rPr>
          <w:rFonts w:ascii="Amiri" w:hAnsi="Amiri" w:eastAsia="Amiri" w:cs="Amiri"/>
          <w:color w:val="111111"/>
          <w:sz w:val="28"/>
          <w:sz w:val="28"/>
          <w:szCs w:val="28"/>
          <w:rtl w:val="true"/>
          <w:lang w:bidi="ar-SA"/>
        </w:rPr>
        <w:t xml:space="preserve">الأخبار المستفيضة </w:t>
      </w:r>
      <w:r>
        <w:rPr>
          <w:rStyle w:val="FootnoteAnchor"/>
          <w:rtl w:val="true"/>
        </w:rPr>
        <w:footnoteReference w:id="420"/>
      </w:r>
      <w:r>
        <w:rPr>
          <w:rFonts w:ascii="Amiri" w:hAnsi="Amiri" w:eastAsia="Amiri" w:cs="Amiri"/>
          <w:color w:val="111111"/>
          <w:sz w:val="28"/>
          <w:sz w:val="28"/>
          <w:szCs w:val="28"/>
          <w:rtl w:val="true"/>
          <w:lang w:bidi="ar-SA"/>
        </w:rPr>
        <w:t>المتقدمة ، كما قدمنا الإشارة إليه ، والاحتياط بالإتيان بالهدي في وقته مما لا ينبغي تركه ثم إكمال العشرة ، واللّه العالم</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780058_77815467"/>
      <w:bookmarkStart w:id="124" w:name="_Toc46"/>
      <w:bookmarkEnd w:id="123"/>
      <w:r>
        <w:rPr>
          <w:rtl w:val="true"/>
        </w:rPr>
        <w:t xml:space="preserve">الثامن </w:t>
      </w:r>
      <w:r>
        <w:rPr>
          <w:rtl w:val="true"/>
        </w:rPr>
        <w:t>:</w:t>
      </w:r>
      <w:bookmarkEnd w:id="124"/>
    </w:p>
    <w:p>
      <w:pPr>
        <w:pStyle w:val="BookText"/>
        <w:rPr/>
      </w:pPr>
      <w:r>
        <w:rPr>
          <w:rFonts w:ascii="Amiri" w:hAnsi="Amiri" w:eastAsia="Amiri" w:cs="Amiri"/>
          <w:color w:val="111111"/>
          <w:sz w:val="28"/>
          <w:sz w:val="28"/>
          <w:szCs w:val="28"/>
          <w:rtl w:val="true"/>
          <w:lang w:bidi="ar-SA"/>
        </w:rPr>
        <w:t>لو لم يصم الثلاثة في وقتها الموظف الذي تقدم في الاخبار فإن تمكن من صيام يوم الحصبة وما بعده صامها ، وإن تمكن من التأخير إلى بعد أيام التشريق أخر صيامها إلى بعد تمام أيام التشريق فإنه الأفضل ، وإلا صام يوم الحصبة ويومين بعده ، وإن لم يقم عليه جماله صامها في الطريق أو في منزله إن لم يخرج 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الأول من أن الأفضل بعد أيام التشريق ، ومع عدم إمكانه فيوم الحصبة وما بعده ما تقدم في صحيحة رفاعة </w:t>
      </w:r>
      <w:r>
        <w:rPr>
          <w:rStyle w:val="FootnoteAnchor"/>
          <w:rtl w:val="true"/>
        </w:rPr>
        <w:footnoteReference w:id="42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قدم يوم التروية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أيام بعد التشريق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عليه جماله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وبعده يومين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الثاني من الصوم في الطريق فما رواه في الكافي في الصحيح عن معاوية بن عمار </w:t>
      </w:r>
      <w:r>
        <w:rPr>
          <w:rStyle w:val="FootnoteAnchor"/>
          <w:rtl w:val="true"/>
        </w:rPr>
        <w:footnoteReference w:id="422"/>
      </w:r>
      <w:r>
        <w:rPr>
          <w:rFonts w:ascii="Amiri" w:hAnsi="Amiri" w:eastAsia="Amiri" w:cs="Amiri"/>
          <w:color w:val="111111"/>
          <w:sz w:val="28"/>
          <w:sz w:val="28"/>
          <w:szCs w:val="28"/>
          <w:rtl w:val="true"/>
          <w:lang w:bidi="ar-SA"/>
        </w:rPr>
        <w:t xml:space="preserve">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المتمتع ليس له أضحية وفاته الصوم حتى يخرج ، وليس له مقام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في الطريق إن شاء ، وإن شاء صام في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423"/>
      </w:r>
      <w:r>
        <w:rPr>
          <w:rFonts w:ascii="Amiri" w:hAnsi="Amiri" w:eastAsia="Amiri" w:cs="Amiri"/>
          <w:color w:val="111111"/>
          <w:sz w:val="28"/>
          <w:sz w:val="28"/>
          <w:szCs w:val="28"/>
          <w:rtl w:val="true"/>
          <w:lang w:bidi="ar-SA"/>
        </w:rPr>
        <w:t xml:space="preserve">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متمتعا فلم يجد هديا فليصم ثلاثة أيام في الحج وسبعة إذا رجع إلى أهله ، فإن فاته ذلك وكان له مقام بعد الصدر صام ثلاثة أيام بمكة ، وإن لم يكن له مقام صام في الطريق أو في أهله ، وإن كان له مقام بمكة وأراد أن يصوم السبعة ترك الصيام بقدر مسيره إلى أهله أو شهرا ثم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كان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بمكة بعد الرجوع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مقام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والرجوع كالصدور ، والاسم بالتحريك ، ومنه طواف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والصدر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الرابع من أيام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ومرجعه إلى احتمالات ثلاثة كلها قائمة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مصدرا بمعنى الرجوع ، فتكون دالة ساكنة ، وأن يكون اسم مصدر منه ، فتكون دالة مفتوحة ، وأن يراد به اليوم الرابع من أيام النحر ، وهو ثالث أيام التشريق ، فيكون مفتوح الدال أيضا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الموثق عن الحسن بن الجهم </w:t>
      </w:r>
      <w:r>
        <w:rPr>
          <w:rStyle w:val="FootnoteAnchor"/>
          <w:rtl w:val="true"/>
        </w:rPr>
        <w:footnoteReference w:id="4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فاته صوم الثلاثة الأيام في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صيام الثلاثة الأيام في الحج ما لم يكن عمدا تاركا فإنه يصوم بمكة ما لم يخرج منها ، فان أبى جماله </w:t>
      </w:r>
    </w:p>
    <w:p>
      <w:pPr>
        <w:pStyle w:val="BookText"/>
        <w:rPr/>
      </w:pPr>
      <w:r>
        <w:rPr>
          <w:rFonts w:ascii="Amiri" w:hAnsi="Amiri" w:eastAsia="Amiri" w:cs="Amiri"/>
          <w:color w:val="111111"/>
          <w:sz w:val="28"/>
          <w:sz w:val="28"/>
          <w:szCs w:val="28"/>
          <w:rtl w:val="true"/>
          <w:lang w:bidi="ar-SA"/>
        </w:rPr>
        <w:t>أن يقيم عليه فليصم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w:t>
      </w:r>
      <w:r>
        <w:rPr>
          <w:rStyle w:val="FootnoteAnchor"/>
          <w:rtl w:val="true"/>
        </w:rPr>
        <w:footnoteReference w:id="42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متمتع لم يكن معه 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أيام قبل التروية بيوم ويوم التروية ويوم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يوم التروية وهو لا ينبغي أن يصوم بمنى أيام التشريق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رجع إلى مكة صام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أعجله أصحابه وأبوا أن يقيموا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 في الطريق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في السفر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يصوم في يوم عرفة ، وأهل عرفة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في الصحيح عن محمد بن مسلم </w:t>
      </w:r>
      <w:r>
        <w:rPr>
          <w:rStyle w:val="FootnoteAnchor"/>
          <w:rtl w:val="true"/>
        </w:rPr>
        <w:footnoteReference w:id="42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الثلاثة الأيام إن صامها فأخرها يوم عرفة ، فان لم يقدر على ذلك فليؤخرها حتى يصومها في أهله ، ولا يصومها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عنه الشيخ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لا يصومها في السفر معتقدا أنه لا يسعه غير ذلك ، بل يعتقد أنه مخير في صومها في السفر وفي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التكلف والبعد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المنتقى بعد نقل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هذا الحديث محمولا على رجحان تأخير الصوم إلى أن يصل إلى أهله مع فوات فعله على وجه يكون آخره عرفة ، وإن جاز أن يصومه في الطريق جمعا بين الخبر وبين ما سبق ، وللشيخ في تأويله كلام ركيك ذكره 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25" w:name="pg12498_147036"/>
    </w:p>
    <w:p>
      <w:pPr>
        <w:pStyle w:val="BookText"/>
        <w:rPr/>
      </w:pPr>
      <w:bookmarkEnd w:id="125"/>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كما ترى أن المرتبة الثانية مع عدم الإتيان بها في الوقت الموظف الذي تقدم في الاخبار هو التأخير إلى أن يصومها في أهله ، مع استفاضة الروايات المتقدمة بالأمر بصوم يوم الحصبة وما بعده إن لم يتمكن من التأخير إلى ما بعد أيام التشريق ، وأن الصوم في الطريق إنما هو بعد هذه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ما في حمل صاحب المنتقى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المحدث الكاشاني في الوافي حمل الخبر المذكور على التقية مستندا إلى ما تشعر به صحيحة رفاعة المتقدمة ، ولعله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فالرواية المذكورة معارضة بجملة من الاخبار الصحيحة الصريحة المستفيضة المتفق على العمل بها ، فلا تبلغ حجة في مقابلتها ، واللّه العالم</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780060_77815467"/>
      <w:bookmarkStart w:id="127" w:name="_Toc47"/>
      <w:bookmarkEnd w:id="126"/>
      <w:r>
        <w:rPr>
          <w:rtl w:val="true"/>
        </w:rPr>
        <w:t xml:space="preserve">المسألة الثالثة </w:t>
      </w:r>
      <w:r>
        <w:rPr>
          <w:rtl w:val="true"/>
        </w:rPr>
        <w:t>:</w:t>
      </w:r>
      <w:bookmarkEnd w:id="127"/>
    </w:p>
    <w:p>
      <w:pPr>
        <w:pStyle w:val="Heading6"/>
        <w:numPr>
          <w:ilvl w:val="5"/>
          <w:numId w:val="1"/>
        </w:numPr>
        <w:rPr/>
      </w:pPr>
      <w:bookmarkStart w:id="128" w:name="__RefHeading___Toc780062_77815467"/>
      <w:bookmarkStart w:id="129" w:name="_Toc48"/>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الفصل بين الثلاثة والسبعة ، لأنهم أوجبوا صوم الثلاثة في الحج والسبعة في البلد ، كما هو صريح الآية الشريفة </w:t>
      </w:r>
      <w:r>
        <w:rPr>
          <w:rStyle w:val="FootnoteAnchor"/>
          <w:rtl w:val="true"/>
        </w:rPr>
        <w:footnoteReference w:id="427"/>
      </w:r>
      <w:r>
        <w:rPr>
          <w:rFonts w:ascii="Amiri" w:hAnsi="Amiri" w:eastAsia="Amiri" w:cs="Amiri"/>
          <w:color w:val="111111"/>
          <w:sz w:val="28"/>
          <w:sz w:val="28"/>
          <w:szCs w:val="28"/>
          <w:rtl w:val="true"/>
          <w:lang w:bidi="ar-SA"/>
        </w:rPr>
        <w:t>وعليه دلت الأخبار المتكاثرة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صحيحة حماد بن عيسى </w:t>
      </w:r>
      <w:r>
        <w:rPr>
          <w:rStyle w:val="FootnoteAnchor"/>
          <w:rtl w:val="true"/>
        </w:rPr>
        <w:footnoteReference w:id="428"/>
      </w:r>
      <w:r>
        <w:rPr>
          <w:rFonts w:ascii="Amiri" w:hAnsi="Amiri" w:eastAsia="Amiri" w:cs="Amiri"/>
          <w:color w:val="111111"/>
          <w:sz w:val="28"/>
          <w:sz w:val="28"/>
          <w:szCs w:val="28"/>
          <w:rtl w:val="true"/>
          <w:lang w:bidi="ar-SA"/>
        </w:rPr>
        <w:t xml:space="preserve">المتقدمة في روايات صدر المسألة ، ومرسلة الفقيه </w:t>
      </w:r>
      <w:r>
        <w:rPr>
          <w:rStyle w:val="FootnoteAnchor"/>
          <w:rtl w:val="true"/>
        </w:rPr>
        <w:footnoteReference w:id="429"/>
      </w:r>
      <w:r>
        <w:rPr>
          <w:rFonts w:ascii="Amiri" w:hAnsi="Amiri" w:eastAsia="Amiri" w:cs="Amiri"/>
          <w:color w:val="111111"/>
          <w:sz w:val="28"/>
          <w:sz w:val="28"/>
          <w:szCs w:val="28"/>
          <w:rtl w:val="true"/>
          <w:lang w:bidi="ar-SA"/>
        </w:rPr>
        <w:t xml:space="preserve">ورواية كتاب الفقه الرضوي </w:t>
      </w:r>
      <w:r>
        <w:rPr>
          <w:rStyle w:val="FootnoteAnchor"/>
          <w:rtl w:val="true"/>
        </w:rPr>
        <w:footnoteReference w:id="430"/>
      </w:r>
      <w:r>
        <w:rPr>
          <w:rFonts w:ascii="Amiri" w:hAnsi="Amiri" w:eastAsia="Amiri" w:cs="Amiri"/>
          <w:color w:val="111111"/>
          <w:sz w:val="28"/>
          <w:sz w:val="28"/>
          <w:szCs w:val="28"/>
          <w:rtl w:val="true"/>
          <w:lang w:bidi="ar-SA"/>
        </w:rPr>
        <w:t xml:space="preserve">المتقدمتان ثمة ، وما </w:t>
      </w:r>
    </w:p>
    <w:p>
      <w:pPr>
        <w:pStyle w:val="BookText"/>
        <w:rPr/>
      </w:pPr>
      <w:r>
        <w:rPr>
          <w:rFonts w:ascii="Amiri" w:hAnsi="Amiri" w:eastAsia="Amiri" w:cs="Amiri"/>
          <w:color w:val="111111"/>
          <w:sz w:val="28"/>
          <w:sz w:val="28"/>
          <w:szCs w:val="28"/>
          <w:rtl w:val="true"/>
          <w:lang w:bidi="ar-SA"/>
        </w:rPr>
        <w:t xml:space="preserve">تقدم في الأمر الثاني من صحيحة ابن سنان </w:t>
      </w:r>
      <w:r>
        <w:rPr>
          <w:rStyle w:val="FootnoteAnchor"/>
          <w:rtl w:val="true"/>
        </w:rPr>
        <w:footnoteReference w:id="431"/>
      </w:r>
      <w:r>
        <w:rPr>
          <w:rFonts w:ascii="Amiri" w:hAnsi="Amiri" w:eastAsia="Amiri" w:cs="Amiri"/>
          <w:color w:val="111111"/>
          <w:sz w:val="28"/>
          <w:sz w:val="28"/>
          <w:szCs w:val="28"/>
          <w:rtl w:val="true"/>
          <w:lang w:bidi="ar-SA"/>
        </w:rPr>
        <w:t xml:space="preserve">وصحيحة ابن مسكان </w:t>
      </w:r>
      <w:r>
        <w:rPr>
          <w:rStyle w:val="FootnoteAnchor"/>
          <w:rtl w:val="true"/>
        </w:rPr>
        <w:footnoteReference w:id="432"/>
      </w: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433"/>
      </w:r>
      <w:r>
        <w:rPr>
          <w:rFonts w:ascii="Amiri" w:hAnsi="Amiri" w:eastAsia="Amiri" w:cs="Amiri"/>
          <w:color w:val="111111"/>
          <w:sz w:val="28"/>
          <w:sz w:val="28"/>
          <w:szCs w:val="28"/>
          <w:rtl w:val="true"/>
          <w:lang w:bidi="ar-SA"/>
        </w:rPr>
        <w:t>المتقدمة أيضا في الأمر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سليمان بن خالد </w:t>
      </w:r>
      <w:r>
        <w:rPr>
          <w:rStyle w:val="FootnoteAnchor"/>
          <w:rtl w:val="true"/>
        </w:rPr>
        <w:footnoteReference w:id="4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ولم يجد هديا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بمكة وسبعة 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أيضا دالة على ما قدمناه في الأمر الثامن من أن الأفضل بعد فوات الثلاثة المستحبة التأخير إلى بعد أيام التشريق ، كما تقدم في صحيحة رفاعة </w:t>
      </w:r>
      <w:r>
        <w:rPr>
          <w:rStyle w:val="FootnoteAnchor"/>
          <w:rtl w:val="true"/>
        </w:rPr>
        <w:footnoteReference w:id="435"/>
      </w:r>
      <w:r>
        <w:rPr>
          <w:rFonts w:ascii="Amiri" w:hAnsi="Amiri" w:eastAsia="Amiri" w:cs="Amiri"/>
          <w:color w:val="111111"/>
          <w:sz w:val="28"/>
          <w:sz w:val="28"/>
          <w:szCs w:val="28"/>
          <w:rtl w:val="true"/>
          <w:lang w:bidi="ar-SA"/>
        </w:rPr>
        <w:t xml:space="preserve">وخالف في هذا الحكم جملة من العامة ، فذهب بعضهم إلى أنه يصوم بعد الفراغ من أفعال الحج ، ذهب إليه أبو حنيفة والشافعي في أحد قوليه وأحمد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إذا كان سائرا في الطريق وبه قال مالك والشافعي في القول الثاني ، وهو خروج عن صريح القرآن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أقام بمكة ولم يرجع إلى بلاده انتظر مدة وصوله إلى أهله ما لم يتجاوز عن شهر ثم صام ، فان زادت مدة وصوله على شهر اكتفى بمضي الشهر ومبدأ الشهر من انقضاء أيام التشريق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تقدم في صحيحة معاوية بن عمار </w:t>
      </w:r>
      <w:r>
        <w:rPr>
          <w:rStyle w:val="FootnoteAnchor"/>
          <w:rtl w:val="true"/>
        </w:rPr>
        <w:footnoteReference w:id="436"/>
      </w:r>
      <w:r>
        <w:rPr>
          <w:rFonts w:ascii="Amiri" w:hAnsi="Amiri" w:eastAsia="Amiri" w:cs="Amiri"/>
          <w:color w:val="111111"/>
          <w:sz w:val="28"/>
          <w:sz w:val="28"/>
          <w:szCs w:val="28"/>
          <w:rtl w:val="true"/>
          <w:lang w:bidi="ar-SA"/>
        </w:rPr>
        <w:t xml:space="preserve">المذكورة في الأمر الثامن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له مقام بمكة وأراد أن يصوم السبعة ترك الصيام بقدر مسيره إلى أهله أو شهرا ثم صام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في الصحيح عن أحمد بن محمد بن أبي نصر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المقيم إذا صام الثلاثة الأيام ثم يجاور ينظر مقدم أهل بلده ، فإذا ظن أنهم قد دخلوا فليصم السبعة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مسكان عن أبي بصير </w:t>
      </w:r>
      <w:r>
        <w:rPr>
          <w:rStyle w:val="FootnoteAnchor"/>
          <w:rtl w:val="true"/>
        </w:rPr>
        <w:footnoteReference w:id="4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تمتع فلم يجد ما يهدي فصام ثلاثة أيام ، فلما قضى نسكه بدا له أن يقيم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فلينتظر مقدم أهل بلده ، فإذا ظن أنهم قد دخلوا بلدهم فليصم السبعة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 أهل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وجد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مستهل أهل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المقنعة مرسلا </w:t>
      </w:r>
      <w:r>
        <w:rPr>
          <w:rStyle w:val="FootnoteAnchor"/>
          <w:rtl w:val="true"/>
        </w:rPr>
        <w:footnoteReference w:id="4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بالعمرة لا يجد الهدي فيصوم ثلاثة أيام ثم يجاور كيف يصنع في صيامه باقي الأيام؟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مقدار ما يصل إلى بلده من الزمان ثم يصوم باقي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عن متمتع لم يجد الهدي فصام ثلاثة أيام ثم جاور مكة متى يصوم السبعة الأيام الأخر؟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من الزمان مقدار ما كان يدخل فيه إلى بلده صام السبعة الأيام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العياشي في تفسيره عن حذيفة بن منصور </w:t>
      </w:r>
      <w:r>
        <w:rPr>
          <w:rStyle w:val="FootnoteAnchor"/>
          <w:rtl w:val="true"/>
        </w:rPr>
        <w:footnoteReference w:id="44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تمتع بالعمرة إلى الحج ولم يكن معه هدي صام قبل التروية ويوم التروية ويوم عرفة ، فان لم يصم هذه الثلاثة الأيام صام بمكة ، فإن عجلوا صام في الطريق ، وإذا قام بمكة بقدر مسيره إلى </w:t>
      </w:r>
    </w:p>
    <w:p>
      <w:pPr>
        <w:pStyle w:val="BookText"/>
        <w:rPr/>
      </w:pPr>
      <w:r>
        <w:rPr>
          <w:rFonts w:ascii="Amiri" w:hAnsi="Amiri" w:eastAsia="Amiri" w:cs="Amiri"/>
          <w:color w:val="111111"/>
          <w:sz w:val="28"/>
          <w:sz w:val="28"/>
          <w:szCs w:val="28"/>
          <w:rtl w:val="true"/>
          <w:lang w:bidi="ar-SA"/>
        </w:rPr>
        <w:t>منزله فشاء أن يصوم السبعة الأيام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يجزئ مضي الشهر في الإقامة بمكة أو غيرها أم يختص بمكة؟ مورد النص الأول خاصة ، وبه صرح شيخنا في المسالك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يكفي الشهر إذا كانت إقامته بمكة ، وإلا تعين انتظار الوصول إلى أهله كيف كان اقتصارا على مورد النص ، وتمسكا بقوله تعالى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وَسَبْعَةٍ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للرجوع على ما يكون حقيقة أو حكما ، ومبدأ الشهر من انقضاء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 بل المستفاد من ظاهر الآية الشريفة </w:t>
      </w:r>
      <w:r>
        <w:rPr>
          <w:rStyle w:val="FootnoteAnchor"/>
          <w:rtl w:val="true"/>
        </w:rPr>
        <w:footnoteReference w:id="443"/>
      </w:r>
      <w:r>
        <w:rPr>
          <w:rFonts w:ascii="Amiri" w:hAnsi="Amiri" w:eastAsia="Amiri" w:cs="Amiri"/>
          <w:color w:val="111111"/>
          <w:sz w:val="28"/>
          <w:sz w:val="28"/>
          <w:szCs w:val="28"/>
          <w:rtl w:val="true"/>
          <w:lang w:bidi="ar-SA"/>
        </w:rPr>
        <w:t>اعتبار الرجوع حقيقة ، فالمسألة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تطرق المناقشة إلى ما ذكره شيخنا المشار إليه بأنه إن اقتصر في هذا الحكم على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الإقامة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أيضا الاقتصار في الانتظار على مدة وصوله بلده على الإقامة في مكة ، كما وردت به النصوص المذكورة ، فلو أقام في غير مكة لم يكن الحكم فيه كذلك ، مع أن الظاهر أنه لا يقول به ، بل يوجب عليه الانتظار المدة المذكورة ، أقام بمكة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يكون للإقامة في مكة مدخل في شي‌ء من الحكمين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ذكر مكة إنما خرج مخرج التمثيل من حيث استحباب المجاورة فيها وأرجحية المقام بها ، وإلا فلو فرضنا أنه انتقل إلى الطائف واقام بها فالحكم فيه كذلك في المسألتين المذكورتين</w:t>
      </w:r>
      <w:r>
        <w:rPr>
          <w:rFonts w:eastAsia="Amiri" w:cs="Amiri" w:ascii="Amiri" w:hAnsi="Amiri"/>
          <w:color w:val="111111"/>
          <w:sz w:val="28"/>
          <w:szCs w:val="28"/>
          <w:rtl w:val="true"/>
          <w:lang w:bidi="ar-SA"/>
        </w:rPr>
        <w:t xml:space="preserve">. </w:t>
      </w:r>
      <w:bookmarkStart w:id="130" w:name="pg12498_147040"/>
    </w:p>
    <w:p>
      <w:pPr>
        <w:pStyle w:val="BookText"/>
        <w:rPr/>
      </w:pPr>
      <w:bookmarkEnd w:id="130"/>
      <w:r>
        <w:rPr>
          <w:rFonts w:ascii="Amiri" w:hAnsi="Amiri" w:eastAsia="Amiri" w:cs="Amiri"/>
          <w:color w:val="111111"/>
          <w:sz w:val="28"/>
          <w:sz w:val="28"/>
          <w:szCs w:val="28"/>
          <w:rtl w:val="true"/>
          <w:lang w:bidi="ar-SA"/>
        </w:rPr>
        <w:t xml:space="preserve">وأما ما ذكره سبطه من الاشكال بالنظر إلى لزوم الخروج عن ظاهر الآية الشريفة </w:t>
      </w:r>
      <w:r>
        <w:rPr>
          <w:rStyle w:val="FootnoteAnchor"/>
          <w:rtl w:val="true"/>
        </w:rPr>
        <w:footnoteReference w:id="444"/>
      </w:r>
      <w:r>
        <w:rPr>
          <w:rFonts w:ascii="Amiri" w:hAnsi="Amiri" w:eastAsia="Amiri" w:cs="Amiri"/>
          <w:color w:val="111111"/>
          <w:sz w:val="28"/>
          <w:sz w:val="28"/>
          <w:szCs w:val="28"/>
          <w:rtl w:val="true"/>
          <w:lang w:bidi="ar-SA"/>
        </w:rPr>
        <w:t xml:space="preserve">فالظاهر أنه ليس في محله ، فان النصوص كما عرفت قد تكاثرت بهذا الحكم ، فيجب تقييد إطلاق الآية به ، وتقييد إطلاق القرآن العزيز بالاخبار غير عزيز في الأحكام الشرعية ولو بخبر واحد ، فكيف مثل هذه الاخبار على كثرتها وصحة بعضها ، مثل أخبار الحبوة </w:t>
      </w:r>
      <w:r>
        <w:rPr>
          <w:rStyle w:val="FootnoteAnchor"/>
          <w:rtl w:val="true"/>
        </w:rPr>
        <w:footnoteReference w:id="445"/>
      </w:r>
      <w:r>
        <w:rPr>
          <w:rFonts w:ascii="Amiri" w:hAnsi="Amiri" w:eastAsia="Amiri" w:cs="Amiri"/>
          <w:color w:val="111111"/>
          <w:sz w:val="28"/>
          <w:sz w:val="28"/>
          <w:szCs w:val="28"/>
          <w:rtl w:val="true"/>
          <w:lang w:bidi="ar-SA"/>
        </w:rPr>
        <w:t xml:space="preserve">وميراث الزوجة </w:t>
      </w:r>
      <w:r>
        <w:rPr>
          <w:rStyle w:val="FootnoteAnchor"/>
          <w:rtl w:val="true"/>
        </w:rPr>
        <w:footnoteReference w:id="446"/>
      </w:r>
      <w:r>
        <w:rPr>
          <w:rFonts w:ascii="Amiri" w:hAnsi="Amiri" w:eastAsia="Amiri" w:cs="Amiri"/>
          <w:color w:val="111111"/>
          <w:sz w:val="28"/>
          <w:sz w:val="28"/>
          <w:szCs w:val="28"/>
          <w:rtl w:val="true"/>
          <w:lang w:bidi="ar-SA"/>
        </w:rPr>
        <w:t xml:space="preserve">وتوريث الزوجة بعد الخروج من العدة في المريض ضمن السنة </w:t>
      </w:r>
      <w:r>
        <w:rPr>
          <w:rStyle w:val="FootnoteAnchor"/>
          <w:rtl w:val="true"/>
        </w:rPr>
        <w:footnoteReference w:id="447"/>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فوائد يتم بها تحقيق المسألة المذكورة</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780064_77815467"/>
      <w:bookmarkStart w:id="132" w:name="_Toc49"/>
      <w:bookmarkEnd w:id="131"/>
      <w:r>
        <w:rPr>
          <w:rtl w:val="true"/>
        </w:rPr>
        <w:t xml:space="preserve">الاولى </w:t>
      </w:r>
      <w:r>
        <w:rPr>
          <w:rtl w:val="true"/>
        </w:rPr>
        <w:t>:</w:t>
      </w:r>
      <w:bookmarkEnd w:id="132"/>
    </w:p>
    <w:p>
      <w:pPr>
        <w:pStyle w:val="BookText"/>
        <w:rPr/>
      </w:pPr>
      <w:r>
        <w:rPr>
          <w:rFonts w:ascii="Amiri" w:hAnsi="Amiri" w:eastAsia="Amiri" w:cs="Amiri"/>
          <w:color w:val="111111"/>
          <w:sz w:val="28"/>
          <w:sz w:val="28"/>
          <w:szCs w:val="28"/>
          <w:rtl w:val="true"/>
          <w:lang w:bidi="ar-SA"/>
        </w:rPr>
        <w:t>قد تضمن جملة من الاخبار جواز تأخير صوم الثلاثة إلى الرجوع إلى أهله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معاوية بن عمار </w:t>
      </w:r>
      <w:r>
        <w:rPr>
          <w:rStyle w:val="FootnoteAnchor"/>
          <w:rtl w:val="true"/>
        </w:rPr>
        <w:footnoteReference w:id="448"/>
      </w:r>
      <w:r>
        <w:rPr>
          <w:rFonts w:ascii="Amiri" w:hAnsi="Amiri" w:eastAsia="Amiri" w:cs="Amiri"/>
          <w:color w:val="111111"/>
          <w:sz w:val="28"/>
          <w:sz w:val="28"/>
          <w:szCs w:val="28"/>
          <w:rtl w:val="true"/>
          <w:lang w:bidi="ar-SA"/>
        </w:rPr>
        <w:t xml:space="preserve">المتقدمة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فاته ذلك وكان له مقام بعد الصدر صام ثلاثة أيام بمكة وإن لم يكن له مقام صام في الطريق أو في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صحيحة ابن مسكان </w:t>
      </w:r>
      <w:r>
        <w:rPr>
          <w:rStyle w:val="FootnoteAnchor"/>
          <w:rtl w:val="true"/>
        </w:rPr>
        <w:footnoteReference w:id="449"/>
      </w:r>
      <w:r>
        <w:rPr>
          <w:rFonts w:ascii="Amiri" w:hAnsi="Amiri" w:eastAsia="Amiri" w:cs="Amiri"/>
          <w:color w:val="111111"/>
          <w:sz w:val="28"/>
          <w:sz w:val="28"/>
          <w:szCs w:val="28"/>
          <w:rtl w:val="true"/>
          <w:lang w:bidi="ar-SA"/>
        </w:rPr>
        <w:t xml:space="preserve">المتقدمة في الأمر الثاني من المسألة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يقم عليه أصحابه ولم يستطع المقام بمكة فليصم عشرة أيام إذا رجع إلى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الفقيه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فاته صوم هذه الثلاثة الأيام حتى يخرج وليس له مقام صام الثلاثة في الطريق إن شاء ، وإن شاء صام العشر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هذه الاخبار أن التأخير إلى وصول الأهل لا يكون إلا عن عذر مانع من صيامها في مكة أو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من الاخبار عدم وجوب الفصل هنا بين الثلاثة والسبعة ، بل نبه على ذلك في مرسلة الفقيه </w:t>
      </w:r>
      <w:r>
        <w:rPr>
          <w:rStyle w:val="FootnoteAnchor"/>
          <w:rtl w:val="true"/>
        </w:rPr>
        <w:footnoteReference w:id="451"/>
      </w:r>
      <w:r>
        <w:rPr>
          <w:rFonts w:ascii="Amiri" w:hAnsi="Amiri" w:eastAsia="Amiri" w:cs="Amiri"/>
          <w:color w:val="111111"/>
          <w:sz w:val="28"/>
          <w:sz w:val="28"/>
          <w:szCs w:val="28"/>
          <w:rtl w:val="true"/>
          <w:lang w:bidi="ar-SA"/>
        </w:rPr>
        <w:t xml:space="preserve">حيث قال بعد ذكر ما قدمناه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ويفصل بين الثلاثة والسبعة بيوم ، وإن شاء صامها متتابعة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ظاهر العلامة في المنتهى عدم وجوب الفصل أيضا وإن كان في مكة بعد مضي المدة التي يمكن الوصول فيها إلى أهله أو الشهر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يلزمه التفريق بين الثلاثة والسبعة إذا كان بمكة ، لأنه يجب عليه صوم ثلاثة أيام في الحج وسبعة إذا رجع إلى أهله ، فلا يمكن الجمع بينهما ولو اقام فكذلك يجب عليه التفريق ، لأنه يلزمه أن يصبر شهرا أو قدر وصول الناس إلى وطنه ، أما لو لم يصم الثلاثة الأيام إلا بعد وصول الناس إلى وطنه أو مضي شهر فإنه لا يجب عليه التفريق بين الثلاثة والسبعة ، وكذا لو وصل إلى اهله ولم يكن قد صام بمكة ثلاثة أيام ، فإنه يجوز له </w:t>
      </w:r>
      <w:bookmarkStart w:id="133" w:name="pg12498_147042"/>
    </w:p>
    <w:p>
      <w:pPr>
        <w:pStyle w:val="BookText"/>
        <w:rPr/>
      </w:pPr>
      <w:bookmarkEnd w:id="133"/>
      <w:r>
        <w:rPr>
          <w:rFonts w:ascii="Amiri" w:hAnsi="Amiri" w:eastAsia="Amiri" w:cs="Amiri"/>
          <w:color w:val="111111"/>
          <w:sz w:val="28"/>
          <w:sz w:val="28"/>
          <w:szCs w:val="28"/>
          <w:rtl w:val="true"/>
          <w:lang w:bidi="ar-SA"/>
        </w:rPr>
        <w:t>الجمع بين الثلاثة والسبعة ، ولا يجب عليه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780066_77815467"/>
      <w:bookmarkStart w:id="135" w:name="_Toc50"/>
      <w:bookmarkEnd w:id="134"/>
      <w:r>
        <w:rPr>
          <w:rtl w:val="true"/>
        </w:rPr>
        <w:t xml:space="preserve">الثانية </w:t>
      </w:r>
      <w:r>
        <w:rPr>
          <w:rtl w:val="true"/>
        </w:rPr>
        <w:t>:</w:t>
      </w:r>
      <w:bookmarkEnd w:id="135"/>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الموالاة في السبعة ، بل قال العلامة في التذكرة والمنتهى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إطلاق الآية </w:t>
      </w:r>
      <w:r>
        <w:rPr>
          <w:rStyle w:val="FootnoteAnchor"/>
          <w:rtl w:val="true"/>
        </w:rPr>
        <w:footnoteReference w:id="452"/>
      </w:r>
      <w:r>
        <w:rPr>
          <w:rFonts w:ascii="Amiri" w:hAnsi="Amiri" w:eastAsia="Amiri" w:cs="Amiri"/>
          <w:color w:val="111111"/>
          <w:sz w:val="28"/>
          <w:sz w:val="28"/>
          <w:szCs w:val="28"/>
          <w:rtl w:val="true"/>
          <w:lang w:bidi="ar-SA"/>
        </w:rPr>
        <w:t xml:space="preserve">وتقييدها يحتاج إلى دليل ، وما رواه الشيخ عن إسحاق بن عمار </w:t>
      </w:r>
      <w:r>
        <w:rPr>
          <w:rStyle w:val="FootnoteAnchor"/>
          <w:rtl w:val="true"/>
        </w:rPr>
        <w:footnoteReference w:id="4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قدمت الكوفة ولم أصم السبعة الأيام حتى نزعت بي حاجة إلى 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صمها ببغداد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في كتاب الصوم عن ابن أبي عقيل وأبي الصلاح وجوب التتابع في هذه السبعة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المشهور ان السبعة في بدل الهدي لا يجب فيه التتابع ، وقال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متتابعات إذا رجع إلى اهله ، وذهب أبو الصلاح إلى وجوب التتابع في السبعة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براءة الذمة ، وعدم شغلها بوجوب التتابع ، احتج بأن الأمر للفور ، وما رواه علي بن جعفر في الحسن </w:t>
      </w:r>
      <w:r>
        <w:rPr>
          <w:rStyle w:val="FootnoteAnchor"/>
          <w:rtl w:val="true"/>
        </w:rPr>
        <w:footnoteReference w:id="454"/>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صوم ثلاثة أيام في الحج وسبعة أيصومها متوالية أو يفرق بينها؟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الثلاثة الأيام لا يفرق بينها والسبعة لا يفرق بينها ولا يجمع بين السبعة والثلاثة جميعا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المنع من </w:t>
      </w:r>
    </w:p>
    <w:p>
      <w:pPr>
        <w:pStyle w:val="BookText"/>
        <w:rPr/>
      </w:pPr>
      <w:r>
        <w:rPr>
          <w:rFonts w:ascii="Amiri" w:hAnsi="Amiri" w:eastAsia="Amiri" w:cs="Amiri"/>
          <w:color w:val="111111"/>
          <w:sz w:val="28"/>
          <w:sz w:val="28"/>
          <w:szCs w:val="28"/>
          <w:rtl w:val="true"/>
          <w:lang w:bidi="ar-SA"/>
        </w:rPr>
        <w:t>كون الأمر للفور ومن كون الخبر للوجوب ، ولو قيل به كان قويا ،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نقل الخلاف في المسألة ، والطعن في سند رواية إسحاق بن عمار بالضعف ، ونقل رواية علي بن جعفر دليلا للقول الآخر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معتبرة الإسناد ، ليس في طريقها من قد يتوقف في شأنه إلا محمد بن أحمد العلوي ، وهو غير معلوم الحال ، لكن كثيرا ما يصف العلامة الروايات الواقع في طريقها بالصحة ، ولعل ذلك شهادة منه بتوثيقه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من الوهن بناء على القول باصطلاحهم ، ولكن هذه عادتهم كما أشرنا إليه في غير موضع مما تقدم أنهم إذا احتاجوا إلى العمل بالخبر الضعيف باصطلاحهم لضيق الخناق تستروا بمثل هذه الأعذار الواهية ، وليت شعري هل يخفى على مثله حال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وصفه هذه الرواية في هذا المقام بأنها حسنة ، وسندها على ما ترى ، فأي حسن أو صحة يمكن فيها والرجل المشار إليه في كتب الرجال المعدة لضبط أحوال الرجال غير مذكور فيها بمدح ولا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ومن تبعه من الأصحاب قد جمعوا بين الخبرين بحمل رواية علي بن جعفر على الاستحباب ، ولا يبعد حمل رواية إسحاق بن عمار على التقية ، حيث إن العامة لا يرون التتابع حتى في الثلاثة ، كما نقله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الاحتياط في التتابع كما دلت عليه رواية علي بن جعفر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دلت عليه من أنه لا يجمع بين السبعة والثلاثة فيجب تخصيصه </w:t>
      </w:r>
      <w:bookmarkStart w:id="136" w:name="pg12498_147044"/>
    </w:p>
    <w:p>
      <w:pPr>
        <w:pStyle w:val="BookText"/>
        <w:rPr/>
      </w:pPr>
      <w:bookmarkEnd w:id="136"/>
      <w:r>
        <w:rPr>
          <w:rFonts w:ascii="Amiri" w:hAnsi="Amiri" w:eastAsia="Amiri" w:cs="Amiri"/>
          <w:color w:val="111111"/>
          <w:sz w:val="28"/>
          <w:sz w:val="28"/>
          <w:szCs w:val="28"/>
          <w:rtl w:val="true"/>
          <w:lang w:bidi="ar-SA"/>
        </w:rPr>
        <w:t>بما إذا كان في مكة على الوجه المتقدم دون وصوله إلى أهله كما عرفت آنفا</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780068_77815467"/>
      <w:bookmarkStart w:id="138" w:name="_Toc51"/>
      <w:bookmarkEnd w:id="137"/>
      <w:r>
        <w:rPr>
          <w:rtl w:val="true"/>
        </w:rPr>
        <w:t xml:space="preserve">الثالثة </w:t>
      </w:r>
      <w:r>
        <w:rPr>
          <w:rtl w:val="true"/>
        </w:rPr>
        <w:t>:</w:t>
      </w:r>
      <w:bookmarkEnd w:id="138"/>
    </w:p>
    <w:p>
      <w:pPr>
        <w:pStyle w:val="BookText"/>
        <w:rPr/>
      </w:pPr>
      <w:r>
        <w:rPr>
          <w:rFonts w:ascii="Amiri" w:hAnsi="Amiri" w:eastAsia="Amiri" w:cs="Amiri"/>
          <w:color w:val="111111"/>
          <w:sz w:val="28"/>
          <w:sz w:val="28"/>
          <w:szCs w:val="28"/>
          <w:rtl w:val="true"/>
          <w:lang w:bidi="ar-SA"/>
        </w:rPr>
        <w:t xml:space="preserve">قد عرفت فيما تقدم دلالة جملة من الاخبار </w:t>
      </w:r>
      <w:r>
        <w:rPr>
          <w:rStyle w:val="FootnoteAnchor"/>
          <w:rtl w:val="true"/>
        </w:rPr>
        <w:footnoteReference w:id="455"/>
      </w:r>
      <w:r>
        <w:rPr>
          <w:rFonts w:ascii="Amiri" w:hAnsi="Amiri" w:eastAsia="Amiri" w:cs="Amiri"/>
          <w:color w:val="111111"/>
          <w:sz w:val="28"/>
          <w:sz w:val="28"/>
          <w:szCs w:val="28"/>
          <w:rtl w:val="true"/>
          <w:lang w:bidi="ar-SA"/>
        </w:rPr>
        <w:t xml:space="preserve">على جواز صوم الثلاثة بعد الوصول إلى بلده ، فيصوم العشر كملا هناك ، وينبغي تقييده بأن يكون وصوله قبل خروج ذي الحجة ، لأنه مع خروج ذي الحجة ولمّا يصم الثلاثة يلزمه الدم كما تقدم ، ويجب تقييده أيضا بعدم وجود الهدي وإرساله على وجه يمكن ذبحه في ذي الحجة وإلا تربص به إلى العام القابل وسقط الصوم في الصورة المذكورة ، كما تقدم جميع ذلك في الأخبار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زيادة على ما تقدم ما رواه في المقنع مرسلا </w:t>
      </w:r>
      <w:r>
        <w:rPr>
          <w:rStyle w:val="FootnoteAnchor"/>
          <w:rtl w:val="true"/>
        </w:rPr>
        <w:footnoteReference w:id="4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إذا لم يجد المتمتع الهدي حتى يقدم إلى اهله أنه يبعثه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رجع إلى بلده ولم يصم الثلاثة وتمكن من الهدي وجب بعثه لعامه إذا كان يدرك ذا الحجة وإلا ففي القابل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بين البعث وهو الأفضل وبين الصوم 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الأمر السادس من المسألة المتقدمة </w:t>
      </w:r>
      <w:r>
        <w:rPr>
          <w:rStyle w:val="FootnoteAnchor"/>
          <w:rtl w:val="true"/>
        </w:rPr>
        <w:footnoteReference w:id="458"/>
      </w:r>
      <w:r>
        <w:rPr>
          <w:rFonts w:ascii="Amiri" w:hAnsi="Amiri" w:eastAsia="Amiri" w:cs="Amiri"/>
          <w:color w:val="111111"/>
          <w:sz w:val="28"/>
          <w:sz w:val="28"/>
          <w:szCs w:val="28"/>
          <w:rtl w:val="true"/>
          <w:lang w:bidi="ar-SA"/>
        </w:rPr>
        <w:t>نقل كلام الشيخ المذكور ، وكلام العلامة عليه في ذلك</w:t>
      </w:r>
      <w:r>
        <w:rPr>
          <w:rFonts w:eastAsia="Amiri" w:cs="Amiri" w:ascii="Amiri" w:hAnsi="Amiri"/>
          <w:color w:val="111111"/>
          <w:sz w:val="28"/>
          <w:szCs w:val="28"/>
          <w:rtl w:val="true"/>
          <w:lang w:bidi="ar-SA"/>
        </w:rPr>
        <w:t xml:space="preserve">. </w:t>
      </w:r>
      <w:bookmarkStart w:id="139" w:name="pg12498_147045"/>
    </w:p>
    <w:p>
      <w:pPr>
        <w:pStyle w:val="Heading6"/>
        <w:numPr>
          <w:ilvl w:val="5"/>
          <w:numId w:val="1"/>
        </w:numPr>
        <w:rPr/>
      </w:pPr>
      <w:bookmarkStart w:id="140" w:name="__RefHeading___Toc780070_77815467"/>
      <w:bookmarkStart w:id="141" w:name="_Toc52"/>
      <w:bookmarkEnd w:id="139"/>
      <w:bookmarkEnd w:id="140"/>
      <w:r>
        <w:rPr>
          <w:rtl w:val="true"/>
        </w:rPr>
        <w:t xml:space="preserve">الرابعة </w:t>
      </w:r>
      <w:r>
        <w:rPr>
          <w:rtl w:val="true"/>
        </w:rPr>
        <w:t>:</w:t>
      </w:r>
      <w:bookmarkEnd w:id="141"/>
    </w:p>
    <w:p>
      <w:pPr>
        <w:pStyle w:val="BookText"/>
        <w:rPr/>
      </w:pPr>
      <w:r>
        <w:rPr>
          <w:rFonts w:ascii="Amiri" w:hAnsi="Amiri" w:eastAsia="Amiri" w:cs="Amiri"/>
          <w:color w:val="111111"/>
          <w:sz w:val="28"/>
          <w:sz w:val="28"/>
          <w:szCs w:val="28"/>
          <w:rtl w:val="true"/>
          <w:lang w:bidi="ar-SA"/>
        </w:rPr>
        <w:t>المشهور بين المتأخرين ومنهم ابن إدريس ومن بعده وجوب الصوم على الولي لو مات من وجب عليه الصوم ولم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قبل أن يصوم شيئا مع تمكنه قضى الولي الثلاثة دون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بعد نقل صحيحة معاوية بن عمار </w:t>
      </w:r>
      <w:r>
        <w:rPr>
          <w:rStyle w:val="FootnoteAnchor"/>
          <w:rtl w:val="true"/>
        </w:rPr>
        <w:footnoteReference w:id="459"/>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على الاستحباب لا على الوجوب ، وهو إذا لم يصم الثلاثة في الحج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الاستحباب حتى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القول الأول صحيحة معاوية بن عمار </w:t>
      </w:r>
      <w:r>
        <w:rPr>
          <w:rStyle w:val="FootnoteAnchor"/>
          <w:rtl w:val="true"/>
        </w:rPr>
        <w:footnoteReference w:id="4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يكن له هدي لمتعته فليصم عنه وليه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بعد أن نقل هذه الرواية عن الكافي قال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هذه الثلاثة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من كلامه بيانا لمذهبه في المسألة ، لخلو الرواية في الكافي والفقيه عن هذه الزيادة ، وكذلك رواه الشيخ المفيد في المقنعة مرسلا </w:t>
      </w:r>
      <w:r>
        <w:rPr>
          <w:rStyle w:val="FootnoteAnchor"/>
          <w:rtl w:val="true"/>
        </w:rPr>
        <w:footnoteReference w:id="4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ولم يكن له هدي لمتعته صام عنه وليه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الشيخ في التهذيب على عدم وجوب قضاء السبعة بما رواه عن الحلبي </w:t>
      </w:r>
      <w:r>
        <w:rPr>
          <w:rStyle w:val="FootnoteAnchor"/>
          <w:rtl w:val="true"/>
        </w:rPr>
        <w:footnoteReference w:id="462"/>
      </w:r>
      <w:r>
        <w:rPr>
          <w:rFonts w:ascii="Amiri" w:hAnsi="Amiri" w:eastAsia="Amiri" w:cs="Amiri"/>
          <w:color w:val="111111"/>
          <w:sz w:val="28"/>
          <w:sz w:val="28"/>
          <w:szCs w:val="28"/>
          <w:rtl w:val="true"/>
          <w:lang w:bidi="ar-SA"/>
        </w:rPr>
        <w:t xml:space="preserve">في الصحيح أو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سل عن رجل تمتع بالعمرة إلى الحج ولم يكن له هدي فصام ثلاثة أيام في ذي الحجة ثم مات بعد أن رجع إلى أهله قبل أن يصوم السبعة الأيام أعلى وليه أن يقضي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العلامة في المنتهى بأن هذه الرواية لا حجة فيها ، لاحتمال أن يكون موته قبل أن يتمكن من الصيام ، ومع هذا الاحتمال لا يبقى فيها دلالة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 ويعضده ما تقدم في مرسلة الفقيه </w:t>
      </w:r>
      <w:r>
        <w:rPr>
          <w:rStyle w:val="FootnoteAnchor"/>
          <w:rtl w:val="true"/>
        </w:rPr>
        <w:footnoteReference w:id="463"/>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مات قبل أن يرجع إلى اهله ويصوم السبعة فليس على وليه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المحدث الكاشاني في الوافي الميل إلى عدم الوجوب استنادا إلى ما ورد في رواية الحلبي من أنه لا قضاء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عندي هو القول المشهور بين المتأخرين ، لعدم ظهور الرواية المخالفة في المخالفة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ذهب إليه الصدوق من الاستحباب وإن ظهر من صاحب الوافي موافقته فهو ضعيف ، إذ غاية ما تدل عليه الرواية مع تسليم دلالتها هو عدم الوجوب في السبعة ، فتبقى الثلاثة على ما دل عليه إطلاق صحيحة معاوية بن عمار ، واللّه العالم</w:t>
      </w:r>
      <w:r>
        <w:rPr>
          <w:rFonts w:eastAsia="Amiri" w:cs="Amiri" w:ascii="Amiri" w:hAnsi="Amiri"/>
          <w:color w:val="111111"/>
          <w:sz w:val="28"/>
          <w:szCs w:val="28"/>
          <w:rtl w:val="true"/>
          <w:lang w:bidi="ar-SA"/>
        </w:rPr>
        <w:t xml:space="preserve">. </w:t>
      </w:r>
      <w:bookmarkStart w:id="142" w:name="pg12498_147047"/>
    </w:p>
    <w:p>
      <w:pPr>
        <w:pStyle w:val="Heading6"/>
        <w:numPr>
          <w:ilvl w:val="5"/>
          <w:numId w:val="1"/>
        </w:numPr>
        <w:rPr/>
      </w:pPr>
      <w:bookmarkStart w:id="143" w:name="__RefHeading___Toc780072_77815467"/>
      <w:bookmarkStart w:id="144" w:name="_Toc53"/>
      <w:bookmarkEnd w:id="142"/>
      <w:bookmarkEnd w:id="143"/>
      <w:r>
        <w:rPr>
          <w:rtl w:val="true"/>
        </w:rPr>
        <w:t xml:space="preserve">الخامسة </w:t>
      </w:r>
      <w:r>
        <w:rPr>
          <w:rtl w:val="true"/>
        </w:rPr>
        <w:t>:</w:t>
      </w:r>
      <w:bookmarkEnd w:id="144"/>
    </w:p>
    <w:p>
      <w:pPr>
        <w:pStyle w:val="BookText"/>
        <w:rPr/>
      </w:pPr>
      <w:r>
        <w:rPr>
          <w:rFonts w:ascii="Amiri" w:hAnsi="Amiri" w:eastAsia="Amiri" w:cs="Amiri"/>
          <w:color w:val="111111"/>
          <w:sz w:val="28"/>
          <w:sz w:val="28"/>
          <w:szCs w:val="28"/>
          <w:rtl w:val="true"/>
          <w:lang w:bidi="ar-SA"/>
        </w:rPr>
        <w:t xml:space="preserve">لو تمكن من صيام السبعة وجب عليه صيامها ، ولا تجزئ عنه الصدقة ، لأن الصدقة بدل ، ولا يجزئ إلا مع عدم التمكن ، ولما رواه الشيخ عن عاصم بن حميد عن موسى بن القاسم عن بعض أصحابنا </w:t>
      </w:r>
      <w:r>
        <w:rPr>
          <w:rStyle w:val="FootnoteAnchor"/>
          <w:rtl w:val="true"/>
        </w:rPr>
        <w:footnoteReference w:id="464"/>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إليه أحمد بن القاسم في رجل تمتع بالعمرة إلى الحج فلم يكن عنده ما يهدي به فصام ثلاثة أيام ، فلما قدم اهله لم يقدر على صوم السبعة الأيام وأراد أن يتصدق من الطعام ، فعلى من يتصدق؟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يقدر على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يقدر عليه إلا بمشقة ، لأنه لو لم يكن قادرا عليه على كل حال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من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الأقرب في معنى الخبر المذكور هو أنه لما كان صوم السبعة واجبا موسعا أمره بالتربص للصيام بعد البرء</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780074_77815467"/>
      <w:bookmarkStart w:id="146" w:name="_Toc54"/>
      <w:bookmarkEnd w:id="145"/>
      <w:r>
        <w:rPr>
          <w:rtl w:val="true"/>
        </w:rPr>
        <w:t xml:space="preserve">السادسة </w:t>
      </w:r>
      <w:r>
        <w:rPr>
          <w:rtl w:val="true"/>
        </w:rPr>
        <w:t>:</w:t>
      </w:r>
      <w:bookmarkEnd w:id="14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مات وقد استقر الهدي في ذمته وجب إخراجه من أصل تركته ، لأنه حق مالي فيخرج من أصل التركة كالدين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قصرت التركة عنه وعن </w:t>
      </w:r>
    </w:p>
    <w:p>
      <w:pPr>
        <w:pStyle w:val="BookText"/>
        <w:rPr/>
      </w:pPr>
      <w:r>
        <w:rPr>
          <w:rFonts w:ascii="Amiri" w:hAnsi="Amiri" w:eastAsia="Amiri" w:cs="Amiri"/>
          <w:color w:val="111111"/>
          <w:sz w:val="28"/>
          <w:sz w:val="28"/>
          <w:szCs w:val="28"/>
          <w:rtl w:val="true"/>
          <w:lang w:bidi="ar-SA"/>
        </w:rPr>
        <w:t xml:space="preserve">الدين وزعت التركة على الجميع بالحصص ، فان لم تف حصته بأقل هدي قال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إخراج جزء من هدي مع الإمكان ،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فاتوا منه ما استطعتم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 إخراج جزء ففي الصدقة به أو عوده ميراثا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سبطه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يمكن فالأصح عوده ميراثا ، بل يحتمل قويا مع إمكان شراء الجزء أيضا ، وفي المسألة قول ضعيف بوجوب الصدقة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المسألة خالية من النص ، ولكن متى قلنا بما ذكروه من هذه الفروع فيها فلا ريب أن القول بوجوب الصدقة متى لم يمكن إخراج جزء من هدي هو الأقوى واستضعافه ذلك في المدارك ضعيف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تحقيق الكلام في نظير هذه المسألة بما لا مزيد عليه في المسألة الحادية عشرة من المقصد الثالث في حج النيابة من المقدمة الثالثة </w:t>
      </w:r>
      <w:r>
        <w:rPr>
          <w:rStyle w:val="FootnoteAnchor"/>
          <w:rtl w:val="true"/>
        </w:rPr>
        <w:footnoteReference w:id="466"/>
      </w:r>
      <w:r>
        <w:rPr>
          <w:rFonts w:ascii="Amiri" w:hAnsi="Amiri" w:eastAsia="Amiri" w:cs="Amiri"/>
          <w:color w:val="111111"/>
          <w:sz w:val="28"/>
          <w:sz w:val="28"/>
          <w:szCs w:val="28"/>
          <w:rtl w:val="true"/>
          <w:lang w:bidi="ar-SA"/>
        </w:rPr>
        <w:t>وأوضحنا رجحان ما اخترناه هنا في المسألة المذكورة ونظائرها بالأخبار الواضحة والدلائل اللائحة</w:t>
      </w:r>
      <w:r>
        <w:rPr>
          <w:rFonts w:eastAsia="Amiri" w:cs="Amiri" w:ascii="Amiri" w:hAnsi="Amiri"/>
          <w:color w:val="111111"/>
          <w:sz w:val="28"/>
          <w:szCs w:val="28"/>
          <w:rtl w:val="true"/>
          <w:lang w:bidi="ar-SA"/>
        </w:rPr>
        <w:t xml:space="preserve">. </w:t>
      </w:r>
      <w:bookmarkStart w:id="147" w:name="pg12498_147049"/>
    </w:p>
    <w:p>
      <w:pPr>
        <w:pStyle w:val="Heading4"/>
        <w:numPr>
          <w:ilvl w:val="3"/>
          <w:numId w:val="1"/>
        </w:numPr>
        <w:rPr/>
      </w:pPr>
      <w:bookmarkStart w:id="148" w:name="__RefHeading___Toc780076_77815467"/>
      <w:bookmarkStart w:id="149" w:name="_Toc55"/>
      <w:bookmarkEnd w:id="147"/>
      <w:bookmarkEnd w:id="148"/>
      <w:r>
        <w:rPr>
          <w:rtl w:val="true"/>
        </w:rPr>
        <w:t>المقام الرابع</w:t>
      </w:r>
      <w:r>
        <w:rPr>
          <w:rtl w:val="true"/>
        </w:rPr>
        <w:t xml:space="preserve">: </w:t>
      </w:r>
      <w:r>
        <w:rPr>
          <w:rtl w:val="true"/>
        </w:rPr>
        <w:t>في هدي القارن</w:t>
      </w:r>
      <w:bookmarkEnd w:id="149"/>
    </w:p>
    <w:p>
      <w:pPr>
        <w:pStyle w:val="Heading5"/>
        <w:numPr>
          <w:ilvl w:val="4"/>
          <w:numId w:val="1"/>
        </w:numPr>
        <w:rPr/>
      </w:pPr>
      <w:bookmarkStart w:id="150" w:name="__RefHeading___Toc780078_77815467"/>
      <w:bookmarkStart w:id="151" w:name="_Toc56"/>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الهدي على ضربين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التطوع ، مثل أن خرج حاجا أو معتمرا فساق معه هديا بنية أن ينحره بمنى أو مكة من غير أن يشعره أو يقلده ، فهذا لا يخرج عن ملك صاحبه ، بل هو على ملكيته يتصرف فيه كيف شاء من بيع أو هبة ، وله ولده وشرب لبنه ، فان هلك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 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وجوبه بالنذر في ذمته أو وجوبه بغيره ، كهدي التمتع والدماء الواجبة بترك واجب أو فعل محظور كاللباس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وجب بالنذر قسمان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 النذر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هدي بدنة أو بقرة أو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حكم ما وجب بغير النذر ، وسيأتي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أهدى هذه البدنة أو هذه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زال ملكه عنهما ، وانقطع تصرفه في حتى نفسه فيهما ، وهي أمانة للمساكين في يده ، وعليه أن يسوقها إلى المنحر ، ويتعلق الوجوب هنا بعينه دون ذمة صاحبه ، بل يجب عليه حفظه وإيصاله إلى محله ، فإذا تلف بغير تفريط أو سرق أو ضل كذلك لم يلزمه شي‌ء ، لأنه لم يجب في الذمة ، وإنما تعلق الوجوب بعينه ، فيسقط بتلفها كالوديعة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كدم التمتع وجزاء الصيد والنذر غير المعين وما شابه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ضربين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يسوقه ينوي به الواجب من غير أن يعينه بالقول ، فهذا لا يزول ملكه إلا بذبحه ودفعه إلى اهله ، وله التصرف فيه بما شاء من أنواع التصرف كالبيع والهبة والأكل وغير ذلك ، لأنه لم يتعلق حق الغير به ، فان عطب تلف من ماله ، وإن عاب لم يجزه ذبحه ، وعليه الهدي الذي كان واجبا عليه ، لأن وجوبه تعلق بالذمة ، فلا تبرأ منه إلا بإيصاله إلى مستحقه ، وجرى ذلك مجرى من عليه دين لآخر فحمله إليه فتلف قبل وصوله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 الواجب فيه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الواجب علي ، فيتعين الواجب فيه من غير أن تبرأ الذمة منه ، لأنه لو أوجب هديا ولا هدي عليه لتعين ، فكذا إذا كان واجبا فعينه ، ويكون مضمونا عليه ، فان عطب أو سرق أو ضل لم يجزه ، وعاد الوجوب إلى ذمته ، كما لو كان عليه دين فاشترى صاحبه منه متاعا به فتلف المتاع قبل القبض ، فان الدين يعود إلى الذمة ولأن التعيين ليس سببا في إبراء ذمته ، وإنما تعلق الوجوب بمحل آخر ، فصار كالدين إذا رهن عليه رهنا ، فان الحق يتعلق بالذمة والرهن ، فمتى تلف الرهن استوفي من المدين ، فإذا ثبت أنه يتعين فإنه يزول ملكه عنه وينقطع تصرفه فيه ، وعليه أن يسوقه إلى المنحر ، فان وصل نحره وأجزأ وإلا سقط التعيين ووجب عليه إخراج الذي في ذمته على ما قلناه ، وهذا كله 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 علت في الخلد اقدامه ، ورفع فيه مقامه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الهدي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تطوع ، ونذر </w:t>
      </w:r>
    </w:p>
    <w:p>
      <w:pPr>
        <w:pStyle w:val="BookText"/>
        <w:rPr/>
      </w:pPr>
      <w:r>
        <w:rPr>
          <w:rFonts w:ascii="Amiri" w:hAnsi="Amiri" w:eastAsia="Amiri" w:cs="Amiri"/>
          <w:color w:val="111111"/>
          <w:sz w:val="28"/>
          <w:sz w:val="28"/>
          <w:szCs w:val="28"/>
          <w:rtl w:val="true"/>
          <w:lang w:bidi="ar-SA"/>
        </w:rPr>
        <w:t xml:space="preserve">شي‌ء يعينه ابتداء ، وتعيين هدي واجب في ذمته ، فان كان تطوعا مثل أن خرج حاجا أو معتمرا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حكمه كما تقدم في كلام العلامة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هدي أوجبه النذر ابتداء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الحكم فيه كما تقدم أيضا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ما وجب في ذمته عن نذر ، أو ارتكاب محظور كاللباس والطيب والثوب والصيد أو مثل دم المتعة ، فمتى ما عينه في هدي بعينه تعين ، فإذا عينه زال ملكه عنه وانقطع تصرفه فيه ، وعليه أن يسوقه إلى المنحر ، فان وصل نحره وأجزأه ، وإن عطب في الطريق أو هلك سقط التعيين ، وكان عليه إخراج الذي في ذمته ، فإذا نتجت فحكم ولدها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كلام الشيخ المذكور وهو ظاهر كلام العلامة أيضا أنه إذا عين الهدي المضمون في عين مخصوصة فإنه يخرج بذلك عن ملكه وينقطع تصرفه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وحكم الشيخ بأن الهدي المضمون كالكفارة ، وهدي التمتع يتعين بالتعيين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هديي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نيته ، ويزول عنه الملك ، وظاهر الشيخ أن النية كافية في التعيين ، وكذا الإشعار أو التقليد ، وظاهر المحقق أنهما غير مخرجين وإن وجب ذبحه لتعينه ، وتظهر الفائدة في النتاج بعد التعيين ، فان قلنا بقول الشيخ وجب ذبحه معه ، وهو المروي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قوة ما ذهب إليه الشيخ باعتبار دلالة الاخبار </w:t>
      </w:r>
      <w:r>
        <w:rPr>
          <w:rStyle w:val="FootnoteAnchor"/>
          <w:rtl w:val="true"/>
        </w:rPr>
        <w:footnoteReference w:id="468"/>
      </w:r>
      <w:r>
        <w:rPr>
          <w:rFonts w:ascii="Amiri" w:hAnsi="Amiri" w:eastAsia="Amiri" w:cs="Amiri"/>
          <w:color w:val="111111"/>
          <w:sz w:val="28"/>
          <w:sz w:val="28"/>
          <w:szCs w:val="28"/>
          <w:rtl w:val="true"/>
          <w:lang w:bidi="ar-SA"/>
        </w:rPr>
        <w:t xml:space="preserve">على تبعية الولد بعد نتاجه لأمه في حكم الذبح معها ، فإنه لولا تعينها </w:t>
      </w:r>
      <w:bookmarkStart w:id="152" w:name="pg12498_147052"/>
    </w:p>
    <w:p>
      <w:pPr>
        <w:pStyle w:val="BookText"/>
        <w:rPr/>
      </w:pPr>
      <w:bookmarkEnd w:id="152"/>
      <w:r>
        <w:rPr>
          <w:rFonts w:ascii="Amiri" w:hAnsi="Amiri" w:eastAsia="Amiri" w:cs="Amiri"/>
          <w:color w:val="111111"/>
          <w:sz w:val="28"/>
          <w:sz w:val="28"/>
          <w:szCs w:val="28"/>
          <w:rtl w:val="true"/>
          <w:lang w:bidi="ar-SA"/>
        </w:rPr>
        <w:t xml:space="preserve">بالتعيين لما سرى الحكم إلى الولد الذي هو نتاجها وثمرتها ، نعم خرج من ذلك جواز شرب لبنها وركوبها الغير المضرين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إنشاء اللّه تعالى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بالنصوص </w:t>
      </w:r>
      <w:r>
        <w:rPr>
          <w:rStyle w:val="FootnoteAnchor"/>
          <w:rtl w:val="true"/>
        </w:rPr>
        <w:footnoteReference w:id="469"/>
      </w:r>
      <w:r>
        <w:rPr>
          <w:rFonts w:ascii="Amiri" w:hAnsi="Amiri" w:eastAsia="Amiri" w:cs="Amiri"/>
          <w:color w:val="111111"/>
          <w:sz w:val="28"/>
          <w:sz w:val="28"/>
          <w:szCs w:val="28"/>
          <w:rtl w:val="true"/>
          <w:lang w:bidi="ar-SA"/>
        </w:rPr>
        <w:t>وبقي الباقي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ففي هذا المقام مسائل </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780080_77815467"/>
      <w:bookmarkStart w:id="154" w:name="_Toc57"/>
      <w:bookmarkEnd w:id="153"/>
      <w:r>
        <w:rPr>
          <w:rtl w:val="true"/>
        </w:rPr>
        <w:t xml:space="preserve">الاولى </w:t>
      </w:r>
      <w:r>
        <w:rPr>
          <w:rtl w:val="true"/>
        </w:rPr>
        <w:t>:</w:t>
      </w:r>
      <w:bookmarkEnd w:id="154"/>
    </w:p>
    <w:p>
      <w:pPr>
        <w:pStyle w:val="BookText"/>
        <w:rPr/>
      </w:pPr>
      <w:r>
        <w:rPr>
          <w:rFonts w:ascii="Amiri" w:hAnsi="Amiri" w:eastAsia="Amiri" w:cs="Amiri"/>
          <w:color w:val="111111"/>
          <w:sz w:val="28"/>
          <w:sz w:val="28"/>
          <w:szCs w:val="28"/>
          <w:rtl w:val="true"/>
          <w:lang w:bidi="ar-SA"/>
        </w:rPr>
        <w:t xml:space="preserve">قد صرح جملة من الأصحاب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 والشهيدان في الدروس والمسالك والمحقق الشيخ علي وغيرهم بأن هدي القران لا يخرج عن ملك سائقه وإن أشعره أو قلده ، إلا أنه متى أشعره أو قلده لم يجز له إبداله ، ووجب نحره بمنى إن كان السياق في إحرام الحج ، وفي مكة إن كان في إحرام العمرة ، والمراد من عدم خروجه عن ملكه بعد الاشعار والتقليد الموجب لتعيينه للذبح أن له التصرف فيه بالركوب وشرب لبنه ونحو ذلك من أنواع التصرف الذي لا ينافي نحره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بعد كلام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تقدير لا يخرج عن ملكه ، نعم له إبداله ما لم يشعره أو يقلده ، ولا يجوز حينئذ إبداله ، ويتعين ذبحه أو نحره بمنى إن قرنه بالحج ، وإلا فبمكة ، والأفضل الجزورة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هدي القران لا يخرج عن ملك مالكه بشرائه أو إعداده قبل ذبحه أو نحره ، ولم يجز له إبداله على ما يظهر من </w:t>
      </w:r>
    </w:p>
    <w:p>
      <w:pPr>
        <w:pStyle w:val="BookText"/>
        <w:rPr/>
      </w:pPr>
      <w:r>
        <w:rPr>
          <w:rFonts w:ascii="Amiri" w:hAnsi="Amiri" w:eastAsia="Amiri" w:cs="Amiri"/>
          <w:color w:val="111111"/>
          <w:sz w:val="28"/>
          <w:sz w:val="28"/>
          <w:szCs w:val="28"/>
          <w:rtl w:val="true"/>
          <w:lang w:bidi="ar-SA"/>
        </w:rPr>
        <w:t xml:space="preserve">جماعة من الأصحاب ، ويدل عليه أيضا صحيحة الحلبي </w:t>
      </w:r>
      <w:r>
        <w:rPr>
          <w:rStyle w:val="FootnoteAnchor"/>
          <w:rtl w:val="true"/>
        </w:rPr>
        <w:footnoteReference w:id="47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أشعرها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يجب ذبحه لو ضل فأقام غيره ثم وجده قبل ذبح الآخر ، والظاهر أنه مع ذلك لا يخرج عن ملكه وإن تعين للذبح ، لأصالة بقاء الملك ، ووجوب الذبح أو النحر لا ينافيه وتظهر الفائدة في جواز ركوبه وشرب لبنه ، وإنما يمتنع إبداله وإتلافه ، ويجب حفظه حتى يفعل به 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للمحقق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هنا نوع سهو في العبارة ، وتبعه عليه العلامة في المنتهى كما هو الغالب من اقتفائه فيه أثر المحقق في المعتبر ونقل عبائره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هدي القران عن ملك سائقه ، وله إبداله والتصرف فيه وإن أشعره أو قلده ، لكن متى ساقه لا بد من نحره بمنى إذا كان لإحرام الحج ، وإن كان لإحرام العمرة فبفناء الكعبة بالجزورة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أن غير المتمتع لا يجب عليه الهدي ، والقارن لا يخرج هديه عن ملكه ، وله إبداله والتصرف فيه وإن شعره أو قلده ، لأنه غير واجب عليه ، لكن متى ساقه فلا بد من نحره بمنى إن كان الإحرام بالحج ، وإن كان للعمرة فبفناء الكعبة بالموضع المعروف بالجزورة ولو هلك لم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واعترضهما شيخنا الشهيد الثاني في المسالك وقبله المحقق الشيخ علي في حاشية الشرائع بلزوم التدافع في هذا الكلام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ذكر ما قدمنا نقله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عرفت ذلك فعبارة </w:t>
      </w:r>
    </w:p>
    <w:p>
      <w:pPr>
        <w:pStyle w:val="BookText"/>
        <w:rPr/>
      </w:pPr>
      <w:r>
        <w:rPr>
          <w:rFonts w:ascii="Amiri" w:hAnsi="Amiri" w:eastAsia="Amiri" w:cs="Amiri"/>
          <w:color w:val="111111"/>
          <w:sz w:val="28"/>
          <w:sz w:val="28"/>
          <w:szCs w:val="28"/>
          <w:rtl w:val="true"/>
          <w:lang w:bidi="ar-SA"/>
        </w:rPr>
        <w:t xml:space="preserve">المصنف لا تخلو ظاهرا من التدافع ، حيث ذكر أولا أنه لا يخرج عن ملك سائقه وأن له إبداله والتصرف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متى ساقه فلا بد من نحره ، فإنه يقتضي عدم جواز الأبدال والتصرف فيه بعد السياق ، وتبعه على هذه العبارة العلامة في أكثر كتبه ، وعبارة الأولين خالية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ارتكب تأويل العبارة المذكورة وتطبيقها على ما ذكره أولا بما لا يخلو من تكلف وتعسف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السيد السند في المدارك الانتصار للفاضلين المذكورين وتصحيح كلاميهما ، حيث قال بعد نقل عبارة المصنف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الحكم ذكره المصنف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كتبه ، ومقتضاه أن هدي القران لا يخرج عن ملك سائقه ، وله إبداله والتصرف فيه قبل الاشعار وبعده ما لم ينضم إليه السياق ، فان انضم إليه السياق وجب نحره ، ويلزم منه عدم جواز التصرف فيه والحال هذه بما ينافي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الشيخ وابن إدريس والشهيد ومن تأخر عنه أن مجرد الإشعار يقتضي وجوب نحر الهدي وعدم جواز التصرف فيه بما ينافي ذلك وإن لم ينضم إليه السياق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الاعتراض على كلام الفاضلين المذكورين هو أن المعروف من معنى سياق الهدي شرعا ليس إلا عقد الإحرام به بالإشعار أو التقليد فمتى عقد إحرامه بإشعار الهدي أو تقليده سمي سائقا ، ولا يتوقف ذلك على سياقه معه في الطريق إلى أن يصل ، وإن لزم ذلك فان المتبادر من الأخبار </w:t>
      </w:r>
      <w:r>
        <w:rPr>
          <w:rStyle w:val="FootnoteAnchor"/>
          <w:rtl w:val="true"/>
        </w:rPr>
        <w:footnoteReference w:id="471"/>
      </w:r>
      <w:r>
        <w:rPr>
          <w:rFonts w:ascii="Amiri" w:hAnsi="Amiri" w:eastAsia="Amiri" w:cs="Amiri"/>
          <w:color w:val="111111"/>
          <w:sz w:val="28"/>
          <w:sz w:val="28"/>
          <w:szCs w:val="28"/>
          <w:rtl w:val="true"/>
          <w:lang w:bidi="ar-SA"/>
        </w:rPr>
        <w:t xml:space="preserve">الدالة على أن سائق الهدي لا يجوز له الإحلال حتى يبلغ </w:t>
      </w:r>
    </w:p>
    <w:p>
      <w:pPr>
        <w:pStyle w:val="BookText"/>
        <w:rPr/>
      </w:pPr>
      <w:r>
        <w:rPr>
          <w:rFonts w:ascii="Amiri" w:hAnsi="Amiri" w:eastAsia="Amiri" w:cs="Amiri"/>
          <w:color w:val="111111"/>
          <w:sz w:val="28"/>
          <w:sz w:val="28"/>
          <w:szCs w:val="28"/>
          <w:rtl w:val="true"/>
          <w:lang w:bidi="ar-SA"/>
        </w:rPr>
        <w:t>الهدي محله يعني من عقد إحرامه بإشعار الهدي أو تقليده ، لا مجرد سياقه وصحبته في الطريق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فما رام في المدارك الجواب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السياق على مجرد صحبة الهدي في الطريق وأنه يترتب عليه وجوب الذبح وعدم جواز الأبدال دون الاشعار والتقليد فإنه يجوز الأبدال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ولا دليل عليه ، مع ما فيه من الخروج عن المعنى الشرعي المستفاد من النصوص وكلام الأصحاب ، فإنه لا خلاف بينهم في أن السياق إنما هو عبارة عما ذكرناه كما لا يخفى على من راجع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قد استدل الشيخ ومن تبعه على ما ذهبوا إليه بصحيحة الحلبي المشار إليها فيما قدمنا من عبارة المسالك ، وهي ما رواه في الصحيح </w:t>
      </w:r>
      <w:r>
        <w:rPr>
          <w:rStyle w:val="FootnoteAnchor"/>
          <w:rtl w:val="true"/>
        </w:rPr>
        <w:footnoteReference w:id="4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البدنة ثم تضل قبل أن يشعرها أو يقلدها فلا يجدها حتى يأتي منى فينحر ويجد هديه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قد أشعرها فهي من ماله ، إن شاء نحرها وإن شاء باعها ، وإن كان أشعرها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ترى ظاهرة في تعينها للنحر بمجرد الاشعار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الاستدلال بها للقول المذكور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ويتوجه عليه أن أقصى ما تدل عليه هذه الرواية وجوب نحر الهدي الذي ضل بعد الاشعار ثم وجد في منى ، ولا يلزم منه تعينه للنحر بعد الاشعار مطلقا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الجواب من المجازفة الظاهرة ، فإنه لو تم </w:t>
      </w:r>
      <w:bookmarkStart w:id="155" w:name="pg12498_147056"/>
    </w:p>
    <w:p>
      <w:pPr>
        <w:pStyle w:val="BookText"/>
        <w:rPr/>
      </w:pPr>
      <w:bookmarkEnd w:id="155"/>
      <w:r>
        <w:rPr>
          <w:rFonts w:ascii="Amiri" w:hAnsi="Amiri" w:eastAsia="Amiri" w:cs="Amiri"/>
          <w:color w:val="111111"/>
          <w:sz w:val="28"/>
          <w:sz w:val="28"/>
          <w:szCs w:val="28"/>
          <w:rtl w:val="true"/>
          <w:lang w:bidi="ar-SA"/>
        </w:rPr>
        <w:t>مثل هذا الكلام لانسد باب الاستدلال في كل مقام ، إذ لا يخفى أن خصوصيات المكان والزمان والسائل والمسؤول ونحوها من القيود اللازمة في المحاورات لا تؤخذ ولا تعتبر في الحكم إلا إذا علم لها وجه في الدخول فيه وخصوصية تترتب عليها في ذلك المقام ، فلا يتعدى الحكم حينئذ إلى غيرها وأما مجرد وجودها فإنه لا يقتضي المدخلية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الظاهر أن الأمر بنحرها في الرواية إنما يترتب على الاشعار الذي 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يشعر فالحكم كذا وإن أشعر فالحكم كذا ، وحينئذ فيكون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منى أم غيرها ، وكونها ضالة أم غير ضالة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 له في الحكم المذكور ، وإلا للزم عليه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قال القائل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تقول في رجل صلى يوم الجمعة في المسجد وفي سراويله نجاسة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بمقتضى ما ذكره أن يخص وجوب الإعادة بهذه القيود المذكورة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تدل على وجوب الإعادة بالصلاة في النجاسة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فظهور السخافة في هذا الجواب مما لا يخفى على ذوي الألباب ، واللّه العالم بالصواب</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780082_77815467"/>
      <w:bookmarkStart w:id="157" w:name="_Toc58"/>
      <w:bookmarkEnd w:id="156"/>
      <w:r>
        <w:rPr>
          <w:rtl w:val="true"/>
        </w:rPr>
        <w:t xml:space="preserve">المسألة الثانية </w:t>
      </w:r>
      <w:r>
        <w:rPr>
          <w:rtl w:val="true"/>
        </w:rPr>
        <w:t>:</w:t>
      </w:r>
      <w:bookmarkEnd w:id="15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خلاف نصا وفتوى في أنه لو هلك هدي القران فلا يجب إقامة بدله ، لأنه غير مضمون ، وإقامة البدل انما تجب في المضمون الذي اشتغلت به الذمة ، كما تقدم في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يدل على كل من الحكمين ما رواه الشيخ في الصحيح عن محمد بن مسلم </w:t>
      </w:r>
      <w:r>
        <w:rPr>
          <w:rStyle w:val="FootnoteAnchor"/>
          <w:rtl w:val="true"/>
        </w:rPr>
        <w:footnoteReference w:id="47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الهدي الذي يقلد أو يشعر ثم يعطب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تطوعا فليس عليه غيره ، وإن كان جزاء أو نذرا فعليه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47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اهدى هديا فانكسرت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مضمونة فعليه مكانها ، والمضمون ما كان نذرا أو جزاء أو يمينا ، وله أن يأكل منها ، فان لم يكن مضمونا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47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الهدي إذا عطب قبل أن يبلغ المنحر أيجزئ عن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تطوعا فلينحره وليأكل منه وقد أجزأ عنه بلغ أو لم يبلغ ، فليس عليه فداء ، وإن كان مضمونا فليس عليه أن يأكل منه بلغ المنحر أو لم يبلغ ، وعليه مكانه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القاسم بن محمد عن علي بن أبي حمزة </w:t>
      </w:r>
      <w:r>
        <w:rPr>
          <w:rStyle w:val="FootnoteAnchor"/>
          <w:rtl w:val="true"/>
        </w:rPr>
        <w:footnoteReference w:id="4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ساق بدنة فانكسرت قبل أن تبلغ محلها أو عرض لها موت أو هلاك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يذكيها إن قدر على ذلك ويلطخ نعلها التي قلدت بها حتى يعلم من مر بها أنها قد ذكيت فيأكل من لحمها إن أراد ، فإن كان الهدي مضمونا فان عليه أن يعيده ، يبتاع مكان </w:t>
      </w:r>
    </w:p>
    <w:p>
      <w:pPr>
        <w:pStyle w:val="BookText"/>
        <w:rPr/>
      </w:pPr>
      <w:r>
        <w:rPr>
          <w:rFonts w:ascii="Amiri" w:hAnsi="Amiri" w:eastAsia="Amiri" w:cs="Amiri"/>
          <w:color w:val="111111"/>
          <w:sz w:val="28"/>
          <w:sz w:val="28"/>
          <w:szCs w:val="28"/>
          <w:rtl w:val="true"/>
          <w:lang w:bidi="ar-SA"/>
        </w:rPr>
        <w:t xml:space="preserve">الهدي إذا انكسر أو هلك ، والمضمون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عليه في نذر أو غيره ، فان لم يكن مضمونا وانما هو شي‌ء تطوع به فليس عليه أن يبتاع مكانها إلا أن يشاء أن يتطوع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47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ساق بدنة فنتجت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ينحرها وينحر ولدها ، وإن كان الهدي مضمونا فهلك اشترى مكانها ومكان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حريز عمن أخبره </w:t>
      </w:r>
      <w:r>
        <w:rPr>
          <w:rStyle w:val="FootnoteAnchor"/>
          <w:rtl w:val="true"/>
        </w:rPr>
        <w:footnoteReference w:id="4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ساق هديا تطوعا فعطب هديه فلا شي‌ء عليه ينحره ، ويأخذ نعل التقليد فيغمسها في الدم فيضرب بها صفحة سنامه ولا بدل عليه ، وما كان من جزاء صيد أو نذر فعطب فعل مثل ذلك ، وعليه البدل ، وكل شي‌ء إذا دخل الحرم فعطب فلا بدل على صاحبه تطوعا أو غيره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أمرين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صحيحتي معاوية بن عمار قد دلتا على أن له أن يأكل من المضمون ، وهو خلاف ما صرح به الأصحاب ودل عليه أيضا جملة من الأخبار </w:t>
      </w:r>
      <w:r>
        <w:rPr>
          <w:rStyle w:val="FootnoteAnchor"/>
          <w:rtl w:val="true"/>
        </w:rPr>
        <w:footnoteReference w:id="479"/>
      </w:r>
      <w:r>
        <w:rPr>
          <w:rFonts w:ascii="Amiri" w:hAnsi="Amiri" w:eastAsia="Amiri" w:cs="Amiri"/>
          <w:color w:val="111111"/>
          <w:sz w:val="28"/>
          <w:sz w:val="28"/>
          <w:szCs w:val="28"/>
          <w:rtl w:val="true"/>
          <w:lang w:bidi="ar-SA"/>
        </w:rPr>
        <w:t xml:space="preserve">وقد تقدم الكلام في هذه المسألة في المسألة التاسعة من المقام الأول </w:t>
      </w:r>
      <w:r>
        <w:rPr>
          <w:rStyle w:val="FootnoteAnchor"/>
          <w:rtl w:val="true"/>
        </w:rPr>
        <w:footnoteReference w:id="480"/>
      </w:r>
      <w:r>
        <w:rPr>
          <w:rFonts w:ascii="Amiri" w:hAnsi="Amiri" w:eastAsia="Amiri" w:cs="Amiri"/>
          <w:color w:val="111111"/>
          <w:sz w:val="28"/>
          <w:sz w:val="28"/>
          <w:szCs w:val="28"/>
          <w:rtl w:val="true"/>
          <w:lang w:bidi="ar-SA"/>
        </w:rPr>
        <w:t xml:space="preserve">والأظهر حمل هذه الأخبار على ظاهرها من جواز الأكل ، لأنه متى كان مضمونا فقد انتقل الحكم الذي هو عدم جواز </w:t>
      </w:r>
      <w:bookmarkStart w:id="158" w:name="pg12498_147059"/>
    </w:p>
    <w:p>
      <w:pPr>
        <w:pStyle w:val="BookText"/>
        <w:rPr/>
      </w:pPr>
      <w:bookmarkEnd w:id="158"/>
      <w:r>
        <w:rPr>
          <w:rFonts w:ascii="Amiri" w:hAnsi="Amiri" w:eastAsia="Amiri" w:cs="Amiri"/>
          <w:color w:val="111111"/>
          <w:sz w:val="28"/>
          <w:sz w:val="28"/>
          <w:szCs w:val="28"/>
          <w:rtl w:val="true"/>
          <w:lang w:bidi="ar-SA"/>
        </w:rPr>
        <w:t xml:space="preserve">الأكل منه إلى البدل ، ورجع هذا الهدى الأول إلى ملك صاحبه ، كما تقدم في كلام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تقدم في المقام الأول من الأخبار الدالة على جواز الأكل من الهدي المضمون وإن بلغ محله فقد ذكرنا أن الوجه فيها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مرسلة حريز قد دلت على أن كل هدي دخل الحرم فعطب فلا بدل على صاحبه تطوعا أو غيره ، وهو ظاهر المنافاة لما تقدم من التفصيل بين الواجب المضمون وغيره من المستحب أو الواجب الغير المضمون ، والشيخ في كتابي الأخبار قد حملها على العجز عن البدل أو على عطب غير الموت كالكسر ، فينحره على ما هو به ويجزوه ، ولا يخفى بعده ، والأظهر العمل بما دلت عليه من الاكتفاء بدخول الحرم مع العطب مطلقا ، وتخصيص تلك الاخبار بها ، وحملها على ما إذا حصل العطب قبل دخول الحرم</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780084_77815467"/>
      <w:bookmarkStart w:id="160" w:name="_Toc59"/>
      <w:bookmarkEnd w:id="159"/>
      <w:r>
        <w:rPr>
          <w:rtl w:val="true"/>
        </w:rPr>
        <w:t xml:space="preserve">المسألة الثالثة </w:t>
      </w:r>
      <w:r>
        <w:rPr>
          <w:rtl w:val="true"/>
        </w:rPr>
        <w:t>:</w:t>
      </w:r>
      <w:bookmarkEnd w:id="160"/>
    </w:p>
    <w:p>
      <w:pPr>
        <w:pStyle w:val="Heading6"/>
        <w:numPr>
          <w:ilvl w:val="5"/>
          <w:numId w:val="1"/>
        </w:numPr>
        <w:rPr/>
      </w:pPr>
      <w:bookmarkStart w:id="161" w:name="__RefHeading___Toc780086_77815467"/>
      <w:bookmarkStart w:id="162" w:name="_Toc60"/>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لو عجز هدي السياق فظاهر الأخبار أنه يجب ذبحه أو نحره في مكانه ويعلم بما يدل على أنه هدي ليأكل منه من أراد ، وعلى ذلك تدل جملة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w:t>
      </w:r>
      <w:r>
        <w:rPr>
          <w:rStyle w:val="FootnoteAnchor"/>
          <w:rtl w:val="true"/>
        </w:rPr>
        <w:footnoteReference w:id="481"/>
      </w:r>
      <w:r>
        <w:rPr>
          <w:rFonts w:ascii="Amiri" w:hAnsi="Amiri" w:eastAsia="Amiri" w:cs="Amiri"/>
          <w:color w:val="111111"/>
          <w:sz w:val="28"/>
          <w:sz w:val="28"/>
          <w:szCs w:val="28"/>
          <w:rtl w:val="true"/>
          <w:lang w:bidi="ar-SA"/>
        </w:rPr>
        <w:t xml:space="preserve">ومرسلة حريز </w:t>
      </w:r>
      <w:r>
        <w:rPr>
          <w:rStyle w:val="FootnoteAnchor"/>
          <w:rtl w:val="true"/>
        </w:rPr>
        <w:footnoteReference w:id="482"/>
      </w:r>
      <w:r>
        <w:rPr>
          <w:rFonts w:ascii="IRNazanin" w:hAnsi="IRNazanin" w:eastAsia="IRNazanin"/>
          <w:color w:val="111111"/>
          <w:sz w:val="28"/>
          <w:sz w:val="28"/>
          <w:szCs w:val="28"/>
          <w:rtl w:val="true"/>
          <w:lang w:bidi="fa-IR"/>
        </w:rPr>
        <w:t>المتقدمتان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حفص بن البختري </w:t>
      </w:r>
      <w:r>
        <w:rPr>
          <w:rStyle w:val="FootnoteAnchor"/>
          <w:rtl w:val="true"/>
        </w:rPr>
        <w:footnoteReference w:id="4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 ساق الهدي فعطب في موضع لا يقدر على من يتصدق به عليه ولا يعلم أنه 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ينحره ويكتب كتابا يضعه عليه ليعلم من مر به أنه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48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ساق بدنة فانكسرت قبل أن تبلغ محلها أو عرض لها موت أو هلاك فينحرها إن قدر على ذلك ثم ليلطخ نعلها التي قلدت به بدم حتى يعلم من مر بها أنها قد ذكيت ، فيأكل من لحمها إن أراد ، وإن كان الهدي الذي انكسر وهلك مضمونا فان عليه أن يبتاع مكان الذي انكسر وهلك ، والمضمون هو الشي‌ء الواجب عليك في نذر أو غيره ، فان لم يكن مضمونا وإنما هو شي‌ء يتطوع به فليس عليه أن يبتاع مكانه إلا أن يشاء أن يتطوع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عمرو بن حفص الكلبي </w:t>
      </w:r>
      <w:r>
        <w:rPr>
          <w:rStyle w:val="FootnoteAnchor"/>
          <w:rtl w:val="true"/>
        </w:rPr>
        <w:footnoteReference w:id="4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ساق الهدي فعطب في موضع لا يقدر على من يتصدق به عليه ولا من يعلمه أنه 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ينحره ويكتب كتابا ويضعه عليه ليعلم من مر به أنه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جملة من الاخبار مما ذكرناه هنا وما قدمناه وما طوينا ذكره أنه يستحب سياق الهدي في العمرة والحج وأنه تتأدى وظيفة الاستحباب بسياق الواجب أيضا مضمونا كان أم لا ، متعينا كان أم لا ، وإن تفاوتت هذه الأفراد من جهة أخرى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الأخبار أن وجوب الذبح أو النحر مع العطب ، والعمل به بما ذكرناه شامل لجميع الأفراد المذكورة وإن اختلف الحكم فيها في وجوب </w:t>
      </w:r>
    </w:p>
    <w:p>
      <w:pPr>
        <w:pStyle w:val="BookText"/>
        <w:rPr/>
      </w:pPr>
      <w:r>
        <w:rPr>
          <w:rFonts w:ascii="Amiri" w:hAnsi="Amiri" w:eastAsia="Amiri" w:cs="Amiri"/>
          <w:color w:val="111111"/>
          <w:sz w:val="28"/>
          <w:sz w:val="28"/>
          <w:szCs w:val="28"/>
          <w:rtl w:val="true"/>
          <w:lang w:bidi="ar-SA"/>
        </w:rPr>
        <w:t xml:space="preserve">الأبدال وعدمه ، كما فصلته الأخبار المذكورة ، وتقدم تفصيله في كلام شيخنا العلامة رفع اللّه تعالى مقامه ، فكل ما كان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الكفارات وجزاء الصيد والمنذور المطلق ودم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إبداله متى ذبحه أو نحره لعطبه ، ويجوز الأكل حينئذ من هذا الهدي المذبوح أو المنحور لوجوب بدله ، ويتعلق تحريم الأكل حينئذ بالبدل ، ويرجع هذا الهدي بعد ما وقع عليه إلى ملكه ، فيتصرف فيه كيف شاء وأما الواجب المعين كالنذر المعين فان حكمه حكم المتبرع به في عدم وجوب الأبدال ، لعدم تعلقه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قد روى الشيخ في الصحيح عن محمد بن مسلم </w:t>
      </w:r>
      <w:r>
        <w:rPr>
          <w:rStyle w:val="FootnoteAnchor"/>
          <w:rtl w:val="true"/>
        </w:rPr>
        <w:footnoteReference w:id="48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الهدي الواجب إذا أصابه كسر أو عطب أيبيعه صاحبه ويستعين بثمنه على 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يبيعه ، فان باعه تصدق بثمنه ويهدي هديا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عن العلاء عن محمد بن مسلم </w:t>
      </w:r>
      <w:r>
        <w:rPr>
          <w:rStyle w:val="FootnoteAnchor"/>
          <w:rtl w:val="true"/>
        </w:rPr>
        <w:footnoteReference w:id="48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الهدي الواجب إذا أصابه كسر أو عطب أيبيعه؟ وإن باعه ما يصنع بثمنه؟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باعه فليتصدق بثمنه ويهدي هديا آخر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عن الحلبي </w:t>
      </w:r>
      <w:r>
        <w:rPr>
          <w:rStyle w:val="FootnoteAnchor"/>
          <w:rtl w:val="true"/>
        </w:rPr>
        <w:footnoteReference w:id="4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الهدي الواجب إذا أصابه كسر أو عطب أيبيعه صاحبه ويستعين بثمنه في هدي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ويتصدق بثمنه ويهدي هديا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الخبرين وجوب التصدق بالثمن بعد البيع واقامة بدله ، أما إقامة البدل فلا إشكال فيه ، لما تقدم من أن المضمون ما لم يبلغ محله يجب إبداله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 وجوب التصدق بثمنه مع ما عرفت من كلامهم أنه بعد العطب والكسر يرجع إلى ملك صاحبه ، فله التصرف فيه كيف شاء ومن ثم حملوا التصدق بالثمن هنا على الاستحباب ، لأن الجمع بين وجوب التصدق بثمنه ووجوب إقامة بدله خلاف القواعد الشرعية والقوانين المرعية ، فإنه إن بقي على حاله الأول من تعينه فوجوب التصدق بثمنه في محله ، حيث إنه خرج عن ملك صاحبه بتعينه للنسك ، إلا أنه لما تعذر إيصاله جاز بيعه والتصدق بثمنه ، ولا معنى للبدل على هذا الوجه ، وإن كان قد خرج بما عرض له من العطب والكسر عن التعين لذلك 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هدي صحيح يوصله إلى ذلك المكان ، فلما عطب رجع إلى ملك صاحبه وزال التعين ، كما تقدم في كلامهم ووجب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البدل ظاهر ، وهذا هو مدلول النصوص المتقدمة ، وأما وجوب التصدق بثمنه فلا وجه له حينئذ ، وبه يظهر صحة ما ذكروه من حمل التصدق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عبائرهم في هذا المقام لا تخلو من اضطراب ، حيث إنهم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هدي السياق ذبح أو نحر وعلم علامة الهدي ، ولو انكسر جاز بيعه والتصدق بثمنه أو إقامة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عجز هدي السياق جاز أن ينحر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ومرادهم بهدي السياق المذكور أولا ما هو أعم من الهدي المستحب أو الواجب ، كما قدمنا ذكره ، ومقتضى هذا الكلام بحسب ظاهره أن مورد هذين الحكمين هو هدي السياق بالمعنى المذكور ، وأنه يجوز ذبحه أو نحره </w:t>
      </w:r>
    </w:p>
    <w:p>
      <w:pPr>
        <w:pStyle w:val="BookText"/>
        <w:rPr/>
      </w:pPr>
      <w:r>
        <w:rPr>
          <w:rFonts w:ascii="Amiri" w:hAnsi="Amiri" w:eastAsia="Amiri" w:cs="Amiri"/>
          <w:color w:val="111111"/>
          <w:sz w:val="28"/>
          <w:sz w:val="28"/>
          <w:szCs w:val="28"/>
          <w:rtl w:val="true"/>
          <w:lang w:bidi="ar-SA"/>
        </w:rPr>
        <w:t>والاعلام به ، ويجوز بيعه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أشعر ذلك بالتخيير بين الأمرين ، وهو مشكل ، لأن مورد روايتي البيع والتصدق والأبدال إنما هو الهدي الواجب على ما عرفت من الإشكال في ذلك أيضا لا الهدي المستحب ، كما هو ظاهر عموم هدي السياق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الظاهر من كلام العلامة في المنتهى تخصيص هدي السياق في هذا المقام بالهدي المستحب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هدي السياق عن الوصول إلى مكة أو منى جاز أن ينحر أو يذبح ويعلم بما يدل على أنه هدي ، ولو أصابه كسر جاز له بيعه ، وينبغي أن يتصدق بثمنه أو يقيم بدله ، لأنه عوض عن هدي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فيها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هدي السياق المتقدم ، وآخر العبارة ظاهر في أن المراد به الهدي المستحب ، وقد عرفت سابقا أن مورد روايات الحكم الأول هدي السياق بالمعنى الأعم لما اشتمل عليه بعضها من وجوب الأبدال بعد النحر إن كان مضمونا وعدمه إن لم يكن كذلك ، ومورد أخبار الحكم الثاني إنما هو الهدي الواجب خاصة ، ولم نقف على رواية في الهدي المستحب أنه يباع ويتصدق بثمنه ويقام بدله غيره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كلامهم على الاخبار هنا لا يخلو من الاشكال ، مع ما في عباراتهم من الإجمال ، حيث عبروا بأن هدي السياق إذا عجز يجوز ذبحه ونحره ، والمستفاد من الأخبار كما تقدمت هو الوجوب ، وكون هدي السياق في كلامهم هو الهدي المستحب ، كما يفهم من عبارة المنتهى ، أو الأعم كما هو ظاهر الأخبار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كلامهم المتقدم أيضا الفرق بين العجز والكسر ، فخصوا الذبح أو النحر والتعليم بالأول ، والبيع والتصدق أو إقامة البدل بالثاني ، زعما منهم المغايرة بين الأمرين ، بل ادعى شيخنا الشهيد الثاني ورود النص بالفرق ، وأنكره سبطه في المدارك ، وهو كذلك ، لما عرفت من صحيحة الحلبي المتقدمة في صدر المسألة ، حيث دلت على الذبح والتعليم في صورة الكسر ، وأنه متى كان الهدي مضمونا فان عليه البدل ، وأيضا فإن الأخبار اشتملت على ذكر العطب وهو أعم من الكسر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فالمستفاد من الاخبار على وجه لا يعتريه الإنكار هو ما قدمناه من أن هدي السياق مطلقا متى عجز عن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بواسطة الكسر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نحره أو ذبحه والاعلام بكونه هديا بما تقدم في الأخبار من العلامات ، ولا يجب الإقامة عنده إلى أن يوجد المستحق وإن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كان مضمونا وجب بدله وإلا سقط ، لما عرفت من حكم المضمون ، والأفضل له أن يتصدق بثمنه إن باعه ، وعلى هذا فيتخير في المضمون بين ذبحه أو نحره وبين بيعه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يعلم أن ما تقدم في الأخبار من وجوب الاعلام بكون الهدي صدقة ليأكل منه من يمر به إما بكتابة كتاب عليه بذلك أو بلطخ نعله بالدم مخصوص بغير المضمون الذي يجب إقامة البدل عنه ، لما عرفت من أنه بسبب وجوب البدل عنه ينتقل الحكم إلى البدل ، ويرجع الأول إلى ملك صاحبه</w:t>
      </w:r>
      <w:r>
        <w:rPr>
          <w:rFonts w:eastAsia="Amiri" w:cs="Amiri" w:ascii="Amiri" w:hAnsi="Amiri"/>
          <w:color w:val="111111"/>
          <w:sz w:val="28"/>
          <w:szCs w:val="28"/>
          <w:rtl w:val="true"/>
          <w:lang w:bidi="ar-SA"/>
        </w:rPr>
        <w:t xml:space="preserve">. </w:t>
      </w:r>
      <w:bookmarkStart w:id="163" w:name="pg12498_147065"/>
    </w:p>
    <w:p>
      <w:pPr>
        <w:pStyle w:val="Heading6"/>
        <w:numPr>
          <w:ilvl w:val="5"/>
          <w:numId w:val="1"/>
        </w:numPr>
        <w:rPr/>
      </w:pPr>
      <w:bookmarkStart w:id="164" w:name="__RefHeading___Toc780088_77815467"/>
      <w:bookmarkStart w:id="165" w:name="_Toc61"/>
      <w:bookmarkEnd w:id="163"/>
      <w:bookmarkEnd w:id="164"/>
      <w:r>
        <w:rPr>
          <w:rtl w:val="true"/>
        </w:rPr>
        <w:t xml:space="preserve">تتمة </w:t>
      </w:r>
      <w:r>
        <w:rPr>
          <w:rtl w:val="true"/>
        </w:rPr>
        <w:t>:</w:t>
      </w:r>
      <w:bookmarkEnd w:id="165"/>
    </w:p>
    <w:p>
      <w:pPr>
        <w:pStyle w:val="BookText"/>
        <w:rPr/>
      </w:pPr>
      <w:r>
        <w:rPr>
          <w:rFonts w:ascii="Amiri" w:hAnsi="Amiri" w:eastAsia="Amiri" w:cs="Amiri"/>
          <w:color w:val="111111"/>
          <w:sz w:val="28"/>
          <w:sz w:val="28"/>
          <w:szCs w:val="28"/>
          <w:rtl w:val="true"/>
          <w:lang w:bidi="ar-SA"/>
        </w:rPr>
        <w:t>ظاهر الأصحاب أن الهدي بأي المعاني المتقدمة يجب ذبحه بعد بلوغ محله ، فان كان سياقه مستحبا أو نذرا فله التصرف فيه بعد الذبح كيف شاء ، إلا أن يكون نذره صدقة فإنه يجب صرفه فيما نذره ، وإلا فالواجب الذبح أو النحر خاصة ، وأما لو كان واجبا كهدي المتعة فقد تقدم الحكم فيه ، وأن الأظهر قسمته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أيضا في هدي القران كذلك ، لما رواه الشيخ في الموثق عن شعيب العقرقوفي </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سقت في العمرة بدنة فأين أنحرها؟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أعطي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ثلثا وأهد ثلثا وتصدق بثلث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سيف التمار </w:t>
      </w:r>
      <w:r>
        <w:rPr>
          <w:rStyle w:val="FootnoteAnchor"/>
          <w:rtl w:val="true"/>
        </w:rPr>
        <w:footnoteReference w:id="490"/>
      </w:r>
      <w:r>
        <w:rPr>
          <w:rFonts w:ascii="Amiri" w:hAnsi="Amiri" w:eastAsia="Amiri" w:cs="Amiri"/>
          <w:color w:val="111111"/>
          <w:sz w:val="28"/>
          <w:sz w:val="28"/>
          <w:szCs w:val="28"/>
          <w:rtl w:val="true"/>
          <w:lang w:bidi="ar-SA"/>
        </w:rPr>
        <w:t xml:space="preserve">في هدي السياق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اطعم أهلك ثلثا ، واطعم القانع والمعتر ثلثا ، واطعم المساكين ثلثا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الواجب في الكفارة والنذر المطلق وهو المضمون فإنه لا يجوز الأكل منه كما تقدم ، بل يتصدق به بعد الذبح ، ويدل على ذلك ما تقدم في رواية أبي بصير </w:t>
      </w:r>
      <w:r>
        <w:rPr>
          <w:rStyle w:val="FootnoteAnchor"/>
          <w:rtl w:val="true"/>
        </w:rPr>
        <w:footnoteReference w:id="4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اهدى هديا فانكسر ، قال إن كان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والمضمون ما كان في يمين يعني نذرا أو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فداؤه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أيأكل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هو للمساكين ، فان لم يكن </w:t>
      </w:r>
      <w:bookmarkStart w:id="166" w:name="pg12498_147066"/>
    </w:p>
    <w:p>
      <w:pPr>
        <w:pStyle w:val="BookText"/>
        <w:rPr/>
      </w:pPr>
      <w:bookmarkEnd w:id="166"/>
      <w:r>
        <w:rPr>
          <w:rFonts w:ascii="Amiri" w:hAnsi="Amiri" w:eastAsia="Amiri" w:cs="Amiri"/>
          <w:color w:val="111111"/>
          <w:sz w:val="28"/>
          <w:sz w:val="28"/>
          <w:szCs w:val="28"/>
          <w:rtl w:val="true"/>
          <w:lang w:bidi="ar-SA"/>
        </w:rPr>
        <w:t xml:space="preserve">مضمونا فليس عليه شي‌ء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أيأكل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شيخنا المفيد في المقنعة مرسلا </w:t>
      </w:r>
      <w:r>
        <w:rPr>
          <w:rStyle w:val="FootnoteAnchor"/>
          <w:rtl w:val="true"/>
        </w:rPr>
        <w:footnoteReference w:id="4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 هديا مضمونا في نذر أو جزاء فانكسر أو هلك فليس له أن يأكل منه ، ويفرقه على المساكين ، وعليه مكانه بدل منه ، وإن كان تطوعا لم يكن عليه بدله ، وكان لصاحبه أن يأكل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عليه الخبران من عدم جواز الأكل من المضمون مع أن عليه بدله قد تقدم الكلام فيه قريبا في المسألة الثانية </w:t>
      </w:r>
      <w:r>
        <w:rPr>
          <w:rStyle w:val="FootnoteAnchor"/>
          <w:rtl w:val="true"/>
        </w:rPr>
        <w:footnoteReference w:id="493"/>
      </w:r>
      <w:r>
        <w:rPr>
          <w:rFonts w:ascii="Amiri" w:hAnsi="Amiri" w:eastAsia="Amiri" w:cs="Amiri"/>
          <w:color w:val="111111"/>
          <w:sz w:val="28"/>
          <w:sz w:val="28"/>
          <w:szCs w:val="28"/>
          <w:rtl w:val="true"/>
          <w:lang w:bidi="ar-SA"/>
        </w:rPr>
        <w:t xml:space="preserve">وقبلها في المسألة التاسعة من المقام الأول </w:t>
      </w:r>
      <w:r>
        <w:rPr>
          <w:rStyle w:val="FootnoteAnchor"/>
          <w:rtl w:val="true"/>
        </w:rPr>
        <w:footnoteReference w:id="494"/>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167" w:name="__RefHeading___Toc780090_77815467"/>
      <w:bookmarkStart w:id="168" w:name="_Toc62"/>
      <w:bookmarkEnd w:id="167"/>
      <w:r>
        <w:rPr>
          <w:rtl w:val="true"/>
        </w:rPr>
        <w:t xml:space="preserve">المسألة الرابعة </w:t>
      </w:r>
      <w:r>
        <w:rPr>
          <w:rtl w:val="true"/>
        </w:rPr>
        <w:t>:</w:t>
      </w:r>
      <w:bookmarkEnd w:id="16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أحكام هدي السياق بأنه لو سرق من غير تفريط لم يضمن ، وهو على إطلاقه مشكل لما عرفت سابقا من أن هدي السياق منه ما يكون مستحبا وإن وجب بالإشعار أو التقليد ، ومنه ما يكون واجبا ، والواجب منه ما يكون مضمونا وما يكون متعينا ، وهذا الحكم لا يتم إلا فيما عدا الواجب المضمون من المستحب أو المتعين بنذر وشبهه ، فإنه يكون في يد صاحبه بمنزلة الأمانة إلى أن يوصله محله ، كما تقدم في كلام شيخنا العلامة أجزل اللّه إكرامه ، فلو تلف من غير تفريط فلا ضمان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الواجب المضمون كالمنذور مطلقا وجزاء الصيد ودم المتعة ونحو ذلك فان تلفه وإن كان بغير تفريط لا يوجب براءة الذمة وإن عينه لذلك ، لأنه لا يخرج بالتعيين عن الاستقرار في ذمته ، بل يكون مراعى ببلوغه محله حسب ما تقدم إيضاحه في كلام شيخنا المذكور من غير خلاف فيه ، كما أشار إليه في آخر كلامه ، وحينئذ فالواجب حمل كلامهم على الأفراد الأولة وقد استدل الشيخ في التهذيب على الحكم المذكور</w:t>
      </w:r>
    </w:p>
    <w:p>
      <w:pPr>
        <w:pStyle w:val="BookText"/>
        <w:rPr/>
      </w:pPr>
      <w:r>
        <w:rPr>
          <w:rFonts w:ascii="Amiri" w:hAnsi="Amiri" w:eastAsia="Amiri" w:cs="Amiri"/>
          <w:color w:val="111111"/>
          <w:sz w:val="28"/>
          <w:sz w:val="28"/>
          <w:szCs w:val="28"/>
          <w:rtl w:val="true"/>
          <w:lang w:bidi="ar-SA"/>
        </w:rPr>
        <w:t xml:space="preserve">بما رواه عن احمد بن محمد بن عيسى عن غير واحد من أصحابنا </w:t>
      </w:r>
      <w:r>
        <w:rPr>
          <w:rStyle w:val="FootnoteAnchor"/>
          <w:rtl w:val="true"/>
        </w:rPr>
        <w:footnoteReference w:id="49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اشترى شاة لمتعته فسرقت منه أو هلكت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أوثقها في رحله فضاعت فقد 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معاوية بن عمار </w:t>
      </w:r>
      <w:r>
        <w:rPr>
          <w:rStyle w:val="FootnoteAnchor"/>
          <w:rtl w:val="true"/>
        </w:rPr>
        <w:footnoteReference w:id="4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أضحية فماتت أو سرقت قبل أن يذبحها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وإن أبدلها فهو أفضل ، وإن لم يشتر فليس عليه شي‌ء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السيد السند في المدارك استدلال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بهذين الخبرين وجمد عليه ، مع ما في ذلك من الاشكال وظهور الاختلال ، لأن محل البحث هدي السياق بالمعنى الذي ذكرناه ، وأما هدي التمتع فان الظاهر من كلام الأصحاب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واجب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تلفه لا يكون مبرئا للذمة ، وهذه الرواية يجب أن تكون مخصوصة بالشاة التي اشتراها وأوثقها في رحله بمنى ليكون القول بالاجزاء باعتبار بلوغ الهدي محله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ما رواه الشيخ عن ابن جبلة عن علي </w:t>
      </w:r>
      <w:r>
        <w:rPr>
          <w:rStyle w:val="FootnoteAnchor"/>
          <w:rtl w:val="true"/>
        </w:rPr>
        <w:footnoteReference w:id="497"/>
      </w:r>
      <w:r>
        <w:rPr>
          <w:rFonts w:ascii="Amiri" w:hAnsi="Amiri" w:eastAsia="Amiri" w:cs="Amiri"/>
          <w:color w:val="111111"/>
          <w:sz w:val="28"/>
          <w:sz w:val="28"/>
          <w:szCs w:val="28"/>
          <w:rtl w:val="true"/>
          <w:lang w:bidi="ar-SA"/>
        </w:rPr>
        <w:t xml:space="preserve">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أضحيتك وقمطتها وصارت في رحلك فقد 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الرواية وإن كان بلفظ الأضحية إلا أنه كثيرا ما يطلق على هدي التمتع باعتبار إجزائه عن الأضحية ، وكذا الرواية الثانية مقيدة بالأضحية في منى كما يشير إليه هذا الخبر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ما رواه الشيخ عن إبراهيم بن عبد اللّه عن رجل يقال له الحسن عن رجل سماه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اشترى لي أبي شاة بمنى فسرقت ، فقال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فاسأله عن ذلك ، فأتيته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ضحي بمنى شاة أفضل من شاتك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هما يصلحان للتأييد في الجملة ، على أن مرسلة أحمد بن محمد بن عيسى المذكورة معارضة بما هو أوضح منها سندا ، وهو ما رواه الصدوق في الفقيه عن عبد الرحمن بن الحجاج في الصحيح </w:t>
      </w:r>
      <w:r>
        <w:rPr>
          <w:rStyle w:val="FootnoteAnchor"/>
          <w:rtl w:val="true"/>
        </w:rPr>
        <w:footnoteReference w:id="4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هديا لمتعته فأتى به منزله فربطه ثم انحل فهلك هل يجزؤه أو يعيد؟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يجزؤه إلا أن يكون لا قوة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الحقيقي على الاجزاء إنما هو ما تقدم من أنه في يده بمنزلة الأمانة التي لا يضمنها صاحبها إلا مع التفريط ، ولا تعلق له بالذمة الذي هو موجب للضمان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الجمع بين مرسلة أحمد بن محمد بن عيسى الدالة على </w:t>
      </w:r>
    </w:p>
    <w:p>
      <w:pPr>
        <w:pStyle w:val="BookText"/>
        <w:rPr/>
      </w:pPr>
      <w:r>
        <w:rPr>
          <w:rFonts w:ascii="Amiri" w:hAnsi="Amiri" w:eastAsia="Amiri" w:cs="Amiri"/>
          <w:color w:val="111111"/>
          <w:sz w:val="28"/>
          <w:sz w:val="28"/>
          <w:szCs w:val="28"/>
          <w:rtl w:val="true"/>
          <w:lang w:bidi="ar-SA"/>
        </w:rPr>
        <w:t>الاجزاء في الشاة المسروقة عن الهدي الواجب في ذمته وبين صحيحة عبد الرحمن بن الحجاج الدالة على عدم الاجزاء إلا مع عدم القوة على غيره والمفهوم من كلام الأصحاب هو القول بما دلت عليه المرسلة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سرق الهدي من موضع حرز أجزأ عن صاحبه وإن أقام بدله فهو أفضل ، لما رواه الشيخ عن احمد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المرسلة المذكورة ، ثم أردفها بصحيحة معاوية بن عمار المتقدمة أيضا ، والظاهر من إيراده لها واستدلاله بها هو حمل الأضحية فيها على ما هو أعم من الهدي الواجب ، لما أشرنا إليه آنفا ، ثم نقل مرسلة إبراهيم بن عبد اللّه ورواية ابن جبلة عن علي 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التقريب فيهما ما عرفت في صحيحة معاوية بن عمار ، ولم أقف على من أورد صحيحة عبد الرحمن بن الحجاج المذكورة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الجواب عنها ودفع المنافاة بينها وبين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دلت عليه الصحيحة المذكورة هو الأوفق بما قدمنا نقله عنهم من أن المضمون المستقر في الذمة لا تبرأ الذمة إلا بالإتيان به ، وأنه بمجرد الشراء للهدي أو سوقه ما لم يبلغ محله فيذبحه أو ينحره لا تبرأ الذمة منه وأنه يجب إبداله لو تلف أو عطب ، كما عرفت من كلام شيخنا العلامة المنقول في صدر المقام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الأصحاب إنما صاروا إلى الاجزاء ، وخرجوا من مقتضى هذا الضابط الذي ذكروه من أجل المرسلة المتقدمة ، لصراحتها في الاجزاء وتأييدها بالروايات المذكورة ، فكأنهم خصصوا الضابط المذكور بهذه الروايات </w:t>
      </w:r>
    </w:p>
    <w:p>
      <w:pPr>
        <w:pStyle w:val="BookText"/>
        <w:rPr/>
      </w:pPr>
      <w:r>
        <w:rPr>
          <w:rFonts w:ascii="Amiri" w:hAnsi="Amiri" w:eastAsia="Amiri" w:cs="Amiri"/>
          <w:color w:val="111111"/>
          <w:sz w:val="28"/>
          <w:sz w:val="28"/>
          <w:szCs w:val="28"/>
          <w:rtl w:val="true"/>
          <w:lang w:bidi="ar-SA"/>
        </w:rPr>
        <w:t>ولم يقفوا على الصحيحة المذكورة الصريحة في الالتزام بهذا الضابط والمنافاة بينها وبين المرسلة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عبارة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ضل هدي المتمتع فذبح عن صاحبه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 ، لعدم تعينه ، وكذا لو عطب ، سواء كان في الحل أو في الحرم ، بلغ محله أو لا ، والأصح الاجزاء ، لرواية جماعة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شاة المتعة أو سرقت أجزأت ما لم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منصور بن حازم </w:t>
      </w:r>
      <w:r>
        <w:rPr>
          <w:rStyle w:val="FootnoteAnchor"/>
          <w:rtl w:val="true"/>
        </w:rPr>
        <w:footnoteReference w:id="501"/>
      </w:r>
      <w:r>
        <w:rPr>
          <w:rFonts w:ascii="Amiri" w:hAnsi="Amiri" w:eastAsia="Amiri" w:cs="Amiri"/>
          <w:color w:val="111111"/>
          <w:sz w:val="28"/>
          <w:sz w:val="28"/>
          <w:szCs w:val="28"/>
          <w:rtl w:val="true"/>
          <w:lang w:bidi="ar-SA"/>
        </w:rPr>
        <w:t xml:space="preserve">لو ضل فذبحه غيره أجزأ ، ولو تعيب بعد شرائه أجزأ في رواية معاوية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جيد لولا الصحيحة المذكورة المؤيدة بموافقة الضابط المتفق عليه بينهم ، كما عرفت مما تقدم في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الخبرين المذكورين لا يخلو من الإشكال ، إلا أن تقيد المرسلة المذكورة ونحوها بالصحيحة المشار إليها فيقال بالاجزاء مع عدم إمكان غيره ، أو حمل الاجزاء على الرخصة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من الوجهين فالظاهر تقييده بما إذا حصل التلف في منى لبلوغه محله ، كما أشارت إليه رواية ابن جبلة </w:t>
      </w:r>
      <w:r>
        <w:rPr>
          <w:rStyle w:val="FootnoteAnchor"/>
          <w:rtl w:val="true"/>
        </w:rPr>
        <w:footnoteReference w:id="503"/>
      </w:r>
      <w:r>
        <w:rPr>
          <w:rFonts w:ascii="Amiri" w:hAnsi="Amiri" w:eastAsia="Amiri" w:cs="Amiri"/>
          <w:color w:val="111111"/>
          <w:sz w:val="28"/>
          <w:sz w:val="28"/>
          <w:szCs w:val="28"/>
          <w:rtl w:val="true"/>
          <w:lang w:bidi="ar-SA"/>
        </w:rPr>
        <w:t xml:space="preserve">ومرسلة إبراهيم بن عبد اللّه </w:t>
      </w:r>
      <w:r>
        <w:rPr>
          <w:rStyle w:val="FootnoteAnchor"/>
          <w:rtl w:val="true"/>
        </w:rPr>
        <w:footnoteReference w:id="504"/>
      </w:r>
      <w:r>
        <w:rPr>
          <w:rFonts w:ascii="Amiri" w:hAnsi="Amiri" w:eastAsia="Amiri" w:cs="Amiri"/>
          <w:color w:val="111111"/>
          <w:sz w:val="28"/>
          <w:sz w:val="28"/>
          <w:szCs w:val="28"/>
          <w:rtl w:val="true"/>
          <w:lang w:bidi="ar-SA"/>
        </w:rPr>
        <w:t xml:space="preserve">لا مطلقا ، كما يفهم من عبارة الدروس وإن افهمته مرسلة أحمد المذكورة ، </w:t>
      </w:r>
      <w:bookmarkStart w:id="169" w:name="pg12498_147071"/>
    </w:p>
    <w:p>
      <w:pPr>
        <w:pStyle w:val="BookText"/>
        <w:rPr/>
      </w:pPr>
      <w:bookmarkEnd w:id="169"/>
      <w:r>
        <w:rPr>
          <w:rFonts w:ascii="Amiri" w:hAnsi="Amiri" w:eastAsia="Amiri" w:cs="Amiri"/>
          <w:color w:val="111111"/>
          <w:sz w:val="28"/>
          <w:sz w:val="28"/>
          <w:szCs w:val="28"/>
          <w:rtl w:val="true"/>
          <w:lang w:bidi="ar-SA"/>
        </w:rPr>
        <w:t>اقتصارا فيما خالف الضابطة المذكورة على ما اتفقت عليه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وجملة الأخبار المتقدمة في المسألة الثانية والثالثة متفقة على وجوب الإبدال في المضمون لو عطب أو انكسر أو تلف ، ودم الهدي كما عرفت من جملة أفراد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أيضا صحيحة منصور بن حازم </w:t>
      </w:r>
      <w:r>
        <w:rPr>
          <w:rStyle w:val="FootnoteAnchor"/>
          <w:rtl w:val="true"/>
        </w:rPr>
        <w:footnoteReference w:id="505"/>
      </w:r>
      <w:r>
        <w:rPr>
          <w:rFonts w:ascii="Amiri" w:hAnsi="Amiri" w:eastAsia="Amiri" w:cs="Amiri"/>
          <w:color w:val="111111"/>
          <w:sz w:val="28"/>
          <w:sz w:val="28"/>
          <w:szCs w:val="28"/>
          <w:rtl w:val="true"/>
          <w:lang w:bidi="ar-SA"/>
        </w:rPr>
        <w:t>المشار إليها في كلامه ، حيث اشتملت على أنه إن كان قد ذبحه الواجد في منى أجزأ عن صاحبه ، وإن كان في غيرها لم يجز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عبد الرحمن بن الحجاج </w:t>
      </w:r>
      <w:r>
        <w:rPr>
          <w:rStyle w:val="FootnoteAnchor"/>
          <w:rtl w:val="true"/>
        </w:rPr>
        <w:footnoteReference w:id="50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 بالهدي ثم ضل بعد ذلك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الشرطي الذي هو حجة عند المحققين أنه لا يجزئ إذا لم يعرف به ، ولو لا ظهور صحيحة عبد الرحمن المتقدمة في أن موردها هلاك الهدي في منى لأمكن تقييدها بهذه الأخبار ، واللّه العالم</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780092_77815467"/>
      <w:bookmarkStart w:id="171" w:name="_Toc63"/>
      <w:bookmarkEnd w:id="170"/>
      <w:r>
        <w:rPr>
          <w:rtl w:val="true"/>
        </w:rPr>
        <w:t xml:space="preserve">المسألة الخامسة </w:t>
      </w:r>
      <w:r>
        <w:rPr>
          <w:rtl w:val="true"/>
        </w:rPr>
        <w:t>:</w:t>
      </w:r>
      <w:bookmarkEnd w:id="17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هدي السياق بأي المعاني المتقدمة يجب ذبحه بعد بلوغه المحل من مكة أو منى ، ثم إن كان هدي دم المتعة فقد تقدم الكلام فيه ، وأن الأظهر قسمته أثلاثا وجوبا ، وإن كان هدي القران فالأظهر أنه كذلك أثلاثا ، وظاهر الأصحاب </w:t>
      </w:r>
    </w:p>
    <w:p>
      <w:pPr>
        <w:pStyle w:val="BookText"/>
        <w:rPr/>
      </w:pPr>
      <w:r>
        <w:rPr>
          <w:rFonts w:ascii="Amiri" w:hAnsi="Amiri" w:eastAsia="Amiri" w:cs="Amiri"/>
          <w:color w:val="111111"/>
          <w:sz w:val="28"/>
          <w:sz w:val="28"/>
          <w:szCs w:val="28"/>
          <w:rtl w:val="true"/>
          <w:lang w:bidi="ar-SA"/>
        </w:rPr>
        <w:t xml:space="preserve">أنه على جهة الاستحباب ، مع اتفاق الأخبار على الأمر بالتثليث كما تقدمت في المسألة الثامنة من المقام الأول </w:t>
      </w:r>
      <w:r>
        <w:rPr>
          <w:rStyle w:val="FootnoteAnchor"/>
          <w:rtl w:val="true"/>
        </w:rPr>
        <w:footnoteReference w:id="507"/>
      </w:r>
      <w:r>
        <w:rPr>
          <w:rFonts w:ascii="IRNazanin" w:hAnsi="IRNazanin" w:eastAsia="IRNazanin"/>
          <w:color w:val="111111"/>
          <w:sz w:val="28"/>
          <w:sz w:val="28"/>
          <w:szCs w:val="28"/>
          <w:rtl w:val="true"/>
          <w:lang w:bidi="fa-IR"/>
        </w:rPr>
        <w:t>وعدم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موثقة شعيب العقرقوفي </w:t>
      </w:r>
      <w:r>
        <w:rPr>
          <w:rStyle w:val="FootnoteAnchor"/>
          <w:rtl w:val="true"/>
        </w:rPr>
        <w:footnoteReference w:id="5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 في العمرة بدنة فأين أنحرها؟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أعطي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ثلثا واهد ثلثا وتصدق بثلث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سيف التمار </w:t>
      </w:r>
      <w:r>
        <w:rPr>
          <w:rStyle w:val="FootnoteAnchor"/>
          <w:rtl w:val="true"/>
        </w:rPr>
        <w:footnoteReference w:id="509"/>
      </w:r>
      <w:r>
        <w:rPr>
          <w:rFonts w:ascii="Amiri" w:hAnsi="Amiri" w:eastAsia="Amiri" w:cs="Amiri"/>
          <w:color w:val="111111"/>
          <w:sz w:val="28"/>
          <w:sz w:val="28"/>
          <w:szCs w:val="28"/>
          <w:rtl w:val="true"/>
          <w:lang w:bidi="ar-SA"/>
        </w:rPr>
        <w:t xml:space="preserve">في هدي السياق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اطعم أهلك ثلثا ، واطعم القانع والمعتر ثلثا ، واطعم المساكين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تقدم وهي محمولة على هدي القران ودم المتعة دون غيرهما من الأفراد التي يأتي بيان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الهدي المضمون وهو ما كان كفارة أو جزاء صيد أو النذر المطلق فمصرفه المساكين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بينا أن ما يساق في إحرام الحج يذبح أو ينحر بمنى ، وما يساق في إحرام العمرة ينحر أو يذبح بمكة ، وما يلزمه من فداء ينحر بمكة إن كان معتمرا وبمنى إن كان حاجا ، وبينا الخلاف فيه إذا عرفت هذا فإنه يجب أن يفرقه على مساكين الحرم ، لما بيناه فيما تقدم ممن يجوز دفع الزكاة إليه ، وكذا الصدقة مصرفها مساكين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نذر هديا مطلقا أو معينا وأطلق مكانه وجب صرفه في فقراء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خلاف أبي حنيفة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قوله تعالى </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إطلاق النذر ينصرف إلى المعهود شرعا ، والمعهود في الهدي الواجب ذبحه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هذا الحكم في جميع أفراد هدي السياق عدا دم المتعة ، لما ذكره من حكمه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كلام الأصحاب أنه لا يجوز الأكل من الهدي الواجب غير هدي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الأكل من الواجب غير المتعة ، فإن أكل ضمن القيمة ، وجوز الشيخ الأكل منه للضرورة ، ولا قيمة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إلى الشيخ من القول بجواز الأكل مع الضرورة إنما منشأه حمله الأخبار المخالفة الدالة على جواز الأكل من المضمون </w:t>
      </w:r>
      <w:r>
        <w:rPr>
          <w:rStyle w:val="FootnoteAnchor"/>
          <w:rtl w:val="true"/>
        </w:rPr>
        <w:footnoteReference w:id="511"/>
      </w:r>
      <w:r>
        <w:rPr>
          <w:rFonts w:ascii="Amiri" w:hAnsi="Amiri" w:eastAsia="Amiri" w:cs="Amiri"/>
          <w:color w:val="111111"/>
          <w:sz w:val="28"/>
          <w:sz w:val="28"/>
          <w:szCs w:val="28"/>
          <w:rtl w:val="true"/>
          <w:lang w:bidi="ar-SA"/>
        </w:rPr>
        <w:t xml:space="preserve">على حال الضرورة جمعا بينها وبين الأخبار الدالة على عدم الجواز </w:t>
      </w:r>
      <w:r>
        <w:rPr>
          <w:rStyle w:val="FootnoteAnchor"/>
          <w:rtl w:val="true"/>
        </w:rPr>
        <w:footnoteReference w:id="512"/>
      </w:r>
      <w:r>
        <w:rPr>
          <w:rFonts w:ascii="Amiri" w:hAnsi="Amiri" w:eastAsia="Amiri" w:cs="Amiri"/>
          <w:color w:val="111111"/>
          <w:sz w:val="28"/>
          <w:sz w:val="28"/>
          <w:szCs w:val="28"/>
          <w:rtl w:val="true"/>
          <w:lang w:bidi="ar-SA"/>
        </w:rPr>
        <w:t xml:space="preserve">وفي نسبة القول له بذلك نظر ، وقد تقدم تحقيق الكلام في هذه المسألة في المسألة التاسعة من المقام الأول </w:t>
      </w:r>
      <w:r>
        <w:rPr>
          <w:rStyle w:val="FootnoteAnchor"/>
          <w:rtl w:val="true"/>
        </w:rPr>
        <w:footnoteReference w:id="513"/>
      </w:r>
      <w:r>
        <w:rPr>
          <w:rFonts w:ascii="Amiri" w:hAnsi="Amiri" w:eastAsia="Amiri" w:cs="Amiri"/>
          <w:color w:val="111111"/>
          <w:sz w:val="28"/>
          <w:sz w:val="28"/>
          <w:szCs w:val="28"/>
          <w:rtl w:val="true"/>
          <w:lang w:bidi="ar-SA"/>
        </w:rPr>
        <w:t>وقد قدمنا أن ما دل على جواز الأكل من الهدي المضمون من الاخبار محمول على التقية إن كان هدي نقصان ، وأما إذا كان الهدي من تمام الحج فلا بأس ، هذا بالنسبة إلى الهدي متى بلغ محله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ذبحه في الطريق لعطبه وعجزه عن بلوغ المحل فإنه متى كان مستحبا كهدي القران أو متعينا كالنذر المعين ونحوه فإنه لا بدل عليه ، وله أن يأكل من لحمه ، وهو مما لا 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الإشكال في الواجب المضمون ، وظاهر كلام الأصحاب أنه يجب عليه بدله ، وينتقل أحكام الهدي إلى البدل ، وأن الهدي الأول يرجع إلى ملكه ، وله التصرف فيه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زيادة على ما قدمناه عنه في صدر المقام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غير المعين إذا عينه بالقول تعين على ما قلناه ، فان عطب أو عاب عيبا يمنع من الاجزاء لم يجز ذبحه عما في ذمته ، لأن الواجب عليه هدي سليم ، ولو لم يوجد فعليه الأبدال ، إذا ثبت هذا فإنه يرجع هذا الهدي إلى ملكه ، فيصنع به ما شاء من أكل وبيع وصدقة وهبة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هنا بالنسبة إلى جواز الأكل منه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يدل على جواز الأكل صحيحتا </w:t>
      </w:r>
      <w:r>
        <w:rPr>
          <w:rStyle w:val="FootnoteAnchor"/>
          <w:rtl w:val="true"/>
        </w:rPr>
        <w:footnoteReference w:id="514"/>
      </w:r>
      <w:r>
        <w:rPr>
          <w:rFonts w:ascii="Amiri" w:hAnsi="Amiri" w:eastAsia="Amiri" w:cs="Amiri"/>
          <w:color w:val="111111"/>
          <w:sz w:val="28"/>
          <w:sz w:val="28"/>
          <w:szCs w:val="28"/>
          <w:rtl w:val="true"/>
          <w:lang w:bidi="ar-SA"/>
        </w:rPr>
        <w:t xml:space="preserve">معاوية بن عمار المتقدمتان في المسألة الثانية ، ومما يدل على المنع رواية أبي بصير </w:t>
      </w:r>
      <w:r>
        <w:rPr>
          <w:rStyle w:val="FootnoteAnchor"/>
          <w:rtl w:val="true"/>
        </w:rPr>
        <w:footnoteReference w:id="515"/>
      </w:r>
      <w:r>
        <w:rPr>
          <w:rFonts w:ascii="Amiri" w:hAnsi="Amiri" w:eastAsia="Amiri" w:cs="Amiri"/>
          <w:color w:val="111111"/>
          <w:sz w:val="28"/>
          <w:sz w:val="28"/>
          <w:szCs w:val="28"/>
          <w:rtl w:val="true"/>
          <w:lang w:bidi="ar-SA"/>
        </w:rPr>
        <w:t xml:space="preserve">المتقدمة في المسألة التاسعة من المقام الأول ونحوها ما رواه في الفقيه عن حماد عن حريز </w:t>
      </w:r>
      <w:r>
        <w:rPr>
          <w:rStyle w:val="FootnoteAnchor"/>
          <w:rtl w:val="true"/>
        </w:rPr>
        <w:footnoteReference w:id="516"/>
      </w:r>
      <w:r>
        <w:rPr>
          <w:rFonts w:ascii="Amiri" w:hAnsi="Amiri" w:eastAsia="Amiri" w:cs="Amiri"/>
          <w:color w:val="111111"/>
          <w:sz w:val="28"/>
          <w:sz w:val="28"/>
          <w:szCs w:val="28"/>
          <w:rtl w:val="true"/>
          <w:lang w:bidi="ar-SA"/>
        </w:rPr>
        <w:t xml:space="preserve">المتقدم ثمة ، ونحوهما أيضا ما رواه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مرسلا </w:t>
      </w:r>
      <w:r>
        <w:rPr>
          <w:rStyle w:val="FootnoteAnchor"/>
          <w:rtl w:val="true"/>
        </w:rPr>
        <w:footnoteReference w:id="5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ساق هديا مضمونا في نذر أو جزاء فانكسر أو هلك فليس له أن يأكل منه ، ويفرقه على المساكين ، وعليه مكانه بدل منه ، وإن كان تطوعا لم يكن عليه بدله ، وكان لصاحبه أن يأكل منه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هذه الأخبار الأخيرة ما تقدم في المسألة الثالثة من هذا </w:t>
      </w:r>
      <w:bookmarkStart w:id="172" w:name="pg12498_147075"/>
    </w:p>
    <w:p>
      <w:pPr>
        <w:pStyle w:val="BookText"/>
        <w:rPr/>
      </w:pPr>
      <w:bookmarkEnd w:id="172"/>
      <w:r>
        <w:rPr>
          <w:rFonts w:ascii="IRNazanin" w:hAnsi="IRNazanin" w:eastAsia="IRNazanin"/>
          <w:color w:val="111111"/>
          <w:sz w:val="28"/>
          <w:sz w:val="28"/>
          <w:szCs w:val="28"/>
          <w:rtl w:val="true"/>
          <w:lang w:bidi="fa-IR"/>
        </w:rPr>
        <w:t xml:space="preserve">المقام </w:t>
      </w:r>
      <w:r>
        <w:rPr>
          <w:rStyle w:val="FootnoteAnchor"/>
          <w:rtl w:val="true"/>
        </w:rPr>
        <w:footnoteReference w:id="518"/>
      </w:r>
      <w:r>
        <w:rPr>
          <w:rFonts w:ascii="Amiri" w:hAnsi="Amiri" w:eastAsia="Amiri" w:cs="Amiri"/>
          <w:color w:val="111111"/>
          <w:sz w:val="28"/>
          <w:sz w:val="28"/>
          <w:szCs w:val="28"/>
          <w:rtl w:val="true"/>
          <w:lang w:bidi="ar-SA"/>
        </w:rPr>
        <w:t xml:space="preserve">من صحيحة محمد بن مسلم </w:t>
      </w:r>
      <w:r>
        <w:rPr>
          <w:rStyle w:val="FootnoteAnchor"/>
          <w:rtl w:val="true"/>
        </w:rPr>
        <w:footnoteReference w:id="519"/>
      </w:r>
      <w:r>
        <w:rPr>
          <w:rFonts w:ascii="Amiri" w:hAnsi="Amiri" w:eastAsia="Amiri" w:cs="Amiri"/>
          <w:color w:val="111111"/>
          <w:sz w:val="28"/>
          <w:sz w:val="28"/>
          <w:szCs w:val="28"/>
          <w:rtl w:val="true"/>
          <w:lang w:bidi="ar-SA"/>
        </w:rPr>
        <w:t xml:space="preserve">وحسنة الحلبي </w:t>
      </w:r>
      <w:r>
        <w:rPr>
          <w:rStyle w:val="FootnoteAnchor"/>
          <w:rtl w:val="true"/>
        </w:rPr>
        <w:footnoteReference w:id="520"/>
      </w:r>
      <w:r>
        <w:rPr>
          <w:rFonts w:ascii="Amiri" w:hAnsi="Amiri" w:eastAsia="Amiri" w:cs="Amiri"/>
          <w:color w:val="111111"/>
          <w:sz w:val="28"/>
          <w:sz w:val="28"/>
          <w:szCs w:val="28"/>
          <w:rtl w:val="true"/>
          <w:lang w:bidi="ar-SA"/>
        </w:rPr>
        <w:t>الدالتين على أن الهدي الواجب إذا أصابه كسر أو عطب فباعه صاحبه فان عليه أن يتصدق بثمنه ، وعليه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الأخبار الأولة أنها الأوفق بمقتضى الضابط الذي ذكره شيخنا العلامة رفع اللّه مقامه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وجب عليه البدل انتقل حكم الهدي الواجب في ذمته إلى هذا البدل ، ورجع الأول إلى ملكه ، يتصرف فيه كيف شاء ، وإيجاب الصدقة بلحمه على المساكين والتصدق بثمنه إن باعه مع إيجاب البدل مما لا يكاد يعقل وجهه إلا بالقول بوجوب هديين عليه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عندي محل إشكال ، ولا يحضرني الآن وجه جمع بين هذه الاخبار ، واللّه العالم</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780094_77815467"/>
      <w:bookmarkStart w:id="174" w:name="_Toc64"/>
      <w:bookmarkEnd w:id="173"/>
      <w:r>
        <w:rPr>
          <w:rtl w:val="true"/>
        </w:rPr>
        <w:t xml:space="preserve">المسألة السادسة </w:t>
      </w:r>
      <w:r>
        <w:rPr>
          <w:rtl w:val="true"/>
        </w:rPr>
        <w:t>:</w:t>
      </w:r>
      <w:bookmarkEnd w:id="17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ضاع هدي السياق فأقام بدله ثم وجد الأول ذبحه ولم يجب ذبح الأخير ، ولو ذبح الأخير ذبح الأول ندبا على المشهور ، ووجوبا عند الشيخ إذا كان قد أشعره أو قلده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والأصل في هذه المسألة ما رواه الشيخ في الصحيح عن الحلبي </w:t>
      </w:r>
      <w:r>
        <w:rPr>
          <w:rStyle w:val="FootnoteAnchor"/>
          <w:rtl w:val="true"/>
        </w:rPr>
        <w:footnoteReference w:id="5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البدنة ثم تضل قبل أن يشعرها أو يقلدها فلا يجدها حتى يأتي منى فينحر ويجد هديه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أشعرها فهي ماله إن شاء نحرها وإن شاء باعها ، وإن كان أشعرها 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5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كبشا فهلك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مكانه آخر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اشترى مكانه آخر ثم وجد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جميعا قائمين فليذبح الأول وليبع الأخير ، وإن شاء ذبحه ، وإن ذبح الأخير ذبح الأول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التهذيب بعد نقل رواية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يذبح الأول مع الأخير إذا أشعره ، وإلا لم يلزمه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بصحيحة الحلبي المذكورة وبهذا التقريب نسب إلى الشيخ القول بوجوب ذبح الأول مع الإشعار أو التقليد بعد ذبح الثاني ، كما قدمنا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 عندهم الاستحباب ، لسقوط ذبح الأول بذبح 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ضل فأقام بدله ثم وجده ذبحه ، وسقط وجوب ذبح البدل ، ولو كان قد ذبح البدل استحب ذبح الأول ، وأوجبه الشيخ إذا كان قد أشعره أو قلده ، لصحيح الحلبي ، وحكم هدي التمتع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بعد أن نقل عن الشيخ القول بالوجوب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والأقرب عندي الاستحباب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امتثل المأمور به ، فيخرج عن العهدة ، نعم لو </w:t>
      </w:r>
    </w:p>
    <w:p>
      <w:pPr>
        <w:pStyle w:val="BookText"/>
        <w:rPr/>
      </w:pPr>
      <w:r>
        <w:rPr>
          <w:rFonts w:ascii="Amiri" w:hAnsi="Amiri" w:eastAsia="Amiri" w:cs="Amiri"/>
          <w:color w:val="111111"/>
          <w:sz w:val="28"/>
          <w:sz w:val="28"/>
          <w:szCs w:val="28"/>
          <w:rtl w:val="true"/>
          <w:lang w:bidi="ar-SA"/>
        </w:rPr>
        <w:t>عينه بالنذر كان قول الشيخ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ظاهر إطلاق صحيحة الحلبي وصريح رواية أبي بصير الدلالة على ما ذكره الشيخ ، والتقريب فيهما أنه لا ريب كما تقدم أن الهدي يتعين إما بالاشعار والتقليد أو بالتعيين ، كان ينوي أن هذا الهدي هو الذي في ذمتي ، وبذلك يخرج عن ملك صاحبه ويتعين للذبح ، إلا أنه متى ضاع مثلا واشترى بدله وجوبا إن كان مضمونا أو استحبابا إن لم يكن كذلك فإنه ينتقل الحكم إلى البدل انتقالا مراعى بعدم وجود المبدل منه ، فإذا وجد المبدل منه تعلق به الحكم من حيث التعيين كما عرفت ، ولم يجز البدل حينئذ وإن كان قد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أنه امتثل المأمور به فيخرج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ممنوع ، فإنه إنما يحصل الامتثال ويخرج عن العهدة لو لم يوجد الأول ، وإلا فمع وجود الأول فهو أول المسألة ومحل النزاع ، وهل هذا الكلام حينئذ إلا نوع 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البدلية مراعاة بعدم وجود المبدل منه ، وعلى هذا خرج الحكم في الروايتين المذكورتين بوجوب ذبح الأول وإن كان قد ذبح الثاني ، وتأويلهما بما ذكروه من الاستحباب يحتاج إلى المعارض ، وليس فليس ، وما ذكروه من التعليل عليل كما عرفت ، فقول الشيخ لا يخلو من القوة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يجري الكلام في هدي المتعة لو شراه وعينه للهدي ثم ضاع ، فإنه يتعين بالتعيين ، كما تقدم في كلام شيخنا العلامة وغيره ، وحينئذ فمتى ضاع ووجده بعد أن ذبح بدله فإنه يجب عليه ذبحه من حيث التعيين ، </w:t>
      </w:r>
    </w:p>
    <w:p>
      <w:pPr>
        <w:pStyle w:val="BookText"/>
        <w:rPr/>
      </w:pPr>
      <w:r>
        <w:rPr>
          <w:rFonts w:ascii="Amiri" w:hAnsi="Amiri" w:eastAsia="Amiri" w:cs="Amiri"/>
          <w:color w:val="111111"/>
          <w:sz w:val="28"/>
          <w:sz w:val="28"/>
          <w:szCs w:val="28"/>
          <w:rtl w:val="true"/>
          <w:lang w:bidi="ar-SA"/>
        </w:rPr>
        <w:t>وقوفا على ظاهر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قال في المدارك بعد الكلام في أصل المسألة والاستدلال بالروايتين المذكورتين على أصل الحكم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تقرر ذلك فاعلم أن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ضاع فأقام بدله ثم وجد الأول ذبحه وإن كان ذبح الأخير ذبح الأول معه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بظاهره وجوب إقامة البدل في هدي السياق المتبرع به ، ووجوب ذبحه إذا لم يجد الأول ، وهو مناف لما تقدم من عدم وجوب إقامة بدله لو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بالتزام وجوب إقامة البدل مع الضياع ، وسقوطه مع السرقة والهلاك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 ذلك بعد ورود النص وإما تخصيص الضياع بما وقع منه بتفريطه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الثاني مستقيم في نفسه ، أما الأول فمشكل ،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بعد في ذلك بعد ورود النص مسلم إلا أن الكلام في إثبات ذلك ، فانا لم نقف في هذه على رواية سوى ما أوردناه من الخبرين ، ولا دلالة لهما على وجوب الإبدال في هدي السياق المتبرع به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إنما يدل على وجوب ذبح الأول بعد ذبح الأخير إذا كان قد أشعره ، ولا دلالة له على وجوب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فلعدم التعرض فيه لهدي السياق ، بل الظاهر أن المسؤول عنه فيه هدي التمتع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عبارة المصنف على الهدي الواجب ، ليتم وجوب اقامة بدله ، ويكون المراد أنه لو وجد الأول بعد ذبح الأخير لم يجب ذبحه ، </w:t>
      </w:r>
    </w:p>
    <w:p>
      <w:pPr>
        <w:pStyle w:val="BookText"/>
        <w:rPr/>
      </w:pPr>
      <w:r>
        <w:rPr>
          <w:rFonts w:ascii="Amiri" w:hAnsi="Amiri" w:eastAsia="Amiri" w:cs="Amiri"/>
          <w:color w:val="111111"/>
          <w:sz w:val="28"/>
          <w:sz w:val="28"/>
          <w:szCs w:val="28"/>
          <w:rtl w:val="true"/>
          <w:lang w:bidi="ar-SA"/>
        </w:rPr>
        <w:t>لقيام البدل مقامه إلا إذا كان منذورا على التعيين ، فيجب حينئذ ذبحه بعد ذبح الأخير لتعينه بالنذر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 ورفع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عبارة المصنف المشار إليها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ضاع فأقام بدله ثم وجد الأول ذبحه ، ولم يجب ذبح الأخير ، ولو ذبح الأخير ذبح الأول ندبا إلا أن يكون منذورا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غاية ما يفهم من هذه العبارة انه لو ضاع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هدي سياق قد أشعره أو قلده أو كان هدي تمتع كما هو ظاهر الخبرين المذكورين اللذين هما المستند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بدله وجوبا أو استحبابا ، وليس في العبارة أزيد من إقامته ، وهو أعم من أن يكون وجوبا أو استحبابا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استحباب إقامة البدل في هدي القران بعد ضياعه أو هلاكه لما تقدم في رواية علي بن أبي حمزة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مضمونا وإنما هو شي‌ء تطوع به فليس عليه أن يبتاع مكانها إلا أن يشاء أن يتطوع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صحيحة الحلبي </w:t>
      </w:r>
      <w:r>
        <w:rPr>
          <w:rStyle w:val="FootnoteAnchor"/>
          <w:rtl w:val="true"/>
        </w:rPr>
        <w:footnoteReference w:id="524"/>
      </w:r>
      <w:r>
        <w:rPr>
          <w:rFonts w:ascii="Amiri" w:hAnsi="Amiri" w:eastAsia="Amiri" w:cs="Amiri"/>
          <w:color w:val="111111"/>
          <w:sz w:val="28"/>
          <w:sz w:val="28"/>
          <w:szCs w:val="28"/>
          <w:rtl w:val="true"/>
          <w:lang w:bidi="ar-SA"/>
        </w:rPr>
        <w:t>ومورد الخبرين المذكورين وإن كان الذبح إلا أنه لا خصوصية له في هذا المقام ، كما لا يخفى على ذوي الأفهام ، على أنهم قد صرحوا بجواز بيعه مع الكسر واستحباب بدله والتصدق بثمنه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مطرح نظر المصنف وغيره في هذا المقام إنما هو إلى الخلاف الذي قدمنا نقله عن الشيخ من أنه متى وجد الهدي الضائع وقد ذبح الأول فهل يكون ذبحه واجبا كما يقوله الشيخ أو ندبا؟ لا أنه يجب إقامة بدل هدي السياق بعد ضياعه ، ليكون منافيا لما قدمه حتى أنه يحتاج إلى </w:t>
      </w:r>
    </w:p>
    <w:p>
      <w:pPr>
        <w:pStyle w:val="BookText"/>
        <w:rPr/>
      </w:pPr>
      <w:r>
        <w:rPr>
          <w:rFonts w:ascii="Amiri" w:hAnsi="Amiri" w:eastAsia="Amiri" w:cs="Amiri"/>
          <w:color w:val="111111"/>
          <w:sz w:val="28"/>
          <w:sz w:val="28"/>
          <w:szCs w:val="28"/>
          <w:rtl w:val="true"/>
          <w:lang w:bidi="ar-SA"/>
        </w:rPr>
        <w:t>ارتكاب هذه التكلفات التي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فعبارة المصنف وغيره في هذه المسألة لا دلالة فيها على أزيد من أنه لو أقام له بدلاً بعد ضياعه فما الحكم فيه لو وجد الأول ، وهو أعم من أن يكون إقامة البدل ندبا كهدي القران أو وجوبا كهدي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ظاهر الخبرين </w:t>
      </w:r>
      <w:r>
        <w:rPr>
          <w:rStyle w:val="FootnoteAnchor"/>
          <w:rtl w:val="true"/>
        </w:rPr>
        <w:footnoteReference w:id="525"/>
      </w:r>
      <w:r>
        <w:rPr>
          <w:rFonts w:ascii="Amiri" w:hAnsi="Amiri" w:eastAsia="Amiri" w:cs="Amiri"/>
          <w:color w:val="111111"/>
          <w:sz w:val="28"/>
          <w:sz w:val="28"/>
          <w:szCs w:val="28"/>
          <w:rtl w:val="true"/>
          <w:lang w:bidi="ar-SA"/>
        </w:rPr>
        <w:t>المتقدمين هو وجوب ذبح الأول بعد وجوده ، ذبح الأخير أو لم يذبحه ، كما قدمنا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قوة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الحلبي </w:t>
      </w:r>
      <w:r>
        <w:rPr>
          <w:rStyle w:val="FootnoteAnchor"/>
          <w:rtl w:val="true"/>
        </w:rPr>
        <w:footnoteReference w:id="526"/>
      </w:r>
      <w:r>
        <w:rPr>
          <w:rFonts w:ascii="Amiri" w:hAnsi="Amiri" w:eastAsia="Amiri" w:cs="Amiri"/>
          <w:color w:val="111111"/>
          <w:sz w:val="28"/>
          <w:sz w:val="28"/>
          <w:szCs w:val="28"/>
          <w:rtl w:val="true"/>
          <w:lang w:bidi="ar-SA"/>
        </w:rPr>
        <w:t>ظاهر بل صريح في هدي القران ، وانه متى أشعره ثم ضاع منه ولم يجده إلا في منى بعد أن نحر غيره فإنه ينحره ، وهو ظاهر في الوجوب غير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رواية أبي بصير </w:t>
      </w:r>
      <w:r>
        <w:rPr>
          <w:rStyle w:val="FootnoteAnchor"/>
          <w:rtl w:val="true"/>
        </w:rPr>
        <w:footnoteReference w:id="527"/>
      </w:r>
      <w:r>
        <w:rPr>
          <w:rFonts w:ascii="Amiri" w:hAnsi="Amiri" w:eastAsia="Amiri" w:cs="Amiri"/>
          <w:color w:val="111111"/>
          <w:sz w:val="28"/>
          <w:sz w:val="28"/>
          <w:szCs w:val="28"/>
          <w:rtl w:val="true"/>
          <w:lang w:bidi="ar-SA"/>
        </w:rPr>
        <w:t xml:space="preserve">هدي المتعة كما اعترف به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 ، وهو وإن كان مطلقا لكن يجب حمله على تعيين الهدي الذي في ذمته في هذا الذي اشتراه ، لتعيين ذبحه بذلك بعد رؤيته ، وذبح الثاني من حيث التعيين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المدارك في تتمة الكلام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فالمتجه عدم وجوب إقامة البدل في المتبرع به إذا ذهب بغير تفريط مطلقا ، تمسكا بمقتضى الأصل المعتضد بالنصوص المتضمنة لعدم وجوب إقامة البدل مع العطب والسرقة ، وأنه متى وجد الأول وجب ذبحه إن كان منذورا إذا كان قد أشعره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75" w:name="pg12498_147081"/>
    </w:p>
    <w:p>
      <w:pPr>
        <w:pStyle w:val="BookText"/>
        <w:rPr/>
      </w:pPr>
      <w:bookmarkEnd w:id="175"/>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عدم وجوب إقامة البدل في المتبرع به فلا إشكال فيه ، وتوهم نسبة ذلك إلى عبارة المصنف ونحوها قد بينا بطلانه ، إلا أن الحكم كما عرفت لا يختص بالهدي الواجب بل كما يجري في الواجب يجري في المستحب الذي هو هدي القران مع الإشعار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أنه متى وجد الأول وجب ذبحه إن كان منذورا إذا كان قد أشعره وإلا فلا فهو محل نظر وبحث ، فإنه قد تقدم أن من أسباب التعيين الإشعار أو التقليد ، ومنها نية تعيين ما في الذمة في هذا الهدي المخصوص ، ومنهما تعيينه بالنذر ، بأن ينذر ذبح هذا الهدي بعينه ، وكل من هذه الأسباب كاف في التعيين ، فمتى كان الهدي الضائع أحدها ثم وجد بعد ذبح بدله فإنه من حيث تعينه أولا للذبح بأحد تلك الأمور المذكورة يجب ذبحه ، ويكون ذبح البدل غير مجز ، لأن بدليته كما قدمناه مراعاة بعدم وجود المبدل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فرضهم ذلك في المنذور لا دليل عليه ، إذ مورد الروايتين إنما هو هدي القران وهدي المتعة ، وأما هدي النذر فلا وجود له في البين واللّه العالم</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780096_77815467"/>
      <w:bookmarkStart w:id="177" w:name="_Toc65"/>
      <w:bookmarkEnd w:id="176"/>
      <w:r>
        <w:rPr>
          <w:rtl w:val="true"/>
        </w:rPr>
        <w:t xml:space="preserve">المسألة السابعة </w:t>
      </w:r>
      <w:r>
        <w:rPr>
          <w:rtl w:val="true"/>
        </w:rPr>
        <w:t>:</w:t>
      </w:r>
      <w:bookmarkEnd w:id="177"/>
    </w:p>
    <w:p>
      <w:pPr>
        <w:pStyle w:val="Heading6"/>
        <w:numPr>
          <w:ilvl w:val="5"/>
          <w:numId w:val="1"/>
        </w:numPr>
        <w:rPr/>
      </w:pPr>
      <w:bookmarkStart w:id="178" w:name="__RefHeading___Toc780098_77815467"/>
      <w:bookmarkStart w:id="179" w:name="_Toc66"/>
      <w:bookmarkEnd w:id="178"/>
      <w:r>
        <w:rPr>
          <w:rtl w:val="true"/>
        </w:rPr>
        <w:t>اشارة</w:t>
      </w:r>
      <w:bookmarkEnd w:id="17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ركوب الهدي وشرب لبنه ما لم يضر به أو بولده وإطلاق كلامهم شامل للهدي المتبرع به كهدي القران ، والواجب كهدي المتعة ، ونحوه من المضمون في </w:t>
      </w:r>
    </w:p>
    <w:p>
      <w:pPr>
        <w:pStyle w:val="BookText"/>
        <w:rPr/>
      </w:pPr>
      <w:r>
        <w:rPr>
          <w:rFonts w:ascii="Amiri" w:hAnsi="Amiri" w:eastAsia="Amiri" w:cs="Amiri"/>
          <w:color w:val="111111"/>
          <w:sz w:val="28"/>
          <w:sz w:val="28"/>
          <w:szCs w:val="28"/>
          <w:rtl w:val="true"/>
          <w:lang w:bidi="ar-SA"/>
        </w:rPr>
        <w:t>الذمة وإن تعين ، وهو في الأول موضع وفاق بينهم على ما نقله في المدارك ، ولعل وجهه أنه وإن تعين بالاشعار والتقليد لو أشعره أو قلده إلا أنه لا يخرج عن الملك بالكلية ، بل غايته أنه يتعين ذبحه ولا يجوز إبداله ، وأما سائر التصرفات مما لا ينافي ذلك فلا يمنع منه ، وإنما الخلاف في الثاني والمشهور أنه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هنا التفصيل أيضا كما تقدم في كلام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تعالى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هذا المقام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الواجب المطلق كدم التمتع وجزاء الصيد والنذر غير المعين وما شابه ذلك على ضربين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يسوقه ينوي به الواجب من غير أن يعينه بالقول ، فهذا لا يزول ملكه إلا بذبحه ودفعه إلى اهله ، وله التصرف فيه بما شاء ، كالبيع والهبة والأكل وغير ذلك ، لأنه لم يتعلق حق الغير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يعين الواجب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ينبغي أن يجعل محل النزاع من حيث تعلق حق المساكين به بالتعيين لذلك ، دون الأول الذي قد عرفت أنه لا يخرج عن ملكه بوجه ، وله التصرف فيه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إطلاق جملة من أصحابنا من أن محل الخلاف الواجب مطلقا ، إلا أن ظاهر الأخبار </w:t>
      </w:r>
      <w:r>
        <w:rPr>
          <w:rStyle w:val="FootnoteAnchor"/>
          <w:rtl w:val="true"/>
        </w:rPr>
        <w:footnoteReference w:id="528"/>
      </w:r>
      <w:r>
        <w:rPr>
          <w:rFonts w:ascii="Amiri" w:hAnsi="Amiri" w:eastAsia="Amiri" w:cs="Amiri"/>
          <w:color w:val="111111"/>
          <w:sz w:val="28"/>
          <w:sz w:val="28"/>
          <w:szCs w:val="28"/>
          <w:rtl w:val="true"/>
          <w:lang w:bidi="ar-SA"/>
        </w:rPr>
        <w:t>الدالة على تبعية الولد التي قد أشرنا إليها سابقا أنها هي المستند للقول بالتعيين مطلقه كما سيأتي إنشاء اللّه تعالى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بأس أن يشرب من لبن هديه ، ولا يختار </w:t>
      </w:r>
    </w:p>
    <w:p>
      <w:pPr>
        <w:pStyle w:val="BookText"/>
        <w:rPr/>
      </w:pPr>
      <w:r>
        <w:rPr>
          <w:rFonts w:ascii="Amiri" w:hAnsi="Amiri" w:eastAsia="Amiri" w:cs="Amiri"/>
          <w:color w:val="111111"/>
          <w:sz w:val="28"/>
          <w:sz w:val="28"/>
          <w:szCs w:val="28"/>
          <w:rtl w:val="true"/>
          <w:lang w:bidi="ar-SA"/>
        </w:rPr>
        <w:t>ذلك في المضمون ، فان فعل غرم قيمة ما شرب من لبنها لمساكين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بعد نقله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اختيار ذلك أيضا ، حيث قال بعد أن حمل عبارة المصنف بالحكم المذكور على الهدي المتبرع به بعد تعينه بالسياق ، لعدم خروجه عن ملكه ، فيجوز له الانتفاع بما لا ينافي الذبح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الهدي مضمونا كالكفارات والنذور لم يجز تناول شي‌ء منه ولا الانتفاع به مطلقا ، فان فعل ضمن قيمته أو مثله لمستحق أصله ، وهو مساكين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المتعلقة بهذه المسألة ما رواه في الكافي عن أبي الصباح الكناني </w:t>
      </w:r>
      <w:r>
        <w:rPr>
          <w:rStyle w:val="FootnoteAnchor"/>
          <w:rtl w:val="true"/>
        </w:rPr>
        <w:footnoteReference w:id="52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مَنافِعُ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احتاج إلى ظهرها ركبها من غير أن يعنف عليها وإن كان لها لبن حلبها حلابا لا ينهكها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أبي بصير </w:t>
      </w:r>
      <w:r>
        <w:rPr>
          <w:rStyle w:val="FootnoteAnchor"/>
          <w:rtl w:val="true"/>
        </w:rPr>
        <w:footnoteReference w:id="53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مَنافِعُ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احتاج إلى ظهرها ركبها من غير أن يعنف عليها ، وإن كان لها لبن حلبها حلابا لا ينهكها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في الصحيح عن سليمان بن خالد </w:t>
      </w:r>
      <w:r>
        <w:rPr>
          <w:rStyle w:val="FootnoteAnchor"/>
          <w:rtl w:val="true"/>
        </w:rPr>
        <w:footnoteReference w:id="53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نتجت بدنتك فاحلبها ما لم يضر بولدها ثم انحرهما جميعا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من لبنها وأسقي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ناسا يمشون قد جهدهم المشي حملهم على بدنه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ضلت راحلة الرجل أو هلكت ومعه هدي فليركب على 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53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البدنة تنتج أيحلبها؟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أحلبها غير مضر بالولد ثم انحرهما جميعا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من لبنها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ويسقى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الصحيح عن حماد عن حريز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ساق البدنة ومر على المشاة حملهم على بدنه وإن ضلت راحلة رجل ومعه بدنة ركبها غير مضر ولا 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يعقوب بن شعيب </w:t>
      </w:r>
      <w:r>
        <w:rPr>
          <w:rStyle w:val="FootnoteAnchor"/>
          <w:rtl w:val="true"/>
        </w:rPr>
        <w:footnoteReference w:id="535"/>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أيركب هديه إن احتاج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يركبها غير مجهد ولا متعب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منصور بن حازم </w:t>
      </w:r>
      <w:r>
        <w:rPr>
          <w:rStyle w:val="FootnoteAnchor"/>
          <w:rtl w:val="true"/>
        </w:rPr>
        <w:footnoteReference w:id="536"/>
      </w:r>
      <w:r>
        <w:rPr>
          <w:rFonts w:ascii="Amiri" w:hAnsi="Amiri" w:eastAsia="Amiri" w:cs="Amiri"/>
          <w:color w:val="111111"/>
          <w:sz w:val="28"/>
          <w:sz w:val="28"/>
          <w:szCs w:val="28"/>
          <w:rtl w:val="true"/>
          <w:lang w:bidi="ar-SA"/>
        </w:rPr>
        <w:t xml:space="preserve">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يحلب البدنة ويحمل عليها غير مضر</w:t>
      </w:r>
      <w:r>
        <w:rPr>
          <w:rFonts w:eastAsia="Amiri" w:cs="Amiri" w:ascii="Amiri" w:hAnsi="Amiri"/>
          <w:color w:val="111111"/>
          <w:sz w:val="28"/>
          <w:szCs w:val="28"/>
          <w:rtl w:val="true"/>
          <w:lang w:bidi="ar-SA"/>
        </w:rPr>
        <w:t xml:space="preserve">». </w:t>
      </w:r>
      <w:bookmarkStart w:id="180" w:name="pg12498_147085"/>
    </w:p>
    <w:p>
      <w:pPr>
        <w:pStyle w:val="BookText"/>
        <w:rPr/>
      </w:pPr>
      <w:bookmarkEnd w:id="180"/>
      <w:r>
        <w:rPr>
          <w:rFonts w:ascii="Amiri" w:hAnsi="Amiri" w:eastAsia="Amiri" w:cs="Amiri"/>
          <w:color w:val="111111"/>
          <w:sz w:val="28"/>
          <w:sz w:val="28"/>
          <w:szCs w:val="28"/>
          <w:rtl w:val="true"/>
          <w:lang w:bidi="ar-SA"/>
        </w:rPr>
        <w:t xml:space="preserve">وما رواه الشيخ عن النوفلي عن السكوني </w:t>
      </w:r>
      <w:r>
        <w:rPr>
          <w:rStyle w:val="FootnoteAnchor"/>
          <w:rtl w:val="true"/>
        </w:rPr>
        <w:footnoteReference w:id="537"/>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ما بال البدنة تقلد بالنعل وتشعر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النعل فيعرف أنها بدنة ويعرفها صاحبها بنعله ، وأما الاشعار فإنه يحرم ظهرها على صاحبها من حيث أشعرها ، فلا يستطيع الشيطان أن يتسنمها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العلل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عدا رواية السكوني من الروايات المتقدمة على كثرتها وصحة أكثرها قد اتفقت على الدلالة على القول المشهور ، وبه يظهر أنه المؤيد المنصور ، وأن ما خالفه بمحل من القصور ، والرواية المذكورة قاصرة عن المعارضة سندا وعددا ودلالة ، وينبغي حملها على صورة الإضرار بها ، مع أن موردها المنع من الركوب خاصة ، ولا دلالة لها على المنع من شرب اللبن ، فتبقى تلك الروايات بالنسبة إلى شرب اللبن خالية من المعارض ، ولم أعرف لهؤلاء المخالفين في المسألة دليلا</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780100_77815467"/>
      <w:bookmarkStart w:id="182" w:name="_Toc67"/>
      <w:bookmarkEnd w:id="181"/>
      <w:r>
        <w:rPr>
          <w:rtl w:val="true"/>
        </w:rPr>
        <w:t xml:space="preserve">فوائد </w:t>
      </w:r>
      <w:r>
        <w:rPr>
          <w:rtl w:val="true"/>
        </w:rPr>
        <w:t>:</w:t>
      </w:r>
      <w:bookmarkEnd w:id="182"/>
    </w:p>
    <w:p>
      <w:pPr>
        <w:pStyle w:val="Heading6"/>
        <w:numPr>
          <w:ilvl w:val="5"/>
          <w:numId w:val="1"/>
        </w:numPr>
        <w:rPr/>
      </w:pPr>
      <w:bookmarkStart w:id="183" w:name="__RefHeading___Toc780102_77815467"/>
      <w:bookmarkStart w:id="184" w:name="_Toc68"/>
      <w:bookmarkEnd w:id="183"/>
      <w:r>
        <w:rPr>
          <w:rtl w:val="true"/>
        </w:rPr>
        <w:t xml:space="preserve">الأولى </w:t>
      </w:r>
      <w:r>
        <w:rPr>
          <w:rtl w:val="true"/>
        </w:rPr>
        <w:t>:</w:t>
      </w:r>
      <w:bookmarkEnd w:id="184"/>
    </w:p>
    <w:p>
      <w:pPr>
        <w:pStyle w:val="BookText"/>
        <w:rPr/>
      </w:pPr>
      <w:r>
        <w:rPr>
          <w:rFonts w:ascii="Amiri" w:hAnsi="Amiri" w:eastAsia="Amiri" w:cs="Amiri"/>
          <w:color w:val="111111"/>
          <w:sz w:val="28"/>
          <w:sz w:val="28"/>
          <w:szCs w:val="28"/>
          <w:rtl w:val="true"/>
          <w:lang w:bidi="ar-SA"/>
        </w:rPr>
        <w:t>ما دلت عليه هذه الاخبار من جواز شرب لبنها على وجه لا يضر بولدها وركوبها على وجه لا يضر بها يدل على أنه لو أضر بها أو بولدها ضمن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شرب لبنه إذا لم يفضل عنه فيضمن </w:t>
      </w:r>
      <w:bookmarkStart w:id="185" w:name="pg12498_147086"/>
    </w:p>
    <w:p>
      <w:pPr>
        <w:pStyle w:val="BookText"/>
        <w:rPr/>
      </w:pPr>
      <w:bookmarkEnd w:id="185"/>
      <w:r>
        <w:rPr>
          <w:rFonts w:ascii="Amiri" w:hAnsi="Amiri" w:eastAsia="Amiri" w:cs="Amiri"/>
          <w:color w:val="111111"/>
          <w:sz w:val="28"/>
          <w:sz w:val="28"/>
          <w:szCs w:val="28"/>
          <w:rtl w:val="true"/>
          <w:lang w:bidi="ar-SA"/>
        </w:rPr>
        <w:t>ولو فضل فالأفضل الصدقة به ، ويجوز شربه عند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لافضلية الصدقة بما فضل عن الولد هنا دليلا ، وهذه الروايات كلها كما سمعت ظاهرة في جواز شربه له أو لغيره</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780104_77815467"/>
      <w:bookmarkStart w:id="187" w:name="_Toc69"/>
      <w:bookmarkEnd w:id="186"/>
      <w:r>
        <w:rPr>
          <w:rtl w:val="true"/>
        </w:rPr>
        <w:t xml:space="preserve">الثانية </w:t>
      </w:r>
      <w:r>
        <w:rPr>
          <w:rtl w:val="true"/>
        </w:rPr>
        <w:t>:</w:t>
      </w:r>
      <w:bookmarkEnd w:id="187"/>
    </w:p>
    <w:p>
      <w:pPr>
        <w:pStyle w:val="BookText"/>
        <w:rPr/>
      </w:pPr>
      <w:r>
        <w:rPr>
          <w:rFonts w:ascii="Amiri" w:hAnsi="Amiri" w:eastAsia="Amiri" w:cs="Amiri"/>
          <w:color w:val="111111"/>
          <w:sz w:val="28"/>
          <w:sz w:val="28"/>
          <w:szCs w:val="28"/>
          <w:rtl w:val="true"/>
          <w:lang w:bidi="ar-SA"/>
        </w:rPr>
        <w:t xml:space="preserve">ما دلت عليه صحيحة محمد بن مسلم </w:t>
      </w:r>
      <w:r>
        <w:rPr>
          <w:rStyle w:val="FootnoteAnchor"/>
          <w:rtl w:val="true"/>
        </w:rPr>
        <w:footnoteReference w:id="538"/>
      </w:r>
      <w:r>
        <w:rPr>
          <w:rFonts w:ascii="Amiri" w:hAnsi="Amiri" w:eastAsia="Amiri" w:cs="Amiri"/>
          <w:color w:val="111111"/>
          <w:sz w:val="28"/>
          <w:sz w:val="28"/>
          <w:szCs w:val="28"/>
          <w:rtl w:val="true"/>
          <w:lang w:bidi="ar-SA"/>
        </w:rPr>
        <w:t xml:space="preserve">ومثلها صحيحة سليمان بن خالد </w:t>
      </w:r>
      <w:r>
        <w:rPr>
          <w:rStyle w:val="FootnoteAnchor"/>
          <w:rtl w:val="true"/>
        </w:rPr>
        <w:footnoteReference w:id="539"/>
      </w:r>
      <w:r>
        <w:rPr>
          <w:rFonts w:ascii="Amiri" w:hAnsi="Amiri" w:eastAsia="Amiri" w:cs="Amiri"/>
          <w:color w:val="111111"/>
          <w:sz w:val="28"/>
          <w:sz w:val="28"/>
          <w:szCs w:val="28"/>
          <w:rtl w:val="true"/>
          <w:lang w:bidi="ar-SA"/>
        </w:rPr>
        <w:t>من الأمر بنحر البدنة مع ولدها ينبغي تقييده بما إذا كان موجودا حال السياق ومقصودا به السياق أو متجددا بعده مطلقا ، أما لو كان موجودا حال السياق ولم يقصد به السياق فإنه لا يجب ذبحه ، ولو أضر به شرب اللبن فلا ضمان أيضا وإن أثم بذلك</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780106_77815467"/>
      <w:bookmarkStart w:id="189" w:name="_Toc70"/>
      <w:bookmarkEnd w:id="188"/>
      <w:r>
        <w:rPr>
          <w:rtl w:val="true"/>
        </w:rPr>
        <w:t xml:space="preserve">الثالثة </w:t>
      </w:r>
      <w:r>
        <w:rPr>
          <w:rtl w:val="true"/>
        </w:rPr>
        <w:t>:</w:t>
      </w:r>
      <w:bookmarkEnd w:id="18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صرح جملة من الأصحاب بأن الصوف والشعر إن كان موجودا عند التعيين تبعه ولم يجز إزالته إلا أن يضر به فيزيله ، ويتصدق به على الفقراء ، وليس له التصرف فيه ، ولو تجدد بعد التعيين كان كاللبن والولد</w:t>
      </w:r>
      <w:r>
        <w:rPr>
          <w:rFonts w:eastAsia="Amiri" w:cs="Amiri" w:ascii="Amiri" w:hAnsi="Amiri"/>
          <w:color w:val="111111"/>
          <w:sz w:val="28"/>
          <w:szCs w:val="28"/>
          <w:rtl w:val="true"/>
          <w:lang w:bidi="ar-SA"/>
        </w:rPr>
        <w:t xml:space="preserve">. </w:t>
      </w:r>
      <w:bookmarkStart w:id="190" w:name="pg12498_147087"/>
    </w:p>
    <w:p>
      <w:pPr>
        <w:pStyle w:val="Heading6"/>
        <w:numPr>
          <w:ilvl w:val="5"/>
          <w:numId w:val="1"/>
        </w:numPr>
        <w:rPr/>
      </w:pPr>
      <w:bookmarkStart w:id="191" w:name="__RefHeading___Toc780108_77815467"/>
      <w:bookmarkStart w:id="192" w:name="_Toc71"/>
      <w:bookmarkEnd w:id="190"/>
      <w:bookmarkEnd w:id="191"/>
      <w:r>
        <w:rPr>
          <w:rtl w:val="true"/>
        </w:rPr>
        <w:t xml:space="preserve">الرابعة </w:t>
      </w:r>
      <w:r>
        <w:rPr>
          <w:rtl w:val="true"/>
        </w:rPr>
        <w:t>:</w:t>
      </w:r>
      <w:bookmarkEnd w:id="192"/>
    </w:p>
    <w:p>
      <w:pPr>
        <w:pStyle w:val="BookText"/>
        <w:rPr/>
      </w:pPr>
      <w:r>
        <w:rPr>
          <w:rFonts w:ascii="Amiri" w:hAnsi="Amiri" w:eastAsia="Amiri" w:cs="Amiri"/>
          <w:color w:val="111111"/>
          <w:sz w:val="28"/>
          <w:sz w:val="28"/>
          <w:szCs w:val="28"/>
          <w:rtl w:val="true"/>
          <w:lang w:bidi="ar-SA"/>
        </w:rPr>
        <w:t>الظاهر تخصيص هذه الأخبار بغير الواجب المعين ، كما لو نذر عين هذا الهدي ، فإنه كما تقدم في كلام شيخنا العلامة ضاعف اللّه إكرامه يخرج عن ملكه بالكلية ، ويبقى في يده أمانة للمساكين ، وحينئذ فلا يجوز التصرف في شي‌ء منه بركوب أو حلب أو نحو ذلك ، إلا أن يكون ترك الحلب له مضرا به ، وعليه القيمة لو حلب وشرب ، والأجرة لو ركب لمستحقي الأصل ، وهذا الفرد هو الذي يتم فيه كلام أولئك المخالفين في أصل المسألة</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780110_77815467"/>
      <w:bookmarkStart w:id="194" w:name="_Toc72"/>
      <w:bookmarkEnd w:id="193"/>
      <w:r>
        <w:rPr>
          <w:rtl w:val="true"/>
        </w:rPr>
        <w:t>المقام الخامس</w:t>
      </w:r>
      <w:r>
        <w:rPr>
          <w:rtl w:val="true"/>
        </w:rPr>
        <w:t xml:space="preserve">: </w:t>
      </w:r>
      <w:r>
        <w:rPr>
          <w:rtl w:val="true"/>
        </w:rPr>
        <w:t>في الأضحية</w:t>
      </w:r>
      <w:bookmarkEnd w:id="194"/>
    </w:p>
    <w:p>
      <w:pPr>
        <w:pStyle w:val="Heading5"/>
        <w:numPr>
          <w:ilvl w:val="4"/>
          <w:numId w:val="1"/>
        </w:numPr>
        <w:rPr/>
      </w:pPr>
      <w:bookmarkStart w:id="195" w:name="__RefHeading___Toc780112_77815467"/>
      <w:bookmarkStart w:id="196" w:name="_Toc73"/>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بضم الهمزة وكسرها ، وتشديد الياء المفتوحة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يذبح يوم عيد الأضحى تبرعا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مجمع البحرين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الأضحية لغات محكية عن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أضحية وأضحية بضم الهمزة وكسرها وضحية على فعلية ، والجمع ضحايا كعطية وعطايا ، وأضحاة بفتح الهمزة كأرطاة والجمع اضحى كارطى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لذبحها في الأضحية أو الضحى غالبا وسمي العيد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مستحبة استحباباً مؤكدا بإجماع علمائنا وأكثر العامة ، قال في المدارك وقبله العلامة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والأصل فيها قوله عزوجل </w:t>
      </w:r>
      <w:r>
        <w:rPr>
          <w:rStyle w:val="FootnoteAnchor"/>
          <w:rtl w:val="true"/>
        </w:rPr>
        <w:footnoteReference w:id="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المفسرون أن المراد بالنحر نحر الأضحية بعد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هؤلاء المفسرين لا مستند له في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بتفسير هذه الآية ، بل الموجود فيها ما يخالفه ويرده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أمين الإسلام الطبرسي في مجمع البيان عن عمر بن يزيد </w:t>
      </w:r>
      <w:r>
        <w:rPr>
          <w:rStyle w:val="FootnoteAnchor"/>
          <w:rtl w:val="true"/>
        </w:rPr>
        <w:footnoteReference w:id="5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رفع يديك حذاء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سنان </w:t>
      </w:r>
      <w:r>
        <w:rPr>
          <w:rStyle w:val="FootnoteAnchor"/>
          <w:rtl w:val="true"/>
        </w:rPr>
        <w:footnoteReference w:id="542"/>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جميل </w:t>
      </w:r>
      <w:r>
        <w:rPr>
          <w:rStyle w:val="FootnoteAnchor"/>
          <w:rtl w:val="true"/>
        </w:rPr>
        <w:footnoteReference w:id="5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هكذا ، يعني استقبل بيديه حذاء وجهه القبلة في افتتاح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ثالثة </w:t>
      </w:r>
      <w:r>
        <w:rPr>
          <w:rStyle w:val="FootnoteAnchor"/>
          <w:rtl w:val="true"/>
        </w:rPr>
        <w:footnoteReference w:id="544"/>
      </w:r>
      <w:r>
        <w:rPr>
          <w:rFonts w:ascii="Amiri" w:hAnsi="Amiri" w:eastAsia="Amiri" w:cs="Amiri"/>
          <w:color w:val="111111"/>
          <w:sz w:val="28"/>
          <w:sz w:val="28"/>
          <w:szCs w:val="28"/>
          <w:rtl w:val="true"/>
          <w:lang w:bidi="ar-SA"/>
        </w:rPr>
        <w:t>أنه عبارة عن رفع اليدين في تكبيرات الصلاة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الكافي في الصحيح عن حماد عن حريز عن رجل </w:t>
      </w:r>
      <w:r>
        <w:rPr>
          <w:rStyle w:val="FootnoteAnchor"/>
          <w:rtl w:val="true"/>
        </w:rPr>
        <w:footnoteReference w:id="54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النحر الاعتدال في القيام أن يقيم صلبه ونحره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غوالي اللئالي عن مقاتل عن حماد بن عثمان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النحر؟ فرفع يديه إلى صدره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 ثم رفعهما فوق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 يعني يستقبل بيديه القبلة في استفتاح الصلاة</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ورد من الأخبار في تفسير الآية ، وهو كما ترى خال عن التفسير المذكور في كتب المفسرين ، ومنه يظهر أنه لا يجوز الاعتماد على مجرد تفسير هؤلاء المفسرين المبني على مقتضى ما تقر به عقولهم بل لا بد من تتبع الأخبار في ذلك وإلا فالوقوف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الاخبار الدالة على استحبابها ومزيد التأكيد فيها 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في الصحيح أو الحسن عن عبد اللّه بن سنان </w:t>
      </w:r>
      <w:r>
        <w:rPr>
          <w:rStyle w:val="FootnoteAnchor"/>
          <w:rtl w:val="true"/>
        </w:rPr>
        <w:footnoteReference w:id="5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الأضحى أو أجب على من وجد لنفسه وعياله؟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لنفسه فلا يدعه ، وأما لعياله إن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سويد القلاء في الصحيح عن محمد بن مسلم </w:t>
      </w:r>
      <w:r>
        <w:rPr>
          <w:rStyle w:val="FootnoteAnchor"/>
          <w:rtl w:val="true"/>
        </w:rPr>
        <w:footnoteReference w:id="54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الأضحية واجبة على من وجد من صغير أو كبير ، وهي سنة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العلاء بن الفضيل </w:t>
      </w:r>
      <w:r>
        <w:rPr>
          <w:rStyle w:val="FootnoteAnchor"/>
          <w:rtl w:val="true"/>
        </w:rPr>
        <w:footnoteReference w:id="54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سئله عن الأضحى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واجب على كل مسلم إلا من لم يجد ، فقال </w:t>
      </w:r>
    </w:p>
    <w:p>
      <w:pPr>
        <w:pStyle w:val="BookText"/>
        <w:rPr/>
      </w:pPr>
      <w:r>
        <w:rPr>
          <w:rFonts w:ascii="Amiri" w:hAnsi="Amiri" w:eastAsia="Amiri" w:cs="Amiri"/>
          <w:color w:val="111111"/>
          <w:sz w:val="28"/>
          <w:sz w:val="28"/>
          <w:szCs w:val="28"/>
          <w:rtl w:val="true"/>
          <w:lang w:bidi="ar-SA"/>
        </w:rPr>
        <w:t xml:space="preserve">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العيال؟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فعلت وإن شئت لم تفعل فأما أنت فلا 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بكبشين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واحدا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عني وعمن لم يضح من أهل بيتي ، وذبح الآخر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عني وعمن لم يضح عن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سنة بكبش يذبحه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وجهت وجهي للذي فطر السماوات والأرض حنيفا مسلما وما أنا من المشركين إن صلاتي ونسكي ومحياي ومماتي لله رب العالمين ، اللّهم منك ولك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 نبيك ، ثم يذبحه ، ويذبح كبشا آخر عن نفسه</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يضحى عمن في البطن</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نسائه البقرة</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5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يحضر الأضحى وليس عندي ثمن الأضحية فاستقرض واضحي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استقرضي فإنه دين مقضي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ويغفر لصاحب الأضحية عند أول قطرة من دمها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شريح بن هاني </w:t>
      </w:r>
      <w:r>
        <w:rPr>
          <w:rStyle w:val="FootnoteAnchor"/>
          <w:rtl w:val="true"/>
        </w:rPr>
        <w:footnoteReference w:id="555"/>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ما في الأضحية لاستدانوا وضحوا ، إنه ليغفر لصاحب الأضحية عند أول قطرة تقطر من 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العلل بسنده عن السكوني </w:t>
      </w:r>
      <w:r>
        <w:rPr>
          <w:rStyle w:val="FootnoteAnchor"/>
          <w:rtl w:val="true"/>
        </w:rPr>
        <w:footnoteReference w:id="556"/>
      </w: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هذا الأضحى لتشبع مساكينكم ، فأطعموهم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وبسنده عن أبي بصير </w:t>
      </w:r>
      <w:r>
        <w:rPr>
          <w:rStyle w:val="FootnoteAnchor"/>
          <w:rtl w:val="true"/>
        </w:rPr>
        <w:footnoteReference w:id="55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علة الأضحية؟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يغفر لصاحبها عند أول قطرة تقطر من دمها على الأرض ، وليعلم اللّه عزوجل من يتقيه بالغيب ، قال اللّه عزوجل </w:t>
      </w:r>
      <w:r>
        <w:rPr>
          <w:rStyle w:val="FootnoteAnchor"/>
          <w:rtl w:val="true"/>
        </w:rPr>
        <w:footnoteReference w:id="5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يَنالَ اللّهَ لُحُومُها وَلا دِماؤُها وَلكِنْ يَنالُهُ التَّقْوى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قبل اللّه قربان هابيل ورد قربان قابيل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علي بن جعفر في كتابه </w:t>
      </w:r>
      <w:r>
        <w:rPr>
          <w:rStyle w:val="FootnoteAnchor"/>
          <w:rtl w:val="true"/>
        </w:rPr>
        <w:footnoteReference w:id="559"/>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الأضحية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 بكبش أملح أقرن فحلا سمينا ، فان لم تجد كبشا سمينا فمن فحولة المعز أو موجوءا من الضأن أو المعز ، فان لم تجد فنعجة من الضأن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 بثني فصاعدا واشتره سليم الأذنين والعينين ، فاستقبل القبلة حين تريد أن تذبح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حنيفا مسلما وما أنا من المشركين إن صلاتي ونسكي ومحياي ومماتي لله رب العالمين ، لا شريك له وبذلك أمرت وأنا من المسلمين ، اللّهم منك ولك ، اللّهمّ تقبل مني ، بسم اللّه الذي لا إله إلا هو واللّه أكبر ، وصلى اللّه على محمد وعلى أهل بيته ، ثم كل وأطعم</w:t>
      </w:r>
      <w:r>
        <w:rPr>
          <w:rFonts w:eastAsia="Amiri" w:cs="Amiri" w:ascii="Amiri" w:hAnsi="Amiri"/>
          <w:color w:val="111111"/>
          <w:sz w:val="28"/>
          <w:szCs w:val="28"/>
          <w:rtl w:val="true"/>
          <w:lang w:bidi="ar-SA"/>
        </w:rPr>
        <w:t xml:space="preserve">». </w:t>
      </w:r>
      <w:bookmarkStart w:id="197" w:name="pg12498_147092"/>
    </w:p>
    <w:p>
      <w:pPr>
        <w:pStyle w:val="BookText"/>
        <w:rPr/>
      </w:pPr>
      <w:bookmarkEnd w:id="197"/>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5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استفرهوا ضحاياكم ، فإنها مطاياكم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العلل مسندا </w:t>
      </w:r>
      <w:r>
        <w:rPr>
          <w:rStyle w:val="FootnoteAnchor"/>
          <w:rtl w:val="true"/>
        </w:rPr>
        <w:footnoteReference w:id="561"/>
      </w:r>
      <w:r>
        <w:rPr>
          <w:rFonts w:ascii="Amiri" w:hAnsi="Amiri" w:eastAsia="Amiri" w:cs="Amiri"/>
          <w:color w:val="111111"/>
          <w:sz w:val="28"/>
          <w:sz w:val="28"/>
          <w:szCs w:val="28"/>
          <w:rtl w:val="true"/>
          <w:lang w:bidi="ar-SA"/>
        </w:rPr>
        <w:t xml:space="preserve">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الكلام في هذا المقام يتوقف على بيان أمور </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780114_77815467"/>
      <w:bookmarkStart w:id="199" w:name="_Toc74"/>
      <w:bookmarkEnd w:id="198"/>
      <w:r>
        <w:rPr>
          <w:rtl w:val="true"/>
        </w:rPr>
        <w:t xml:space="preserve">الأول </w:t>
      </w:r>
      <w:r>
        <w:rPr>
          <w:rtl w:val="true"/>
        </w:rPr>
        <w:t>:</w:t>
      </w:r>
      <w:bookmarkEnd w:id="199"/>
    </w:p>
    <w:p>
      <w:pPr>
        <w:pStyle w:val="BookText"/>
        <w:rPr/>
      </w:pPr>
      <w:r>
        <w:rPr>
          <w:rFonts w:ascii="Amiri" w:hAnsi="Amiri" w:eastAsia="Amiri" w:cs="Amiri"/>
          <w:color w:val="111111"/>
          <w:sz w:val="28"/>
          <w:sz w:val="28"/>
          <w:szCs w:val="28"/>
          <w:rtl w:val="true"/>
          <w:lang w:bidi="ar-SA"/>
        </w:rPr>
        <w:t xml:space="preserve">المشهور بين الأصحاب استحباب الأضحية ، بل ادعى عليه الإجماع ونقل عن ابن الجنيد القول بالوجوب ، ويدل عليه ما تقدم من ظاهر صحيحة عبد اللّه بن سنان </w:t>
      </w:r>
      <w:r>
        <w:rPr>
          <w:rStyle w:val="FootnoteAnchor"/>
          <w:rtl w:val="true"/>
        </w:rPr>
        <w:footnoteReference w:id="562"/>
      </w:r>
      <w:r>
        <w:rPr>
          <w:rFonts w:ascii="Amiri" w:hAnsi="Amiri" w:eastAsia="Amiri" w:cs="Amiri"/>
          <w:color w:val="111111"/>
          <w:sz w:val="28"/>
          <w:sz w:val="28"/>
          <w:szCs w:val="28"/>
          <w:rtl w:val="true"/>
          <w:lang w:bidi="ar-SA"/>
        </w:rPr>
        <w:t xml:space="preserve">ورواية العلاء بن الفضيل </w:t>
      </w:r>
      <w:r>
        <w:rPr>
          <w:rStyle w:val="FootnoteAnchor"/>
          <w:rtl w:val="true"/>
        </w:rPr>
        <w:footnoteReference w:id="563"/>
      </w: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الصدوق خبرين بوجوبها على الواجد وأخذ ابن الجنيد بهما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بعد نقل الاستدلال لابن الجنيد بصحيحة محمد بن مسلم ورواية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ويجاب بمنع كون المراد بالوجوب المعنى المتعارف عند الفقهاء ، كما بيناه غير مرة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أنت فلا 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المتبادر من السنة المستحب ، وبالجملة فلا يمكن الخروج عن مقتضى الأصل </w:t>
      </w:r>
    </w:p>
    <w:p>
      <w:pPr>
        <w:pStyle w:val="BookText"/>
        <w:rPr/>
      </w:pPr>
      <w:r>
        <w:rPr>
          <w:rFonts w:ascii="Amiri" w:hAnsi="Amiri" w:eastAsia="Amiri" w:cs="Amiri"/>
          <w:color w:val="111111"/>
          <w:sz w:val="28"/>
          <w:sz w:val="28"/>
          <w:szCs w:val="28"/>
          <w:rtl w:val="true"/>
          <w:lang w:bidi="ar-SA"/>
        </w:rPr>
        <w:t>والإجماع المنقول على انتفاء الوجوب بمثل هاتين الروايتين مع إمكان حملهما على ما يحصل به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الكلام من إمكان تطرق المناقشة إليه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المتبادر من لفظ الوجوب عندهم إنما هو المعنى المتعارف عند الفقهاء ، كما صرحوا به في الأصول ، وارتكاب التأويل فيه يحتاج إلى معارض أقوى ، سيما مع تأكد الوجوب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اللّه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لنفسه فلا يدعه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أنت فلا 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تمسك به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أن يراد بالسنة ما ثبت وجوبه بالسنة ، فإن استعمال هذا اللفظ بهذا المعنى أكثر كثير في الأخبار ، وهذا هو الأوفق بنظم الرواية وسياقها ، حيث أنه صرح في صدرها بالوجوب الذي قد عرفت أن المتبادر منه هو المعنى المتعارف عندهم ، فيجب حمل آخر الرواية على ما قلناه ليطابق صدرها ، مع تأيد ذلك بالروايات الباقية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ظهر من الصدوق باعتبار روايته لهاتين الروايتين الدالتين على الوجوب هو كون مذهبه ذلك ، لأن مذاهبه التي ينقلونها عنه في الكتاب إنما هو باعتبار ما يرويه من الأخبار بالتقريب الذي قدمه في صدر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استدلاله بالأصل ، فإنه لا اعتماد عليه بعد قيام الدليل الموجب للخروج عنه ، فلم يبق إلا ما يدعيه من الإجماع هنا وإن خالفه ورده في غير مقام من شرحه إذا قام له الدليل على خلافه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والتحقيق عندي أن لفظة الوجوب والسنة من الألفاظ المتشابهة في </w:t>
      </w:r>
      <w:bookmarkStart w:id="200" w:name="pg12498_147094"/>
    </w:p>
    <w:p>
      <w:pPr>
        <w:pStyle w:val="BookText"/>
        <w:rPr/>
      </w:pPr>
      <w:bookmarkEnd w:id="200"/>
      <w:r>
        <w:rPr>
          <w:rFonts w:ascii="Amiri" w:hAnsi="Amiri" w:eastAsia="Amiri" w:cs="Amiri"/>
          <w:color w:val="111111"/>
          <w:sz w:val="28"/>
          <w:sz w:val="28"/>
          <w:szCs w:val="28"/>
          <w:rtl w:val="true"/>
          <w:lang w:bidi="ar-SA"/>
        </w:rPr>
        <w:t>لأخبار ، لاستعمال لفظ الوجوب فيها تارة بالمعنى المصطلح بين الفقهاء ، وتارة بالمعنى اللغوي ، أو تأكيد الاستحباب والمبالغة فيه ، وكل من الاستعمالين شائع في الاخبار ، والحمل على المعنى المتعارف اصطلاح أصولي لا عبرة به بالنسبة إلى الروايات ، وحينئذ فالحمل على أحد المعنيين يحتاج إلى قرينة وإلا وجب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لفظ السنة ، فإنها تستعمل فيها تارة بالمعنى المصطلح وهو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بمعنى ما وجب بالسنة ، وهو كثير كما تقدم بيانه في كتاب الطهارة في غسل الجمعة </w:t>
      </w:r>
      <w:r>
        <w:rPr>
          <w:rStyle w:val="FootnoteAnchor"/>
          <w:rtl w:val="true"/>
        </w:rPr>
        <w:footnoteReference w:id="565"/>
      </w:r>
      <w:r>
        <w:rPr>
          <w:rFonts w:ascii="Amiri" w:hAnsi="Amiri" w:eastAsia="Amiri" w:cs="Amiri"/>
          <w:color w:val="111111"/>
          <w:sz w:val="28"/>
          <w:sz w:val="28"/>
          <w:szCs w:val="28"/>
          <w:rtl w:val="true"/>
          <w:lang w:bidi="ar-SA"/>
        </w:rPr>
        <w:t>والحمل على أحد المعنيين يحتاج أيضا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المسألة هنا لا تخلو من نوع إشكال ، واللّه العالم</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780116_77815467"/>
      <w:bookmarkStart w:id="202" w:name="_Toc75"/>
      <w:bookmarkEnd w:id="201"/>
      <w:r>
        <w:rPr>
          <w:rtl w:val="true"/>
        </w:rPr>
        <w:t xml:space="preserve">الثاني </w:t>
      </w:r>
      <w:r>
        <w:rPr>
          <w:rtl w:val="true"/>
        </w:rPr>
        <w:t>:</w:t>
      </w:r>
      <w:bookmarkEnd w:id="202"/>
    </w:p>
    <w:p>
      <w:pPr>
        <w:pStyle w:val="BookText"/>
        <w:rPr/>
      </w:pPr>
      <w:r>
        <w:rPr>
          <w:rFonts w:ascii="Amiri" w:hAnsi="Amiri" w:eastAsia="Amiri" w:cs="Amiri"/>
          <w:color w:val="111111"/>
          <w:sz w:val="28"/>
          <w:sz w:val="28"/>
          <w:szCs w:val="28"/>
          <w:rtl w:val="true"/>
          <w:lang w:bidi="ar-SA"/>
        </w:rPr>
        <w:t xml:space="preserve">يفهم من مرسلة الفقيه </w:t>
      </w:r>
      <w:r>
        <w:rPr>
          <w:rStyle w:val="FootnoteAnchor"/>
          <w:rtl w:val="true"/>
        </w:rPr>
        <w:footnoteReference w:id="566"/>
      </w:r>
      <w:r>
        <w:rPr>
          <w:rFonts w:ascii="Amiri" w:hAnsi="Amiri" w:eastAsia="Amiri" w:cs="Amiri"/>
          <w:color w:val="111111"/>
          <w:sz w:val="28"/>
          <w:sz w:val="28"/>
          <w:szCs w:val="28"/>
          <w:rtl w:val="true"/>
          <w:lang w:bidi="ar-SA"/>
        </w:rPr>
        <w:t xml:space="preserve">المتقدمة استحباب التضحية عن الغير وإن كان ميتا وأن الواحد يجزئ عن جماعة ، وقد تقدم من الأخبار </w:t>
      </w:r>
      <w:r>
        <w:rPr>
          <w:rStyle w:val="FootnoteAnchor"/>
          <w:rtl w:val="true"/>
        </w:rPr>
        <w:footnoteReference w:id="567"/>
      </w:r>
      <w:r>
        <w:rPr>
          <w:rFonts w:ascii="Amiri" w:hAnsi="Amiri" w:eastAsia="Amiri" w:cs="Amiri"/>
          <w:color w:val="111111"/>
          <w:sz w:val="28"/>
          <w:sz w:val="28"/>
          <w:szCs w:val="28"/>
          <w:rtl w:val="true"/>
          <w:lang w:bidi="ar-SA"/>
        </w:rPr>
        <w:t>ما يدل على اجزاء الشاة الواحدة عن السبعة بل السبعين في مقام الضرورة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أيضا من الرواية المذكورة جواز تأخير الذبح عن التسمية بمقدار قراءة الدعاء المذكور ونحوه ، وأنه يستحب الدعاء بما ذكره في هذه </w:t>
      </w:r>
      <w:bookmarkStart w:id="203" w:name="pg12498_147095"/>
    </w:p>
    <w:p>
      <w:pPr>
        <w:pStyle w:val="BookText"/>
        <w:rPr/>
      </w:pPr>
      <w:bookmarkEnd w:id="203"/>
      <w:r>
        <w:rPr>
          <w:rFonts w:ascii="Amiri" w:hAnsi="Amiri" w:eastAsia="Amiri" w:cs="Amiri"/>
          <w:color w:val="111111"/>
          <w:sz w:val="28"/>
          <w:sz w:val="28"/>
          <w:szCs w:val="28"/>
          <w:rtl w:val="true"/>
          <w:lang w:bidi="ar-SA"/>
        </w:rPr>
        <w:t xml:space="preserve">الرواية </w:t>
      </w:r>
      <w:r>
        <w:rPr>
          <w:rStyle w:val="FootnoteAnchor"/>
          <w:rtl w:val="true"/>
        </w:rPr>
        <w:footnoteReference w:id="568"/>
      </w:r>
      <w:r>
        <w:rPr>
          <w:rFonts w:ascii="Amiri" w:hAnsi="Amiri" w:eastAsia="Amiri" w:cs="Amiri"/>
          <w:color w:val="111111"/>
          <w:sz w:val="28"/>
          <w:sz w:val="28"/>
          <w:szCs w:val="28"/>
          <w:rtl w:val="true"/>
          <w:lang w:bidi="ar-SA"/>
        </w:rPr>
        <w:t xml:space="preserve">أو الرواية المنقولة عن علي بن جعفر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منها أيضا أنه لا يضحى عمن في البطن إلا بعد الولادة</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780118_77815467"/>
      <w:bookmarkStart w:id="205" w:name="_Toc76"/>
      <w:bookmarkEnd w:id="204"/>
      <w:r>
        <w:rPr>
          <w:rtl w:val="true"/>
        </w:rPr>
        <w:t xml:space="preserve">الثالث </w:t>
      </w:r>
      <w:r>
        <w:rPr>
          <w:rtl w:val="true"/>
        </w:rPr>
        <w:t>:</w:t>
      </w:r>
      <w:bookmarkEnd w:id="205"/>
    </w:p>
    <w:p>
      <w:pPr>
        <w:pStyle w:val="BookText"/>
        <w:rPr/>
      </w:pP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يستحب قسمة الأضحية أثلاثا ، فيأكل ثلثا ويهدي ثلثا ويتصدق بثلث ، قال في المدارك بعد ذكر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أقف على رواية تتضمن ذلك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ما رواه في الكافي عن أبي الصباح الكناني </w:t>
      </w:r>
      <w:r>
        <w:rPr>
          <w:rStyle w:val="FootnoteAnchor"/>
          <w:rtl w:val="true"/>
        </w:rPr>
        <w:footnoteReference w:id="5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الأضاحي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يتصدقان بثلث على جيرانهما وثلث على السؤال ، وثلث يمسكانه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حمل التصدق على الجيران على الهدية ، ويشير إلى ذلك أيضا ما تقدم في صحيحة علي بن جعفر </w:t>
      </w:r>
      <w:r>
        <w:rPr>
          <w:rStyle w:val="FootnoteAnchor"/>
          <w:rtl w:val="true"/>
        </w:rPr>
        <w:footnoteReference w:id="571"/>
      </w:r>
      <w:r>
        <w:rPr>
          <w:rFonts w:ascii="Amiri" w:hAnsi="Amiri" w:eastAsia="Amiri" w:cs="Amiri"/>
          <w:color w:val="111111"/>
          <w:sz w:val="28"/>
          <w:sz w:val="28"/>
          <w:szCs w:val="28"/>
          <w:rtl w:val="true"/>
          <w:lang w:bidi="ar-SA"/>
        </w:rPr>
        <w:t xml:space="preserve">المنقولة من كتابه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كل واطعم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الإطعام على ما يعم الهدية والصدقة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الشيخ أن الصدقة بالجميع أفضل ، وهو مع خلوه عن المستند مناف لما صرح به هو وغيره من استحباب الأكل منها ، إلا أن يحمل على أن مراده الصدقة بالجميع بعد أكل شي‌ء منها</w:t>
      </w:r>
      <w:r>
        <w:rPr>
          <w:rFonts w:eastAsia="Amiri" w:cs="Amiri" w:ascii="Amiri" w:hAnsi="Amiri"/>
          <w:color w:val="111111"/>
          <w:sz w:val="28"/>
          <w:szCs w:val="28"/>
          <w:rtl w:val="true"/>
          <w:lang w:bidi="ar-SA"/>
        </w:rPr>
        <w:t xml:space="preserve">. </w:t>
      </w:r>
      <w:bookmarkStart w:id="206" w:name="pg12498_147096"/>
    </w:p>
    <w:p>
      <w:pPr>
        <w:pStyle w:val="BookText"/>
        <w:rPr/>
      </w:pPr>
      <w:bookmarkEnd w:id="206"/>
      <w:r>
        <w:rPr>
          <w:rFonts w:ascii="Amiri" w:hAnsi="Amiri" w:eastAsia="Amiri" w:cs="Amiri"/>
          <w:color w:val="111111"/>
          <w:sz w:val="28"/>
          <w:sz w:val="28"/>
          <w:szCs w:val="28"/>
          <w:rtl w:val="true"/>
          <w:lang w:bidi="ar-SA"/>
        </w:rPr>
        <w:t xml:space="preserve">ونقل في المنتهى عن الشيخ أنه لو أكل الجميع ضمن للفقراء قيمة الجزاء محتجا بالآية </w:t>
      </w:r>
      <w:r>
        <w:rPr>
          <w:rStyle w:val="FootnoteAnchor"/>
          <w:rtl w:val="true"/>
        </w:rPr>
        <w:footnoteReference w:id="572"/>
      </w:r>
      <w:r>
        <w:rPr>
          <w:rFonts w:ascii="Amiri" w:hAnsi="Amiri" w:eastAsia="Amiri" w:cs="Amiri"/>
          <w:color w:val="111111"/>
          <w:sz w:val="28"/>
          <w:sz w:val="28"/>
          <w:szCs w:val="28"/>
          <w:rtl w:val="true"/>
          <w:lang w:bidi="ar-SA"/>
        </w:rPr>
        <w:t>وأنها تدل على وجوب التصدق ، ويشكل بأن وجوب التصدق لا يلائم استحباب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الأصحاب أيضا عدم جواز بيع لحمها من غير تقييد بوجوبها ، واستدل عليه في المنتهى بأنها خرجت عن ملك المضحي بالذبح واستحقها المساكين ، وهو أيضا لا يلائم الاستحباب في الأضحية ، اللّهمّ إلا أن يحمل على الأضحية الواجبة ، كهدي التمتع والمنذور</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780120_77815467"/>
      <w:bookmarkStart w:id="208" w:name="_Toc77"/>
      <w:bookmarkEnd w:id="207"/>
      <w:r>
        <w:rPr>
          <w:rtl w:val="true"/>
        </w:rPr>
        <w:t xml:space="preserve">الرابع </w:t>
      </w:r>
      <w:r>
        <w:rPr>
          <w:rtl w:val="true"/>
        </w:rPr>
        <w:t>:</w:t>
      </w:r>
      <w:bookmarkEnd w:id="208"/>
    </w:p>
    <w:p>
      <w:pPr>
        <w:pStyle w:val="BookText"/>
        <w:rPr/>
      </w:pPr>
      <w:r>
        <w:rPr>
          <w:rFonts w:ascii="Amiri" w:hAnsi="Amiri" w:eastAsia="Amiri" w:cs="Amiri"/>
          <w:color w:val="111111"/>
          <w:sz w:val="28"/>
          <w:sz w:val="28"/>
          <w:szCs w:val="28"/>
          <w:rtl w:val="true"/>
          <w:lang w:bidi="ar-SA"/>
        </w:rPr>
        <w:t xml:space="preserve">ما تضمنته صحيحة علي بن جعفر من صفات الأضحية فقد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في ذلك في المقام الثاني من هذا الفصل </w:t>
      </w:r>
      <w:r>
        <w:rPr>
          <w:rStyle w:val="FootnoteAnchor"/>
          <w:rtl w:val="true"/>
        </w:rPr>
        <w:footnoteReference w:id="573"/>
      </w:r>
      <w:r>
        <w:rPr>
          <w:rFonts w:ascii="Amiri" w:hAnsi="Amiri" w:eastAsia="Amiri" w:cs="Amiri"/>
          <w:color w:val="111111"/>
          <w:sz w:val="28"/>
          <w:sz w:val="28"/>
          <w:szCs w:val="28"/>
          <w:rtl w:val="true"/>
          <w:lang w:bidi="ar-SA"/>
        </w:rPr>
        <w:t>وجميع ما يعتبر في الهدي يجري في الأضحية من كونها من الأنعام الثلاثة على الصفات المتقدمة ثمة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Style w:val="FootnoteAnchor"/>
          <w:rtl w:val="true"/>
        </w:rPr>
        <w:footnoteReference w:id="5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وتختص الأضحية بالغنم والإبل والبقر ، وهو قول علماء الإسلام ، لقوله تعالى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لِيَذْكُرُوا اسْمَ اللّهِ عَلى ما رَزَقَهُمْ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هذا فإنه لا يجزئ إلا الثني من الإبل والبقر والمعز ، </w:t>
      </w:r>
      <w:bookmarkStart w:id="209" w:name="pg12498_147097"/>
    </w:p>
    <w:p>
      <w:pPr>
        <w:pStyle w:val="BookText"/>
        <w:rPr/>
      </w:pPr>
      <w:bookmarkEnd w:id="209"/>
      <w:r>
        <w:rPr>
          <w:rFonts w:ascii="Amiri" w:hAnsi="Amiri" w:eastAsia="Amiri" w:cs="Amiri"/>
          <w:color w:val="111111"/>
          <w:sz w:val="28"/>
          <w:sz w:val="28"/>
          <w:szCs w:val="28"/>
          <w:rtl w:val="true"/>
          <w:lang w:bidi="ar-SA"/>
        </w:rPr>
        <w:t>ويجزئ الجذع من الضأن ذهب إليه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القول في ذلك قد تقدم مفصلا في المقام المشار إليه</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780122_77815467"/>
      <w:bookmarkStart w:id="211" w:name="_Toc78"/>
      <w:bookmarkEnd w:id="210"/>
      <w:r>
        <w:rPr>
          <w:rtl w:val="true"/>
        </w:rPr>
        <w:t xml:space="preserve">الخامس </w:t>
      </w:r>
      <w:r>
        <w:rPr>
          <w:rtl w:val="true"/>
        </w:rPr>
        <w:t>:</w:t>
      </w:r>
      <w:bookmarkEnd w:id="211"/>
    </w:p>
    <w:p>
      <w:pPr>
        <w:pStyle w:val="BookText"/>
        <w:rPr/>
      </w:pPr>
      <w:r>
        <w:rPr>
          <w:rFonts w:ascii="Amiri" w:hAnsi="Amiri" w:eastAsia="Amiri" w:cs="Amiri"/>
          <w:color w:val="111111"/>
          <w:sz w:val="28"/>
          <w:sz w:val="28"/>
          <w:szCs w:val="28"/>
          <w:rtl w:val="true"/>
          <w:lang w:bidi="ar-SA"/>
        </w:rPr>
        <w:t xml:space="preserve">قد صرح الأصحاب بأن وقتها بمنى أربعة أيام يوم النحر وثلاثة أيام بعده ، وفي الأمصار ثلاثة أيام يوم النحر ويومان بعده ، وقد تقدم تحقيق الكلام في ذلك ونقل الأخبار الواردة في هذا المقام في المسألة الحادية عشرة من المقام الأول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فاتت هذه الأيام فإن كانت الأضحية واجبة بالنذر وشبهه لم يسقط وجوب قضائها ، لأن لحمها مختص بالمساكين ، فلا يخرجون عن الاستحقاق بفوات الوقت ، وإن كانت غير واجبة فقد فات ذبحها ، فان ذبحها لم تكن أضحية ، فإن فرق لحمها على المساكين استحق الثواب على التفرقة دون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الحكم الأول لا يخلو من مناقشة ، لأن النذر إن تعلق بالأضحية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وهو بعد هذه الأيام لا تكون أضحية كما اعترف به في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فات وقتها وخرجت عن كونها أضحية فكيف تجب عليه ، ووجوب القضاء يحتاج إلى أمر جديد ، ولا يترتب على وجوب الأداء كما هو الحق في المسألة ، وحينئذ فليس إلا وجوب كفارة خلف النذر ، كما لا يخفى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وقتها بالنسبة إلى اليوم الذي تذبح فيه من أي ساعاته ، فقال </w:t>
      </w:r>
    </w:p>
    <w:p>
      <w:pPr>
        <w:pStyle w:val="BookText"/>
        <w:rPr/>
      </w:pPr>
      <w:r>
        <w:rPr>
          <w:rFonts w:ascii="Amiri" w:hAnsi="Amiri" w:eastAsia="Amiri" w:cs="Amiri"/>
          <w:color w:val="111111"/>
          <w:sz w:val="28"/>
          <w:sz w:val="28"/>
          <w:szCs w:val="28"/>
          <w:rtl w:val="true"/>
          <w:lang w:bidi="ar-SA"/>
        </w:rPr>
        <w:t xml:space="preserve">الشيخ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الذبح يدخل بدخول يوم الأضحى إذا ارتفعت الشمس ومضى مقدار ما يمكن صلاة العيد والخطبتان بعدها أقل ما يجزئ عن تمام الصلاة وخطبتين خفيفتين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الأضحية إذا طلعت الشمس ومضى بقدر صلاة العيد سواء صلى الإمام أو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ووقتها بعد طلوع الشمس إلى مضي قدر صلاة العيد والخطبتين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عبارة المبسوط أن وقت الذبح بعد مضي مقدار الصلاة والخطبتين المخففتين ، وكذا ظاهر عبارة المنتهى ، وظاهر عبارة الدروس أنه بعد طلوع الشمس إلى أن يمضي مقدار الصلاة والخطبتين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المنتهى إنما استدل بعد نقل أقوال العامة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أنها عبادة يتعلق آخر وقتها بالوقت فيتعلق أوله بالوقت ، كالصوم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بعد نقل كلام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وسنده غير ظاهر ، ولعل مراده أفضل أوقاته من اليوم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الشيخ في الموثق عن سماعة </w:t>
      </w:r>
      <w:r>
        <w:rPr>
          <w:rStyle w:val="FootnoteAnchor"/>
          <w:rtl w:val="true"/>
        </w:rPr>
        <w:footnoteReference w:id="57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يذبح؟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 الامام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في أرض ليس فيها إمام فأصلي بهم جماعة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استقلت الشمس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تصلي وحدك ، ولا صلاة إلا مع إمام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الخبر كما ترى يدل على أن وقتها بعد صلاة العيد وخطبتيها ، </w:t>
      </w:r>
      <w:bookmarkStart w:id="212" w:name="pg12498_147099"/>
    </w:p>
    <w:p>
      <w:pPr>
        <w:pStyle w:val="BookText"/>
        <w:rPr/>
      </w:pPr>
      <w:bookmarkEnd w:id="212"/>
      <w:r>
        <w:rPr>
          <w:rFonts w:ascii="Amiri" w:hAnsi="Amiri" w:eastAsia="Amiri" w:cs="Amiri"/>
          <w:color w:val="111111"/>
          <w:sz w:val="28"/>
          <w:sz w:val="28"/>
          <w:szCs w:val="28"/>
          <w:rtl w:val="true"/>
          <w:lang w:bidi="ar-SA"/>
        </w:rPr>
        <w:t xml:space="preserve">وصلاة العيد كما تقدم تحقيقه في كتاب الصلاة </w:t>
      </w:r>
      <w:r>
        <w:rPr>
          <w:rStyle w:val="FootnoteAnchor"/>
          <w:rtl w:val="true"/>
        </w:rPr>
        <w:footnoteReference w:id="578"/>
      </w:r>
      <w:r>
        <w:rPr>
          <w:rFonts w:ascii="Amiri" w:hAnsi="Amiri" w:eastAsia="Amiri" w:cs="Amiri"/>
          <w:color w:val="111111"/>
          <w:sz w:val="28"/>
          <w:sz w:val="28"/>
          <w:szCs w:val="28"/>
          <w:rtl w:val="true"/>
          <w:lang w:bidi="ar-SA"/>
        </w:rPr>
        <w:t>بعد طلوع الشمس ، وحينئذ فيكون دليلا لما ذكروه ، ويحمل إطلاق كلام الشيخ على ما ذكره في المنتهى والدروس من التقييد بطلوع الشمس ومضي مقدار الصلاة والخطبتين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كنت في أرض ليس فيها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توهم تعلق الحكم بصلاة الإمام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الوقت واحد ، وهو ما إذا ارتفعت الشمس ، وهو عبارة عن مضي مقدار الصلاة والخطبتين بعد الصلاة كما لا يخفى</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780124_77815467"/>
      <w:bookmarkStart w:id="214" w:name="_Toc79"/>
      <w:bookmarkEnd w:id="213"/>
      <w:r>
        <w:rPr>
          <w:rtl w:val="true"/>
        </w:rPr>
        <w:t xml:space="preserve">السادس </w:t>
      </w:r>
      <w:r>
        <w:rPr>
          <w:rtl w:val="true"/>
        </w:rPr>
        <w:t>:</w:t>
      </w:r>
      <w:bookmarkEnd w:id="214"/>
    </w:p>
    <w:p>
      <w:pPr>
        <w:pStyle w:val="BookText"/>
        <w:rPr/>
      </w:pPr>
      <w:r>
        <w:rPr>
          <w:rFonts w:ascii="Amiri" w:hAnsi="Amiri" w:eastAsia="Amiri" w:cs="Amiri"/>
          <w:color w:val="111111"/>
          <w:sz w:val="28"/>
          <w:sz w:val="28"/>
          <w:szCs w:val="28"/>
          <w:rtl w:val="true"/>
          <w:lang w:bidi="ar-SA"/>
        </w:rPr>
        <w:t xml:space="preserve">قد صرحوا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 الهدي الواجب يجزئ عن الأضحية وإن كان الجمع بينهما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الأول فلا إشكال فيه ، لما رواه الشيخ في الصحيح عن محمد بن مسلم </w:t>
      </w:r>
      <w:r>
        <w:rPr>
          <w:rStyle w:val="FootnoteAnchor"/>
          <w:rtl w:val="true"/>
        </w:rPr>
        <w:footnoteReference w:id="57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يجزؤه في الأضحية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يجزؤك من الأضحية هديك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عن الحلبي في الصحيح </w:t>
      </w:r>
      <w:r>
        <w:rPr>
          <w:rStyle w:val="FootnoteAnchor"/>
          <w:rtl w:val="true"/>
        </w:rPr>
        <w:footnoteReference w:id="58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الهدي عن الأضحية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فلم أقف على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ربما كان في لفظ الاجزاء </w:t>
      </w:r>
      <w:bookmarkStart w:id="215" w:name="pg12498_147100"/>
    </w:p>
    <w:p>
      <w:pPr>
        <w:pStyle w:val="BookText"/>
        <w:rPr/>
      </w:pPr>
      <w:bookmarkEnd w:id="215"/>
      <w:r>
        <w:rPr>
          <w:rFonts w:ascii="Amiri" w:hAnsi="Amiri" w:eastAsia="Amiri" w:cs="Amiri"/>
          <w:color w:val="111111"/>
          <w:sz w:val="28"/>
          <w:sz w:val="28"/>
          <w:szCs w:val="28"/>
          <w:rtl w:val="true"/>
          <w:lang w:bidi="ar-SA"/>
        </w:rPr>
        <w:t xml:space="preserve">في الخبرين المذكورين إشعار به وإشارة إليه ، وعلله بعضهم بما فيه من فعل المعروف ونفع المساكين ، 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البأس فيه ظاهر ، فإن الأحكام الشرعية لا يمكن إثباتها بهذه التعليلات العليلة ، والتسامح فيها من حيث الاستحباب أو الكراهة مثلا مجازفة محضة ، فإنه لا فرق بين الوجوب والتحريم والاستحباب والكراهة في كونها أحكامها شرعية لا يجوز القول فيها على اللّه تعالى بغير دليل واضح ، ولو جاز ذلك في مقام الاستحباب جاز أيضا في مقام الوجوب ، كما لا يخفى</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780126_77815467"/>
      <w:bookmarkStart w:id="217" w:name="_Toc80"/>
      <w:bookmarkEnd w:id="216"/>
      <w:r>
        <w:rPr>
          <w:rtl w:val="true"/>
        </w:rPr>
        <w:t xml:space="preserve">السابع </w:t>
      </w:r>
      <w:r>
        <w:rPr>
          <w:rtl w:val="true"/>
        </w:rPr>
        <w:t>:</w:t>
      </w:r>
      <w:bookmarkEnd w:id="217"/>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يجد الأضحية تصدق بثمنها ، فان اختلفت أثمانها جمع الأعلى والأوسط والأدنى وتصدق بثلث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ومستندهم في ذلك ما رواه الشيخ عن عبد اللّه بن عمر </w:t>
      </w:r>
      <w:r>
        <w:rPr>
          <w:rStyle w:val="FootnoteAnchor"/>
          <w:rtl w:val="true"/>
        </w:rPr>
        <w:footnoteReference w:id="5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بالمدينة فأصابنا غلاء في الأضاحي ، فاشترينا بدينار ثم دينارين ثم بلغت سبعة ، ثم لم يوجد بقليل ولا كثير ، فوقع هشام المكاري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اشترينا ثم لم نجد بقليل ولا كثير ، فوقع انظروا إلى الثمن الأول والثاني والثالث ثم تصدقوا بمثل ثلثه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جملة من محققي المتأخرين على أن ما وقع في عبائر المتقدمين من جمع القيم الثلاث والتصدق بالثلث إنما وقع تبعا للرواية المذكورة ، وإلا فالضابط في ذلك هو جمع القيم المختلفة من اثنتين فما زاد ، والأخذ </w:t>
      </w:r>
      <w:bookmarkStart w:id="218" w:name="pg12498_147101"/>
    </w:p>
    <w:p>
      <w:pPr>
        <w:pStyle w:val="BookText"/>
        <w:rPr/>
      </w:pPr>
      <w:bookmarkEnd w:id="218"/>
      <w:r>
        <w:rPr>
          <w:rFonts w:ascii="Amiri" w:hAnsi="Amiri" w:eastAsia="Amiri" w:cs="Amiri"/>
          <w:color w:val="111111"/>
          <w:sz w:val="28"/>
          <w:sz w:val="28"/>
          <w:szCs w:val="28"/>
          <w:rtl w:val="true"/>
          <w:lang w:bidi="ar-SA"/>
        </w:rPr>
        <w:t>بالنسبة إلى تلك الأعداد من النصف في الثنتين والثلث في الثلاث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والضابط الشامل لجميع افراد الاختلاف أن تجمع القيمتين أو القيم المختلفة ويتصدق بقيمة نسبتها إليها نسبة الواحد إلى عددها ، فمن الاثنتين النصف ، ومن الثلاث الثلث ، ومن الأربع الربع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كلام غيره</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780128_77815467"/>
      <w:bookmarkStart w:id="220" w:name="_Toc81"/>
      <w:bookmarkEnd w:id="219"/>
      <w:r>
        <w:rPr>
          <w:rtl w:val="true"/>
        </w:rPr>
        <w:t xml:space="preserve">الثامن </w:t>
      </w:r>
      <w:r>
        <w:rPr>
          <w:rtl w:val="true"/>
        </w:rPr>
        <w:t>:</w:t>
      </w:r>
      <w:bookmarkEnd w:id="220"/>
    </w:p>
    <w:p>
      <w:pPr>
        <w:pStyle w:val="BookText"/>
        <w:rPr/>
      </w:pPr>
      <w:r>
        <w:rPr>
          <w:rFonts w:ascii="Amiri" w:hAnsi="Amiri" w:eastAsia="Amiri" w:cs="Amiri"/>
          <w:color w:val="111111"/>
          <w:sz w:val="28"/>
          <w:sz w:val="28"/>
          <w:szCs w:val="28"/>
          <w:rtl w:val="true"/>
          <w:lang w:bidi="ar-SA"/>
        </w:rPr>
        <w:t xml:space="preserve">تكره التضحية بما يربيه ، ويستحب بما يشتريه ، يدل على ذلك ما رواه الشيخ عن محمد بن الفضيل </w:t>
      </w:r>
      <w:r>
        <w:rPr>
          <w:rStyle w:val="FootnoteAnchor"/>
          <w:rtl w:val="true"/>
        </w:rPr>
        <w:footnoteReference w:id="582"/>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كان عندي كبش سمين لأضحي به ، فلما أخذته وأضجعته نظر إلي فرحمته ورفقت عليه ، ثم إني ذبحته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أحب لك أن تفعل ، لا تر بين شيئا من هذا ثم تذبحه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الصحاري </w:t>
      </w:r>
      <w:r>
        <w:rPr>
          <w:rStyle w:val="FootnoteAnchor"/>
          <w:rtl w:val="true"/>
        </w:rPr>
        <w:footnoteReference w:id="58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يعلف الشاة والشاتين ليضحي 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يشتري الجمل والشاة فيتساقط علفه من هاهنا ومن هاهنا فيجي‌ء الوقت وقد سمن فيذبحه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إذا كان ذلك الوقت فليدخل سوق المسلمين ويشتري منها ويذبحه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5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يضحى إلا بما يشتري في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يضحى بشي‌ء من الدواجن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ودجن بالمكان دجونا أقام ، والحمام والشاة وغيرهما ألفت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رجن المكان رجونا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والإبل وغيرها ألفت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دجن بالمكان دجنا من باب قتل ودجونا أقام به ، وادجن بالألف مثله ، ومنه قيل لما يألف البيوت من الشاة والحمام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اشترى شاة تجزى في الأضحية بنية أنها أضحية ملكها بالشراء وصارت أضحية ، ولا يحتاج أن يجعلها أضحية بقول ولا نية مجددة ولا تقليد وإشعار ، لأن ذلك إنما يراعى في الهدي خاصة ، وكذا لو كانت في ملكه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هذه أضحية فقد زال ملكه عنها وانقطع تصرفه فيها ، فان باعها فالبيع باطل ، ولو اشترى شاة فجعلها أضحية فإن كانت حاملا تبعها ولدها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وعندي في ذلك نظر ، والأقرب </w:t>
      </w:r>
    </w:p>
    <w:p>
      <w:pPr>
        <w:pStyle w:val="BookText"/>
        <w:rPr/>
      </w:pPr>
      <w:r>
        <w:rPr>
          <w:rFonts w:ascii="Amiri" w:hAnsi="Amiri" w:eastAsia="Amiri" w:cs="Amiri"/>
          <w:color w:val="111111"/>
          <w:sz w:val="28"/>
          <w:sz w:val="28"/>
          <w:szCs w:val="28"/>
          <w:rtl w:val="true"/>
          <w:lang w:bidi="ar-SA"/>
        </w:rPr>
        <w:t>أن الشاة إنما تصير أضحية يجب تفرقتها بالنذر المعين أو بالتفرقة ، ولا يتبعها الولد إلا إذا تجدد الحمل بعد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النظر في كلام الشيخ المذكور جيد ، إلا أن الظاهر منه في المنتهى بل في سائر كتبه موافقة الشيخ فيما اعترضه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بعد أن ذكر أنه إذا اشترى شاة تجزئ في الأضحية بنية أنها أضحية ونقل كلام الشيخ وخلاف العامة في المسألة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عين الأضحية على وجه يصح به التعيين فقد زال ملكه عنها ، فهل له إبدالها؟ قال أبو حنيفة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ذلك ، فلا يزول ملكه عنها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إبدالها ، فقد زال ملكه عنها ، وبه قال أبو يوسف وأبو ثور ، وهو الظاهر من كلام الشيخ ، احتج الشافعي بما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عين أضحية فلا يستبدل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أبو حنيفة بما روي </w:t>
      </w:r>
      <w:r>
        <w:rPr>
          <w:rStyle w:val="FootnoteAnchor"/>
          <w:rtl w:val="true"/>
        </w:rPr>
        <w:footnoteReference w:id="587"/>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أهدى هديا وأشرك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إنما يكون بنقلها إليه ، وفيه ضعف لجواز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السياق نوى أنها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في الكتاب المذكور ، وهو طويل مشتمل على فروع عديدة مبنية على زوال الملك عن الأضحية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قال في مسألة أخرى بعد هذه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عين أضحية ذبح معها ولدها ، سواء كان حملا حال التعيين أو حدث بعد ذلك ، لأن التعيين </w:t>
      </w:r>
    </w:p>
    <w:p>
      <w:pPr>
        <w:pStyle w:val="BookText"/>
        <w:rPr/>
      </w:pPr>
      <w:r>
        <w:rPr>
          <w:rFonts w:ascii="Amiri" w:hAnsi="Amiri" w:eastAsia="Amiri" w:cs="Amiri"/>
          <w:color w:val="111111"/>
          <w:sz w:val="28"/>
          <w:sz w:val="28"/>
          <w:szCs w:val="28"/>
          <w:rtl w:val="true"/>
          <w:lang w:bidi="ar-SA"/>
        </w:rPr>
        <w:t xml:space="preserve">معنى يزيل الملك عنها ، فاستتبع الولد كالعتق ، ولقول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نتجت بدنتك فاحلبها ما لم يضر بولدها ثم انحرهما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نحو كلام الشيخ في المبسوط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كانت حاملا تبعها ولدها ، وإن كانت حائلا فحملت مثل ذلك ، لما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إنه راى رجلا يسوق بدنة معها ولدها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لبنها إلا ما فضل عن ولدها فإذا كان يوم النحر فانحرها وولدها عن سبعة ، فأمر بنحرها وولدها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كلام الشهيد في الدروس كما لا يخفى على من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هو ما ذكره في المختلف ، فإنه متى كانت إلا ضحية مستحبة كما هو المنصوص في كلامهم فإنها بمجرد تعيينها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جعلتها 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كونها واجبة إذ لا دليل عليه من سنة ولا كتاب ، فأصالة العدم قائمة والخروج عنها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الولد فقد تقدم في المسألة السابعة من المقام الرابع </w:t>
      </w:r>
      <w:r>
        <w:rPr>
          <w:rStyle w:val="FootnoteAnchor"/>
          <w:rtl w:val="true"/>
        </w:rPr>
        <w:footnoteReference w:id="590"/>
      </w:r>
      <w:r>
        <w:rPr>
          <w:rFonts w:ascii="Amiri" w:hAnsi="Amiri" w:eastAsia="Amiri" w:cs="Amiri"/>
          <w:color w:val="111111"/>
          <w:sz w:val="28"/>
          <w:sz w:val="28"/>
          <w:szCs w:val="28"/>
          <w:rtl w:val="true"/>
          <w:lang w:bidi="ar-SA"/>
        </w:rPr>
        <w:t xml:space="preserve">من الروايات صحيحة سليمان بن خالد </w:t>
      </w:r>
      <w:r>
        <w:rPr>
          <w:rStyle w:val="FootnoteAnchor"/>
          <w:rtl w:val="true"/>
        </w:rPr>
        <w:footnoteReference w:id="591"/>
      </w: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نتجت بدنتك فاحلبها ما لم يضر بولدها ثم انحرهما جميعا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البدنة تنتج أنحلبها؟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أحلبها غير مضر بالولد ثم انحرهما جميعا</w:t>
      </w:r>
      <w:r>
        <w:rPr>
          <w:rFonts w:eastAsia="Amiri" w:cs="Amiri" w:ascii="Amiri" w:hAnsi="Amiri"/>
          <w:color w:val="111111"/>
          <w:sz w:val="28"/>
          <w:szCs w:val="28"/>
          <w:rtl w:val="true"/>
          <w:lang w:bidi="ar-SA"/>
        </w:rPr>
        <w:t xml:space="preserve">». </w:t>
      </w:r>
      <w:bookmarkStart w:id="221" w:name="pg12498_147105"/>
    </w:p>
    <w:p>
      <w:pPr>
        <w:pStyle w:val="BookText"/>
        <w:rPr/>
      </w:pPr>
      <w:bookmarkEnd w:id="221"/>
      <w:r>
        <w:rPr>
          <w:rFonts w:ascii="Amiri" w:hAnsi="Amiri" w:eastAsia="Amiri" w:cs="Amiri"/>
          <w:color w:val="111111"/>
          <w:sz w:val="28"/>
          <w:sz w:val="28"/>
          <w:szCs w:val="28"/>
          <w:rtl w:val="true"/>
          <w:lang w:bidi="ar-SA"/>
        </w:rPr>
        <w:t xml:space="preserve">وما رواه في الفقيه في الصحيح عن معاوية بن عمار </w:t>
      </w:r>
      <w:r>
        <w:rPr>
          <w:rStyle w:val="FootnoteAnchor"/>
          <w:rtl w:val="true"/>
        </w:rPr>
        <w:footnoteReference w:id="59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ساق بدنة فنتجت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ينحرها وينحر ولدها ، وإن كان الهدي مضمونا فهلك اشترى مكانها ومكان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والنتاج لغة عبارة عن الوضع والولادة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الروايات أن الولد في بطنها يتبعها في سياقها وجعلها هديا أو أضحية أو نذرا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وجوب ذلك ، فان ثبت ما ادعوه من الوجوب ففي الجميع والا فالاستحباب فيهما وأما ما نقله في المبسوط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المذكور فلم أقف عليه من طرقنا ، ولا يبعد أن يكون من أخبار العامة ، فإنه كثيرا ما يستدل في الكتاب بأخبارهم</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780130_77815467"/>
      <w:bookmarkStart w:id="223" w:name="_Toc82"/>
      <w:bookmarkEnd w:id="222"/>
      <w:r>
        <w:rPr>
          <w:rtl w:val="true"/>
        </w:rPr>
        <w:t xml:space="preserve">العاشر </w:t>
      </w:r>
      <w:r>
        <w:rPr>
          <w:rtl w:val="true"/>
        </w:rPr>
        <w:t>:</w:t>
      </w:r>
      <w:bookmarkEnd w:id="223"/>
    </w:p>
    <w:p>
      <w:pPr>
        <w:pStyle w:val="BookText"/>
        <w:rPr/>
      </w:pPr>
      <w:r>
        <w:rPr>
          <w:rFonts w:ascii="Amiri" w:hAnsi="Amiri" w:eastAsia="Amiri" w:cs="Amiri"/>
          <w:color w:val="111111"/>
          <w:sz w:val="28"/>
          <w:sz w:val="28"/>
          <w:szCs w:val="28"/>
          <w:rtl w:val="true"/>
          <w:lang w:bidi="ar-SA"/>
        </w:rPr>
        <w:t>وقد عرفت فيما تقدم أن الحكم في الأضحية هو قسمة لحمها أثلاثا ، وأكل ثلث والصدقة بثلث وأن يهدي ثلثا ، وبذلك صرح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 ذكروا أيضا أنه لا بأس بأكل لحوم الأضاحي بعد ثلاثة أيام وادخارها ، وأنه يكره أن يخرج شيئا مما يضحيه من منى إلا السنام ، فإنه دواء وأنه كان منهيا عن ادخارها فنسخ</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الأخير لا يخلو من إجمال ، فإنه يحتمل أن يكون راجعا إلى مجموع اللحم مع عدم صرفه في المصرف الموظف وهو التثليث ، وأن </w:t>
      </w:r>
    </w:p>
    <w:p>
      <w:pPr>
        <w:pStyle w:val="BookText"/>
        <w:rPr/>
      </w:pPr>
      <w:r>
        <w:rPr>
          <w:rFonts w:ascii="Amiri" w:hAnsi="Amiri" w:eastAsia="Amiri" w:cs="Amiri"/>
          <w:color w:val="111111"/>
          <w:sz w:val="28"/>
          <w:sz w:val="28"/>
          <w:szCs w:val="28"/>
          <w:rtl w:val="true"/>
          <w:lang w:bidi="ar-SA"/>
        </w:rPr>
        <w:t>يكون راجعا الى الثلث الذي يخص المالك بعد صرف الثلثين في مصرفهما الموظف لهما ويؤيد الأول ما في بعض العبارات من انه يكره أن يخرج مما يضحيه من منى بل يخرجه الى مصرفه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فالذي وقفت عليه من الأخبار المتعلقة بالأضاحي في هذا المقام ما رواه في الكافي في الموثق </w:t>
      </w:r>
      <w:r>
        <w:rPr>
          <w:rStyle w:val="FootnoteAnchor"/>
          <w:rtl w:val="true"/>
        </w:rPr>
        <w:footnoteReference w:id="594"/>
      </w:r>
      <w:r>
        <w:rPr>
          <w:rFonts w:ascii="Amiri" w:hAnsi="Amiri" w:eastAsia="Amiri" w:cs="Amiri"/>
          <w:color w:val="111111"/>
          <w:sz w:val="28"/>
          <w:sz w:val="28"/>
          <w:szCs w:val="28"/>
          <w:rtl w:val="true"/>
          <w:lang w:bidi="ar-SA"/>
        </w:rPr>
        <w:t xml:space="preserve">عن حنان بن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الفضيل عن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الأضاحي بعد ثلاث ثم اذن فيها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لحوم الأضاحي بعد ذلك وادخروا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بإسناده عن احمد بن محمد بن عيسى المنتهى إلى جابر بن عبد اللّه الأنصاري </w:t>
      </w:r>
      <w:r>
        <w:rPr>
          <w:rStyle w:val="FootnoteAnchor"/>
          <w:rtl w:val="true"/>
        </w:rPr>
        <w:footnoteReference w:id="5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نأكل لحوم الأضاحي بعد ثلاثة أيام أذن لنا أن نأكله ونقدد ونهدي إلى أهالينا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59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تحبس لحوم الأضاحي فوق ثلاثة أيام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العلل بسنده عن محمد بن مسلم </w:t>
      </w:r>
      <w:r>
        <w:rPr>
          <w:rStyle w:val="FootnoteAnchor"/>
          <w:rtl w:val="true"/>
        </w:rPr>
        <w:footnoteReference w:id="59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تحبس لحوم الأضاحي فوق ثلاثة أيام من أجل الحاجة ، فأما اليوم فلا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الصحيح عن جميل بن دراج </w:t>
      </w:r>
      <w:r>
        <w:rPr>
          <w:rStyle w:val="FootnoteAnchor"/>
          <w:rtl w:val="true"/>
        </w:rPr>
        <w:footnoteReference w:id="5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حبس لحوم الأضاحي فوق ثلاثة أيام بمنى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اليوم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عن ذلك أولا ، لأن الناس كانوا يومئذ مجهودين ، فأما اليوم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البرقي في المحاسن عن أبيه عن يونس عن جميل ، والذي قبله عن ابن أبي عمير عن جميل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السند يكون الحديث المذكور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مرسلا </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ننهى عن إخراج لحوم الأضاحي بعد ثلاثة أيام لقلة اللحم وكثرة الناس ، فأما اليوم فقد كثر اللحم وقل الناس فلا بأس بإخراجه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بسنده عن زيد بن علي </w:t>
      </w:r>
      <w:r>
        <w:rPr>
          <w:rStyle w:val="FootnoteAnchor"/>
          <w:rtl w:val="true"/>
        </w:rPr>
        <w:footnoteReference w:id="600"/>
      </w:r>
      <w:r>
        <w:rPr>
          <w:rFonts w:ascii="Amiri" w:hAnsi="Amiri" w:eastAsia="Amiri" w:cs="Amiri"/>
          <w:color w:val="111111"/>
          <w:sz w:val="28"/>
          <w:sz w:val="28"/>
          <w:szCs w:val="28"/>
          <w:rtl w:val="true"/>
          <w:lang w:bidi="ar-SA"/>
        </w:rPr>
        <w:t xml:space="preserve">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نهيتكم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زيارة القبور ألا فزوروها ، ونهيتكم عن إخراج لحوم الأضاحي من منى بعد ثلاث ألا فكلوا وادخروا ونهيتكم عن النبيذ ألا فانبذوا ، وكل مسكر حرام يعني الذي ينبذ بالغداة ويشرب بالعشي وينبذ بالعشي ويشرب بالغداة ، فإذا غلا فهو حرام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60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يتزود الحاج من أضحيته ، وله أن يأكل منها بمنى أيامها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ascii="Amiri" w:hAnsi="Amiri" w:eastAsia="Amiri" w:cs="Amiri"/>
          <w:color w:val="111111"/>
          <w:sz w:val="28"/>
          <w:sz w:val="28"/>
          <w:szCs w:val="28"/>
          <w:rtl w:val="true"/>
          <w:lang w:bidi="ar-SA"/>
        </w:rPr>
        <w:t>مسألة شهاب كتب إليه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احمد بن محمد عن علي </w:t>
      </w:r>
      <w:r>
        <w:rPr>
          <w:rStyle w:val="FootnoteAnchor"/>
          <w:rtl w:val="true"/>
        </w:rPr>
        <w:footnoteReference w:id="602"/>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يتزود الحاج من أضحيته ، وله أن يأكل منها إلا السنام ، فإنه دواء ، قال أحمد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يشتري الحاج من لحم منى ويتزوده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محمد بن مسلم </w:t>
      </w:r>
      <w:r>
        <w:rPr>
          <w:rStyle w:val="FootnoteAnchor"/>
          <w:rtl w:val="true"/>
        </w:rPr>
        <w:footnoteReference w:id="60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إخراج لحوم الأضاحي من منى ، فقال 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منها بشي‌ء لحاجة الناس إليه ، فأما اليوم فقد كثر الناس ، فلا بأس بإخراجه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الجمع بين هذه الأخبار وبين ما عليه ظاهر اتفاق كلمة الأصحاب من استحباب التثليث في الأضحية بعد ذبحها أو نحرها من الإشكال ، فإنه متى كان الحكم الشرعي فيها هو التثليث وقد أتى به فلم يبق في يده إلا الثلث الذي هو له يتصرف فيه كيف شاء ، مع أنه لا يزيد غالبا على مصرفه في ثلاثة أيام منى حتى ينهى عن إخراجه ثم يؤمر به ويعلل بوجود المستحق وعدمه ، إذ لا يتعلق به حتى لمستحق بعد إخراج حتى المستحقين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يحمل استحباب التثليث على صدر الإسلام من حيث قلة اللحم وكثرة الناس ، وأنه بعد ذلك سقط هذا الحكم ، لعدم من يتصدق عليه ومن يهدي له بسبب كثرة اللحوم وقلة الناس ، فلا بأس حينئذ بإخراج اللحم وإدخاره وعدم صرفه في ذلك المصرف الموظف ، إلا أن هذا لا يلائم كلام الأصحاب ، لاتفاقهم على استحباب هذا الحكم في جميع الأعصار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فالجمع بين الحكمين لا يخلو من إشكال ولم أقف على من تنبه لذلك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أكثر هذه الأخبار المذكورة قد اتفقت على أن الحكم في صدر الإسلام كان النهي عن الأكل والادخار بعد ثلاثة أيام ، ثم حصل النسخ فيه ، فجوز لهم الأكل والإدخار والحمل معهم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فما دلت عليه رواية محمد بن مسلم </w:t>
      </w:r>
      <w:r>
        <w:rPr>
          <w:rStyle w:val="FootnoteAnchor"/>
          <w:rtl w:val="true"/>
        </w:rPr>
        <w:footnoteReference w:id="604"/>
      </w:r>
      <w:r>
        <w:rPr>
          <w:rFonts w:ascii="Amiri" w:hAnsi="Amiri" w:eastAsia="Amiri" w:cs="Amiri"/>
          <w:color w:val="111111"/>
          <w:sz w:val="28"/>
          <w:sz w:val="28"/>
          <w:szCs w:val="28"/>
          <w:rtl w:val="true"/>
          <w:lang w:bidi="ar-SA"/>
        </w:rPr>
        <w:t xml:space="preserve">من النهي عن حبس لحوم الأضاحي فوق ثلاثة أيام يحمل على قصد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الذي عليه الآن العمل كان قبل النسخ كذلك ، كما ينادي به حديثه </w:t>
      </w:r>
      <w:r>
        <w:rPr>
          <w:rStyle w:val="FootnoteAnchor"/>
          <w:rtl w:val="true"/>
        </w:rPr>
        <w:footnoteReference w:id="605"/>
      </w:r>
      <w:r>
        <w:rPr>
          <w:rFonts w:ascii="Amiri" w:hAnsi="Amiri" w:eastAsia="Amiri" w:cs="Amiri"/>
          <w:color w:val="111111"/>
          <w:sz w:val="28"/>
          <w:sz w:val="28"/>
          <w:szCs w:val="28"/>
          <w:rtl w:val="true"/>
          <w:lang w:bidi="ar-SA"/>
        </w:rPr>
        <w:t xml:space="preserve">الثاني الذي بعده من كتاب العلل ، وربما حمل على الكراهة أيضا ، وكذلك حديث علي </w:t>
      </w:r>
      <w:r>
        <w:rPr>
          <w:rStyle w:val="FootnoteAnchor"/>
          <w:rtl w:val="true"/>
        </w:rPr>
        <w:footnoteReference w:id="606"/>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جمعوا بينها ، والكلام في جلودها وأصوافها وأوبارها في هذا المقام على نحو ما سبق في الهدي ، واللّه العالم</w:t>
      </w:r>
      <w:r>
        <w:rPr>
          <w:rFonts w:eastAsia="Amiri" w:cs="Amiri" w:ascii="Amiri" w:hAnsi="Amiri"/>
          <w:color w:val="111111"/>
          <w:sz w:val="28"/>
          <w:szCs w:val="28"/>
          <w:rtl w:val="true"/>
          <w:lang w:bidi="ar-SA"/>
        </w:rPr>
        <w:t xml:space="preserve">. </w:t>
      </w:r>
      <w:bookmarkStart w:id="224" w:name="pg12498_147110"/>
    </w:p>
    <w:p>
      <w:pPr>
        <w:pStyle w:val="Heading3"/>
        <w:numPr>
          <w:ilvl w:val="2"/>
          <w:numId w:val="1"/>
        </w:numPr>
        <w:rPr/>
      </w:pPr>
      <w:bookmarkStart w:id="225" w:name="__RefHeading___Toc780132_77815467"/>
      <w:bookmarkStart w:id="226" w:name="_Toc83"/>
      <w:bookmarkEnd w:id="224"/>
      <w:bookmarkEnd w:id="225"/>
      <w:r>
        <w:rPr>
          <w:rtl w:val="true"/>
        </w:rPr>
        <w:t>الفصل الثالث</w:t>
      </w:r>
      <w:r>
        <w:rPr>
          <w:rtl w:val="true"/>
        </w:rPr>
        <w:t xml:space="preserve">: </w:t>
      </w:r>
      <w:r>
        <w:rPr>
          <w:rtl w:val="true"/>
        </w:rPr>
        <w:t>في الحلق والتقصير</w:t>
      </w:r>
      <w:bookmarkEnd w:id="226"/>
    </w:p>
    <w:p>
      <w:pPr>
        <w:pStyle w:val="Heading4"/>
        <w:numPr>
          <w:ilvl w:val="3"/>
          <w:numId w:val="1"/>
        </w:numPr>
        <w:rPr/>
      </w:pPr>
      <w:bookmarkStart w:id="227" w:name="__RefHeading___Toc780134_77815467"/>
      <w:bookmarkStart w:id="228" w:name="_Toc84"/>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780136_77815467"/>
      <w:bookmarkStart w:id="230" w:name="_Toc85"/>
      <w:bookmarkEnd w:id="229"/>
      <w:r>
        <w:rPr>
          <w:rtl w:val="true"/>
        </w:rPr>
        <w:t xml:space="preserve">الأولى </w:t>
      </w:r>
      <w:r>
        <w:rPr>
          <w:rtl w:val="true"/>
        </w:rPr>
        <w:t>:</w:t>
      </w:r>
      <w:bookmarkEnd w:id="230"/>
    </w:p>
    <w:p>
      <w:pPr>
        <w:pStyle w:val="Heading5"/>
        <w:numPr>
          <w:ilvl w:val="4"/>
          <w:numId w:val="1"/>
        </w:numPr>
        <w:rPr/>
      </w:pPr>
      <w:bookmarkStart w:id="231" w:name="__RefHeading___Toc780138_77815467"/>
      <w:bookmarkStart w:id="232" w:name="_Toc86"/>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 إذا فرغ من الذبح تخير إن شاء حلق وإن شاء قصر ، والحلق أفضل ، ويتأكد في حق الصرورة والملبد ، وهو من أخذ عسلا وصمغا وجعله في رأسه لئلا يقمل أو يتوسخ ، وبه قال الشيخ في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جملة من كتبه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 الصرورة والملبد إلا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حمزة ، وزاد في التهذيب المعقوص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يجزئ الصرورة ومن كان غير صرورة ملبد الشعر أو مضفورا أو معقوصا من الرجال غير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ويحلق رأسه بعد الذبح وإن قصر أجزأ ، ومن لبد رأسه أو عقصه فعليه الحلق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حكم الصرورة بالنصوصية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يجزئ الصرورة غير الحلق ، ومن لم يكن صرورة </w:t>
      </w:r>
    </w:p>
    <w:p>
      <w:pPr>
        <w:pStyle w:val="BookText"/>
        <w:rPr/>
      </w:pPr>
      <w:r>
        <w:rPr>
          <w:rFonts w:ascii="Amiri" w:hAnsi="Amiri" w:eastAsia="Amiri" w:cs="Amiri"/>
          <w:color w:val="111111"/>
          <w:sz w:val="28"/>
          <w:sz w:val="28"/>
          <w:szCs w:val="28"/>
          <w:rtl w:val="true"/>
          <w:lang w:bidi="ar-SA"/>
        </w:rPr>
        <w:t>أجزأه التقصير ، والحلق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ينص على حكم الملبد ، وكذا قال 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العلامة في المختلف على ما اختاره من القول المشهور بقوله تعالى </w:t>
      </w:r>
      <w:r>
        <w:rPr>
          <w:rStyle w:val="FootnoteAnchor"/>
          <w:rtl w:val="true"/>
        </w:rPr>
        <w:footnoteReference w:id="6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 مُحَلِّقِينَ رُؤُسَكُمْ وَمُقَصِّرِينَ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المراد الجمع ، بل إما التخيير أو التفضيل والثاني بعيد ، وإلا لزم الإجمال ، فتعين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 الاستدلال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أيضا بما رواه الشيخ في التهذيب عن حريز في الصحيح </w:t>
      </w:r>
      <w:r>
        <w:rPr>
          <w:rStyle w:val="FootnoteAnchor"/>
          <w:rtl w:val="true"/>
        </w:rPr>
        <w:footnoteReference w:id="60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الحديبية اللّهمّ اغفر للمحلقين مرتين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والمقصرين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في التهذيب على وجوب الحلق على الصرورة والملبد ومن عقص شعره بما رواه في الصحيح عن معاوية بن عمار </w:t>
      </w:r>
      <w:r>
        <w:rPr>
          <w:rStyle w:val="FootnoteAnchor"/>
          <w:rtl w:val="true"/>
        </w:rPr>
        <w:footnoteReference w:id="60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للصرورة أن يحلق ، وإن كان قد حج فان شاء قصر وإن شاء حلق ، وإذا لبد شعره أو عقصه فان عليه الحلق ، وليس له التقصير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أيضا عن معاوية بن عمار </w:t>
      </w:r>
      <w:r>
        <w:rPr>
          <w:rStyle w:val="FootnoteAnchor"/>
          <w:rtl w:val="true"/>
        </w:rPr>
        <w:footnoteReference w:id="61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أحرمت فعقصت رأسك أو لبدته فقد وجب عليك الحلق ، وليس لك التقصير ، وإن أنت لم تفعل فمخير لك التقصير والحلق في الحج ، </w:t>
      </w:r>
    </w:p>
    <w:p>
      <w:pPr>
        <w:pStyle w:val="BookText"/>
        <w:rPr/>
      </w:pPr>
      <w:r>
        <w:rPr>
          <w:rFonts w:ascii="Amiri" w:hAnsi="Amiri" w:eastAsia="Amiri" w:cs="Amiri"/>
          <w:color w:val="111111"/>
          <w:sz w:val="28"/>
          <w:sz w:val="28"/>
          <w:szCs w:val="28"/>
          <w:rtl w:val="true"/>
          <w:lang w:bidi="ar-SA"/>
        </w:rPr>
        <w:t>وليس في المتعة إلا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هشام بن سالم </w:t>
      </w:r>
      <w:r>
        <w:rPr>
          <w:rStyle w:val="FootnoteAnchor"/>
          <w:rtl w:val="true"/>
        </w:rPr>
        <w:footnoteReference w:id="6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عقص الرجل رأسه أو لبده في الحج أو العمرة فقد وجب عليه الحلق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سويد القلاء عن أبي سعيد </w:t>
      </w:r>
      <w:r>
        <w:rPr>
          <w:rStyle w:val="FootnoteAnchor"/>
          <w:rtl w:val="true"/>
        </w:rPr>
        <w:footnoteReference w:id="61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الحلق على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لبد ورجل حج بدوا لم يحج قبلها ، ورجل عقص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المختلف بعد أن نقل الاحتجاج للشيخ ببعض هذه الروايات أجاب بالحمل على الاستحباب عملا بالأصالة وجمعا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 ، أما الأصل فيجب الخروج عنه بالدليل ، وهذه الأدلة كما ترى واضحة في تعين الحلق على هؤلاء المعدودين ، وأما الجمع بين الأخبار بالاستحباب فقد عرفت ما فيه في غيره موضع مما مر في الكتاب ، على أنه من الظاهر أن صحيحة حريز التي استندوا إليها مطلقة وهذه الأخبار مقيدة ، ومن الأصول المعتمدة عندهم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المدارك من التوقف في وجوب الحلق على الصرورة قال بعد أن ذكر نحو ما قلناه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لا تدل على وجوب الحلق على الصرورة ،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الرواية الأولى ظاهر في الاستحباب ، ولفظ الواجب في الرواية الأخيرة محتمل لذلك ، كما بيناه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بالرواية الأخيرة إلى رواية أبي سعيد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عن المناقشة فيما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الحلق على الصرورة ليس منحصرا في هاتين الروايتين كما توهمه ، بل تدل عليه جملة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ما رواه الشيخ في الموثق عن عمار الساباطي </w:t>
      </w:r>
      <w:r>
        <w:rPr>
          <w:rStyle w:val="FootnoteAnchor"/>
          <w:rtl w:val="true"/>
        </w:rPr>
        <w:footnoteReference w:id="61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برأسه قروح لا يقدر على الحلق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حج قبلها فليجز شعره ، وإن كان لم يحج فلا بد له من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أبي بصير </w:t>
      </w:r>
      <w:r>
        <w:rPr>
          <w:rStyle w:val="FootnoteAnchor"/>
          <w:rtl w:val="true"/>
        </w:rPr>
        <w:footnoteReference w:id="61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الصرورة أن يحلق رأسه ولا يقصر ، إنما التقصير لمن حج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بكر بن خالد </w:t>
      </w:r>
      <w:r>
        <w:rPr>
          <w:rStyle w:val="FootnoteAnchor"/>
          <w:rtl w:val="true"/>
        </w:rPr>
        <w:footnoteReference w:id="6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للصرورة أن يقصر ، وعليه أن يحلق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سليمان بن مهران </w:t>
      </w:r>
      <w:r>
        <w:rPr>
          <w:rStyle w:val="FootnoteAnchor"/>
          <w:rtl w:val="true"/>
        </w:rPr>
        <w:footnoteReference w:id="616"/>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صار الحلق على الصرورة واجبا دون من قد 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ليصير بذلك موسما بسمة الآمنين ، ألا تسمع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شاءَ اللّهُ آمِنِينَ مُحَلِّقِينَ رُؤُسَكُمْ وَمُقَصِّرِينَ لا تَخافُونَ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الدالة على ما دلت عليه الأخبار المتقدمة من وجوب الحلق على الملبد والعاقص ما رواه ابن إدريس في الصحيح عن نوادر أحمد بن محمد ابن أبي نصر البزنطي عن الحلبي </w:t>
      </w:r>
      <w:r>
        <w:rPr>
          <w:rStyle w:val="FootnoteAnchor"/>
          <w:rtl w:val="true"/>
        </w:rPr>
        <w:footnoteReference w:id="61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لبد شعره أو عقصه فليس له أن يقصر ، وعليه الحلق ، </w:t>
      </w:r>
      <w:bookmarkStart w:id="233" w:name="pg12498_147114"/>
    </w:p>
    <w:p>
      <w:pPr>
        <w:pStyle w:val="BookText"/>
        <w:rPr/>
      </w:pPr>
      <w:bookmarkEnd w:id="233"/>
      <w:r>
        <w:rPr>
          <w:rFonts w:ascii="Amiri" w:hAnsi="Amiri" w:eastAsia="Amiri" w:cs="Amiri"/>
          <w:color w:val="111111"/>
          <w:sz w:val="28"/>
          <w:sz w:val="28"/>
          <w:szCs w:val="28"/>
          <w:rtl w:val="true"/>
          <w:lang w:bidi="ar-SA"/>
        </w:rPr>
        <w:t>ومن لم يلبد إن شاء قصر وإن شاء حلق ، والحلق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صحة 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ما سواه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تمام القول في المسألة يتوقف على رسم فوائد </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780140_77815467"/>
      <w:bookmarkStart w:id="235" w:name="_Toc87"/>
      <w:bookmarkEnd w:id="234"/>
      <w:r>
        <w:rPr>
          <w:rtl w:val="true"/>
        </w:rPr>
        <w:t xml:space="preserve">الأولى </w:t>
      </w:r>
      <w:r>
        <w:rPr>
          <w:rtl w:val="true"/>
        </w:rPr>
        <w:t>:</w:t>
      </w:r>
      <w:bookmarkEnd w:id="235"/>
    </w:p>
    <w:p>
      <w:pPr>
        <w:pStyle w:val="BookText"/>
        <w:rPr/>
      </w:pPr>
      <w:r>
        <w:rPr>
          <w:rFonts w:ascii="Amiri" w:hAnsi="Amiri" w:eastAsia="Amiri" w:cs="Amiri"/>
          <w:color w:val="111111"/>
          <w:sz w:val="28"/>
          <w:sz w:val="28"/>
          <w:szCs w:val="28"/>
          <w:rtl w:val="true"/>
          <w:lang w:bidi="ar-SA"/>
        </w:rPr>
        <w:t>ما ذكرنا من التخيير بين الحلق والتقصير أو وجوب الحلق في تلك الافراد حكم مختص بالرجال ، وأما النساء فالواجب في حقهن هو التقصير خاصة بما يحصل به المسمى اتفاقا نصا وفتوى ، وحكى العلامة الإجماع في المختلف على تحريم الحلق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ذلك ما رواه ثقة الإسلام في الكافي في الصحيح عن سعيد الأعرج </w:t>
      </w:r>
      <w:r>
        <w:rPr>
          <w:rStyle w:val="FootnoteAnchor"/>
          <w:rtl w:val="true"/>
        </w:rPr>
        <w:footnoteReference w:id="619"/>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عليهن ذبح فليأخذن من شعورهن ويقصرن من أظفارهن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62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وتقصر المرأة ويحلق الرجل ، وإن شاء قصر إن كان قد حج قبل ذلك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62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w:t>
      </w:r>
      <w:bookmarkStart w:id="236" w:name="pg12498_147115"/>
    </w:p>
    <w:p>
      <w:pPr>
        <w:pStyle w:val="BookText"/>
        <w:rPr/>
      </w:pPr>
      <w:bookmarkEnd w:id="236"/>
      <w:r>
        <w:rPr>
          <w:rFonts w:ascii="Amiri" w:hAnsi="Amiri" w:eastAsia="Amiri" w:cs="Amiri"/>
          <w:color w:val="111111"/>
          <w:sz w:val="28"/>
          <w:sz w:val="28"/>
          <w:szCs w:val="28"/>
          <w:rtl w:val="true"/>
          <w:lang w:bidi="ar-SA"/>
        </w:rPr>
        <w:t>النساء حلق ، ويجزؤهن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622"/>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النساء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استلام الحجر ولا 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ابن أبي عمير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 المرأة من شعرها لنفسها مقدار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بمقدار الأنملة الكناية عن المسمى ، وهو المشهور ، ونقل في المختلف عن ابن الجنيد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وعليها أن تقصر مقدار القبضة من شعر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مأخذه ، بل ظاهر المرسلة المتقدمة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المختلف رد القول المذكور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أن الأمر بالكلي يكفي فيه أي فرد من جزئياته وجد ، فيخرج من العهدة بأقل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780142_77815467"/>
      <w:bookmarkStart w:id="238" w:name="_Toc88"/>
      <w:bookmarkEnd w:id="237"/>
      <w:r>
        <w:rPr>
          <w:rtl w:val="true"/>
        </w:rPr>
        <w:t xml:space="preserve">الثانية </w:t>
      </w:r>
      <w:r>
        <w:rPr>
          <w:rtl w:val="true"/>
        </w:rPr>
        <w:t>:</w:t>
      </w:r>
      <w:bookmarkEnd w:id="238"/>
    </w:p>
    <w:p>
      <w:pPr>
        <w:pStyle w:val="BookText"/>
        <w:rPr/>
      </w:pPr>
      <w:r>
        <w:rPr>
          <w:rFonts w:ascii="Amiri" w:hAnsi="Amiri" w:eastAsia="Amiri" w:cs="Amiri"/>
          <w:color w:val="111111"/>
          <w:sz w:val="28"/>
          <w:sz w:val="28"/>
          <w:szCs w:val="28"/>
          <w:rtl w:val="true"/>
          <w:lang w:bidi="ar-SA"/>
        </w:rPr>
        <w:t xml:space="preserve">نقل في المختلف عن الشيخ في التبيان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الحلق والتقصير مندوب غير واجب ، وكذلك أيام منى ، ورمى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والمشهور أن ذلك كله واجب ، لنا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 والأخبار ناطقة بالأمر بإيجاب هذه الأشياء ، وإيجاب الكفارة على تاركها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ولظاهر كلام الشيخ هنا في التبيان وتصريحه بالاستحباب حكم أمين الإسلام الطبرسي في كتاب مجمع البيان بالاستحباب في جميع هذه </w:t>
      </w:r>
      <w:bookmarkStart w:id="239" w:name="pg12498_147116"/>
    </w:p>
    <w:p>
      <w:pPr>
        <w:pStyle w:val="BookText"/>
        <w:rPr/>
      </w:pPr>
      <w:bookmarkEnd w:id="239"/>
      <w:r>
        <w:rPr>
          <w:rFonts w:ascii="Amiri" w:hAnsi="Amiri" w:eastAsia="Amiri" w:cs="Amiri"/>
          <w:color w:val="111111"/>
          <w:sz w:val="28"/>
          <w:sz w:val="28"/>
          <w:szCs w:val="28"/>
          <w:rtl w:val="true"/>
          <w:lang w:bidi="ar-SA"/>
        </w:rPr>
        <w:t xml:space="preserve">الأفعال بعبارة موهمة لاتفاق الأصحاب على ذلك ، كما قدمنا نقله عنه في المسألة الاولى من الفصل الأول في رمي جمرة العقبة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780144_77815467"/>
      <w:bookmarkStart w:id="241" w:name="_Toc89"/>
      <w:bookmarkEnd w:id="240"/>
      <w:r>
        <w:rPr>
          <w:rtl w:val="true"/>
        </w:rPr>
        <w:t xml:space="preserve">الثالثة </w:t>
      </w:r>
      <w:r>
        <w:rPr>
          <w:rtl w:val="true"/>
        </w:rPr>
        <w:t>:</w:t>
      </w:r>
      <w:bookmarkEnd w:id="241"/>
    </w:p>
    <w:p>
      <w:pPr>
        <w:pStyle w:val="BookText"/>
        <w:rPr/>
      </w:pPr>
      <w:r>
        <w:rPr>
          <w:rFonts w:ascii="Amiri" w:hAnsi="Amiri" w:eastAsia="Amiri" w:cs="Amiri"/>
          <w:color w:val="111111"/>
          <w:sz w:val="28"/>
          <w:sz w:val="28"/>
          <w:szCs w:val="28"/>
          <w:rtl w:val="true"/>
          <w:lang w:bidi="ar-SA"/>
        </w:rPr>
        <w:t xml:space="preserve">اجمع العلماء كافة على أن من ليس على رأسه شعر يسقط عنه الحلق ، حكاه في المنتهى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ما يحلق ، ويمر الموسى على رأسه ، وهو قول أهل العلم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رواية زرارة </w:t>
      </w:r>
      <w:r>
        <w:rPr>
          <w:rStyle w:val="FootnoteAnchor"/>
          <w:rtl w:val="true"/>
        </w:rPr>
        <w:footnoteReference w:id="625"/>
      </w:r>
      <w:r>
        <w:rPr>
          <w:rFonts w:ascii="Amiri" w:hAnsi="Amiri" w:eastAsia="Amiri" w:cs="Amiri"/>
          <w:color w:val="111111"/>
          <w:sz w:val="28"/>
          <w:sz w:val="28"/>
          <w:szCs w:val="28"/>
          <w:rtl w:val="true"/>
          <w:lang w:bidi="ar-SA"/>
        </w:rPr>
        <w:t>الآتية في حكاية الرجل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المذكور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 إمرار الموسى هل هو على جهة الوجوب أو الاستحباب؟ نقل في المنتهى الخلاف في ذلك عن العامة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ثبت هذا فهل هو واجب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مستحب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واجب ، احتج الأولون بأن الحلق محله الشعر ، فسقط بعدمه كما يسقط وجوب غسل العضو بقطعه ، ولأنه إمرار لو فعله في الإحرام لم يجب عليه دم فلم يجب عليه عند التحلل ، كامرار اليد على الشعر من غير حلق ، احتج أبو حنيفة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فاتوا منه ما استطعتم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 في المنتهى اختيار ما ذهب إليه أبو حنيفة من الوجوب ،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لو كان ذا شعر لوجب عليه إزالته وإمرار الموسى على رأسه ، فإذا سقط أحدهما لتعذر موجب الآخر ، وكلام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يعطيه ، فإن الأجزاء يستعمل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أن الخلاف في المسألة المذكورة إنما هو بين العامة ، والمفهوم من شيخنا الشهيد الثاني في المسالك الخلاف في المسألة من وجهين ، وهذه صورة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ثبوت الإمرار في الجملة إجماعي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وإنما الخلاف في موضعين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على جهة الوجوب مطلقا أو الاستحباب مطلقا أو بالتفصيل بوجوبه على من حلق في إحرام العمرة والاستحباب على الأقرع؟ قيل بالأول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فاتوا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لو كان له شعر كان الواجب عليه إزالته وإمرار الموسى على رأسه ، فلا يسقط الأخير بفوات الأول ، ولأمر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أقرع خراسان </w:t>
      </w:r>
      <w:r>
        <w:rPr>
          <w:rStyle w:val="FootnoteAnchor"/>
          <w:rtl w:val="true"/>
        </w:rPr>
        <w:footnoteReference w:id="629"/>
      </w:r>
      <w:r>
        <w:rPr>
          <w:rFonts w:ascii="Amiri" w:hAnsi="Amiri" w:eastAsia="Amiri" w:cs="Amiri"/>
          <w:color w:val="111111"/>
          <w:sz w:val="28"/>
          <w:sz w:val="28"/>
          <w:szCs w:val="28"/>
          <w:rtl w:val="true"/>
          <w:lang w:bidi="ar-SA"/>
        </w:rPr>
        <w:t>وقيل بالثاني ، بل ادعى عليه في الخلاف الإجماع ، لأن محل الحلق الشعر ، وقد فات فسقط لفوات محله ، وبالتفصيل رواية والعمل بها 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الوجوب مطلقا أو على وجه هل يجزئ عن التقصير من غيره؟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لانتفاء الفائدة بدونه ، ولأن الأمر يقتضي الاجزاء ، ولعدم توجه الجمع بين الحلق والتقصير ، والإمرار قائم مقام الأول ، وظاهر الخبر يدل عليه ، والأقوى وجوب التقصير ، لأنه واجب اختياري قسيم للحلق ، والإمرار بدل اضطراري ، ولا يعقل الاجتزاء بالبدل الاضطراري مع القدرة على </w:t>
      </w:r>
    </w:p>
    <w:p>
      <w:pPr>
        <w:pStyle w:val="BookText"/>
        <w:rPr/>
      </w:pPr>
      <w:r>
        <w:rPr>
          <w:rFonts w:ascii="Amiri" w:hAnsi="Amiri" w:eastAsia="Amiri" w:cs="Amiri"/>
          <w:color w:val="111111"/>
          <w:sz w:val="28"/>
          <w:sz w:val="28"/>
          <w:szCs w:val="28"/>
          <w:rtl w:val="true"/>
          <w:lang w:bidi="ar-SA"/>
        </w:rPr>
        <w:t>الاختياري ، ولا يمتنع وجوب الأمرين على الحالق في إحرام العمرة المبتولة عقوبة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في هذه المسألة 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أهل خراسان قدم حاجا وكان أقرع الرأس لا يحسن أن يلبي ، فاستفتي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يلبى عنه وأن يمر الموسى على رأسه ، فإن ذلك يجزئ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الشيخ عن أبي بصير </w:t>
      </w:r>
      <w:r>
        <w:rPr>
          <w:rStyle w:val="FootnoteAnchor"/>
          <w:rtl w:val="true"/>
        </w:rPr>
        <w:footnoteReference w:id="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أراد أن يقصر فحلق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 فإذا كان يوم النحر أمر الموسى على رأسه حين يريد أن يحلق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الساباطي </w:t>
      </w:r>
      <w:r>
        <w:rPr>
          <w:rStyle w:val="FootnoteAnchor"/>
          <w:rtl w:val="true"/>
        </w:rPr>
        <w:footnoteReference w:id="63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حلق قبل أن يذبح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ويعيد الموسى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تَحْلِقُوا رُؤُسَكُمْ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وقفت عليه من روايات المسألة ، وهي متفقة كما ترى في الأمر بإمرار الموسى على رأسه ، أعم من أن يكون لا شعر عليه من أصله كأقرع خراسان أو عليه شعر قد أزاله ، وظاهرها وجوب ذلك ، ولا معارض لها في البين فيتعين وجوب العمل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ذكروه في تعليل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الواجب على ذي الشعر إزالته وإمرار الموسى على رأسه ، فلا يسقط الأخير بفوات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شعري لا يصلح لابتناء الأحكام الشرعية عليه ، وما ذكروه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فلم نقف عليه في أصولنا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الحق في الاستدلال على ذلك إنما هو بظاهر الأخبار المذكورة ، على أن وجوب الإمرار غير مسلم في حد ذاته ، وإنما وجوبه من حيث توقف الحلق عليه ، فالواجب منه ما تحقق في ضمن الحلق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بالتفصيل فلم نقف له على دليل ، وما ادعاه شيخنا المتقدم من ورود خبر بذلك حتى أنه بسبب ذلك مال إلى هذا القول فلم نقف عليه ، وبذلك اعترف سبطه في المدارك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نقف عليها في شي‌ء من الأصول ، ولا نقله غيره ، وظاهر الأخبار المذكورة أيضا الاكتفاء بذلك عن التقصير ، إذ لو كان واجبا مع الإمرار لذكر فيها ، لأن المقام مقام بيان للحكم المذكور ، وليس فليس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ما في كلام شيخنا المتقدم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وجوب التقصير ، لأنه واجب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فإنهم إن وقفوا على العمل بهذه الأخبار فظاهرها كما ترى إنما هو ما قلناه ، وحينئذ فهذا الكلام في مقابلتها إنما هو من قبيل الاجتهاد في مقابلة النصوص ، وأن أطرحوها وأعرضوا عنها توجه ما ذكروه بناء على قواعدهم في البناء على التعليلات العقلية ، وإلا وجب التوقف كما هو المعمول عندنا ، لعدم النص في المسألة ولكن لما كانت النصوص موجودة وظاهرها ما عرفت من غير معارض في البين فالواجب الوقوف على العمل بظاهرها</w:t>
      </w:r>
      <w:r>
        <w:rPr>
          <w:rFonts w:eastAsia="Amiri" w:cs="Amiri" w:ascii="Amiri" w:hAnsi="Amiri"/>
          <w:color w:val="111111"/>
          <w:sz w:val="28"/>
          <w:szCs w:val="28"/>
          <w:rtl w:val="true"/>
          <w:lang w:bidi="ar-SA"/>
        </w:rPr>
        <w:t xml:space="preserve">. </w:t>
      </w:r>
      <w:bookmarkStart w:id="242" w:name="pg12498_147120"/>
    </w:p>
    <w:p>
      <w:pPr>
        <w:pStyle w:val="BookText"/>
        <w:rPr/>
      </w:pPr>
      <w:bookmarkEnd w:id="242"/>
      <w:r>
        <w:rPr>
          <w:rFonts w:ascii="Amiri" w:hAnsi="Amiri" w:eastAsia="Amiri" w:cs="Amiri"/>
          <w:color w:val="111111"/>
          <w:sz w:val="28"/>
          <w:sz w:val="28"/>
          <w:szCs w:val="28"/>
          <w:rtl w:val="true"/>
          <w:lang w:bidi="ar-SA"/>
        </w:rPr>
        <w:t xml:space="preserve">نعم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لما كان الحكم في غير الأفراد المعدودة في الأخبار المتقدمة هو التخيير بين الحلق والتقصير وإن كان الحلق أفضل فالواجب هنا حمل الأمر بإمرار الموسى الذي هو نيابة عن الحلق على الفضل والاستحباب ، إذ لا يعقل وجوب البدل مع استحباب المبدل منه ، ولا ريب أن ظاهر هذه الأخبار هو ما ذكرناه من غير الملبد وأشباهه ، فيكون الحكم فيه التخيير بين التقصير والحلق ، وحيث تعذر الحلق أمر بالإمرار نيابة عنه ، لقيامه مقامه في الفضل ، واللّه العالم</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780146_77815467"/>
      <w:bookmarkStart w:id="244" w:name="_Toc90"/>
      <w:bookmarkEnd w:id="243"/>
      <w:r>
        <w:rPr>
          <w:rtl w:val="true"/>
        </w:rPr>
        <w:t xml:space="preserve">الرابعة </w:t>
      </w:r>
      <w:r>
        <w:rPr>
          <w:rtl w:val="true"/>
        </w:rPr>
        <w:t>:</w:t>
      </w:r>
      <w:bookmarkEnd w:id="244"/>
    </w:p>
    <w:p>
      <w:pPr>
        <w:pStyle w:val="BookText"/>
        <w:rPr/>
      </w:pP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أن يحلق أو يقصر بمنى ، فلو رحل رجع فحلق أو قصر بها ، فان تعذر عليه الرجوع حلق أو قصر مكانه وبعث شعره ليدفن بها ، وإن تعذر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فهاهنا أحكام 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الحلق أو التقصير بمنى ، وهو مقطوع به في كلامهم ، بل ظاهر التذكرة والمنتهى أنه موضع وفاق</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الشيخ في التهذيب بما رواه في الصحيح عن الحلبي </w:t>
      </w:r>
      <w:r>
        <w:rPr>
          <w:rStyle w:val="FootnoteAnchor"/>
          <w:rtl w:val="true"/>
        </w:rPr>
        <w:footnoteReference w:id="6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يقصر من شعر رأسه أو يحلقه حتى ارتحل من 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منى حتى يلقي شعره بها ، حلقا كان أو تقصيرا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6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جهل أن يقصر من رأسه أو يحلق حتى ارتحل من 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منى حتى يحلق شعره بها أو يقصر ، وعلى الصرورة أن يحلق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بسنده عن علي بن أبي حمزة عن أبي بصير </w:t>
      </w:r>
      <w:r>
        <w:rPr>
          <w:rStyle w:val="FootnoteAnchor"/>
          <w:rtl w:val="true"/>
        </w:rPr>
        <w:footnoteReference w:id="636"/>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يلقى شعره بها حلقا كان أو تقصيرا ، وعلى الصرورة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w:t>
      </w:r>
      <w:r>
        <w:rPr>
          <w:rStyle w:val="FootnoteAnchor"/>
          <w:rtl w:val="true"/>
        </w:rPr>
        <w:footnoteReference w:id="637"/>
      </w:r>
      <w:r>
        <w:rPr>
          <w:rFonts w:ascii="Amiri" w:hAnsi="Amiri" w:eastAsia="Amiri" w:cs="Amiri"/>
          <w:color w:val="111111"/>
          <w:sz w:val="28"/>
          <w:sz w:val="28"/>
          <w:szCs w:val="28"/>
          <w:rtl w:val="true"/>
          <w:lang w:bidi="ar-SA"/>
        </w:rPr>
        <w:t>أنه يحلق بمكة ويحمل شعره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مسمع في الحسن </w:t>
      </w:r>
      <w:r>
        <w:rPr>
          <w:rStyle w:val="FootnoteAnchor"/>
          <w:rtl w:val="true"/>
        </w:rPr>
        <w:footnoteReference w:id="6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يحلق رأسه أو يقصر حتى نفر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في الطريق أو أين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على تعذر العود إلى منى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في هذه الرواية في المدارك بأن راويها مسمع ، وهو غير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وإن كان غير موثق إلا أنه ممدوح ، وحديثه معدود عند القوم في الحسن ، ولكن كلامه فيه كما عرفت في ما تقدم مضطرب ما بين أن يعده في الصحيح تارة وفي الحسن أخرى أو يرد روايته كما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متى تعذر عليه الرجوع حلق أو قصر مكانه وبعث بشعره ، أما جواز حلق الشعر أو تقصيره في مكانه فلا إشكال فيه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 البعث إلى منى وجوبا أو استحبابا ، فقيل بالأول ، وهو ظاهر الشيخ في النهاية والمحقق في الشرائع ، وظاهر أبي الصلاح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التهذيب بالاستحباب ، وبه جزم المحقق في النافع والعلامة في المنتهى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المختلف بعد أن اختار الاستحباب وأورد جملة من روايات المسألة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بوجوب الرد لو حلق عمدا بغير منى إذا لم يتمكن من الرجوع بعد خروجه عامدا وبعدم الوجوب لو كان خروجه ناسيا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روايات المسألة ما رواه الشيخ في الحسن عن حفص بن البختري </w:t>
      </w:r>
      <w:r>
        <w:rPr>
          <w:rStyle w:val="FootnoteAnchor"/>
          <w:rtl w:val="true"/>
        </w:rPr>
        <w:footnoteReference w:id="63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يحلق رأسه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الشعر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64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زار البيت ولم يحلق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يحلقه بمكة ، ويحمل شعره إلى منى ، وليس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وبهاتين الروايتين استدل من قال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أيضا ما رواه في الكافي عن علي بن أبي حمزة </w:t>
      </w:r>
      <w:r>
        <w:rPr>
          <w:rStyle w:val="FootnoteAnchor"/>
          <w:rtl w:val="true"/>
        </w:rPr>
        <w:footnoteReference w:id="64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وليحمل الشعر إذا حلق بمكة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عبد اللّه بن مسكان عن أبي بصير </w:t>
      </w:r>
      <w:r>
        <w:rPr>
          <w:rStyle w:val="FootnoteAnchor"/>
          <w:rtl w:val="true"/>
        </w:rPr>
        <w:footnoteReference w:id="642"/>
      </w:r>
      <w:r>
        <w:rPr>
          <w:rFonts w:ascii="Amiri" w:hAnsi="Amiri" w:eastAsia="Amiri" w:cs="Amiri"/>
          <w:color w:val="111111"/>
          <w:sz w:val="28"/>
          <w:sz w:val="28"/>
          <w:szCs w:val="28"/>
          <w:rtl w:val="true"/>
          <w:lang w:bidi="ar-SA"/>
        </w:rPr>
        <w:t xml:space="preserve">يعني المرادي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يوصي من يذبح عنه ويلقي هو شعره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يلقي شعره إلا بمنى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w:t>
      </w:r>
      <w:r>
        <w:rPr>
          <w:rStyle w:val="FootnoteAnchor"/>
          <w:rtl w:val="true"/>
        </w:rPr>
        <w:footnoteReference w:id="64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w:t>
      </w:r>
    </w:p>
    <w:p>
      <w:pPr>
        <w:pStyle w:val="BookText"/>
        <w:rPr/>
      </w:pPr>
      <w:r>
        <w:rPr>
          <w:rFonts w:ascii="Amiri" w:hAnsi="Amiri" w:eastAsia="Amiri" w:cs="Amiri"/>
          <w:color w:val="111111"/>
          <w:sz w:val="28"/>
          <w:sz w:val="28"/>
          <w:szCs w:val="28"/>
          <w:rtl w:val="true"/>
          <w:lang w:bidi="ar-SA"/>
        </w:rPr>
        <w:t xml:space="preserve">شعره في فسطاطه بمنى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يستحبون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يخرج الشعر من منى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فعليه أن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أبي بصير </w:t>
      </w:r>
      <w:r>
        <w:rPr>
          <w:rStyle w:val="FootnoteAnchor"/>
          <w:rtl w:val="true"/>
        </w:rPr>
        <w:footnoteReference w:id="64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زار البيت ولم يحلق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بمكة ويحمل شعره إلى منى ،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قرب الاسناد عن السندي بن محمد عن أبي البختري </w:t>
      </w:r>
      <w:r>
        <w:rPr>
          <w:rStyle w:val="FootnoteAnchor"/>
          <w:rtl w:val="true"/>
        </w:rPr>
        <w:footnoteReference w:id="645"/>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يأمران أن يدفن شعورهما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أبي بصير </w:t>
      </w:r>
      <w:r>
        <w:rPr>
          <w:rStyle w:val="FootnoteAnchor"/>
          <w:rtl w:val="true"/>
        </w:rPr>
        <w:footnoteReference w:id="6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أن يحلق رأسه حتى ارتحل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أن يلقى شعره إلا بمنى ، ولم يجعل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الرواية الأخيرة أخذ من قال بالاستحباب ، وحمل الروايتين الأولتين على ذلك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غير موضع مما تقدم ما في هذا الجمع من الاشكال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الوجوب غير منحصر في الروايتين المذكورتين ، بل هو مدلول جملة من الأخبار التي تلوناها ، وهي ظاهرة تمام الظهور في الوجوب ،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علي بن أبي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وليحمل الشعر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أن يلقي شعره إلا </w:t>
      </w:r>
      <w:bookmarkStart w:id="245" w:name="pg12498_147124"/>
    </w:p>
    <w:p>
      <w:pPr>
        <w:pStyle w:val="BookText"/>
        <w:rPr/>
      </w:pPr>
      <w:bookmarkEnd w:id="245"/>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 فعليه أن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بالكراهة فيها هو التحريم ، كما هو شائع في الأخبار بقرينة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الاستناد في الاستحباب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كانوا يستحبون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ظاهر السياق أن الإشارة إنما هي إلى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المذكورة مع قطع النظر عن عدم قيامها بالمعارضة غير صريحة في عدم وجوب البعث ، كما طعن عليها به في المدارك ، لجواز أن يرى هذه العبارة في المحرم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تعذر البعث سقط ولم يكن عليه شي‌ء وهو موضع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الدفن في منى ، سواء كان الحلق فيها أو خارجها ، وعليه تدل صحيحة معاوية بن عمار </w:t>
      </w:r>
      <w:r>
        <w:rPr>
          <w:rStyle w:val="FootnoteAnchor"/>
          <w:rtl w:val="true"/>
        </w:rPr>
        <w:footnoteReference w:id="647"/>
      </w:r>
      <w:r>
        <w:rPr>
          <w:rFonts w:ascii="Amiri" w:hAnsi="Amiri" w:eastAsia="Amiri" w:cs="Amiri"/>
          <w:color w:val="111111"/>
          <w:sz w:val="28"/>
          <w:sz w:val="28"/>
          <w:szCs w:val="28"/>
          <w:rtl w:val="true"/>
          <w:lang w:bidi="ar-SA"/>
        </w:rPr>
        <w:t xml:space="preserve">ورواية قرب الاسناد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أيضا ما رواه في الكافي عن أبي شبل </w:t>
      </w:r>
      <w:r>
        <w:rPr>
          <w:rStyle w:val="FootnoteAnchor"/>
          <w:rtl w:val="true"/>
        </w:rPr>
        <w:footnoteReference w:id="64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حلق رأسه بمنى ثم دفنه جاء يوم القيامة وكل شعرة لها لسان طلق تلبي باسم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الحلبي أنه أوجبه</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780148_77815467"/>
      <w:bookmarkStart w:id="247" w:name="_Toc91"/>
      <w:bookmarkEnd w:id="246"/>
      <w:r>
        <w:rPr>
          <w:rtl w:val="true"/>
        </w:rPr>
        <w:t xml:space="preserve">الخامسة </w:t>
      </w:r>
      <w:r>
        <w:rPr>
          <w:rtl w:val="true"/>
        </w:rPr>
        <w:t>:</w:t>
      </w:r>
      <w:bookmarkEnd w:id="24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ثقة الإسلام في الكافي عن علي بن أبي حمزة </w:t>
      </w:r>
      <w:r>
        <w:rPr>
          <w:rStyle w:val="FootnoteAnchor"/>
          <w:rtl w:val="true"/>
        </w:rPr>
        <w:footnoteReference w:id="650"/>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أضحيتك ووزنت ثمنها وصارت في رحلك فقد بلغ الهدي محله ، فإن أحببت أن تحلق فاحلق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ووزنت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علي بن أبي حمزة </w:t>
      </w:r>
      <w:r>
        <w:rPr>
          <w:rStyle w:val="FootnoteAnchor"/>
          <w:rtl w:val="true"/>
        </w:rPr>
        <w:footnoteReference w:id="65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الرجل هديه وقمطه في بيته فقد بلغ محله ، فان شاء فليحلق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الخبرين المذكورين الاكتفاء في الحلق بمجرد شراء الهدي وربطه في بيته ، متوثقا منه بربط يديه ورجليه كما يقمط الصبي في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صرح في المنتهى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بلغ الهدي محله ولم يذبح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 أن يحلق ، لقوله تعالى </w:t>
      </w:r>
      <w:r>
        <w:rPr>
          <w:rStyle w:val="FootnoteAnchor"/>
          <w:rtl w:val="true"/>
        </w:rPr>
        <w:footnoteReference w:id="6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تَحْلِقُوا رُؤُسَكُمْ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أبي بصير </w:t>
      </w:r>
      <w:r>
        <w:rPr>
          <w:rStyle w:val="FootnoteAnchor"/>
          <w:rtl w:val="true"/>
        </w:rPr>
        <w:footnoteReference w:id="65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أضحيتك وقمطتها وصارت في جانب من رحلك فقد بلغ الهدى محله ، فإن أحببت أن تحلق فاحلق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تقدم مما صرحوا به في إجزاء الهدي لو قمطه في منزله من منى ثم ضاع أو تلف فإنه يجزؤه ، ولا يجب عليه غيره ، وعليه دل بعض الأخبار ، إلا أن له معارضا قد تقدم الكلام فيه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فيتخير في الحلق بين كونه بعد الذبح أو بعد التوثق في منزله بمنى وإن </w:t>
      </w:r>
      <w:bookmarkStart w:id="248" w:name="pg12498_147126"/>
    </w:p>
    <w:p>
      <w:pPr>
        <w:pStyle w:val="BookText"/>
        <w:rPr/>
      </w:pPr>
      <w:bookmarkEnd w:id="248"/>
      <w:r>
        <w:rPr>
          <w:rFonts w:ascii="Amiri" w:hAnsi="Amiri" w:eastAsia="Amiri" w:cs="Amiri"/>
          <w:color w:val="111111"/>
          <w:sz w:val="28"/>
          <w:sz w:val="28"/>
          <w:szCs w:val="28"/>
          <w:rtl w:val="true"/>
          <w:lang w:bidi="ar-SA"/>
        </w:rPr>
        <w:t>كان بعد الذبح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يحلق رأسه ولا أن يزور البيت الا بعد الذبح أو أن يبلغ الهدي محله ، وهو أن يحصل في رحله ، فإذا حصل في رحله بمنى فإن أراد أن يحلق جاز له ذلك ، والأفضل أن لا يحلق حتى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780150_77815467"/>
      <w:bookmarkStart w:id="250" w:name="_Toc92"/>
      <w:bookmarkEnd w:id="249"/>
      <w:r>
        <w:rPr>
          <w:rtl w:val="true"/>
        </w:rPr>
        <w:t xml:space="preserve">السادسة </w:t>
      </w:r>
      <w:r>
        <w:rPr>
          <w:rtl w:val="true"/>
        </w:rPr>
        <w:t>:</w:t>
      </w:r>
      <w:bookmarkEnd w:id="250"/>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لمن حلق أن يبدأ بالناصية من القرن الأيمن ويحلق إلى العظمين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استقبال القبلة والبدأة بالقرن الأيمن من ناصيته ، وتسمية المحلوق والدعاء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بكل شعرة نورا يوم القيامة ، والاستيعاب إلى العظمين اللذين عند منتهى الصدغين ، ودفن الشعر في فسطاطه أو منزله بمنى ، وقلم الأظفار ، وأخذ الشارب بعده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وقفت عليه من الأخبار المتعلقة بذلك أما بالنسبة إلى كيفية الحلق والدعاء فيه فهو ما رواه الشيخ في الصحيح عن معاوية بن عمار </w:t>
      </w:r>
      <w:r>
        <w:rPr>
          <w:rStyle w:val="FootnoteAnchor"/>
          <w:rtl w:val="true"/>
        </w:rPr>
        <w:footnoteReference w:id="65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الحلاق أن يضع الموسى على قرنه الأيمن ، ثم أمره أن يحلق وسمى هو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عن غياث بن إبراهيم </w:t>
      </w:r>
      <w:r>
        <w:rPr>
          <w:rStyle w:val="FootnoteAnchor"/>
          <w:rtl w:val="true"/>
        </w:rPr>
        <w:footnoteReference w:id="656"/>
      </w:r>
      <w:r>
        <w:rPr>
          <w:rFonts w:ascii="Amiri" w:hAnsi="Amiri" w:eastAsia="Amiri" w:cs="Amiri"/>
          <w:color w:val="111111"/>
          <w:sz w:val="28"/>
          <w:sz w:val="28"/>
          <w:szCs w:val="28"/>
          <w:rtl w:val="true"/>
          <w:lang w:bidi="ar-SA"/>
        </w:rPr>
        <w:t xml:space="preserve">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الحلق أن يبلغ العظمين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ظاهر صحيحة معاوية بن عمار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الحلاق أن يضع الموسى على قرنه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 الحلق إنما هو من أعلى الرأس من الجانب الأيمن منه ، لأنه الظاهر من لفظ القرن وهو موضع قرن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حديث ذي القرنين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ضرب على أحد قرنيه فمات خمسمائة سنة ، فأحياه اللّه ثم ، ضرب على قرنه الآخر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تتمة الخبر </w:t>
      </w:r>
      <w:r>
        <w:rPr>
          <w:rStyle w:val="FootnoteAnchor"/>
          <w:rtl w:val="true"/>
        </w:rPr>
        <w:footnoteReference w:id="658"/>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وفيكم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ضربه عمرو بن عبد ود في قضية الخندق ثم ضربة ابن ملجم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لا يجامع الناصية التي هي عبارة عن قصاص الشعر مما يلي الجبهة خاصة حتى يقال إنه يبدأ بالقرن الأيمن من ناصيته ، إذ المراد في الخبر المتقدم إنما هو قرن الرأس لا قرن الناصية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الحامل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ذكراه هو ما ذكره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العبارة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الحكم المذكور بالروايتين المذكورتين وبما رواه الشيخ عن الحسن بن مسلم </w:t>
      </w:r>
      <w:r>
        <w:rPr>
          <w:rStyle w:val="FootnoteAnchor"/>
          <w:rtl w:val="true"/>
        </w:rPr>
        <w:footnoteReference w:id="659"/>
      </w:r>
      <w:r>
        <w:rPr>
          <w:rFonts w:ascii="Amiri" w:hAnsi="Amiri" w:eastAsia="Amiri" w:cs="Amiri"/>
          <w:color w:val="111111"/>
          <w:sz w:val="28"/>
          <w:sz w:val="28"/>
          <w:szCs w:val="28"/>
          <w:rtl w:val="true"/>
          <w:lang w:bidi="ar-SA"/>
        </w:rPr>
        <w:t xml:space="preserve">عن بعض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أن يقصر من شعره للعمرة أراد الحجام </w:t>
      </w:r>
    </w:p>
    <w:p>
      <w:pPr>
        <w:pStyle w:val="BookText"/>
        <w:rPr/>
      </w:pPr>
      <w:r>
        <w:rPr>
          <w:rFonts w:ascii="Amiri" w:hAnsi="Amiri" w:eastAsia="Amiri" w:cs="Amiri"/>
          <w:color w:val="111111"/>
          <w:sz w:val="28"/>
          <w:sz w:val="28"/>
          <w:szCs w:val="28"/>
          <w:rtl w:val="true"/>
          <w:lang w:bidi="ar-SA"/>
        </w:rPr>
        <w:t xml:space="preserve">أن يأخذ من جوانب الرأس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بالناصية ، فبدأ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فجمعا بين الروايتين بما ذكراه من حمل القرن على طرف الناصية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مورد هذه الرواية إنما هو التقصير ، وهو أخذ شي‌ء من الشعر لا الحلق ، والظاهر أنه في إحرام العمرة المتمتع بها ، وغاية ما تدل عليه الرواية استحباب التقصير من شعر الناصية لا من جوانب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فالمتبادر من الرواية الأولى أن المراد بالقرن الأيمن إنما هو قرن الرأس وهو ما ذكرناه ، وهذه الرواية ليس من محل البحث في شي‌ء فكلامهما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في كتاب الفقه الرضوي </w:t>
      </w:r>
      <w:r>
        <w:rPr>
          <w:rStyle w:val="FootnoteAnchor"/>
          <w:rtl w:val="true"/>
        </w:rPr>
        <w:footnoteReference w:id="6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أردت أن تحلق رأسك فاستقبل القبلة ، وابدأ بالناصية ، واحلق من العظمين النابتين بحذاء الأذنين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هذه العبارة هو استحباب الحلق من الناصية ، وهو خلاف ما دلت عليه صحيحة معاوية بن عمار </w:t>
      </w:r>
      <w:r>
        <w:rPr>
          <w:rStyle w:val="FootnoteAnchor"/>
          <w:rtl w:val="true"/>
        </w:rPr>
        <w:footnoteReference w:id="661"/>
      </w:r>
      <w:r>
        <w:rPr>
          <w:rFonts w:ascii="Amiri" w:hAnsi="Amiri" w:eastAsia="Amiri" w:cs="Amiri"/>
          <w:color w:val="111111"/>
          <w:sz w:val="28"/>
          <w:sz w:val="28"/>
          <w:szCs w:val="28"/>
          <w:rtl w:val="true"/>
          <w:lang w:bidi="ar-SA"/>
        </w:rPr>
        <w:t>بالتقريب الذي قدمناه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دفن الشعر في منى فقد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استحباب اضافة التقصير من هذه المواضع إلى الحلق فيدل عليه ما رواه في الكافي عن عبد الرحمن بن أبي عبد اللّه البصري </w:t>
      </w:r>
      <w:r>
        <w:rPr>
          <w:rStyle w:val="FootnoteAnchor"/>
          <w:rtl w:val="true"/>
        </w:rPr>
        <w:footnoteReference w:id="6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يحلق رأسه ويقلم أظفاره ويأخذ من شاربه ومن أطراف لحيته</w:t>
      </w:r>
      <w:r>
        <w:rPr>
          <w:rFonts w:eastAsia="Amiri" w:cs="Amiri" w:ascii="Amiri" w:hAnsi="Amiri"/>
          <w:color w:val="111111"/>
          <w:sz w:val="28"/>
          <w:szCs w:val="28"/>
          <w:rtl w:val="true"/>
          <w:lang w:bidi="ar-SA"/>
        </w:rPr>
        <w:t xml:space="preserve">». </w:t>
      </w:r>
      <w:bookmarkStart w:id="251" w:name="pg12498_147129"/>
    </w:p>
    <w:p>
      <w:pPr>
        <w:pStyle w:val="BookText"/>
        <w:rPr/>
      </w:pPr>
      <w:bookmarkEnd w:id="251"/>
      <w:r>
        <w:rPr>
          <w:rFonts w:ascii="Amiri" w:hAnsi="Amiri" w:eastAsia="Amiri" w:cs="Amiri"/>
          <w:color w:val="111111"/>
          <w:sz w:val="28"/>
          <w:sz w:val="28"/>
          <w:szCs w:val="28"/>
          <w:rtl w:val="true"/>
          <w:lang w:bidi="ar-SA"/>
        </w:rPr>
        <w:t xml:space="preserve">وما رواه الشيخ عن عمر بن يزيد </w:t>
      </w:r>
      <w:r>
        <w:rPr>
          <w:rStyle w:val="FootnoteAnchor"/>
          <w:rtl w:val="true"/>
        </w:rPr>
        <w:footnoteReference w:id="66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أضحيتك فاحلق رأسك واغتسل وقلم أظفارك وخذ من شاربك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لمن حلق رأسه أن يقصر بقلم أظفاره والأخذ من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رواية عمر بن يزيد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نعلم في ذلك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استقبال القبلة حال الحلق فلم أقف فيه على خبر إلا ما تقدم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 ويحتمل أن يكون قد استند فيه إلى ما اشتهر بينهم من حديث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المجالس ما استقبل به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ذكروه في الجلوس للوضوء</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780152_77815467"/>
      <w:bookmarkStart w:id="253" w:name="_Toc93"/>
      <w:bookmarkEnd w:id="252"/>
      <w:r>
        <w:rPr>
          <w:rtl w:val="true"/>
        </w:rPr>
        <w:t xml:space="preserve">المسألة الثانية </w:t>
      </w:r>
      <w:r>
        <w:rPr>
          <w:rtl w:val="true"/>
        </w:rPr>
        <w:t>:</w:t>
      </w:r>
      <w:bookmarkEnd w:id="253"/>
    </w:p>
    <w:p>
      <w:pPr>
        <w:pStyle w:val="BookText"/>
        <w:rPr/>
      </w:pP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ترتيب المناسك الثلاثة يوم النحر هل هو على جهة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ثم الذبح ثم الحلق أو الاستحباب ، قولان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وبالأول قال الشيخ في المبسوط والاستبصار ، وإليه ذهب أكثر المتأخرين ومنهم العلامة في أكثر كتبه والمحقق في الشرائع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وبالثاني قال الشيخ في الخلاف ، وابن أبي عقيل وأبو الصلاح وابن إدريس ، واختاره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الوجوب رواية عمر بن يزيد </w:t>
      </w:r>
      <w:r>
        <w:rPr>
          <w:rStyle w:val="FootnoteAnchor"/>
          <w:rtl w:val="true"/>
        </w:rPr>
        <w:footnoteReference w:id="665"/>
      </w:r>
      <w:r>
        <w:rPr>
          <w:rFonts w:ascii="Amiri" w:hAnsi="Amiri" w:eastAsia="Amiri" w:cs="Amiri"/>
          <w:color w:val="111111"/>
          <w:sz w:val="28"/>
          <w:sz w:val="28"/>
          <w:szCs w:val="28"/>
          <w:rtl w:val="true"/>
          <w:lang w:bidi="ar-SA"/>
        </w:rPr>
        <w:t xml:space="preserve">المتقدمة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أضحيتك فاحلق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ألفا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جميل بن دراج </w:t>
      </w:r>
      <w:r>
        <w:rPr>
          <w:rStyle w:val="FootnoteAnchor"/>
          <w:rtl w:val="true"/>
        </w:rPr>
        <w:footnoteReference w:id="66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بمنى بالذبح قبل الحلق ، وفي العقيقة بالحلق قبل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أو حسنته </w:t>
      </w:r>
      <w:r>
        <w:rPr>
          <w:rStyle w:val="FootnoteAnchor"/>
          <w:rtl w:val="true"/>
        </w:rPr>
        <w:footnoteReference w:id="66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الجمرة فاشتر هديك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الساباطي </w:t>
      </w:r>
      <w:r>
        <w:rPr>
          <w:rStyle w:val="FootnoteAnchor"/>
          <w:rtl w:val="true"/>
        </w:rPr>
        <w:footnoteReference w:id="66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رجل حلق قبل أن يذبح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ويعيد الموسى ، لأن اللّه تعالى </w:t>
      </w:r>
      <w:r>
        <w:rPr>
          <w:rStyle w:val="FootnoteAnchor"/>
          <w:rtl w:val="true"/>
        </w:rPr>
        <w:footnoteReference w:id="66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سعيد السمان </w:t>
      </w:r>
      <w:r>
        <w:rPr>
          <w:rStyle w:val="FootnoteAnchor"/>
          <w:rtl w:val="true"/>
        </w:rPr>
        <w:footnoteReference w:id="6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النساء ليلا من المزدلفة إلى منى ، فأمر من كان عليها منهن هدي أن ترمي ولا تبرح حتى تذبح ، </w:t>
      </w:r>
    </w:p>
    <w:p>
      <w:pPr>
        <w:pStyle w:val="BookText"/>
        <w:rPr/>
      </w:pPr>
      <w:r>
        <w:rPr>
          <w:rFonts w:ascii="Amiri" w:hAnsi="Amiri" w:eastAsia="Amiri" w:cs="Amiri"/>
          <w:color w:val="111111"/>
          <w:sz w:val="28"/>
          <w:sz w:val="28"/>
          <w:szCs w:val="28"/>
          <w:rtl w:val="true"/>
          <w:lang w:bidi="ar-SA"/>
        </w:rPr>
        <w:t>ومن لم يكن عليها منهن هدي أن تمضي إلى مكة حتى تزور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أبي بصير </w:t>
      </w:r>
      <w:r>
        <w:rPr>
          <w:rStyle w:val="FootnoteAnchor"/>
          <w:rtl w:val="true"/>
        </w:rPr>
        <w:footnoteReference w:id="67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تقدم النساء إذا زال الليل ، فيقفن عند المشعر الحرام ساعة ، ثم ينطلق بهن إلى منى ، فيرمين الجمرة ، ثم يصبرن ساعة ، ثم ليقصرن وينطلقن إلى مكة ، إلا أن يكون أردن أن يذبح عنهن ، فإنهن يوكلن من يذبح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سعيد الأعرج </w:t>
      </w:r>
      <w:r>
        <w:rPr>
          <w:rStyle w:val="FootnoteAnchor"/>
          <w:rtl w:val="true"/>
        </w:rPr>
        <w:footnoteReference w:id="6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معنا نساء فأفيض بهن بليل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أفض بهن حتى تأتي الجمرة العظمى فيرمين الجمرة ، فان لم يكن عليهن ذبح فليأخذن من شعورهن ويقصرن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موسى بن القاسم عن علي </w:t>
      </w:r>
      <w:r>
        <w:rPr>
          <w:rStyle w:val="FootnoteAnchor"/>
          <w:rtl w:val="true"/>
        </w:rPr>
        <w:footnoteReference w:id="6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يحلق رأسه ولا يزور البيت حتى يضحي ، فيحلق رأسه ويزور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يقف عليها المتتبع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آية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تَحْلِقُوا رُؤُسَكُمْ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ترتيب الحلق على الذبح أو التوثق من الهدي في رحله بمنى الذي هو قائم مقام الذبح ، وبه فسرت الآية كما تقدم ، ويعضده أيضا أنه المعلوم يقينا من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يقين براءة الذمة إلا </w:t>
      </w:r>
    </w:p>
    <w:p>
      <w:pPr>
        <w:pStyle w:val="BookText"/>
        <w:rPr/>
      </w:pPr>
      <w:r>
        <w:rPr>
          <w:rFonts w:ascii="Amiri" w:hAnsi="Amiri" w:eastAsia="Amiri" w:cs="Amiri"/>
          <w:color w:val="111111"/>
          <w:sz w:val="28"/>
          <w:sz w:val="28"/>
          <w:szCs w:val="28"/>
          <w:rtl w:val="true"/>
          <w:lang w:bidi="ar-SA"/>
        </w:rPr>
        <w:t>بمتابعتهم ، لعدم الدليل الواضح على التخصيص المجوز للخروج عن ذلك كما ستعرفه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بالاستحباب بما رواه الشيخ وابن بابويه في الصحيح عن جميل بن دراج </w:t>
      </w:r>
      <w:r>
        <w:rPr>
          <w:rStyle w:val="FootnoteAnchor"/>
          <w:rtl w:val="true"/>
        </w:rPr>
        <w:footnoteReference w:id="6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يزور البيت قبل أن يحلق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إلا أن يكون ناسيا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أناس يوم النحر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حلقت قبل أن اذبح ، وقال بعضهم حلقت قبل أن أرمي ، فلم يتركوا شيئا ينبغي لهم أن يقدموه إلا أخروه ، ولا شيئا كان ينبغي لهم أن يؤخروه إلا قدموه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أحمد بن محمد بن أبي نصر </w:t>
      </w:r>
      <w:r>
        <w:rPr>
          <w:rStyle w:val="FootnoteAnchor"/>
          <w:rtl w:val="true"/>
        </w:rPr>
        <w:footnoteReference w:id="6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 رجلا من أصحابنا رمى الجمرة يوم النحر وحلق قبل أن يذبح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النحر أتاه طوائف من المسلمين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ذبحنا من قبل أن نرمي وحلقنا من قبل أن نذبح ، فلم يبق شي‌ء مما ينبغي لهم أن يقدموه إلا أخروه ولا شي‌ء مما ينبغي لهم أن يؤخروه إلا قدموه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حرج لا حرج</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الشيخ عنهما بالحمل على حال النسيان ، والأقرب الحمل على الجهل ، وهو عذر شرعي قد تكثرت الأخبار </w:t>
      </w:r>
      <w:r>
        <w:rPr>
          <w:rStyle w:val="FootnoteAnchor"/>
          <w:rtl w:val="true"/>
        </w:rPr>
        <w:footnoteReference w:id="677"/>
      </w:r>
      <w:r>
        <w:rPr>
          <w:rFonts w:ascii="Amiri" w:hAnsi="Amiri" w:eastAsia="Amiri" w:cs="Amiri"/>
          <w:color w:val="111111"/>
          <w:sz w:val="28"/>
          <w:sz w:val="28"/>
          <w:szCs w:val="28"/>
          <w:rtl w:val="true"/>
          <w:lang w:bidi="ar-SA"/>
        </w:rPr>
        <w:t>به ولا سيما في باب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يظهر قوة القول بوجوب الترتيب ، لاتفاق الآية والروايات المتقدمة على وجوب الترتيب بلا إشكال معتضدا ذلك بملازمتهم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زيادة على أوامرهم ، وبأنه هو الأحوط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كلام شيخنا العلامة في المختلف ، حيث استدل على الاستحباب بصحيحة عبد اللّه بن سنان </w:t>
      </w:r>
      <w:r>
        <w:rPr>
          <w:rStyle w:val="FootnoteAnchor"/>
          <w:rtl w:val="true"/>
        </w:rPr>
        <w:footnoteReference w:id="678"/>
      </w:r>
      <w:r>
        <w:rPr>
          <w:rFonts w:ascii="Amiri" w:hAnsi="Amiri" w:eastAsia="Amiri" w:cs="Amiri"/>
          <w:color w:val="111111"/>
          <w:sz w:val="28"/>
          <w:sz w:val="28"/>
          <w:szCs w:val="28"/>
          <w:rtl w:val="true"/>
          <w:lang w:bidi="ar-SA"/>
        </w:rPr>
        <w:t xml:space="preserve">الآتية في المقام ، وصحيحة جميل بن دراج </w:t>
      </w:r>
      <w:r>
        <w:rPr>
          <w:rStyle w:val="FootnoteAnchor"/>
          <w:rtl w:val="true"/>
        </w:rPr>
        <w:footnoteReference w:id="679"/>
      </w:r>
      <w:r>
        <w:rPr>
          <w:rFonts w:ascii="Amiri" w:hAnsi="Amiri" w:eastAsia="Amiri" w:cs="Amiri"/>
          <w:color w:val="111111"/>
          <w:sz w:val="28"/>
          <w:sz w:val="28"/>
          <w:szCs w:val="28"/>
          <w:rtl w:val="true"/>
          <w:lang w:bidi="ar-SA"/>
        </w:rPr>
        <w:t xml:space="preserve">ومثلهما رواية أحمد بن محمد بن أبي نصر </w:t>
      </w:r>
      <w:r>
        <w:rPr>
          <w:rStyle w:val="FootnoteAnchor"/>
          <w:rtl w:val="true"/>
        </w:rPr>
        <w:footnoteReference w:id="680"/>
      </w:r>
      <w:r>
        <w:rPr>
          <w:rFonts w:ascii="Amiri" w:hAnsi="Amiri" w:eastAsia="Amiri" w:cs="Amiri"/>
          <w:color w:val="111111"/>
          <w:sz w:val="28"/>
          <w:sz w:val="28"/>
          <w:szCs w:val="28"/>
          <w:rtl w:val="true"/>
          <w:lang w:bidi="ar-SA"/>
        </w:rPr>
        <w:t xml:space="preserve">ولم يحتج للشيخ في مقابلة هذه الأخبار إلا بحديث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موسى بن القاسم عن علي </w:t>
      </w:r>
      <w:r>
        <w:rPr>
          <w:rStyle w:val="FootnoteAnchor"/>
          <w:rtl w:val="true"/>
        </w:rPr>
        <w:footnoteReference w:id="682"/>
      </w:r>
      <w:r>
        <w:rPr>
          <w:rFonts w:ascii="Amiri" w:hAnsi="Amiri" w:eastAsia="Amiri" w:cs="Amiri"/>
          <w:color w:val="111111"/>
          <w:sz w:val="28"/>
          <w:sz w:val="28"/>
          <w:szCs w:val="28"/>
          <w:rtl w:val="true"/>
          <w:lang w:bidi="ar-SA"/>
        </w:rPr>
        <w:t>ثم أجاب عنهما بالحمل على الاستحباب جمعا ، وغفل عن الآية التي هي الأصل ، مع أنه في المنتهى جعلها مبدأ الاستدلال على الوجوب ، وغفل عما سردناه من الأخبار الظاهرة بل الصريحة كما في أكثرها ، وأن المعارض يضعف عن المعارضة للاحتمال الذي قدمناه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ذكره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لم ينقل من أدلة الوجوب إلا </w:t>
      </w:r>
    </w:p>
    <w:p>
      <w:pPr>
        <w:pStyle w:val="BookText"/>
        <w:rPr/>
      </w:pPr>
      <w:r>
        <w:rPr>
          <w:rFonts w:ascii="Amiri" w:hAnsi="Amiri" w:eastAsia="Amiri" w:cs="Amiri"/>
          <w:color w:val="111111"/>
          <w:sz w:val="28"/>
          <w:sz w:val="28"/>
          <w:szCs w:val="28"/>
          <w:rtl w:val="true"/>
          <w:lang w:bidi="ar-SA"/>
        </w:rPr>
        <w:t xml:space="preserve">حديث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عنى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جميل </w:t>
      </w:r>
      <w:r>
        <w:rPr>
          <w:rStyle w:val="FootnoteAnchor"/>
          <w:rtl w:val="true"/>
        </w:rPr>
        <w:footnoteReference w:id="6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بمنى 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موسى بن القاسم عن علي </w:t>
      </w:r>
      <w:r>
        <w:rPr>
          <w:rStyle w:val="FootnoteAnchor"/>
          <w:rtl w:val="true"/>
        </w:rPr>
        <w:footnoteReference w:id="685"/>
      </w:r>
      <w:r>
        <w:rPr>
          <w:rFonts w:ascii="Amiri" w:hAnsi="Amiri" w:eastAsia="Amiri" w:cs="Amiri"/>
          <w:color w:val="111111"/>
          <w:sz w:val="28"/>
          <w:sz w:val="28"/>
          <w:szCs w:val="28"/>
          <w:rtl w:val="true"/>
          <w:lang w:bidi="ar-SA"/>
        </w:rPr>
        <w:t xml:space="preserve">وطعن فيها بأنها لا تخلو من قصور في دلالة أو ضعف في سند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محل تردد ، ولعل الوجوب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 عن الروايات الصحيحة التي ذكرناها والآية الشريفة التي هي أصرح صريح ، ولا ريب في ضعفه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تقدير القول بالوجوب فظاهرهم الاتفاق على أنه لو خالف وقدم بعضها على بعض عامدا كان أو ساهيا أو جاهلا فلا إعادة عليه وإن أثم ، وهو مشكل بالنسبة إلى العامد ، سيما مع دلالة موثقة عمار </w:t>
      </w:r>
      <w:r>
        <w:rPr>
          <w:rStyle w:val="FootnoteAnchor"/>
          <w:rtl w:val="true"/>
        </w:rPr>
        <w:footnoteReference w:id="686"/>
      </w:r>
      <w:r>
        <w:rPr>
          <w:rFonts w:ascii="Amiri" w:hAnsi="Amiri" w:eastAsia="Amiri" w:cs="Amiri"/>
          <w:color w:val="111111"/>
          <w:sz w:val="28"/>
          <w:sz w:val="28"/>
          <w:szCs w:val="28"/>
          <w:rtl w:val="true"/>
          <w:lang w:bidi="ar-SA"/>
        </w:rPr>
        <w:t xml:space="preserve">المتقدمة على الإعادة ، حيث أمره بإمرار الموسى على رأسه بعد الذبح الذي هو عوض عن الحلق ، مستدلا بالآية </w:t>
      </w:r>
      <w:r>
        <w:rPr>
          <w:rStyle w:val="FootnoteAnchor"/>
          <w:rtl w:val="true"/>
        </w:rPr>
        <w:footnoteReference w:id="687"/>
      </w:r>
      <w:r>
        <w:rPr>
          <w:rFonts w:ascii="Amiri" w:hAnsi="Amiri" w:eastAsia="Amiri" w:cs="Amiri"/>
          <w:color w:val="111111"/>
          <w:sz w:val="28"/>
          <w:sz w:val="28"/>
          <w:szCs w:val="28"/>
          <w:rtl w:val="true"/>
          <w:lang w:bidi="ar-SA"/>
        </w:rPr>
        <w:t xml:space="preserve">المذكورة ، وهي محمولة عندنا على العامد ، جمعا بينها وبين صحيحة جميل بن دراج </w:t>
      </w:r>
      <w:r>
        <w:rPr>
          <w:rStyle w:val="FootnoteAnchor"/>
          <w:rtl w:val="true"/>
        </w:rPr>
        <w:footnoteReference w:id="688"/>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متى كان الترتيب واجبا وأخل به عمدا فتحقق الامتثال والحال هذه مشكل ، ومقتضى القواعد هو الإعادة على ما يحصل به الترتيب إلا أن ظاهرهم الاتفاق على الاجزاء ، حيث أسنده في المنتهى إلى علمائنا مؤذنا بدعوى الإجماع عليه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لهم بصحيحة عبد اللّه بن سنان </w:t>
      </w:r>
      <w:r>
        <w:rPr>
          <w:rStyle w:val="FootnoteAnchor"/>
          <w:rtl w:val="true"/>
        </w:rPr>
        <w:footnoteReference w:id="68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254" w:name="pg12498_147135"/>
    </w:p>
    <w:p>
      <w:pPr>
        <w:pStyle w:val="BookText"/>
        <w:rPr/>
      </w:pPr>
      <w:bookmarkEnd w:id="25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حلق رأسه قبل أن يضحي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وليس عليه شي‌ء ، ولا يعودن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فيها أن النهي عن العود يدل على التحريم ، مع أنه نفى البأس عما فعله المؤذن بصحته ، إلا أنه يبقى الكلام في الجمع بينها وبين رواية عمار </w:t>
      </w:r>
      <w:r>
        <w:rPr>
          <w:rStyle w:val="FootnoteAnchor"/>
          <w:rtl w:val="true"/>
        </w:rPr>
        <w:footnoteReference w:id="690"/>
      </w:r>
      <w:r>
        <w:rPr>
          <w:rFonts w:ascii="Amiri" w:hAnsi="Amiri" w:eastAsia="Amiri" w:cs="Amiri"/>
          <w:color w:val="111111"/>
          <w:sz w:val="28"/>
          <w:sz w:val="28"/>
          <w:szCs w:val="28"/>
          <w:rtl w:val="true"/>
          <w:lang w:bidi="ar-SA"/>
        </w:rPr>
        <w:t>المتقدمة ، ويمكن حمل هذه الصحيحة على غير صورة العمد ، فإنه لا بأس اتفاقا ، والنهي إنما توجه إلى العمد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فالاحتياط يقتضي الإعادة في صورة العمد ، واللّه العالم</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780154_77815467"/>
      <w:bookmarkStart w:id="256" w:name="_Toc94"/>
      <w:bookmarkEnd w:id="255"/>
      <w:r>
        <w:rPr>
          <w:rtl w:val="true"/>
        </w:rPr>
        <w:t xml:space="preserve">المسألة الثالثة </w:t>
      </w:r>
      <w:r>
        <w:rPr>
          <w:rtl w:val="true"/>
        </w:rPr>
        <w:t>:</w:t>
      </w:r>
      <w:bookmarkEnd w:id="256"/>
    </w:p>
    <w:p>
      <w:pPr>
        <w:pStyle w:val="BookText"/>
        <w:rPr/>
      </w:pPr>
      <w:r>
        <w:rPr>
          <w:rFonts w:ascii="Amiri" w:hAnsi="Amiri" w:eastAsia="Amiri" w:cs="Amiri"/>
          <w:color w:val="111111"/>
          <w:sz w:val="28"/>
          <w:sz w:val="28"/>
          <w:szCs w:val="28"/>
          <w:rtl w:val="true"/>
          <w:lang w:bidi="ar-SA"/>
        </w:rPr>
        <w:t xml:space="preserve">ظاهر الأصحاب الاتفاق على وجوب تقديم الحلق أو التقصير على زيارة البيت للطواف والسعي ، وهو المعهود من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تشير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ريب في وجوب تقديم الحلق أو التقصير على زيارة البيت للتأسي والأخبار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التأسي ففيه ما عرفت في غير مقام ، وهو تارة يستدل به على الوجوب وتارة يرده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الكثيرة فلم يصل نظري القاصر إلى شي‌ء من الأخبار الصريحة في ما ادعاه سوى صحيحة على بن يقطين </w:t>
      </w:r>
      <w:r>
        <w:rPr>
          <w:rStyle w:val="FootnoteAnchor"/>
          <w:rtl w:val="true"/>
        </w:rPr>
        <w:footnoteReference w:id="691"/>
      </w:r>
      <w:r>
        <w:rPr>
          <w:rFonts w:ascii="Amiri" w:hAnsi="Amiri" w:eastAsia="Amiri" w:cs="Amiri"/>
          <w:color w:val="111111"/>
          <w:sz w:val="28"/>
          <w:sz w:val="28"/>
          <w:szCs w:val="28"/>
          <w:rtl w:val="true"/>
          <w:lang w:bidi="ar-SA"/>
        </w:rPr>
        <w:t xml:space="preserve">الآتية ، وقريب منها </w:t>
      </w:r>
    </w:p>
    <w:p>
      <w:pPr>
        <w:pStyle w:val="BookText"/>
        <w:rPr/>
      </w:pPr>
      <w:r>
        <w:rPr>
          <w:rFonts w:ascii="Amiri" w:hAnsi="Amiri" w:eastAsia="Amiri" w:cs="Amiri"/>
          <w:color w:val="111111"/>
          <w:sz w:val="28"/>
          <w:sz w:val="28"/>
          <w:szCs w:val="28"/>
          <w:rtl w:val="true"/>
          <w:lang w:bidi="ar-SA"/>
        </w:rPr>
        <w:t xml:space="preserve">صحيحة محمد بن مسلم </w:t>
      </w:r>
      <w:r>
        <w:rPr>
          <w:rStyle w:val="FootnoteAnchor"/>
          <w:rtl w:val="true"/>
        </w:rPr>
        <w:footnoteReference w:id="692"/>
      </w:r>
      <w:r>
        <w:rPr>
          <w:rFonts w:ascii="Amiri" w:hAnsi="Amiri" w:eastAsia="Amiri" w:cs="Amiri"/>
          <w:color w:val="111111"/>
          <w:sz w:val="28"/>
          <w:sz w:val="28"/>
          <w:szCs w:val="28"/>
          <w:rtl w:val="true"/>
          <w:lang w:bidi="ar-SA"/>
        </w:rPr>
        <w:t>الآتية أيضا ، نعم أخبار المسألة الآتية مشعرة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فإنه متى خالف وقدم زيارة البيت على الحلق أو التقصير فلا يخلو إما أن يكون ذلك عن عمد أو نسيان أو جهل ، فهاهنا مواضع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خالف عامدا عالما بالحكم ، والمقطوع به في كلامهم أنه يجب عليه دم شاة ، وإنما الكلام في أنه هل يجب عليه إعادة الطواف أم لا؟</w:t>
      </w:r>
    </w:p>
    <w:p>
      <w:pPr>
        <w:pStyle w:val="BookText"/>
        <w:rPr/>
      </w:pPr>
      <w:r>
        <w:rPr>
          <w:rFonts w:ascii="Amiri" w:hAnsi="Amiri" w:eastAsia="Amiri" w:cs="Amiri"/>
          <w:color w:val="111111"/>
          <w:sz w:val="28"/>
          <w:sz w:val="28"/>
          <w:szCs w:val="28"/>
          <w:rtl w:val="true"/>
          <w:lang w:bidi="ar-SA"/>
        </w:rPr>
        <w:t xml:space="preserve">قال شيخنا الشهيد الثاني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وجوب إعادة الطواف على العامد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عالما وتعمد فعليه شاة ، قاله الشيخ وأتباعه ، وظاهرهم أنه لا يعيد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الأوفق بالقواعد الشرعية هو وجوب الإعادة ، لأن الطواف الذي أتى به وقع على خلاف ما رسمه صاحب الشريعة ، ففي إجزائه مع عدم الدليل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إطلاق صحيحة علي بن يقطين </w:t>
      </w:r>
      <w:r>
        <w:rPr>
          <w:rStyle w:val="FootnoteAnchor"/>
          <w:rtl w:val="true"/>
        </w:rPr>
        <w:footnoteReference w:id="6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رمت وذبحت ولم تقصر حتى زارت البيت فطافت وسعت في الليل ما حالها؟ وما حال الرجل إذا 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يقصر ويطوف للحج ثم يطوف للزيارة ، ثم قد أحل من كل شي‌ء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وجوب الدم في الصورة المذكورة فهو ما رواه الشيخ في </w:t>
      </w:r>
    </w:p>
    <w:p>
      <w:pPr>
        <w:pStyle w:val="BookText"/>
        <w:rPr/>
      </w:pPr>
      <w:r>
        <w:rPr>
          <w:rFonts w:ascii="Amiri" w:hAnsi="Amiri" w:eastAsia="Amiri" w:cs="Amiri"/>
          <w:color w:val="111111"/>
          <w:sz w:val="28"/>
          <w:sz w:val="28"/>
          <w:szCs w:val="28"/>
          <w:rtl w:val="true"/>
          <w:lang w:bidi="ar-SA"/>
        </w:rPr>
        <w:t xml:space="preserve">الصحيح عن محمد بن مسلم </w:t>
      </w:r>
      <w:r>
        <w:rPr>
          <w:rStyle w:val="FootnoteAnchor"/>
          <w:rtl w:val="true"/>
        </w:rPr>
        <w:footnoteReference w:id="69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زار البيت قبل أن يحلق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زار البيت قبل أن يحلق وهو عالم أن ذلك لا ينبغي له ، فان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ناسيا ، وظاهر الأكثر أن عليه إعادة الطواف خاصة بعد الحلق أو التقصير ، ويدل عليه إطلاق صحيحة علي بن يقطين </w:t>
      </w:r>
      <w:r>
        <w:rPr>
          <w:rStyle w:val="FootnoteAnchor"/>
          <w:rtl w:val="true"/>
        </w:rPr>
        <w:footnoteReference w:id="695"/>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المعروف من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المحقق في الشرائع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ناسيا لم يكن عليه شي‌ء ، وعليه إعادة الطواف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بوجوب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الناسي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الإعادة أيضا وإن لم تجب عليه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أشعرت صحيحة جميل بن دراج </w:t>
      </w:r>
      <w:r>
        <w:rPr>
          <w:rStyle w:val="FootnoteAnchor"/>
          <w:rtl w:val="true"/>
        </w:rPr>
        <w:footnoteReference w:id="696"/>
      </w:r>
      <w:r>
        <w:rPr>
          <w:rFonts w:ascii="Amiri" w:hAnsi="Amiri" w:eastAsia="Amiri" w:cs="Amiri"/>
          <w:color w:val="111111"/>
          <w:sz w:val="28"/>
          <w:sz w:val="28"/>
          <w:szCs w:val="28"/>
          <w:rtl w:val="true"/>
          <w:lang w:bidi="ar-SA"/>
        </w:rPr>
        <w:t xml:space="preserve">المتقدمة بالعدم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يزور البيت قبل أن يحلق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إلا أن يكون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صحيح جميل بن دراج لا ينبغي زيارة البيت قبل أن يحلق الا أن يكون ناسيا ، وظاهره عدم إعادة الطواف لو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لا تخلو من شوب الإشكال ، والاحتياط بالإعادة فيها مطلوب على كل حال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جاهلا ، وقد اختلف الأصحاب في حكمه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كالناسي في وجوب الإعادة ، وعدم الكفارة ، وبه صرح شيخنا الشهيد </w:t>
      </w:r>
      <w:bookmarkStart w:id="257" w:name="pg12498_147138"/>
    </w:p>
    <w:p>
      <w:pPr>
        <w:pStyle w:val="BookText"/>
        <w:rPr/>
      </w:pPr>
      <w:bookmarkEnd w:id="257"/>
      <w:r>
        <w:rPr>
          <w:rFonts w:ascii="Amiri" w:hAnsi="Amiri" w:eastAsia="Amiri" w:cs="Amiri"/>
          <w:color w:val="111111"/>
          <w:sz w:val="28"/>
          <w:sz w:val="28"/>
          <w:szCs w:val="28"/>
          <w:rtl w:val="true"/>
          <w:lang w:bidi="ar-SA"/>
        </w:rPr>
        <w:t xml:space="preserve">الثاني في المسالك ، فقال بعد ذكر العامد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إلحاق الجاهل به قول ، وظاهر الرواية يدل على العدم ، والأجود وجوب الإعادة عليه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احتج على وجوب الإعادة بتوقف الامتثال على ذلك ، وبإطلاق صحيحة علي بن يقطين </w:t>
      </w:r>
      <w:r>
        <w:rPr>
          <w:rStyle w:val="FootnoteAnchor"/>
          <w:rtl w:val="true"/>
        </w:rPr>
        <w:footnoteReference w:id="697"/>
      </w:r>
      <w:r>
        <w:rPr>
          <w:rFonts w:ascii="Amiri" w:hAnsi="Amiri" w:eastAsia="Amiri" w:cs="Amiri"/>
          <w:color w:val="111111"/>
          <w:sz w:val="28"/>
          <w:sz w:val="28"/>
          <w:szCs w:val="28"/>
          <w:rtl w:val="true"/>
          <w:lang w:bidi="ar-SA"/>
        </w:rPr>
        <w:t xml:space="preserve">المتقدمة ، ونقل عن ظاهر الصدوق عدم وجوب الإعادة ، والظاهر أنه الأقرب ، لما تقدم من صحيحة جميل بن دراج ورواية أحمد بن محمد بن أبي نصر المتقدمين </w:t>
      </w:r>
      <w:r>
        <w:rPr>
          <w:rStyle w:val="FootnoteAnchor"/>
          <w:rtl w:val="true"/>
        </w:rPr>
        <w:footnoteReference w:id="698"/>
      </w:r>
      <w:r>
        <w:rPr>
          <w:rFonts w:ascii="Amiri" w:hAnsi="Amiri" w:eastAsia="Amiri" w:cs="Amiri"/>
          <w:color w:val="111111"/>
          <w:sz w:val="28"/>
          <w:sz w:val="28"/>
          <w:szCs w:val="28"/>
          <w:rtl w:val="true"/>
          <w:lang w:bidi="ar-SA"/>
        </w:rPr>
        <w:t xml:space="preserve">في سابق هذه المسألة ، مضافا إلى ما تكرر في الأخبار سيما في باب الحج من معذورية الجاهل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تجب إعادة السعي حيث تجب إعادة الطواف؟ صرح في المنتهى والتذكرة بالوجوب ، لتوقف الامتثال عليه ، ولا ريب أنه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 الطواف على الذبح فظاهر كلامهم أن الحكم فيه كما إذا قدمه على الحلق أو التقصير ، وظاهر المسالك التوقف من حيث تساويهما في التوقف ، ومن عدم النص ، وهو في محله ، واللّه العالم</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780156_77815467"/>
      <w:bookmarkStart w:id="259" w:name="_Toc95"/>
      <w:bookmarkEnd w:id="258"/>
      <w:r>
        <w:rPr>
          <w:rtl w:val="true"/>
        </w:rPr>
        <w:t xml:space="preserve">المسألة الرابعة </w:t>
      </w:r>
      <w:r>
        <w:rPr>
          <w:rtl w:val="true"/>
        </w:rPr>
        <w:t>:</w:t>
      </w:r>
      <w:bookmarkEnd w:id="259"/>
    </w:p>
    <w:p>
      <w:pPr>
        <w:pStyle w:val="Heading5"/>
        <w:numPr>
          <w:ilvl w:val="4"/>
          <w:numId w:val="1"/>
        </w:numPr>
        <w:rPr/>
      </w:pPr>
      <w:bookmarkStart w:id="260" w:name="__RefHeading___Toc780158_77815467"/>
      <w:bookmarkStart w:id="261" w:name="_Toc96"/>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المشهور بين الأصحاب أن مواطن التحلل ثلاثة ، أحدها بعد الحلق أو التقصير الذي هو ثالث مناسك منى ، فيحل من كل شي‌ء إلا الطيب والنساء إن كان متمتعا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حلق رأسه أو قصر فقد حل له كل </w:t>
      </w:r>
    </w:p>
    <w:p>
      <w:pPr>
        <w:pStyle w:val="BookText"/>
        <w:rPr/>
      </w:pPr>
      <w:r>
        <w:rPr>
          <w:rFonts w:ascii="Amiri" w:hAnsi="Amiri" w:eastAsia="Amiri" w:cs="Amiri"/>
          <w:color w:val="111111"/>
          <w:sz w:val="28"/>
          <w:sz w:val="28"/>
          <w:szCs w:val="28"/>
          <w:rtl w:val="true"/>
          <w:lang w:bidi="ar-SA"/>
        </w:rPr>
        <w:t>شي‌ء أحرم منه إلا النساء والطيب ، وهو التحلل الأول إن كان متمتعا ، وإن كان غير متمتع حل له الطيب أيضا ولا تحل له النساء ، فإذا طاف المتمتع طواف الزيارة حل له الطيب ، ولا تحل له النساء ، وهو التحلل الثاني ، فإذا طاف طواف النساء حلت له النساء ، وهو التحلل الثالث الذي لا يبقى بعده شي‌ء من حكم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في النهاية ، وعلى هذه المقالة جرى كلام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بابويه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أنك إذا رميت جمرة العقبة حل لك كل شي‌ء إلا النساء والطيب ، فإذا طفت طواف الحج حل لك كل شي‌ء إلا النساء ، فإذا طفت طواف النساء حل لك كل شي‌ء إلا الصيد ، فإنه حرام على المحل والمحرم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ابنه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رميت جمرة العقبة حل لك كل شي‌ء إلا النساء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في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طاف طواف الزيارة وسعى بين الصفا والمروة فقد أحل من كل شي‌ء أحرم منه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بالطواف الأول والسعي يحل من كل شي‌ء أحرم منه إلا النساء ، وبالطواف الآخر يحل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بالأول إلى طواف الزيارة ، وبالآخر إلى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هؤلاء أن التحلل إنما هو في هذين الموضعين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 من الذبح والحلق زار البيت ، فيطوف به سبعة أشواط ويسعى ، فإذا فعل ذلك أحل من إحرامه ، وقد قيل في </w:t>
      </w:r>
    </w:p>
    <w:p>
      <w:pPr>
        <w:pStyle w:val="BookText"/>
        <w:rPr/>
      </w:pPr>
      <w:r>
        <w:rPr>
          <w:rFonts w:ascii="Amiri" w:hAnsi="Amiri" w:eastAsia="Amiri" w:cs="Amiri"/>
          <w:color w:val="111111"/>
          <w:sz w:val="28"/>
          <w:sz w:val="28"/>
          <w:szCs w:val="28"/>
          <w:rtl w:val="true"/>
          <w:lang w:bidi="ar-SA"/>
        </w:rPr>
        <w:t xml:space="preserve">رواية </w:t>
      </w:r>
      <w:r>
        <w:rPr>
          <w:rStyle w:val="FootnoteAnchor"/>
          <w:rtl w:val="true"/>
        </w:rPr>
        <w:footnoteReference w:id="700"/>
      </w:r>
      <w:r>
        <w:rPr>
          <w:rFonts w:ascii="Amiri" w:hAnsi="Amiri" w:eastAsia="Amiri" w:cs="Amiri"/>
          <w:color w:val="111111"/>
          <w:sz w:val="28"/>
          <w:sz w:val="28"/>
          <w:szCs w:val="28"/>
          <w:rtl w:val="true"/>
          <w:lang w:bidi="ar-SA"/>
        </w:rPr>
        <w:t xml:space="preserve">شاذة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طاف طواف الزيارة أحل من كل شي‌ء أحرم منه إلا النساء حتى يرجع إلى البيت ، فيطوف به سبعا آخر ويصلي ركعتي الطواف ، ثم يحل من كل شي‌ء ، وكذلك إذا كانت امرأة لم تحل للرجل حتى تطوف بالبيت سبعا آخر كما وصفت ، فإذا فعلت ذلك فقد حل لها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هذا الكلام من الضعف ، كما سيظهر لك في المقام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هو القول الأول ، للأخبار المتكاثرة الدالة عليه ، كصحيحة معاوية بن عمار </w:t>
      </w:r>
      <w:r>
        <w:rPr>
          <w:rStyle w:val="FootnoteAnchor"/>
          <w:rtl w:val="true"/>
        </w:rPr>
        <w:footnoteReference w:id="70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الرجل وحلق فقد أحل من كل شي‌ء أحرم منه إلا النساء والطيب ، فإذا زار البيت وطاف وسعى بين الصفا والمروة فقد أحل من كل شي‌ء أحرم منه إلا النساء ، فإذا طاف النساء فقد أحل من كل شي‌ء أحرم منه إلا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الصيد هنا هو الصيد الحرمي كما لا يخفى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العلاء </w:t>
      </w:r>
      <w:r>
        <w:rPr>
          <w:rStyle w:val="FootnoteAnchor"/>
          <w:rtl w:val="true"/>
        </w:rPr>
        <w:footnoteReference w:id="7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حلقت رأسي وذبحت وأنا متمتع أطلي رأسي بالحناء؟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غير أن تمس شيئا من الطيب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القميص وأتقنع؟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أطوف بالبيت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الأخرى </w:t>
      </w:r>
      <w:r>
        <w:rPr>
          <w:rStyle w:val="FootnoteAnchor"/>
          <w:rtl w:val="true"/>
        </w:rPr>
        <w:footnoteReference w:id="7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تمتعت يوم ذبحت وحلقت فألطخ رأسي بالحناء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غير أن تمس شيئا من الطيب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أفالبس القميص؟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فأغطي رأسي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منصور بن حازم </w:t>
      </w:r>
      <w:r>
        <w:rPr>
          <w:rStyle w:val="FootnoteAnchor"/>
          <w:rtl w:val="true"/>
        </w:rPr>
        <w:footnoteReference w:id="7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رمى وحلق أيأكل شيئا فيه صفرة؟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يطوف بالبيت وبين الصفا والمروة ، ثم قد حل له كل شي‌ء إلا النساء حتى يطوف بالبيت طوافا آخر ، ثم قد حل 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حمران </w:t>
      </w:r>
      <w:r>
        <w:rPr>
          <w:rStyle w:val="FootnoteAnchor"/>
          <w:rtl w:val="true"/>
        </w:rPr>
        <w:footnoteReference w:id="7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 يوم النحر ما يحل له؟ قال كل شي‌ء إلا النساء وعن المتمتع ما يحل له يوم النحر؟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 النساء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عمر بن يزيد </w:t>
      </w:r>
      <w:r>
        <w:rPr>
          <w:rStyle w:val="FootnoteAnchor"/>
          <w:rtl w:val="true"/>
        </w:rPr>
        <w:footnoteReference w:id="70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أنك إذا حلقت رأسك فقد حل لك كل شي‌ء إلا النساء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قد اتفقت على التحليل بعد مناسك منى من كل شي‌ء إلا الطيب والنساء ، كما هو القول المشهور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قد ورد في جملة من الأخبار أيضا حل الطيب في الصورة المذكورة ، وأنه لا يبقى عليه إلا النساء خاصة إلى أن يأتي بطواف النساء </w:t>
      </w:r>
    </w:p>
    <w:p>
      <w:pPr>
        <w:pStyle w:val="BookText"/>
        <w:rPr/>
      </w:pPr>
      <w:r>
        <w:rPr>
          <w:rFonts w:ascii="Amiri" w:hAnsi="Amiri" w:eastAsia="Amiri" w:cs="Amiri"/>
          <w:color w:val="111111"/>
          <w:sz w:val="28"/>
          <w:sz w:val="28"/>
          <w:szCs w:val="28"/>
          <w:rtl w:val="true"/>
          <w:lang w:bidi="ar-SA"/>
        </w:rPr>
        <w:t>وعلى هذا فليس إلا التحللان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المشار إليها صحيحة سعيد بن يسار </w:t>
      </w:r>
      <w:r>
        <w:rPr>
          <w:rStyle w:val="FootnoteAnchor"/>
          <w:rtl w:val="true"/>
        </w:rPr>
        <w:footnoteReference w:id="7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إذا حلق رأسه قبل أن يزور البيت يطليه بالحناء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الحناء والثياب والطيب وكل شي‌ء إلا النساء رددها مرتين أو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الحناء والثياب والطيب وكل شي‌ء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w:t>
      </w:r>
      <w:r>
        <w:rPr>
          <w:rStyle w:val="FootnoteAnchor"/>
          <w:rtl w:val="true"/>
        </w:rPr>
        <w:footnoteReference w:id="708"/>
      </w:r>
      <w:r>
        <w:rPr>
          <w:rFonts w:ascii="Amiri" w:hAnsi="Amiri" w:eastAsia="Amiri" w:cs="Amiri"/>
          <w:color w:val="111111"/>
          <w:sz w:val="28"/>
          <w:sz w:val="28"/>
          <w:szCs w:val="28"/>
          <w:rtl w:val="true"/>
          <w:lang w:bidi="ar-SA"/>
        </w:rPr>
        <w:t xml:space="preserve">ولم يذكر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الحناء والثياب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ذكره في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70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ابن عباس 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يتطيب قبل أن يزور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يضمد رأسه بالسك قبل أن يزور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أيوب الخزاز </w:t>
      </w:r>
      <w:r>
        <w:rPr>
          <w:rStyle w:val="FootnoteAnchor"/>
          <w:rtl w:val="true"/>
        </w:rPr>
        <w:footnoteReference w:id="7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ذبح حلق ثم صمد رأسه بسك ثم زار البيت وعليه قميص وكان متمتعا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 بالضم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مركب مع غيره ، 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عائشة </w:t>
      </w:r>
      <w:r>
        <w:rPr>
          <w:rStyle w:val="FootnoteAnchor"/>
          <w:rtl w:val="true"/>
        </w:rPr>
        <w:footnoteReference w:id="711"/>
      </w:r>
      <w:r>
        <w:rPr>
          <w:rFonts w:ascii="Amiri" w:hAnsi="Amiri" w:eastAsia="Amiri" w:cs="Amiri"/>
          <w:color w:val="111111"/>
          <w:sz w:val="28"/>
          <w:sz w:val="28"/>
          <w:szCs w:val="28"/>
          <w:rtl w:val="true"/>
          <w:lang w:bidi="ar-SA"/>
        </w:rPr>
        <w:t xml:space="preserve">كنا نضمد جباهنا بالسك الطيب عند </w:t>
      </w:r>
    </w:p>
    <w:p>
      <w:pPr>
        <w:pStyle w:val="BookText"/>
        <w:rPr/>
      </w:pPr>
      <w:r>
        <w:rPr>
          <w:rFonts w:ascii="Amiri" w:hAnsi="Amiri" w:eastAsia="Amiri" w:cs="Amiri"/>
          <w:color w:val="111111"/>
          <w:sz w:val="28"/>
          <w:sz w:val="28"/>
          <w:szCs w:val="28"/>
          <w:rtl w:val="true"/>
          <w:lang w:bidi="ar-SA"/>
        </w:rPr>
        <w:t>الإحرام ، وهو طيب معروف يضاف إلى غيره من الطيب ويستعمل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Style w:val="FootnoteAnchor"/>
          <w:rtl w:val="true"/>
        </w:rPr>
        <w:footnoteReference w:id="7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إذا حلق رأسه ما يحل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الرحمن بن الحجاج </w:t>
      </w:r>
      <w:r>
        <w:rPr>
          <w:rStyle w:val="FootnoteAnchor"/>
          <w:rtl w:val="true"/>
        </w:rPr>
        <w:footnoteReference w:id="7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بمنى فأرسل إلينا يوم النحر بخبيص فيه زعفران ، وكنا قد حلقنا ،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 أنا ، وأبى الكاهلي ومرازم أن يأكلا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نزر البيت ، فسمع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كلامنا فقال لمصادف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الرسول الذي جاءنا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أي شي‌ء كانوا يتكلمون؟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عبد الرحمن وأبى الآخران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نزر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عبد الرحمن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حين أتينا به في مثل هذا اليوم فأكلت أنا منه وأبى عبد اللّه أخي أن يأكل منه ، فلما جاء أبي حرشه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 موسى أكل خبيصا فيه زعفران ولم يزر بعد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أفقه منك ، أليس قد حلقتم رؤوسكم؟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عن صحيحة سعيد بن يسار بعد ذكره لها بالحمل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الحاج متى حلق وطاف طواف الحج وسعى فقد حل له هذه الأشياء وإن لم يذكرهما في اللفظ ، لعلمه بأن المخاطب عالم بذلك ، أو تعويلا على غيره من الأخبار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من البعد الشديد ، سيما والرواية المذكورة كما قدمنا نقلها عن الكافي قد اشتملت على أنه حلق رأسه قبل أن يزور ، فهي صريحة </w:t>
      </w:r>
    </w:p>
    <w:p>
      <w:pPr>
        <w:pStyle w:val="BookText"/>
        <w:rPr/>
      </w:pPr>
      <w:r>
        <w:rPr>
          <w:rFonts w:ascii="Amiri" w:hAnsi="Amiri" w:eastAsia="Amiri" w:cs="Amiri"/>
          <w:color w:val="111111"/>
          <w:sz w:val="28"/>
          <w:sz w:val="28"/>
          <w:szCs w:val="28"/>
          <w:rtl w:val="true"/>
          <w:lang w:bidi="ar-SA"/>
        </w:rPr>
        <w:t xml:space="preserve">في بطلان هذا الحمل وإن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هذه الزيادة في الخبر الذي نقله ، كما قدمنا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لهذا 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ورواية سعيد بن يسار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الطيب بالحلق للتمتع متروكة ، وتطيب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الحلق لأنه ليس بمتمتع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صحيحة عبد الرحمن بن الحجاج وصحيحة معاوية بن عمار بالحمل على الحاج الغير المتمتع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يحل له استعمال كل شي‌ء إلا النساء فقط ، وإنما لا يحل استعمال الطيب مع ذلك للمتمتع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هذا التأويل برواية محمد بن حمران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الحمل غير بعيد لو صح سند هذه الرواية المفصلة ، لكن في الطريق عبد الرحمن ، وفيه نوع التباس وإن كان الظاهر أنه ابن أبي نجران ، فتكون الرواية صحيحة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تحقيق الكلام في أن عبد الرحمن الذي يروي عنه موسى بن القاسم هو ابن أبي نجران بلا ريب ولا إشكال ، وهو سابقا قد رد روايته باشتراك عبد الرحمن في المقام ، وهنا قد استظهر كونه ابن أبي نجران ، 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انما استشكل في السند من حيث عبد الرحمن ثم استظهر كونه ابن أبي نجران ، وحكم بصحة الرواية وغفل عن الراوي وهو محمد بن حمران ، فإنه مشترك بين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محمد بن حمران بن أعين مولى بني شيبان ومحمد بن حمران مولى ابن فهر ، وهما مجهولان ، والظاهر أن محمد بن حمران المذكور في الرواية هو مولى بني شيبان ، لما في الفهرست أن له كتابا يرويه عنه </w:t>
      </w:r>
    </w:p>
    <w:p>
      <w:pPr>
        <w:pStyle w:val="BookText"/>
        <w:rPr/>
      </w:pPr>
      <w:r>
        <w:rPr>
          <w:rFonts w:ascii="Amiri" w:hAnsi="Amiri" w:eastAsia="Amiri" w:cs="Amiri"/>
          <w:color w:val="111111"/>
          <w:sz w:val="28"/>
          <w:sz w:val="28"/>
          <w:szCs w:val="28"/>
          <w:rtl w:val="true"/>
          <w:lang w:bidi="ar-SA"/>
        </w:rPr>
        <w:t>ابن أبي عمير وابن أبي نجران ، وقد عرفت أن عبد الرحمن الراوي عنه هو ابن أبي نجران ، فهو قرينة ظاهرة له ، فكيف حكم بصحة الرواية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 وان كان لا يخلو من تكلف إلا أنه في مقام الجمع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أن هذه الأخبار إنما خرجت مخرج التقية ، لما صرح به في المنتهى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إذا حلق وقصر حل له كل شي‌ء إلا الطيب والنساء والصيد ، ذهب إليه علماؤنا ، وبه قال مالك ، وقال الشافعي واحمد وأبو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كل شي‌ء إلا النساء ، وبه قال ابن الزبير وعلقمة وسالم وطاوس والنخعي وأبو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أن المعظم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الثلاثة ومن 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بتحليل الطيب بعد الحلق ، كما دلت عليه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 عن الشيخ علي بن بابويه فهو مأخوذ من كتاب الفقه الرضوي على نهج ما عرفت في غير مقام مما قدمنا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Style w:val="FootnoteAnchor"/>
          <w:rtl w:val="true"/>
        </w:rPr>
        <w:footnoteReference w:id="7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أنك إذا رميت جمرة العقبة حل لك كل شي‌ء إلا الطيب والنساء ، وإذا طفت طواف الحج حل لك كل شي‌ء إلا النساء ، فإذا طفت طواف النساء حل لك كل شي‌ء إلا الصيد ، فإنه حرام على المحل في الحرم وعلى المحرم في الحل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من الاشكال ، لما عرفت من دلالة الأخبار المتقدمة على أن التحليل لا يحصل إلا بعد الحلق الذي هو ثالث المناسك المذكورة ولا قائل به من العامة ولا الخاصة سوى الشيخين المذكورين ، وقائله أعلم</w:t>
      </w:r>
      <w:r>
        <w:rPr>
          <w:rFonts w:eastAsia="Amiri" w:cs="Amiri" w:ascii="Amiri" w:hAnsi="Amiri"/>
          <w:color w:val="111111"/>
          <w:sz w:val="28"/>
          <w:szCs w:val="28"/>
          <w:rtl w:val="true"/>
          <w:lang w:bidi="ar-SA"/>
        </w:rPr>
        <w:t xml:space="preserve">. </w:t>
      </w:r>
      <w:bookmarkStart w:id="262" w:name="pg12498_147146"/>
    </w:p>
    <w:p>
      <w:pPr>
        <w:pStyle w:val="Heading5"/>
        <w:numPr>
          <w:ilvl w:val="4"/>
          <w:numId w:val="1"/>
        </w:numPr>
        <w:rPr/>
      </w:pPr>
      <w:bookmarkStart w:id="263" w:name="__RefHeading___Toc780160_77815467"/>
      <w:bookmarkStart w:id="264" w:name="_Toc97"/>
      <w:bookmarkEnd w:id="262"/>
      <w:bookmarkEnd w:id="263"/>
      <w:r>
        <w:rPr>
          <w:rtl w:val="true"/>
        </w:rPr>
        <w:t xml:space="preserve">تنبيهات </w:t>
      </w:r>
      <w:r>
        <w:rPr>
          <w:rtl w:val="true"/>
        </w:rPr>
        <w:t>:</w:t>
      </w:r>
      <w:bookmarkEnd w:id="264"/>
    </w:p>
    <w:p>
      <w:pPr>
        <w:pStyle w:val="Heading6"/>
        <w:numPr>
          <w:ilvl w:val="5"/>
          <w:numId w:val="1"/>
        </w:numPr>
        <w:rPr/>
      </w:pPr>
      <w:bookmarkStart w:id="265" w:name="__RefHeading___Toc780162_77815467"/>
      <w:bookmarkStart w:id="266" w:name="_Toc98"/>
      <w:bookmarkEnd w:id="265"/>
      <w:r>
        <w:rPr>
          <w:rtl w:val="true"/>
        </w:rPr>
        <w:t xml:space="preserve">الأول </w:t>
      </w:r>
      <w:r>
        <w:rPr>
          <w:rtl w:val="true"/>
        </w:rPr>
        <w:t>:</w:t>
      </w:r>
      <w:bookmarkEnd w:id="266"/>
    </w:p>
    <w:p>
      <w:pPr>
        <w:pStyle w:val="BookText"/>
        <w:rPr/>
      </w:pPr>
      <w:r>
        <w:rPr>
          <w:rFonts w:ascii="Amiri" w:hAnsi="Amiri" w:eastAsia="Amiri" w:cs="Amiri"/>
          <w:color w:val="111111"/>
          <w:sz w:val="28"/>
          <w:sz w:val="28"/>
          <w:szCs w:val="28"/>
          <w:rtl w:val="true"/>
          <w:lang w:bidi="ar-SA"/>
        </w:rPr>
        <w:t xml:space="preserve">قد صرح جملة من الأصحاب بأن تحريم الطيب في التحليل الأول إنما هو بالنسبة إلى المتمتع ، أما القارن والمفرد فيحل لهما ، وعلى ذلك تدل رواية محمد بن حمران </w:t>
      </w:r>
      <w:r>
        <w:rPr>
          <w:rStyle w:val="FootnoteAnchor"/>
          <w:rtl w:val="true"/>
        </w:rPr>
        <w:footnoteReference w:id="715"/>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حل ذلك للقارن والمفرد هل هو مشروط بتقديمهما الطواف والسعي أو مطلقا؟ ظاهر الشهيد في الدروس الأول وأكثر عبارات الأصحاب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القارن والمفرد فيحل لهما الطيب إذا كانا قدّما الطواف والسعي ، وأطلق الأكثر إنهما يحل لهما الطيب ، وابن إدريس قائل بذلك مع عدم تجويزه تقديم الطواف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الجعفي أنه سوى بين المتمتع وبين الفردين الآخرين في تحريم الطيب على الجميع ، وهو محجوج بالخبر المشار إليه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الدروس من تقييد الحل بتقديم الطواف والسعي مع إطلاق الخبر المذكور فلعل الوجه فيه هو النظر إلى إطلاق الأخبار الدالة على أنه بالحلق يحل له كل شي‌ء إلا الطيب والنساء ، فإنها شاملة للأفراد </w:t>
      </w:r>
      <w:bookmarkStart w:id="267" w:name="pg12498_147147"/>
    </w:p>
    <w:p>
      <w:pPr>
        <w:pStyle w:val="BookText"/>
        <w:rPr/>
      </w:pPr>
      <w:bookmarkEnd w:id="267"/>
      <w:r>
        <w:rPr>
          <w:rFonts w:ascii="Amiri" w:hAnsi="Amiri" w:eastAsia="Amiri" w:cs="Amiri"/>
          <w:color w:val="111111"/>
          <w:sz w:val="28"/>
          <w:sz w:val="28"/>
          <w:szCs w:val="28"/>
          <w:rtl w:val="true"/>
          <w:lang w:bidi="ar-SA"/>
        </w:rPr>
        <w:t>الثلاثة ، إلا أنه لما كان تقديم الطواف والسعي للمفرد والقارن جائزا وهو المحل للطيب كما عرفت فعلى هذا متى قدماه فإنه يحل لهما الطيب بعد الحلق لتقدم محلله ، وإنما يبقى النساء خاصة ، بخلاف المتمتع فإنه عندهم لا يقدم طوافه ليمكن إجراء ذلك أيضا فيه ، إلا أن الخبر المتقدم كما عرفت مطلق لا إشعار فيه بهذا الاشتراط</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780164_77815467"/>
      <w:bookmarkStart w:id="269" w:name="_Toc99"/>
      <w:bookmarkEnd w:id="268"/>
      <w:r>
        <w:rPr>
          <w:rtl w:val="true"/>
        </w:rPr>
        <w:t xml:space="preserve">الثاني </w:t>
      </w:r>
      <w:r>
        <w:rPr>
          <w:rtl w:val="true"/>
        </w:rPr>
        <w:t>:</w:t>
      </w:r>
      <w:bookmarkEnd w:id="269"/>
    </w:p>
    <w:p>
      <w:pPr>
        <w:pStyle w:val="BookText"/>
        <w:rPr/>
      </w:pPr>
      <w:r>
        <w:rPr>
          <w:rFonts w:ascii="Amiri" w:hAnsi="Amiri" w:eastAsia="Amiri" w:cs="Amiri"/>
          <w:color w:val="111111"/>
          <w:sz w:val="28"/>
          <w:sz w:val="28"/>
          <w:szCs w:val="28"/>
          <w:rtl w:val="true"/>
          <w:lang w:bidi="ar-SA"/>
        </w:rPr>
        <w:t>اعلم أنه وقع في جملة من عبائر الأصحاب أنه بالحلق يتحلل من كل شي‌ء الا من الطيب والنساء والصيد ، وبالطواف للحج والسعي يتحلل من الطيب ، وبطواف النساء يتحلل من النساء ، ولم يذكروا لتحليل الصيد محلا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ظاهر العلامة في المنتهى أن التحلل إنما يقع بطواف النساء ، لأنه استدل على عدم التحلل منه بالحلق بقوله تعالى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والإحرام يتحقق بتحريم الطيب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الشهيد في الدروس عن العلامة رحمه‌اللّه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التحلل من الصيد إلا بطواف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ما أوردناه من العموم الذي لم يستثن منه سوى الطيب والنساء لكان هذا القول متجها ، لظاهر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من جملة الروايات التي أشار إلى عمومها صحيحة </w:t>
      </w:r>
    </w:p>
    <w:p>
      <w:pPr>
        <w:pStyle w:val="BookText"/>
        <w:rPr/>
      </w:pPr>
      <w:r>
        <w:rPr>
          <w:rFonts w:ascii="Amiri" w:hAnsi="Amiri" w:eastAsia="Amiri" w:cs="Amiri"/>
          <w:color w:val="111111"/>
          <w:sz w:val="28"/>
          <w:sz w:val="28"/>
          <w:szCs w:val="28"/>
          <w:rtl w:val="true"/>
          <w:lang w:bidi="ar-SA"/>
        </w:rPr>
        <w:t xml:space="preserve">معاوية بن عمار </w:t>
      </w:r>
      <w:r>
        <w:rPr>
          <w:rStyle w:val="FootnoteAnchor"/>
          <w:rtl w:val="true"/>
        </w:rPr>
        <w:footnoteReference w:id="717"/>
      </w:r>
      <w:r>
        <w:rPr>
          <w:rFonts w:ascii="Amiri" w:hAnsi="Amiri" w:eastAsia="Amiri" w:cs="Amiri"/>
          <w:color w:val="111111"/>
          <w:sz w:val="28"/>
          <w:sz w:val="28"/>
          <w:szCs w:val="28"/>
          <w:rtl w:val="true"/>
          <w:lang w:bidi="ar-SA"/>
        </w:rPr>
        <w:t xml:space="preserve">المتقدمة ،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آخرها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طاف طواف النساء فقد أحل من كل شي‌ء أحرم منه إلا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718"/>
      </w:r>
      <w:r>
        <w:rPr>
          <w:rFonts w:ascii="Amiri" w:hAnsi="Amiri" w:eastAsia="Amiri" w:cs="Amiri"/>
          <w:color w:val="111111"/>
          <w:sz w:val="28"/>
          <w:sz w:val="28"/>
          <w:szCs w:val="28"/>
          <w:rtl w:val="true"/>
          <w:lang w:bidi="ar-SA"/>
        </w:rPr>
        <w:t>وحينئذ فيجب أن يخصص بهما عموم غيرهما من أخبار المسألة جمعا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يبطل ما استند إليه من العموم ، وبه يتجه كلام العلامة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ينقدح الإشكال فيه من جهة أخرى ، وهو أنه لا يخفى أن ما قدمنا من عبارة كتاب الفقه الرضوي ظاهر في بقاء التحريم ولو بعد طواف النساء ، وهو أيضا صريح صحيحة معاوية بن عمار </w:t>
      </w:r>
      <w:r>
        <w:rPr>
          <w:rStyle w:val="FootnoteAnchor"/>
          <w:rtl w:val="true"/>
        </w:rPr>
        <w:footnoteReference w:id="719"/>
      </w:r>
      <w:r>
        <w:rPr>
          <w:rFonts w:ascii="Amiri" w:hAnsi="Amiri" w:eastAsia="Amiri" w:cs="Amiri"/>
          <w:color w:val="111111"/>
          <w:sz w:val="28"/>
          <w:sz w:val="28"/>
          <w:szCs w:val="28"/>
          <w:rtl w:val="true"/>
          <w:lang w:bidi="ar-SA"/>
        </w:rPr>
        <w:t>المتقدمة صدر الأخبار ، فإنها صريحة أيضا في ذلك ، وهو ظاهر كلام الشيخ علي بن بابويه المتقدم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الصدوق تحريم الصيد بعد طواف النساء ولعله لمكان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ما دل من الأخبار على أن التحلل بطواف النساء يحصل من كل شي‌ء عدا الصيد ، يعني ما دام في الحرم ، فإنه يحرم عليه من حيث الحرم وإن كان محلا بلا خلاف ، وأما الصيد المحرم عليه من حيث كونه محرما فإنه لو خرج إلى الحل جاز له الصيد بعد طواف النساء البتة ، وبهذا يرتفع الخلاف من البين</w:t>
      </w:r>
      <w:r>
        <w:rPr>
          <w:rFonts w:eastAsia="Amiri" w:cs="Amiri" w:ascii="Amiri" w:hAnsi="Amiri"/>
          <w:color w:val="111111"/>
          <w:sz w:val="28"/>
          <w:szCs w:val="28"/>
          <w:rtl w:val="true"/>
          <w:lang w:bidi="ar-SA"/>
        </w:rPr>
        <w:t xml:space="preserve">. </w:t>
      </w:r>
      <w:bookmarkStart w:id="270" w:name="pg12498_147149"/>
    </w:p>
    <w:p>
      <w:pPr>
        <w:pStyle w:val="Heading6"/>
        <w:numPr>
          <w:ilvl w:val="5"/>
          <w:numId w:val="1"/>
        </w:numPr>
        <w:rPr/>
      </w:pPr>
      <w:bookmarkStart w:id="271" w:name="__RefHeading___Toc780166_77815467"/>
      <w:bookmarkStart w:id="272" w:name="_Toc100"/>
      <w:bookmarkEnd w:id="270"/>
      <w:bookmarkEnd w:id="271"/>
      <w:r>
        <w:rPr>
          <w:rtl w:val="true"/>
        </w:rPr>
        <w:t xml:space="preserve">الثالث </w:t>
      </w:r>
      <w:r>
        <w:rPr>
          <w:rtl w:val="true"/>
        </w:rPr>
        <w:t>:</w:t>
      </w:r>
      <w:bookmarkEnd w:id="272"/>
    </w:p>
    <w:p>
      <w:pPr>
        <w:pStyle w:val="BookText"/>
        <w:rPr/>
      </w:pPr>
      <w:r>
        <w:rPr>
          <w:rFonts w:ascii="Amiri" w:hAnsi="Amiri" w:eastAsia="Amiri" w:cs="Amiri"/>
          <w:color w:val="111111"/>
          <w:sz w:val="28"/>
          <w:sz w:val="28"/>
          <w:szCs w:val="28"/>
          <w:rtl w:val="true"/>
          <w:lang w:bidi="ar-SA"/>
        </w:rPr>
        <w:t>لو أتى بالحلق قبل الرمي والذبح أو بينهما فالظاهر عدم التحلل إلا بكمال الثلاثة ، فإن تعليق التحلل على الحلق إنما وقع بناء على وجوب الترتيب كما قدمناه ووقوع الحلق أو التقصير آخر المناسك الثلاثة ، وعلى هذا بني الإطلاق في كلام الأصحاب وبعض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معاوية بن عمار </w:t>
      </w:r>
      <w:r>
        <w:rPr>
          <w:rStyle w:val="FootnoteAnchor"/>
          <w:rtl w:val="true"/>
        </w:rPr>
        <w:footnoteReference w:id="720"/>
      </w:r>
      <w:r>
        <w:rPr>
          <w:rFonts w:ascii="Amiri" w:hAnsi="Amiri" w:eastAsia="Amiri" w:cs="Amiri"/>
          <w:color w:val="111111"/>
          <w:sz w:val="28"/>
          <w:sz w:val="28"/>
          <w:szCs w:val="28"/>
          <w:rtl w:val="true"/>
          <w:lang w:bidi="ar-SA"/>
        </w:rPr>
        <w:t xml:space="preserve">المتقدمة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الرجل وحلق فقد أحل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ونحوها صحيحة العلاء </w:t>
      </w:r>
      <w:r>
        <w:rPr>
          <w:rStyle w:val="FootnoteAnchor"/>
          <w:rtl w:val="true"/>
        </w:rPr>
        <w:footnoteReference w:id="721"/>
      </w:r>
      <w:r>
        <w:rPr>
          <w:rFonts w:ascii="IRNazanin" w:hAnsi="IRNazanin" w:eastAsia="IRNazanin"/>
          <w:color w:val="111111"/>
          <w:sz w:val="28"/>
          <w:sz w:val="28"/>
          <w:szCs w:val="28"/>
          <w:rtl w:val="true"/>
          <w:lang w:bidi="fa-IR"/>
        </w:rPr>
        <w:t>وهو مشعر بما قلنا</w:t>
      </w:r>
      <w:r>
        <w:rPr>
          <w:rFonts w:eastAsia="IRNazanin" w:cs="IRNazanin"/>
          <w:color w:val="111111"/>
          <w:sz w:val="28"/>
          <w:szCs w:val="28"/>
          <w:rtl w:val="true"/>
          <w:lang w:bidi="fa-IR"/>
        </w:rPr>
        <w:t>.</w:t>
      </w:r>
    </w:p>
    <w:p>
      <w:pPr>
        <w:pStyle w:val="Heading6"/>
        <w:numPr>
          <w:ilvl w:val="5"/>
          <w:numId w:val="1"/>
        </w:numPr>
        <w:rPr/>
      </w:pPr>
      <w:bookmarkStart w:id="273" w:name="__RefHeading___Toc780168_77815467"/>
      <w:bookmarkStart w:id="274" w:name="_Toc101"/>
      <w:bookmarkEnd w:id="273"/>
      <w:r>
        <w:rPr>
          <w:rtl w:val="true"/>
        </w:rPr>
        <w:t xml:space="preserve">الرابع </w:t>
      </w:r>
      <w:r>
        <w:rPr>
          <w:rtl w:val="true"/>
        </w:rPr>
        <w:t>:</w:t>
      </w:r>
      <w:bookmarkEnd w:id="274"/>
    </w:p>
    <w:p>
      <w:pPr>
        <w:pStyle w:val="BookText"/>
        <w:rPr/>
      </w:pPr>
      <w:r>
        <w:rPr>
          <w:rFonts w:ascii="Amiri" w:hAnsi="Amiri" w:eastAsia="Amiri" w:cs="Amiri"/>
          <w:color w:val="111111"/>
          <w:sz w:val="28"/>
          <w:sz w:val="28"/>
          <w:szCs w:val="28"/>
          <w:rtl w:val="true"/>
          <w:lang w:bidi="ar-SA"/>
        </w:rPr>
        <w:t xml:space="preserve">ظاهر كلام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في المنتهى 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التحلل الثاني يحصل بمجرد الطواف وإن لم يأت بالسعي معه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الطواف خاصة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مؤذن بالخلاف في المسألة ، والأصح التوقف في الإحلال على السعي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722"/>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زار البيت وطاف وسعى بين الصفا والمروة فقد أحل من كل شي‌ء أحرم منه إلا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صحيحة منصور بن حازم المتقدمة </w:t>
      </w:r>
      <w:r>
        <w:rPr>
          <w:rStyle w:val="FootnoteAnchor"/>
          <w:rtl w:val="true"/>
        </w:rPr>
        <w:footnoteReference w:id="7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يطوف بالبيت وبين الصفا والمروة ثم قد حل له كل شي‌ء إلا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أخرى لمعاوية بن عمار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اخرج إلى الصفا فاصعد عليه ، واصنع كما صنعت يوم دخلت مكة ، ثم ائت المروة فاصعد عليها ، وطف بينهما سبعة أشواط تبدأ بالصفا وتختم بالمروة ، فإذا فعلت ذلك فقد أحللت من كل شي‌ء أحرمت منه إلا النساء ، ثم ارجع إلى البيت وطف أسبوعا آخر ثم تصلي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أحللت من كل شي‌ء وفرغت من حجك كله وكل شي‌ء أحرمت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التحليل إنما يحصل بمجموع الطواف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لو قدم الطواف والسعي المذكورين على أفعال الحج كما في المفرد والقارن مطلقا والمتمتع من الضرورة فهل يحصل الإحلال بذلك؟</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الأصح عدم حله بذلك ، بل يتوقف على الحلق المتأخر عن باقي المناسك ، تمسكا باستصحاب حكم الإحرام إلى أن يثبت المحلل ، والتفاتا إلى مكان كون المحلل هو المركب من الطواف والسعي وما قبلهما من الأفعال ، بمعنى كون السعي آخر العلة ، ثم نقل عن بعض الأصحاب أنه ذهب إلى حل الطيب بالطواف وإن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واستوجهه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يؤذن بأن القائلين بالتحليل هنا إنما هو بالنسبة إلى الطيب لا مطلقا ، وظاهر كلام جده يؤذن بالعموم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لو قدمهما كالمفرد والقارن مطلقا والمتمتع مع الاضطرار ففي حله من حين فعلهما وجهان ، أجودهما ذلك عملا بإطلاق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قد تقدمت الأخبار في مسألة جواز تقديم القارن والمفرد الطواف والسعي </w:t>
      </w:r>
      <w:r>
        <w:rPr>
          <w:rStyle w:val="FootnoteAnchor"/>
          <w:rtl w:val="true"/>
        </w:rPr>
        <w:footnoteReference w:id="725"/>
      </w:r>
      <w:r>
        <w:rPr>
          <w:rFonts w:ascii="Amiri" w:hAnsi="Amiri" w:eastAsia="Amiri" w:cs="Amiri"/>
          <w:color w:val="111111"/>
          <w:sz w:val="28"/>
          <w:sz w:val="28"/>
          <w:szCs w:val="28"/>
          <w:rtl w:val="true"/>
          <w:lang w:bidi="ar-SA"/>
        </w:rPr>
        <w:t>دالة على أنهما يلبيان بعد الطواف والسعي لئلا يحلا ، وبذلك صرح 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معاوية بن عمار أو حسنته </w:t>
      </w:r>
      <w:r>
        <w:rPr>
          <w:rStyle w:val="FootnoteAnchor"/>
          <w:rtl w:val="true"/>
        </w:rPr>
        <w:footnoteReference w:id="72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المفرد للحج هل يطوف بالبيت بعد طواف الفريضة؟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 ويجدد التلبية بعد الركعتين ، والقارن بتلك المنزلة يعقدان ما أحلا من الطواف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تصريح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لو لم يلبيا انقلب حجهما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في تلك المسألة بعد البحث فيها وإيراد بعض أخبارها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الشهيد في الشرح بعد أن أورد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فدليل التحلل ظاهر ، والفتوى مشهورة ، والمعارض منتف وهو كذلك ، لكن ليس في الروايات دلالة على صيرورة الحجة مع التحلل عمرة كما ذكره الشيخ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ثبت بما ذكرناه أنه بالطواف يحصل التحلل وأنه يحتاج إلى التلبية لانعقاده فالخلاف في هذه المسألة كما نقلناه لا أعرف له وجها ، فإنه لا يخلو بعد طوافه إن كان قد جدد التلبية وربط الإحرام بها فلا معنى للقول بحل ما يحلله الطواف والسعي لو تأخرا من الطيب أو مطلقا </w:t>
      </w:r>
      <w:bookmarkStart w:id="275" w:name="pg12498_147152"/>
    </w:p>
    <w:p>
      <w:pPr>
        <w:pStyle w:val="BookText"/>
        <w:rPr/>
      </w:pPr>
      <w:bookmarkEnd w:id="275"/>
      <w:r>
        <w:rPr>
          <w:rFonts w:ascii="Amiri" w:hAnsi="Amiri" w:eastAsia="Amiri" w:cs="Amiri"/>
          <w:color w:val="111111"/>
          <w:sz w:val="28"/>
          <w:sz w:val="28"/>
          <w:szCs w:val="28"/>
          <w:rtl w:val="true"/>
          <w:lang w:bidi="ar-SA"/>
        </w:rPr>
        <w:t xml:space="preserve">كما هو القول الثاني ، وإن لم يجدد التلبية فقد أحل وبطل إحرامه وحجه وانقلب عمرة كما يقوله الشيخ ، فلا معنى لقول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قدمنا نقله عنه من أن الأصح عدم حله بذلك ، بل يتوقف على الحلق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هذا الخلاف إنما يتجه مع قطع النظر عن تلك المسألة وما وقع فيها من الأقوال والأخبار ، واما مع ملاحظتها فإنها تكون مبنية عليها وفرعا من فروعها ، كما عرفت</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780170_77815467"/>
      <w:bookmarkStart w:id="277" w:name="_Toc102"/>
      <w:bookmarkEnd w:id="276"/>
      <w:r>
        <w:rPr>
          <w:rtl w:val="true"/>
        </w:rPr>
        <w:t xml:space="preserve">الخامس </w:t>
      </w:r>
      <w:r>
        <w:rPr>
          <w:rtl w:val="true"/>
        </w:rPr>
        <w:t>:</w:t>
      </w:r>
      <w:bookmarkEnd w:id="277"/>
    </w:p>
    <w:p>
      <w:pPr>
        <w:pStyle w:val="BookText"/>
        <w:rPr/>
      </w:pPr>
      <w:r>
        <w:rPr>
          <w:rFonts w:ascii="Amiri" w:hAnsi="Amiri" w:eastAsia="Amiri" w:cs="Amiri"/>
          <w:color w:val="111111"/>
          <w:sz w:val="28"/>
          <w:sz w:val="28"/>
          <w:szCs w:val="28"/>
          <w:rtl w:val="true"/>
          <w:lang w:bidi="ar-SA"/>
        </w:rPr>
        <w:t xml:space="preserve">قد عرفت أنه بالمحلل الثالث تحل له النساء ، وهو ظاهر في الرجل ومتفق عليه نصا </w:t>
      </w:r>
      <w:r>
        <w:rPr>
          <w:rStyle w:val="FootnoteAnchor"/>
          <w:rtl w:val="true"/>
        </w:rPr>
        <w:footnoteReference w:id="727"/>
      </w:r>
      <w:r>
        <w:rPr>
          <w:rFonts w:ascii="IRNazanin" w:hAnsi="IRNazanin" w:eastAsia="IRNazanin"/>
          <w:color w:val="111111"/>
          <w:sz w:val="28"/>
          <w:sz w:val="28"/>
          <w:szCs w:val="28"/>
          <w:rtl w:val="true"/>
          <w:lang w:bidi="fa-IR"/>
        </w:rPr>
        <w:t>وفتوى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الصبي فالظاهر أنه في حكمه كما صرحوا به وإن لم يتعلق به تحريم ، حيث إنه غير مخاطب شرعا ، إلا أن الإحرام في حقه كالحدث في حال الصغر ، فإنه موجب للطهارة وإن تخلف أثره ، لفقد شرطه كالبلوغ أو وجود مانع كالحيض ، فمتى وجد شرطه وزال مانعه عمل عمله ، فكما أنه يحرم الصلاة على الصبي بعد البلوغ بالحدث السابق حتى يتطهر كذلك تحرم عليه النساء بعد البلوغ بالإحرام السابق حتى يأتي بطواف النساء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المرأة فلا إشكال في تحريم الرجال عليها بالإحرام ، لقوله </w:t>
      </w:r>
    </w:p>
    <w:p>
      <w:pPr>
        <w:pStyle w:val="BookText"/>
        <w:rPr/>
      </w:pPr>
      <w:r>
        <w:rPr>
          <w:rFonts w:ascii="IRNazanin" w:hAnsi="IRNazanin" w:eastAsia="IRNazanin"/>
          <w:color w:val="111111"/>
          <w:sz w:val="28"/>
          <w:sz w:val="28"/>
          <w:szCs w:val="28"/>
          <w:rtl w:val="true"/>
          <w:lang w:bidi="fa-IR"/>
        </w:rPr>
        <w:t xml:space="preserve">عزوجل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والرفث الجماع بالنصوص والأخبار المتقدمة في محرمات الإحرام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كلام أكثر من وقفت عليه ممن صرح بالمسألة من الأصحاب أن طواف النساء هو المحلل لها 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بعد ذكر طواف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 له النساء بدونه حتى العقد على الأقرب ، سواء كان المكلف به رجلا أو امرأة ، فيحرم عليها تمكين الزوج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كلام ابن أبي عقيل أنه على تقدير الرواية الشاذة 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كما عرفت مستفيضة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كما يجب على الرجل ، وأنه لا يحل لها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صريح عبارة الشيخ على بن بابويه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لم يطف الرجل طواف النساء لم تحل النساء حتى يطوف ، وكذلك المرأة لا يجوز لها أن تجامع حتى تطوف طواف النساء ، إلا أن يكونا طافا طواف الوداع ، فهو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المختلف بعد نقله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منع ، فان حملها على الرجل فقياس ، وإن استند إلى دليل فلا بد منه ، ولم نقف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عبارة الشيخ المذكورة هنا مأخوذة من كتاب الفقه </w:t>
      </w:r>
    </w:p>
    <w:p>
      <w:pPr>
        <w:pStyle w:val="BookText"/>
        <w:rPr/>
      </w:pPr>
      <w:r>
        <w:rPr>
          <w:rFonts w:ascii="Amiri" w:hAnsi="Amiri" w:eastAsia="Amiri" w:cs="Amiri"/>
          <w:color w:val="111111"/>
          <w:sz w:val="28"/>
          <w:sz w:val="28"/>
          <w:szCs w:val="28"/>
          <w:rtl w:val="true"/>
          <w:lang w:bidi="ar-SA"/>
        </w:rPr>
        <w:t>الرضوي ، وهو المستند عنده وإن لم يصل هذا الكتاب إلى نظر شيخنا العلامة ولا غيره من المتأخرين ، كما أوضحناه في غير مقام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Style w:val="FootnoteAnchor"/>
          <w:rtl w:val="true"/>
        </w:rPr>
        <w:footnoteReference w:id="7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لم يطف الرجل طواف النساء لم تحل له النساء حتى يطوف ، وكذلك المرأة لا يجوز لها أن تجامع حتى تطوف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العلامة في المختلف التوقف في ذلك ، حيث قال بعد نقل كلام الشيخ علي بن بابويه كما عرفت بعد كلام ابن أبي عقيل الذي قدمناه في صدر المسألة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الثاني هل يحرم الرجال على النساء قبل أن يطفن طواف النساء؟ كلام ابن أبي عقيل يقتضي إيجاب ذلك على الرواية الشاذة عنده ، وذهب علي بن بابويه إلى ذلك أيضا ، وعندي فيه إشكال ظاهر لعدم الظفر بدليل عليه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الشهيد الثاني في المسالك الميل إلى كلامه في المختلف حيث قال بعد نقله ذلك عن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الاشكال ظاهر ، إذ ليس في النصوص ما يدل على حكم غير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عليه بأن الإحرام قد حرم عليهن ذلك فيجب استصحابه إلى أن يثبت المزيل ، وهو غير متحقق قبل طواف النساء ، ويشكل بالأخبار </w:t>
      </w:r>
      <w:r>
        <w:rPr>
          <w:rStyle w:val="FootnoteAnchor"/>
          <w:rtl w:val="true"/>
        </w:rPr>
        <w:footnoteReference w:id="732"/>
      </w:r>
      <w:r>
        <w:rPr>
          <w:rFonts w:ascii="Amiri" w:hAnsi="Amiri" w:eastAsia="Amiri" w:cs="Amiri"/>
          <w:color w:val="111111"/>
          <w:sz w:val="28"/>
          <w:sz w:val="28"/>
          <w:szCs w:val="28"/>
          <w:rtl w:val="true"/>
          <w:lang w:bidi="ar-SA"/>
        </w:rPr>
        <w:t>الدالة على حل كل ما عدا الطيب والنساء والصيد بالحلق ، وما عدا النساء بالطواف ، فإنها متناولة للمرأة ، ومن جملة ذلك حل الرجال ، فالمسألة موضع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واعترضه سبطه في المدارك بعد استدلاله على تحريم الرجال على النساء بآية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بعد نقل ملخص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الدليل الدال بعمومه على التحريم ، مع أن أحكام النساء في مثل ذلك لا تذكر صريحا غالبا ، وإنما تذكر بالفحوى والكنايات ، كما وقع في الروايات المتضمنة لتحريم أصل الفعل عليهن ، وما اعتبره الشارح غير واضح ، فان الروايات المتضمنة لتلك الأحكام غير متناولة للنساء صريحا ، بل هي مختصة بالرجال ، وأحكام النساء إنما تستفاد من أدلة أخر ، كالإجماع على مساواتهن للرجال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ما ذكره من الدليل إشارة إلى الآية التي قدمها ، فقد أشار إليه جده في كلامه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الاستدلال عليه بأن الإحرام حرم عليهن ذلك فيجب استصحابه إلى أن يثبت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اعترض هذا الدليل بالروايات الدالة على حل كل ما عدا الطيب والنساء والصيد للمحرم بعد الحلق والتقصير ، فإنها شاملة بإطلاقها أو عمومها للرجال والنساء ، ومن جملة ما يحرم على المرأة حال الإحرام الرجال ، فيحل لها بعد التقصير بموجب إطلاق هذه الأخبار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 الجواب عن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الروايات غير متناولة للنساء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كذلك لكنها متناولة لهن بالقرائن التي ذكرها من الإجماع ونحوه ، فإنه لا خلاف في حل جميع المحرمات على النساء بعد التقصير إلا ما ذكره من الصيد والطيب والنكاح على الخلاف المذكور وحينئذ فتكون هذه الروايات بمعونة ما ذكر شاملة لتحليل الرجال عليهن </w:t>
      </w:r>
      <w:bookmarkStart w:id="278" w:name="pg12498_147156"/>
    </w:p>
    <w:p>
      <w:pPr>
        <w:pStyle w:val="BookText"/>
        <w:rPr/>
      </w:pPr>
      <w:bookmarkEnd w:id="278"/>
      <w:r>
        <w:rPr>
          <w:rFonts w:ascii="Amiri" w:hAnsi="Amiri" w:eastAsia="Amiri" w:cs="Amiri"/>
          <w:color w:val="111111"/>
          <w:sz w:val="28"/>
          <w:sz w:val="28"/>
          <w:szCs w:val="28"/>
          <w:rtl w:val="true"/>
          <w:lang w:bidi="ar-SA"/>
        </w:rPr>
        <w:t xml:space="preserve">هذا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قد تقدمت جملة من الأخبار في المسألة الثانية من المسائل الملحقة بالمطلب الأول من المقدمة الرابعة </w:t>
      </w:r>
      <w:r>
        <w:rPr>
          <w:rStyle w:val="FootnoteAnchor"/>
          <w:rtl w:val="true"/>
        </w:rPr>
        <w:footnoteReference w:id="734"/>
      </w:r>
      <w:r>
        <w:rPr>
          <w:rFonts w:ascii="Amiri" w:hAnsi="Amiri" w:eastAsia="Amiri" w:cs="Amiri"/>
          <w:color w:val="111111"/>
          <w:sz w:val="28"/>
          <w:sz w:val="28"/>
          <w:szCs w:val="28"/>
          <w:rtl w:val="true"/>
          <w:lang w:bidi="ar-SA"/>
        </w:rPr>
        <w:t>صريحة الدلالة في توقف حل الرجال للمرأة على إتيانها بطواف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الاخبار ما رواه في الكافي عن العلاء بن صبيح وعبد اللّه بن الحجاج وعلي بن رئاب وعبد اللّه بن صالح </w:t>
      </w:r>
      <w:r>
        <w:rPr>
          <w:rStyle w:val="FootnoteAnchor"/>
          <w:rtl w:val="true"/>
        </w:rPr>
        <w:footnoteReference w:id="735"/>
      </w:r>
      <w:r>
        <w:rPr>
          <w:rFonts w:ascii="Amiri" w:hAnsi="Amiri" w:eastAsia="Amiri" w:cs="Amiri"/>
          <w:color w:val="111111"/>
          <w:sz w:val="28"/>
          <w:sz w:val="28"/>
          <w:szCs w:val="28"/>
          <w:rtl w:val="true"/>
          <w:lang w:bidi="ar-SA"/>
        </w:rPr>
        <w:t xml:space="preserve">كلهم يروونه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المتمتعة إذا قدمت مكة ثم حاضت تقيم ما بينها وبين التروية ، فإن طهرت طافت بالبيت وسعت بين الصفا والمروة ، وإن لم تطهر إلى يوم التروية اغتسلت واحتشت وسعت بين الصفا والمروة ثم خرجت إلى منى ، فإذا قضت المناسك وزارت البيت طافت بالبيت طوافا لعمرتها ، ثم طافت طوافا للحج ، ثم خرجت فسعت ، فإذا فعلت ذلك فقد أحلت من كل شي‌ء يحل منه المحرم إلا فراش زوجها ، فإذا طافت أسبوعا آخر حل لها فراش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صحة ما ذكره المتقدمون من الحكم المذكور ، وقد عرفت أيضا دلالة عبارة كتاب الفقه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المتقدمة الدالة على أنه بطواف النساء يحل للمحرم جميع ما حرمه الإحرام ، وهي شاملة بإطلاقها للرجال والنساء ، فيحكم باستصحاب التحريم حتى يثبت المحلل ، واللّه العالم</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780172_77815467"/>
      <w:bookmarkStart w:id="280" w:name="_Toc103"/>
      <w:bookmarkEnd w:id="279"/>
      <w:r>
        <w:rPr>
          <w:rtl w:val="true"/>
        </w:rPr>
        <w:t xml:space="preserve">السادس </w:t>
      </w:r>
      <w:r>
        <w:rPr>
          <w:rtl w:val="true"/>
        </w:rPr>
        <w:t>:</w:t>
      </w:r>
      <w:bookmarkEnd w:id="28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 طواف النساء حيث يسوغ ذلك ففي حل النساء للرجل </w:t>
      </w:r>
      <w:bookmarkStart w:id="281" w:name="pg12498_147157"/>
    </w:p>
    <w:p>
      <w:pPr>
        <w:pStyle w:val="BookText"/>
        <w:rPr/>
      </w:pPr>
      <w:bookmarkEnd w:id="281"/>
      <w:r>
        <w:rPr>
          <w:rFonts w:ascii="Amiri" w:hAnsi="Amiri" w:eastAsia="Amiri" w:cs="Amiri"/>
          <w:color w:val="111111"/>
          <w:sz w:val="28"/>
          <w:sz w:val="28"/>
          <w:szCs w:val="28"/>
          <w:rtl w:val="true"/>
          <w:lang w:bidi="ar-SA"/>
        </w:rPr>
        <w:t xml:space="preserve">وحل الرجل للنساء بفعله أو توقف ذلك على الحلق أو التقصير ما تقدم في البحث من التنبيه عليه في الموضع الثالث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قدمناه ذيل كلامهم في الموضع المشار إليه ، وقد تلخص مما تقدم أنه متى طاف الطوافين أعني طواف الزيارة وطواف النساء وسعى قبل الموقفين في موضع الجواز فليس إلا تحلل واحد ، وهو عقيب الحلق أو التقصير بمنى ، ولو كان المتقدم طواف الزيارة وسعيه خاصة كان له تحللان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عقيب الحلق مما عدا النساء ، والثاني بعد طواف النساء لهن ، فان قلنا إنه يتحلل من الطيب بطواف الزيارة وسعيه وإن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قدم طواف النساء فإنه يتحلل به من النساء كانت المحللات ثلاثة مطلقا</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780174_77815467"/>
      <w:bookmarkStart w:id="283" w:name="_Toc104"/>
      <w:bookmarkEnd w:id="282"/>
      <w:r>
        <w:rPr>
          <w:rtl w:val="true"/>
        </w:rPr>
        <w:t xml:space="preserve">السابع </w:t>
      </w:r>
      <w:r>
        <w:rPr>
          <w:rtl w:val="true"/>
        </w:rPr>
        <w:t>:</w:t>
      </w:r>
      <w:bookmarkEnd w:id="283"/>
    </w:p>
    <w:p>
      <w:pPr>
        <w:pStyle w:val="BookText"/>
        <w:rPr/>
      </w:pPr>
      <w:r>
        <w:rPr>
          <w:rFonts w:ascii="Amiri" w:hAnsi="Amiri" w:eastAsia="Amiri" w:cs="Amiri"/>
          <w:color w:val="111111"/>
          <w:sz w:val="28"/>
          <w:sz w:val="28"/>
          <w:szCs w:val="28"/>
          <w:rtl w:val="true"/>
          <w:lang w:bidi="ar-SA"/>
        </w:rPr>
        <w:t>يكره لبس المخيط بعد الحلق وتغطية الرأس حتى يطوف ويسعى ، ويكره الطيب للمتمتع حتى يطوف طواف النساء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الشيخ في الصحيح عن منصور بن حازم </w:t>
      </w:r>
      <w:r>
        <w:rPr>
          <w:rStyle w:val="FootnoteAnchor"/>
          <w:rtl w:val="true"/>
        </w:rPr>
        <w:footnoteReference w:id="73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متمتعا فوقف بعرفات وبالمشعر وذبح وحلق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يغطي رأسه حتى يطوف بالبيت وبالصفا والمروة ، فان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ذلك </w:t>
      </w:r>
    </w:p>
    <w:p>
      <w:pPr>
        <w:pStyle w:val="BookText"/>
        <w:rPr/>
      </w:pPr>
      <w:r>
        <w:rPr>
          <w:rFonts w:ascii="Amiri" w:hAnsi="Amiri" w:eastAsia="Amiri" w:cs="Amiri"/>
          <w:color w:val="111111"/>
          <w:sz w:val="28"/>
          <w:sz w:val="28"/>
          <w:szCs w:val="28"/>
          <w:rtl w:val="true"/>
          <w:lang w:bidi="ar-SA"/>
        </w:rPr>
        <w:t xml:space="preserve">وينهى عنه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ارى عليه شيئا ، وإن لم يفعل كان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بالعمرة فوقف بعرفة ووقف بالمشعر ورمى الجمرة وذبح وحلق أيغطي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يطوف بالبيت وبالصفا والمروة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إدريس القمي في الصحيح </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مولى لنا تمتع ، فلما حلق لبس الثياب قبل أن يزور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رأيت ابن أبي السماك يسعى بين الصفا والمروة وعليه خفان وقباء ومنطقة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علي بن النعمان عن سعيد الأعرج </w:t>
      </w:r>
      <w:r>
        <w:rPr>
          <w:rStyle w:val="FootnoteAnchor"/>
          <w:rtl w:val="true"/>
        </w:rPr>
        <w:footnoteReference w:id="74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رمى بالجمار وذبح وحلق رأسه أيلبس قميصا وقلنسوة قبل أن يزور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متمتعا فلا ، وإن كان مفردا للحج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w:t>
      </w:r>
      <w:r>
        <w:rPr>
          <w:rStyle w:val="FootnoteAnchor"/>
          <w:rtl w:val="true"/>
        </w:rPr>
        <w:footnoteReference w:id="741"/>
      </w:r>
      <w:r>
        <w:rPr>
          <w:rFonts w:ascii="Amiri" w:hAnsi="Amiri" w:eastAsia="Amiri" w:cs="Amiri"/>
          <w:color w:val="111111"/>
          <w:sz w:val="28"/>
          <w:sz w:val="28"/>
          <w:szCs w:val="28"/>
          <w:rtl w:val="true"/>
          <w:lang w:bidi="ar-SA"/>
        </w:rPr>
        <w:t>انه يجوز أن يضع الحناء على رأسه ، إنما يكره السك وضربه ، إن الحناء ليس بطيب ، ويجوز أن يغطى رأسه ، لأن حلقه له أعظم من تغطيته إياه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معنى السك ، وأنه طيب معروف وضربه هنا بمعنى خلطه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عبد اللّه بن جعفر الحميري في كتاب قرب الاسناد عن محمد بن خالد الطيالسي عن إسماعيل بن عبد الخالق </w:t>
      </w:r>
      <w:r>
        <w:rPr>
          <w:rStyle w:val="FootnoteAnchor"/>
          <w:rtl w:val="true"/>
        </w:rPr>
        <w:footnoteReference w:id="7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ألبس قلنسوة إذا ذبحت وحلقت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المتمتع فلا ، وأما من أفرد الحج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الثاني ما رواه الشيخ في الصحيح عن محمد بن إسماعيل </w:t>
      </w:r>
      <w:r>
        <w:rPr>
          <w:rStyle w:val="FootnoteAnchor"/>
          <w:rtl w:val="true"/>
        </w:rPr>
        <w:footnoteReference w:id="7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المتمتع أن يمس الطيب قبل أن يطوف طواف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الشيخ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حل الطيب بعد طواف الزيارة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عرفت في ما تقدم من أن الجمع بين الأخبار بالاستحباب أو الكراهة من غير قرينة ظاهرة محل إشكال ، وقرائن الاستحباب في الحكم الأول ظاهرة من الأخبار المذكورة وأما في هذا الخبر فليس إلا مجرد النهي الذي هو حقيقة في التحريم ، فإخراجه عن حقيقته يحتاج إلى قرينة ، ومجرد اختلاف الأخبار ليس من قرائن المجاز ، إذ لعل للخبر وجها آخر غير ما ذكر من تقية ونحوها ، واللّه العالم</w:t>
      </w:r>
      <w:r>
        <w:rPr>
          <w:rFonts w:eastAsia="Amiri" w:cs="Amiri" w:ascii="Amiri" w:hAnsi="Amiri"/>
          <w:color w:val="111111"/>
          <w:sz w:val="28"/>
          <w:szCs w:val="28"/>
          <w:rtl w:val="true"/>
          <w:lang w:bidi="ar-SA"/>
        </w:rPr>
        <w:t xml:space="preserve">. </w:t>
      </w:r>
      <w:bookmarkStart w:id="284" w:name="pg12498_147160"/>
    </w:p>
    <w:p>
      <w:pPr>
        <w:pStyle w:val="Heading2"/>
        <w:numPr>
          <w:ilvl w:val="1"/>
          <w:numId w:val="1"/>
        </w:numPr>
        <w:rPr/>
      </w:pPr>
      <w:bookmarkStart w:id="285" w:name="__RefHeading___Toc780176_77815467"/>
      <w:bookmarkStart w:id="286" w:name="_Toc105"/>
      <w:bookmarkEnd w:id="284"/>
      <w:bookmarkEnd w:id="285"/>
      <w:r>
        <w:rPr>
          <w:rtl w:val="true"/>
        </w:rPr>
        <w:t>المقصد الرابع</w:t>
      </w:r>
      <w:r>
        <w:rPr>
          <w:rtl w:val="true"/>
        </w:rPr>
        <w:t xml:space="preserve">: </w:t>
      </w:r>
      <w:r>
        <w:rPr>
          <w:rtl w:val="true"/>
        </w:rPr>
        <w:t>في بقية المناسك</w:t>
      </w:r>
      <w:bookmarkEnd w:id="286"/>
    </w:p>
    <w:p>
      <w:pPr>
        <w:pStyle w:val="Heading3"/>
        <w:numPr>
          <w:ilvl w:val="2"/>
          <w:numId w:val="1"/>
        </w:numPr>
        <w:rPr/>
      </w:pPr>
      <w:bookmarkStart w:id="287" w:name="__RefHeading___Toc780178_77815467"/>
      <w:bookmarkStart w:id="288" w:name="_Toc106"/>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حيث إن الواجب على الحاج بعد قضاء مناسك يوم النحر المضي إلى مكة لطواف الزيارة والسعي وطواف النساء ثم الرجوع إلى منى والمبيت بها والإتيان ببقية المناسك إلى يوم النفر ثم وداع البيت والرجوع إلى أهله فالواجب بسط الكلام في هذه الأحكام في فصول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780180_77815467"/>
      <w:bookmarkStart w:id="290" w:name="_Toc107"/>
      <w:bookmarkEnd w:id="289"/>
      <w:r>
        <w:rPr>
          <w:rtl w:val="true"/>
        </w:rPr>
        <w:t xml:space="preserve">الأول </w:t>
      </w:r>
      <w:r>
        <w:rPr>
          <w:rtl w:val="true"/>
        </w:rPr>
        <w:t xml:space="preserve">: </w:t>
      </w:r>
      <w:r>
        <w:rPr>
          <w:rtl w:val="true"/>
        </w:rPr>
        <w:t>في المضي إلى مكة</w:t>
      </w:r>
      <w:bookmarkEnd w:id="290"/>
    </w:p>
    <w:p>
      <w:pPr>
        <w:pStyle w:val="Heading4"/>
        <w:numPr>
          <w:ilvl w:val="3"/>
          <w:numId w:val="1"/>
        </w:numPr>
        <w:rPr/>
      </w:pPr>
      <w:bookmarkStart w:id="291" w:name="__RefHeading___Toc780182_77815467"/>
      <w:bookmarkStart w:id="292" w:name="_Toc108"/>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 xml:space="preserve">وقد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الأفضل المضي إلى مكة للطواف والسعي ليومه ، فإن أخره فمن غده ، ويتأكد ذلك في حق المتمتع ، فإن أخره أثم ويجزؤه طوافه وسعيه ، ويجوز للقارن والمفرد تأخير ذلك طول ذي الحجة على كراهية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يدل على أن الأفضل في المضي للطواف يوم النحر وإلا فمن الغد فجملة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صحيحة معاوية بن عمار </w:t>
      </w:r>
      <w:r>
        <w:rPr>
          <w:rStyle w:val="FootnoteAnchor"/>
          <w:rtl w:val="true"/>
        </w:rPr>
        <w:footnoteReference w:id="74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زيارة البيت يوم النحر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 فان شغلت فلا يضرك أن تزور البيت من الغد ، ولا تؤخر أن تزور من يومك ، فإنه يكره للمتمتع أن يؤخره ، وموسع للمفرد أن يؤخره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عمران الحلبي </w:t>
      </w:r>
      <w:r>
        <w:rPr>
          <w:rStyle w:val="FootnoteAnchor"/>
          <w:rtl w:val="true"/>
        </w:rPr>
        <w:footnoteReference w:id="74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للمتمتع أن يزور البيت يوم النحر أو من ليلته ، ولا يؤخر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74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المتمتع متى يزور البيت؟ قال يوم النحر أو من الغد ولا يؤخر ، والمفرد والقارن ليسا بسواء ، موسع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ليسا 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 والمعنى أن المتمتع ليس كالمفرد والقارن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74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المتمتع متى يزور البيت؟ قال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منصور بن حازم </w:t>
      </w:r>
      <w:r>
        <w:rPr>
          <w:rStyle w:val="FootnoteAnchor"/>
          <w:rtl w:val="true"/>
        </w:rPr>
        <w:footnoteReference w:id="7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 المتمتع يوم النحر بمنى حتى يزور البيت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7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وزر البيت يوم النحر أو من الغد وإن أخرتها إلى آخر اليوم أجزأك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اختلف الأصحاب في التأخير عن الغد للمتمتع ، فقال الشيخ المفيد والسيد المرتضى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للمتمتع أن يؤخر الزيارة والطواف عن اليوم الثاني من النحر ، وبه قال العلامة في المنتهى والمحقق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يؤخر المتمتع إلا لعذر ، فان كان مفردا أو قارنا جاز له أن يؤخر إلى أي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لا يؤخر إلا لعذر ، فإن أخره لعذر زار البيت من الغد ، ويستحب له أن لا يؤخر طواف الحج وسعيه أكثر من ذلك ، فإن أخره فلا بأس عليه ، وله أن يأتي بالطواف والسعي طول ذي الحجة ، لأنه من شهور الحج ، وإنما تقديم ذلك على جهة التأكيد للمتمتع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الشيخ في الاستبصار يشعر بالندب أيضا ، وإلى هذا القول مال كثير من المتأخرين منهم العلامة في المختلف والشهيدان في الدروس والمسالك والسيد السند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أخبار المسألة زيادة على ما تقدم ما رواه الصدوق في الصحيح عن عبد اللّه بن سنان </w:t>
      </w:r>
      <w:r>
        <w:rPr>
          <w:rStyle w:val="FootnoteAnchor"/>
          <w:rtl w:val="true"/>
        </w:rPr>
        <w:footnoteReference w:id="75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يؤخر زيارة البيت إلى يوم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الحلبي </w:t>
      </w:r>
      <w:r>
        <w:rPr>
          <w:rStyle w:val="FootnoteAnchor"/>
          <w:rtl w:val="true"/>
        </w:rPr>
        <w:footnoteReference w:id="75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نسي أن يزور البيت حتى أصبح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أنا ربما أخرته حتى تذهب أيام التشريق ، ولكن لا يقرب النساء والطيب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هشام بن سالم </w:t>
      </w:r>
      <w:r>
        <w:rPr>
          <w:rStyle w:val="FootnoteAnchor"/>
          <w:rtl w:val="true"/>
        </w:rPr>
        <w:footnoteReference w:id="75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أخرت زيارة البيت إلى أن يذهب أيام التشريق ، إلا أنك لا تقرب النساء ولا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عبد اللّه بن سنان </w:t>
      </w:r>
      <w:r>
        <w:rPr>
          <w:rStyle w:val="FootnoteAnchor"/>
          <w:rtl w:val="true"/>
        </w:rPr>
        <w:footnoteReference w:id="75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تؤخر زيارة البيت إلى يوم النفر ، إنما يستحب تعجيل ذلك مخافة الأحداث والمعاريض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في الموثق </w:t>
      </w:r>
      <w:r>
        <w:rPr>
          <w:rStyle w:val="FootnoteAnchor"/>
          <w:rtl w:val="true"/>
        </w:rPr>
        <w:footnoteReference w:id="7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البيت تؤخر إلى اليوم الثالث ، قال تعجيلها أحب إلي ، وليس به بأس إن أخرته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إدريس في مستطرفات السرائر نقلا من نوادر أحمد بن محمد بن أبي نصر عن الحلبي </w:t>
      </w:r>
      <w:r>
        <w:rPr>
          <w:rStyle w:val="FootnoteAnchor"/>
          <w:rtl w:val="true"/>
        </w:rPr>
        <w:footnoteReference w:id="75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أخر الزيارة إلى يوم النفر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ولا يحل له النساء حتى يزور البيت ويطوف طواف النساء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جملة من هذه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وأجاب الأولون عن هذه الروايات بالحمل على المفرد والقارن ، وهو بعيد جدا ، بل </w:t>
      </w:r>
    </w:p>
    <w:p>
      <w:pPr>
        <w:pStyle w:val="BookText"/>
        <w:rPr/>
      </w:pPr>
      <w:r>
        <w:rPr>
          <w:rFonts w:ascii="Amiri" w:hAnsi="Amiri" w:eastAsia="Amiri" w:cs="Amiri"/>
          <w:color w:val="111111"/>
          <w:sz w:val="28"/>
          <w:sz w:val="28"/>
          <w:szCs w:val="28"/>
          <w:rtl w:val="true"/>
          <w:lang w:bidi="ar-SA"/>
        </w:rPr>
        <w:t xml:space="preserve">الأجود حمل ما تضمن النهي عن التأخير على الكراهة ،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756"/>
      </w:r>
      <w:r>
        <w:rPr>
          <w:rFonts w:ascii="Amiri" w:hAnsi="Amiri" w:eastAsia="Amiri" w:cs="Amiri"/>
          <w:color w:val="111111"/>
          <w:sz w:val="28"/>
          <w:sz w:val="28"/>
          <w:szCs w:val="28"/>
          <w:rtl w:val="true"/>
          <w:lang w:bidi="ar-SA"/>
        </w:rPr>
        <w:t>فإنه يكره للمتمتع أن يؤخر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نقله عنهم من حمل الأخبار المذكورة واستبعده فهو في محله ، والعلامة في المنتهى انما استدل على جواز التأخير للقارن والمفرد إلى آخر ذي الحجة بهذه الروايات بناء على ما نقله عنهم من الحمل على هذين الفردين ، وبعده أظهر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حمل النهي عن التأخر عن اليوم الثاني على الكراهة مستندا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7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يكره للمتمتع أن 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لو كانت الكراهة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الأصولي ، والمفهوم من أخبارهم هو استعمالها في التحريم في غير موضع ، وقد اعترف هو بذلك في غير موضع من شرحه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كلها إنما اتفقت على التأخير إلى اليوم الثالث من النحر ، وربما أشعر بعضها بعدم التأخير بعد ذلك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اللّه بن سنان </w:t>
      </w:r>
      <w:r>
        <w:rPr>
          <w:rStyle w:val="FootnoteAnchor"/>
          <w:rtl w:val="true"/>
        </w:rPr>
        <w:footnoteReference w:id="7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تؤخر زيارة البيت إلى يوم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يشعر بحصول البأس بعد ذلك ، ومثلها صحيحة هشام بن سالم </w:t>
      </w:r>
      <w:r>
        <w:rPr>
          <w:rStyle w:val="FootnoteAnchor"/>
          <w:rtl w:val="true"/>
        </w:rPr>
        <w:footnoteReference w:id="759"/>
      </w:r>
      <w:r>
        <w:rPr>
          <w:rFonts w:ascii="Amiri" w:hAnsi="Amiri" w:eastAsia="Amiri" w:cs="Amiri"/>
          <w:color w:val="111111"/>
          <w:sz w:val="28"/>
          <w:sz w:val="28"/>
          <w:szCs w:val="28"/>
          <w:rtl w:val="true"/>
          <w:lang w:bidi="ar-SA"/>
        </w:rPr>
        <w:t xml:space="preserve">ورواية عبد اللّه بن سنان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فغاية ما يستفاد من هذه الروايات هو أن غاية التأخير اليوم الثالث عشر ، والمدعى جواز التأخير طول ذي الحجة ، فالدليل غير منطبق على المدعى ، إلا أنه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نسب إلى علمائنا عدم جواز التأخير عن اليوم الحادي عشر وأنه آخر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أبي حنيفة أن آخر وقته آخر أيام النحر ، وعن باقي الجمهور أنه لا تحديد لآخره ، فاحتمال خروج هذه الأخبار الأخيرة مخرج التقية غير بعيد ، لقول أبي حنيفة وأتباعه بمضمونها ، ومذهبه في وقته كان مشهورا ، والأخبار الأولة بعيدة عن التقية إذ لا قائل بها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في المدارك على ما اختاره من القول المذكور بقوله عزوجل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شهر ذي الحجة من أشهر الحج فيجوز إيقاع أفعاله فيه مطلقا الا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 ما فيه ، لما في الدليل المذكور من الإجمال المانع من الصلاحية للاستدلال ، فالاستدلال بأمثال هذه الأدلة مجازفة محضة ، إذ غاية ما يستفاد من الأخبار أن ذا الحجة إلى آخره من أشهر الحج باعتبار ما جوز الشارع فيه من الأفعال بعد مضي وقتها إلى آخره ، لا أنه متى وردت الأخبار بتوظيف بعض الأفعال في أيام مخصوصة جاز لنا أن تؤخرها إلى آخر ذي الحجة بناء على هذه الآية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الخصم يدعي ان هذا مما أخرجه الدليل كما اعترف به ، لأن الروايات الأولة قد دلت على أنه لا يجوز التأخير عن اليوم الثاني عشر ، والروايات الأخيرة غاية ما دلت عليه التأخير إلى اليوم الثالث عشر ، </w:t>
      </w:r>
    </w:p>
    <w:p>
      <w:pPr>
        <w:pStyle w:val="BookText"/>
        <w:rPr/>
      </w:pPr>
      <w:r>
        <w:rPr>
          <w:rFonts w:ascii="Amiri" w:hAnsi="Amiri" w:eastAsia="Amiri" w:cs="Amiri"/>
          <w:color w:val="111111"/>
          <w:sz w:val="28"/>
          <w:sz w:val="28"/>
          <w:szCs w:val="28"/>
          <w:rtl w:val="true"/>
          <w:lang w:bidi="ar-SA"/>
        </w:rPr>
        <w:t>فكيف يجوز الامتداد إلى أخر الشهر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فالامتداد إلى آخر الشهر كما هو قول ابن إدريس ومن تبعه من الجماعة المذكورين لا أعرف له وجها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يبقى الكلام في الجمع بين الأخبار الأولة الدالة على أنه لا يجوز التأخير عن اليوم الثاني مع الأخبار الأخيرة الدالة على جواز التأخير إلى اليوم الثالث عشر ، وقد عرفت أن احتمال التقية في الأخبار الأخيرة قائم ، واحتمال الرخصة أيضا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تحريم التأخير عن اليوم الثاني فلو أخر صح طوافه وإن أثم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أخر المتمتع زيارة البيت عن اليوم الثاني من يوم النحر أثم ولا كفارة عليه ، وكان طوافه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ظاهر فإن غاية ثمرة ، النهي التأثيم والنهي إنما توجه إلى أمر خارج عن العبادة وهو التأخير ، فلا يوجب بطلانها ، والأصل عدم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جواز تأخير الزيارة للمفرد والقارن كما تقدم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762"/>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والمفرد والقارن ليسا بسواء ، موسع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كما عرفت آنفا أن المتمتع لا يؤخر من الغد ، والمفرد والقارن موسع عليهما التأخير ، وأنهما ليسا كالمتمتع في عدم التأخير من الغد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صحيحة معاوية الاولى </w:t>
      </w:r>
      <w:r>
        <w:rPr>
          <w:rStyle w:val="FootnoteAnchor"/>
          <w:rtl w:val="true"/>
        </w:rPr>
        <w:footnoteReference w:id="7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وموسع للمفرد أن يؤخره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ويستحب أمام دخول مكة ما تقدم في باب العمرة من الغسل لدخولها لطواف العمرة ، ويزيد هنا استحباب تقليم الأظفار وأخذ الشارب والدعاء إذا وقف على باب المسجد ، ويجزئ الغسل بمنى ، وقد تقدم الكلام في الغسل وما يجزئ من غسل اليوم ليومه والليل لليلته والانتقاض بالحدث ونحو ذلك في الباب المشار إليه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يدل هنا على استحباب هذه الأشياء فجملة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عمر بن يزيد </w:t>
      </w:r>
      <w:r>
        <w:rPr>
          <w:rStyle w:val="FootnoteAnchor"/>
          <w:rtl w:val="true"/>
        </w:rPr>
        <w:footnoteReference w:id="76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احلق رأسك واغتسل وقلم أظفارك وخذ من شاربك وزر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عمران الحلبي في الصحيح </w:t>
      </w:r>
      <w:r>
        <w:rPr>
          <w:rStyle w:val="FootnoteAnchor"/>
          <w:rtl w:val="true"/>
        </w:rPr>
        <w:footnoteReference w:id="7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أتغتسل النساء إذا أتين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بَيْتِيَ لِلطّائِفِينَ وَالْعاكِفِينَ وَالرُّكَّعِ السُّجُودِ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وينبغي للعبد أن لا يدخل إلا وهو طاهر قد غسل عنه العرق والأذى وتطهر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عبد الرحمن بن أبي عبد اللّه </w:t>
      </w:r>
      <w:r>
        <w:rPr>
          <w:rStyle w:val="FootnoteAnchor"/>
          <w:rtl w:val="true"/>
        </w:rPr>
        <w:footnoteReference w:id="76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يحلق رأسه ويقلم ، أظفاره ويأخذ من شاربه وأطراف لحيته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الحسن عن حسين بن أبي العلاء </w:t>
      </w:r>
      <w:r>
        <w:rPr>
          <w:rStyle w:val="FootnoteAnchor"/>
          <w:rtl w:val="true"/>
        </w:rPr>
        <w:footnoteReference w:id="76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الغسل إذا زرت البيت من 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اغتسل بمنى ثم أزور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عن الحسين بن أبي العلاء </w:t>
      </w:r>
      <w:r>
        <w:rPr>
          <w:rStyle w:val="FootnoteAnchor"/>
          <w:rtl w:val="true"/>
        </w:rPr>
        <w:footnoteReference w:id="770"/>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صحيحة معاوية بن عمار </w:t>
      </w:r>
      <w:r>
        <w:rPr>
          <w:rStyle w:val="FootnoteAnchor"/>
          <w:rtl w:val="true"/>
        </w:rPr>
        <w:footnoteReference w:id="771"/>
      </w:r>
      <w:r>
        <w:rPr>
          <w:rFonts w:ascii="Amiri" w:hAnsi="Amiri" w:eastAsia="Amiri" w:cs="Amiri"/>
          <w:color w:val="111111"/>
          <w:sz w:val="28"/>
          <w:sz w:val="28"/>
          <w:szCs w:val="28"/>
          <w:rtl w:val="true"/>
          <w:lang w:bidi="ar-SA"/>
        </w:rPr>
        <w:t xml:space="preserve">المتقدمة في صدر روايات أول الفصل بعد ذكر ما قدمناه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انتهيت إلى البيت يوم النحر فقمت على باب المسجد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نسكك وسلمني له وسلمه لي ، أسألك مسألة العليل الذليل المعترف بذنبه أن تغفر لي ذنوبي وأن ترجعني بحاجتي اللّهمّ إني عبدك ، والبلد بلدك ، والبيت بيتك ، جئت أطلب رحمتك ، وأوم طاعتك ، متبعا لأمرك راضيا بقدرك ، أسألك مسألة المضطر إليك ، المطيع لأمرك ، المشفق من عذابك ، الخائف لعقوبتك ، أن تبلغني عفوك ، وأن تجيرني من النار برحمتك ، ثم ائت الحجر الأسود فتستلمه وتقبله ، فان لم تستطع فاستلمه بيدك وقبل يدك ، وإن لم تستطع فاستقبله وكبر ، وقل كما قلت حين طفت بالبيت يوم قدمت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يأتي بالطواف والسعي ، وقد قدمنا في الباب الثاني في العمرة الكلام في الطواف والسعي مستوفى ، فلا ضرورة إلى إعادته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هنا في مسائل لم يسبق التعرض لها</w:t>
      </w:r>
      <w:r>
        <w:rPr>
          <w:rFonts w:eastAsia="Amiri" w:cs="Amiri" w:ascii="Amiri" w:hAnsi="Amiri"/>
          <w:color w:val="111111"/>
          <w:sz w:val="28"/>
          <w:szCs w:val="28"/>
          <w:rtl w:val="true"/>
          <w:lang w:bidi="ar-SA"/>
        </w:rPr>
        <w:t xml:space="preserve">. </w:t>
      </w:r>
      <w:bookmarkStart w:id="293" w:name="pg12498_147169"/>
    </w:p>
    <w:p>
      <w:pPr>
        <w:pStyle w:val="Heading4"/>
        <w:numPr>
          <w:ilvl w:val="3"/>
          <w:numId w:val="1"/>
        </w:numPr>
        <w:rPr/>
      </w:pPr>
      <w:bookmarkStart w:id="294" w:name="__RefHeading___Toc780184_77815467"/>
      <w:bookmarkStart w:id="295" w:name="_Toc109"/>
      <w:bookmarkEnd w:id="293"/>
      <w:bookmarkEnd w:id="294"/>
      <w:r>
        <w:rPr>
          <w:rtl w:val="true"/>
        </w:rPr>
        <w:t xml:space="preserve">المسألة الأولى </w:t>
      </w:r>
      <w:r>
        <w:rPr>
          <w:rtl w:val="true"/>
        </w:rPr>
        <w:t>:</w:t>
      </w:r>
      <w:bookmarkEnd w:id="295"/>
    </w:p>
    <w:p>
      <w:pPr>
        <w:pStyle w:val="BookText"/>
        <w:rPr/>
      </w:pPr>
      <w:r>
        <w:rPr>
          <w:rFonts w:ascii="Amiri" w:hAnsi="Amiri" w:eastAsia="Amiri" w:cs="Amiri"/>
          <w:color w:val="111111"/>
          <w:sz w:val="28"/>
          <w:sz w:val="28"/>
          <w:szCs w:val="28"/>
          <w:rtl w:val="true"/>
          <w:lang w:bidi="ar-SA"/>
        </w:rPr>
        <w:t>طواف النساء واجب في الحج بأنواعه والعمرة المفردة ، وقد تقدم في باب العمرة المفردة ما يخصها من الأحكام وبيان وجوب هذا الطواف فيها ، وحيث انا الآن بسياق الحج فلا بد من التعرض لبيان ما يدل على وجوبه فيه وما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جملة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أحمد بن محمد </w:t>
      </w:r>
      <w:r>
        <w:rPr>
          <w:rStyle w:val="FootnoteAnchor"/>
          <w:rtl w:val="true"/>
        </w:rPr>
        <w:footnoteReference w:id="772"/>
      </w:r>
      <w:r>
        <w:rPr>
          <w:rFonts w:ascii="Amiri" w:hAnsi="Amiri" w:eastAsia="Amiri" w:cs="Amiri"/>
          <w:color w:val="111111"/>
          <w:sz w:val="28"/>
          <w:sz w:val="28"/>
          <w:szCs w:val="28"/>
          <w:rtl w:val="true"/>
          <w:lang w:bidi="ar-SA"/>
        </w:rPr>
        <w:t xml:space="preserve">والظاهر أنه ابن أبي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الفريضة طواف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حماد بن عثگمان </w:t>
      </w:r>
      <w:r>
        <w:rPr>
          <w:rStyle w:val="FootnoteAnchor"/>
          <w:rtl w:val="true"/>
        </w:rPr>
        <w:footnoteReference w:id="77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 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حماد الناب </w:t>
      </w:r>
      <w:r>
        <w:rPr>
          <w:rStyle w:val="FootnoteAnchor"/>
          <w:rtl w:val="true"/>
        </w:rPr>
        <w:footnoteReference w:id="7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طواف النساء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صحيحة معاوية بن عمار </w:t>
      </w:r>
      <w:r>
        <w:rPr>
          <w:rStyle w:val="FootnoteAnchor"/>
          <w:rtl w:val="true"/>
        </w:rPr>
        <w:footnoteReference w:id="7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المتمتع بالعمرة إلى الحج ثلاثة أطواف بالبيت ، وسعيان بين الصفا والمروة ، فعليه إذا قدم مكة طواف بالبيت وركعتان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 بين الصفا والمروة ثم يقصر وقد 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للعمرة ، وعليه للحج طوافان وسعي بين الصفا والمروة ويصلي عند كل </w:t>
      </w:r>
    </w:p>
    <w:p>
      <w:pPr>
        <w:pStyle w:val="BookText"/>
        <w:rPr/>
      </w:pPr>
      <w:r>
        <w:rPr>
          <w:rFonts w:ascii="Amiri" w:hAnsi="Amiri" w:eastAsia="Amiri" w:cs="Amiri"/>
          <w:color w:val="111111"/>
          <w:sz w:val="28"/>
          <w:sz w:val="28"/>
          <w:szCs w:val="28"/>
          <w:rtl w:val="true"/>
          <w:lang w:bidi="ar-SA"/>
        </w:rPr>
        <w:t xml:space="preserve">طواف بالبيت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وعليه للحج 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طواف الزيارة وطواف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أبي بصير </w:t>
      </w:r>
      <w:r>
        <w:rPr>
          <w:rStyle w:val="FootnoteAnchor"/>
          <w:rtl w:val="true"/>
        </w:rPr>
        <w:footnoteReference w:id="77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عليه ثلاثة أطواف بالبيت وطوفان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منصور بن حازم في الصحيح </w:t>
      </w:r>
      <w:r>
        <w:rPr>
          <w:rStyle w:val="FootnoteAnchor"/>
          <w:rtl w:val="true"/>
        </w:rPr>
        <w:footnoteReference w:id="78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المتمتع بالعمرة إلى الحج ثلاثة أطواف بالبيت ، ويصلي لكل طواف ركعتين ، وسعيان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منصور بن حازم في الصحيح </w:t>
      </w:r>
      <w:r>
        <w:rPr>
          <w:rStyle w:val="FootnoteAnchor"/>
          <w:rtl w:val="true"/>
        </w:rPr>
        <w:footnoteReference w:id="78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القارن قارنا إلا بسياق الهدى ، وعليه طوافان بالبيت وسعي بين الصفا والمروة كما يفعل المفرد ، وليس أفضل من المفرد إلا بسياق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أو الحسن </w:t>
      </w:r>
      <w:r>
        <w:rPr>
          <w:rStyle w:val="FootnoteAnchor"/>
          <w:rtl w:val="true"/>
        </w:rPr>
        <w:footnoteReference w:id="78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القارن لا يكون إلا بسياق الهدي ، وعليه طواف بالبيت وركعتان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 بين الصفا والمروة ، وطواف بعد الحج ، وهو طواف النساء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في الصحيح عن معاوية بن عمار </w:t>
      </w:r>
      <w:r>
        <w:rPr>
          <w:rStyle w:val="FootnoteAnchor"/>
          <w:rtl w:val="true"/>
        </w:rPr>
        <w:footnoteReference w:id="78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القارن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قران إلا بسياق الهدي ، وعليه طواف بالبيت ، وركعتان عند مقام إبراهيم </w:t>
      </w:r>
      <w:bookmarkStart w:id="296" w:name="pg12498_147171"/>
    </w:p>
    <w:p>
      <w:pPr>
        <w:pStyle w:val="BookText"/>
        <w:rPr/>
      </w:pPr>
      <w:bookmarkEnd w:id="2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 بين الصفا والمروة ، وطواف بعد الحج ، وهو طواف النساء ، وأما المتمتع بالعمرة إلى الحج فعليه ثلاثة أطواف بالبيت ، وسعيان بين الصفا والمروة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التمتع أفضل الحج وبه نزل القرآن وجرت السنة ، فعلى المتمتع إذا قدم مكة طواف بالبيت ، وركعتان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 بين الصفا والمروة ثم يقصر وقد أحل هذه للعمرة ، وعليه للحج طوافان ، وسعي بين الصفا والمروة ، ويصلي عند كل طواف بالبيت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المفرد للحج فعليه طواف بالبيت ، وركعتان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 بين الصفا والمروة ، وطواف الزيارة ، وهو طواف النساء ، وليس عليه هدي ولا 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بين أصحابنا في وجوبه على جميع أفراد الحاج من الرجال والنساء والصبيان والخصيان ، وادعى عليه الإجماع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ما رواه الشيخ في الصحيح عن الحسين بن علي ابن يقطين </w:t>
      </w:r>
      <w:r>
        <w:rPr>
          <w:rStyle w:val="FootnoteAnchor"/>
          <w:rtl w:val="true"/>
        </w:rPr>
        <w:footnoteReference w:id="7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الخصيان والمرأة الكبيرة أعليهم طواف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عليهم الطواف كلهم</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780186_77815467"/>
      <w:bookmarkStart w:id="298" w:name="_Toc110"/>
      <w:bookmarkEnd w:id="297"/>
      <w:r>
        <w:rPr>
          <w:rtl w:val="true"/>
        </w:rPr>
        <w:t xml:space="preserve">الثانية </w:t>
      </w:r>
      <w:r>
        <w:rPr>
          <w:rtl w:val="true"/>
        </w:rPr>
        <w:t>:</w:t>
      </w:r>
      <w:bookmarkEnd w:id="29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من مذهب الأصحاب أن طواف النساء بعد السعي في الحج والعمرة المفردة ، فلا يجوز تقديمه عليه اختيارا ويجوز مع الضرورة أو </w:t>
      </w:r>
    </w:p>
    <w:p>
      <w:pPr>
        <w:pStyle w:val="BookText"/>
        <w:rPr/>
      </w:pPr>
      <w:r>
        <w:rPr>
          <w:rFonts w:ascii="Amiri" w:hAnsi="Amiri" w:eastAsia="Amiri" w:cs="Amiri"/>
          <w:color w:val="111111"/>
          <w:sz w:val="28"/>
          <w:sz w:val="28"/>
          <w:szCs w:val="28"/>
          <w:rtl w:val="true"/>
          <w:lang w:bidi="ar-SA"/>
        </w:rPr>
        <w:t>خوف الحيض أما الأخبار الدالة على أن مرتبة التأخير عن السعي 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7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اخرج إلى الصفا فاصعد عليه واصنع كما صنعت يوم دخلت مكة ، ثم ائت المروة فاصعد عليها وطف بينهما سبعة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بالصفا وتختم بالمروة ، فإذا فعلت ذلك فقد أحللت من كل شي‌ء أحرمت منه إلا النساء ثم ارجع إلى البيت وطف به أسبوعا آخر ، ثم تصلي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بهذا الأسبوع الآخر هو طواف النساء ، وقضية العطف بثم الترتيبية وجوب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منها ما رواه في الكافي عن أحمد بن محمد عمن ذكره </w:t>
      </w:r>
      <w:r>
        <w:rPr>
          <w:rStyle w:val="FootnoteAnchor"/>
          <w:rtl w:val="true"/>
        </w:rPr>
        <w:footnoteReference w:id="7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متمتع زار البيت فطاف طواف الحج ثم طاف طواف النساء ثم سعى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السعي إلا قبل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عليه إلا إعادة كل إلى موضعه والإتيان بالترتيب الشرعي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جواز تقديمه مع الضرورة وخوف الحيض فهو مقطوع به في كلامهم ، ولم أقف فيه على نص بالخصوص ، إلا أن المستفاد من العمومات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أن الضرورات مبيحة للمحظورات ، وقد ورد </w:t>
      </w:r>
      <w:r>
        <w:rPr>
          <w:rStyle w:val="FootnoteAnchor"/>
          <w:rtl w:val="true"/>
        </w:rPr>
        <w:footnoteReference w:id="788"/>
      </w:r>
      <w:r>
        <w:rPr>
          <w:rFonts w:ascii="Amiri" w:hAnsi="Amiri" w:eastAsia="Amiri" w:cs="Amiri"/>
          <w:color w:val="111111"/>
          <w:sz w:val="28"/>
          <w:sz w:val="28"/>
          <w:szCs w:val="28"/>
          <w:rtl w:val="true"/>
          <w:lang w:bidi="ar-SA"/>
        </w:rPr>
        <w:t>لتقديم ما حقه التأخير وتأخير ما حقه التقديم لذلك رخص في جملة من الأحكام ، وفيه تأييد لهذا المقام ، مضافا جميع ذلك إلى لزوم الحرج من التكليف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يحمل على ذلك إطلاق ما رواه الشيخ في الموثق عن سماعة بن مهران </w:t>
      </w:r>
      <w:r>
        <w:rPr>
          <w:rStyle w:val="FootnoteAnchor"/>
          <w:rtl w:val="true"/>
        </w:rPr>
        <w:footnoteReference w:id="789"/>
      </w:r>
      <w:r>
        <w:rPr>
          <w:rFonts w:ascii="Amiri" w:hAnsi="Amiri" w:eastAsia="Amiri" w:cs="Amiri"/>
          <w:color w:val="111111"/>
          <w:sz w:val="28"/>
          <w:sz w:val="28"/>
          <w:szCs w:val="28"/>
          <w:rtl w:val="true"/>
          <w:lang w:bidi="ar-SA"/>
        </w:rPr>
        <w:t xml:space="preserve">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طاف طواف الحج وطواف النساء قبل أن يسعى بين الصفا والمروة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 يطوف بين الصفا والمروة وقد فرغ من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حمل الرواية المذكورة على النسيان أو الجهل ، وقد صرح الأصحاب بالصحة في الناسي واختلفوا في إلحاق الجاهل بالعامد أو الناسي ولو عكسوا بأن حكموا بالصحة في الجاهل وجعلوا الاختلاف في الناسي لكان الأقرب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أنه لا إشكال في جواز التقديم في صورة الضرورة ، كما ذكرنا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وأيده بعضهم أيضا بفحوى صحيحة أبي أيوب إبراهيم بن عثمان الخزاز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معناه امرأة حائضا ولم تطف طواف النساء ، ويأبى الجمال أن يقيم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تستطيع أن تتخلف عن أصحابها ولا يقيم عليها جمالها ، ثم رفع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فقد تم حجها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جاز ترك الطواف من أصله للضرورة جاز تقديمه بطريق أولى</w:t>
      </w:r>
      <w:r>
        <w:rPr>
          <w:rFonts w:eastAsia="Amiri" w:cs="Amiri" w:ascii="Amiri" w:hAnsi="Amiri"/>
          <w:color w:val="111111"/>
          <w:sz w:val="28"/>
          <w:szCs w:val="28"/>
          <w:rtl w:val="true"/>
          <w:lang w:bidi="ar-SA"/>
        </w:rPr>
        <w:t xml:space="preserve">». </w:t>
      </w:r>
      <w:bookmarkStart w:id="299" w:name="pg12498_147174"/>
    </w:p>
    <w:p>
      <w:pPr>
        <w:pStyle w:val="Heading4"/>
        <w:numPr>
          <w:ilvl w:val="3"/>
          <w:numId w:val="1"/>
        </w:numPr>
        <w:rPr/>
      </w:pPr>
      <w:bookmarkStart w:id="300" w:name="__RefHeading___Toc780188_77815467"/>
      <w:bookmarkStart w:id="301" w:name="_Toc111"/>
      <w:bookmarkEnd w:id="299"/>
      <w:bookmarkEnd w:id="300"/>
      <w:r>
        <w:rPr>
          <w:rtl w:val="true"/>
        </w:rPr>
        <w:t xml:space="preserve">الثالثة </w:t>
      </w:r>
      <w:r>
        <w:rPr>
          <w:rtl w:val="true"/>
        </w:rPr>
        <w:t>:</w:t>
      </w:r>
      <w:bookmarkEnd w:id="301"/>
    </w:p>
    <w:p>
      <w:pPr>
        <w:pStyle w:val="BookText"/>
        <w:rPr/>
      </w:pPr>
      <w:r>
        <w:rPr>
          <w:rFonts w:ascii="Amiri" w:hAnsi="Amiri" w:eastAsia="Amiri" w:cs="Amiri"/>
          <w:color w:val="111111"/>
          <w:sz w:val="28"/>
          <w:sz w:val="28"/>
          <w:szCs w:val="28"/>
          <w:rtl w:val="true"/>
          <w:lang w:bidi="ar-SA"/>
        </w:rPr>
        <w:t>لو ترك طواف النساء ناسيا لم تحل له النساء ، ويجب عليه العود والإتيان بالطواف مع المكنة ، فان لم يتمكن من الرجوع جاز له أن يأمر من يطوف عنه طواف النساء ، ولو مات قبل ذلك طاف عنه وليه ، ولا أعرف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الشيخ في الصحيح عن معاوية بن عمار </w:t>
      </w:r>
      <w:r>
        <w:rPr>
          <w:rStyle w:val="FootnoteAnchor"/>
          <w:rtl w:val="true"/>
        </w:rPr>
        <w:footnoteReference w:id="79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نسي طواف النساء حتى يرجع إلى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 ، فان هو مات فليقض عنه وليه أو غيره ، فاما ما دام حيا فلا يصلح له أن يقضى عنه ، وإن نسي الجمار فليسا بسواء ، إن الرمي سنة والطواف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بسند أخر </w:t>
      </w:r>
      <w:r>
        <w:rPr>
          <w:rStyle w:val="FootnoteAnchor"/>
          <w:rtl w:val="true"/>
        </w:rPr>
        <w:footnoteReference w:id="79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مثله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يزور البيت ويطوف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أيضا عن معاوية بن عمار </w:t>
      </w:r>
      <w:r>
        <w:rPr>
          <w:rStyle w:val="FootnoteAnchor"/>
          <w:rtl w:val="true"/>
        </w:rPr>
        <w:footnoteReference w:id="7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طواف النساء حتى يرجع إلى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فيطاف عنه ، فإن توفي قبل أن يطاف عنه فليطف عنه وليه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الفقيه في الصحيح عن معاوية بن عمار </w:t>
      </w:r>
      <w:r>
        <w:rPr>
          <w:rStyle w:val="FootnoteAnchor"/>
          <w:rtl w:val="true"/>
        </w:rPr>
        <w:footnoteReference w:id="79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طواف النساء </w:t>
      </w:r>
    </w:p>
    <w:p>
      <w:pPr>
        <w:pStyle w:val="BookText"/>
        <w:rPr/>
      </w:pPr>
      <w:r>
        <w:rPr>
          <w:rFonts w:ascii="Amiri" w:hAnsi="Amiri" w:eastAsia="Amiri" w:cs="Amiri"/>
          <w:color w:val="111111"/>
          <w:sz w:val="28"/>
          <w:sz w:val="28"/>
          <w:szCs w:val="28"/>
          <w:rtl w:val="true"/>
          <w:lang w:bidi="ar-SA"/>
        </w:rPr>
        <w:t xml:space="preserve">حتى يرجع إلى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أن يقضى عنه إن لم يحج ، فإنه لا تحل له النساء حتى يطوف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w:t>
      </w:r>
      <w:r>
        <w:rPr>
          <w:rStyle w:val="FootnoteAnchor"/>
          <w:rtl w:val="true"/>
        </w:rPr>
        <w:footnoteReference w:id="795"/>
      </w:r>
      <w:r>
        <w:rPr>
          <w:rFonts w:ascii="Amiri" w:hAnsi="Amiri" w:eastAsia="Amiri" w:cs="Amiri"/>
          <w:color w:val="111111"/>
          <w:sz w:val="28"/>
          <w:sz w:val="28"/>
          <w:szCs w:val="28"/>
          <w:rtl w:val="true"/>
          <w:lang w:bidi="ar-SA"/>
        </w:rPr>
        <w:t>في من نسي طواف النساء أنه إن كان طاف طواف الوداع فهو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w:t>
      </w:r>
      <w:r>
        <w:rPr>
          <w:rStyle w:val="FootnoteAnchor"/>
          <w:rtl w:val="true"/>
        </w:rPr>
        <w:footnoteReference w:id="796"/>
      </w:r>
      <w:r>
        <w:rPr>
          <w:rFonts w:ascii="Amiri" w:hAnsi="Amiri" w:eastAsia="Amiri" w:cs="Amiri"/>
          <w:color w:val="111111"/>
          <w:sz w:val="28"/>
          <w:sz w:val="28"/>
          <w:szCs w:val="28"/>
          <w:rtl w:val="true"/>
          <w:lang w:bidi="ar-SA"/>
        </w:rPr>
        <w:t xml:space="preserve">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نسي طواف النساء حتى أتى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النساء حتى يطوف بالبيت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معاوية بن عمار </w:t>
      </w:r>
      <w:r>
        <w:rPr>
          <w:rStyle w:val="FootnoteAnchor"/>
          <w:rtl w:val="true"/>
        </w:rPr>
        <w:footnoteReference w:id="7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نسي طواف النساء حتى دخل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النساء حتى يزور البيت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يقضي عنه إن لم يحج ، فإن توفي قبل أن يطاف عنه فليقض عنه وليه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عمار الساباطي </w:t>
      </w:r>
      <w:r>
        <w:rPr>
          <w:rStyle w:val="FootnoteAnchor"/>
          <w:rtl w:val="true"/>
        </w:rPr>
        <w:footnoteReference w:id="79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نسي أن يطوف طواف النساء حتى يرجع إلى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بين الصفا والمروة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ابن إدريس في المستطرفات نقلا من نوادر أحمد بن محمد بن أبي نصر البزنطي عن الحلبي </w:t>
      </w:r>
      <w:r>
        <w:rPr>
          <w:rStyle w:val="FootnoteAnchor"/>
          <w:rtl w:val="true"/>
        </w:rPr>
        <w:footnoteReference w:id="79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نسي طواف النساء حتى يرجع إلى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فيطاف عنه ، وإن مات قبل أن يطاف عنه طاف عنه وليه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فالكلام هنا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جملة من الأصحاب جواز الاستنابة مطلقا ، أمكن العود أم لم يمكن ، استنادا إلى ما دل على ذلك من صحيحة معاوية بن عمار </w:t>
      </w:r>
      <w:r>
        <w:rPr>
          <w:rStyle w:val="FootnoteAnchor"/>
          <w:rtl w:val="true"/>
        </w:rPr>
        <w:footnoteReference w:id="800"/>
      </w:r>
      <w:r>
        <w:rPr>
          <w:rFonts w:ascii="Amiri" w:hAnsi="Amiri" w:eastAsia="Amiri" w:cs="Amiri"/>
          <w:color w:val="111111"/>
          <w:sz w:val="28"/>
          <w:sz w:val="28"/>
          <w:szCs w:val="28"/>
          <w:rtl w:val="true"/>
          <w:lang w:bidi="ar-SA"/>
        </w:rPr>
        <w:t xml:space="preserve">الثانية ومثلها الرواية المنقولة من مستطرفات السرائر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التفصيل كما قدمناه جمعا بين هذين الخبرين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w:t>
      </w:r>
      <w:r>
        <w:rPr>
          <w:rStyle w:val="FootnoteAnchor"/>
          <w:rtl w:val="true"/>
        </w:rPr>
        <w:footnoteReference w:id="802"/>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دام حيا فلا يصلح أن يقضى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صحيحة معاوية بن عمار </w:t>
      </w:r>
      <w:r>
        <w:rPr>
          <w:rStyle w:val="FootnoteAnchor"/>
          <w:rtl w:val="true"/>
        </w:rPr>
        <w:footnoteReference w:id="803"/>
      </w:r>
      <w:r>
        <w:rPr>
          <w:rFonts w:ascii="Amiri" w:hAnsi="Amiri" w:eastAsia="Amiri" w:cs="Amiri"/>
          <w:color w:val="111111"/>
          <w:sz w:val="28"/>
          <w:sz w:val="28"/>
          <w:szCs w:val="28"/>
          <w:rtl w:val="true"/>
          <w:lang w:bidi="ar-SA"/>
        </w:rPr>
        <w:t>الرابعة ، وبها يخص إطلاق وجوب الاستنابة كما في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من التفصيل صرح العلامة في المنتهى واختار في سائر كتبه القول بالجواز مطلقا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الصدوق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w:t>
      </w:r>
      <w:r>
        <w:rPr>
          <w:rStyle w:val="FootnoteAnchor"/>
          <w:rtl w:val="true"/>
        </w:rPr>
        <w:footnoteReference w:id="804"/>
      </w:r>
      <w:r>
        <w:rPr>
          <w:rFonts w:ascii="Amiri" w:hAnsi="Amiri" w:eastAsia="Amiri" w:cs="Amiri"/>
          <w:color w:val="111111"/>
          <w:sz w:val="28"/>
          <w:sz w:val="28"/>
          <w:szCs w:val="28"/>
          <w:rtl w:val="true"/>
          <w:lang w:bidi="ar-SA"/>
        </w:rPr>
        <w:t>في من نسي طواف النساء أنه إن كان طاف طواف الوداع فهو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أشار إلى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805"/>
      </w:r>
      <w:r>
        <w:rPr>
          <w:rFonts w:ascii="Amiri" w:hAnsi="Amiri" w:eastAsia="Amiri" w:cs="Amiri"/>
          <w:color w:val="111111"/>
          <w:sz w:val="28"/>
          <w:sz w:val="28"/>
          <w:szCs w:val="28"/>
          <w:rtl w:val="true"/>
          <w:lang w:bidi="ar-SA"/>
        </w:rPr>
        <w:t xml:space="preserve">وقد تقدم الكلام في ذلك في ذيل المسألة الثانية من المقام الثالث في أحكام الطواف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قد تقدم في صحيحة الخزاز </w:t>
      </w:r>
      <w:r>
        <w:rPr>
          <w:rStyle w:val="FootnoteAnchor"/>
          <w:rtl w:val="true"/>
        </w:rPr>
        <w:footnoteReference w:id="807"/>
      </w:r>
      <w:r>
        <w:rPr>
          <w:rFonts w:ascii="Amiri" w:hAnsi="Amiri" w:eastAsia="Amiri" w:cs="Amiri"/>
          <w:color w:val="111111"/>
          <w:sz w:val="28"/>
          <w:sz w:val="28"/>
          <w:szCs w:val="28"/>
          <w:rtl w:val="true"/>
          <w:lang w:bidi="ar-SA"/>
        </w:rPr>
        <w:t xml:space="preserve">الواردة في الحائض التي لا تستطيع أن تتخلف من أصحابها ولا يقيم عليها جمالها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تمضي فقد تم حجها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 لدلالة هذه الأخبار على وجوب الاستنابة على من تعذر عليه الرجوع ، وعدم سقوط الطواف عنه إلا بالإتيان به بنفسه أو بنائبه ، والخبر وإن دل على تعذر المباشرة إلا أن الاستنابة ممكنة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بها ، وإنما جوز المضي وترك الطواف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القول بالخبر المذكور من غير ارتكاب تأويل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مبني على الفرق بين ما دل عليه هذه الأخبار من حكم الناسي ، فإنه لمكان تفريطه في ترك ذلك حتى أدى إلى نسيانه وجب عليه العود أو الاستنابة والمرأة المذكورة لما كان تركها مع الحضور إنما هو لما ذكر من المحظور لم يلزمها الرجوع ولا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المحدث الشيخ محمد بن الحسن الحر العاملي في وسائله حمل الخبر المذكور على أنها تستنيب ، وهو في غاية البعد عن سياق الخبر المذكور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صحيحة الخزاز المذكورة الأخرى </w:t>
      </w:r>
      <w:r>
        <w:rPr>
          <w:rStyle w:val="FootnoteAnchor"/>
          <w:rtl w:val="true"/>
        </w:rPr>
        <w:footnoteReference w:id="8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رجل 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امرأة معنا حائض ولم تطف طواف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سئلت عن هذه المسألة اليوم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أنا زوجها ، وقد أحببت أن أسمع ذلك منك ، فأطرق كأنه يناجي نفسه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عليها جمالها ولا تستطيع أن تتخلف عن أصحابها ، تمضي وقد تم حجها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الأظهر أنه لا فرق في هذا الحكم بين الرجل والمرأة وإن كان مورد هذه الأخبار إنما هو الرجل ، لما عرفت آنفا من أن طواف النساء محلل للرجال والنساء ، فيحل به للرجال ما حرم عليهم من النساء وللنساء ما حرم عليهن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تحقيق الكلام في ذلك في التنبيه الخامس المذكور آخر سابق هذا المقصد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ثبت تحريم الرجال عليهن بالإحرام وأنه لا يحل لهن إلا بطواف النساء فيستصحب التحريم في صورة النسيان إلى أن يأتين به مباشرة أو 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عن أبي بصير </w:t>
      </w:r>
      <w:r>
        <w:rPr>
          <w:rStyle w:val="FootnoteAnchor"/>
          <w:rtl w:val="true"/>
        </w:rPr>
        <w:footnoteReference w:id="81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نسي طواف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على النصف وخرج ناسيا أمر من يطوف عنه ، وله أن يقرب النساء إذا زاد على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تقييده بعدم إمكان الرجوع للإتمام ، لما عرفت من الأخبار المتقدمة من أن الاستنابة إنما تجوز مع تعذر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 على وجه لا يكاد يظهر خلافه أنه متى حصلت الزيادة على النصف بل بلوغ النصف في مقام النسيان أو طرو الحيض أو عروض شي‌ء من العوارض المتقدمة فإنه يبنى على ما فعله ويجب عليه الإتيان بالباقي مباشرة أو استنابة ، ولا فرق في ذلك بين طواف الحج أو طواف النساء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باب العمرة في بحث الطواف </w:t>
      </w:r>
      <w:r>
        <w:rPr>
          <w:rStyle w:val="FootnoteAnchor"/>
          <w:rtl w:val="true"/>
        </w:rPr>
        <w:footnoteReference w:id="811"/>
      </w:r>
      <w:r>
        <w:rPr>
          <w:rFonts w:ascii="Amiri" w:hAnsi="Amiri" w:eastAsia="Amiri" w:cs="Amiri"/>
          <w:color w:val="111111"/>
          <w:sz w:val="28"/>
          <w:sz w:val="28"/>
          <w:szCs w:val="28"/>
          <w:rtl w:val="true"/>
          <w:lang w:bidi="ar-SA"/>
        </w:rPr>
        <w:t xml:space="preserve">تحقيق الكلام في المقام </w:t>
      </w:r>
    </w:p>
    <w:p>
      <w:pPr>
        <w:pStyle w:val="BookText"/>
        <w:rPr/>
      </w:pPr>
      <w:r>
        <w:rPr>
          <w:rFonts w:ascii="Amiri" w:hAnsi="Amiri" w:eastAsia="Amiri" w:cs="Amiri"/>
          <w:color w:val="111111"/>
          <w:sz w:val="28"/>
          <w:sz w:val="28"/>
          <w:szCs w:val="28"/>
          <w:rtl w:val="true"/>
          <w:lang w:bidi="ar-SA"/>
        </w:rPr>
        <w:t>والإحاطة بأطراف 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ما ورد في الحائض من البناء كذلك ما رواه الصدوق عن أبان بن عثمان عن فضيل بن يسار </w:t>
      </w:r>
      <w:r>
        <w:rPr>
          <w:rStyle w:val="FootnoteAnchor"/>
          <w:rtl w:val="true"/>
        </w:rPr>
        <w:footnoteReference w:id="81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طافت المرأة طواف النساء فطافت أكثر من النصف فحاضت نفرت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الخبرين المذكورين ولا سيما الأول الاكتفاء في حل النساء على الرجل والرجل على النساء بمجرد تجاوز النصف ، ولا أعلم به قائلا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في حل النساء تجاوز النصف إلا في رواية أبي بصير رواها الصدوق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موثقة عمار </w:t>
      </w:r>
      <w:r>
        <w:rPr>
          <w:rStyle w:val="FootnoteAnchor"/>
          <w:rtl w:val="true"/>
        </w:rPr>
        <w:footnoteReference w:id="813"/>
      </w:r>
      <w:r>
        <w:rPr>
          <w:rFonts w:ascii="Amiri" w:hAnsi="Amiri" w:eastAsia="Amiri" w:cs="Amiri"/>
          <w:color w:val="111111"/>
          <w:sz w:val="28"/>
          <w:sz w:val="28"/>
          <w:szCs w:val="28"/>
          <w:rtl w:val="true"/>
          <w:lang w:bidi="ar-SA"/>
        </w:rPr>
        <w:t xml:space="preserve">من وجوب البدنة على من نسي طواف النساء حتى يرجع إلى أهله لم أر به قائلا ولا عنه مجيبا ، ولعله من جملة غرائب أحاديث عمار ، فإن الأخبار المعتضدة باتفاق كلمة الأصحاب دالة على أن الحكم في ذلك الرجوع أو الاستنابة مع ما تقدم في جملة من الأخبار </w:t>
      </w:r>
      <w:r>
        <w:rPr>
          <w:rStyle w:val="FootnoteAnchor"/>
          <w:rtl w:val="true"/>
        </w:rPr>
        <w:footnoteReference w:id="814"/>
      </w:r>
      <w:r>
        <w:rPr>
          <w:rFonts w:ascii="Amiri" w:hAnsi="Amiri" w:eastAsia="Amiri" w:cs="Amiri"/>
          <w:color w:val="111111"/>
          <w:sz w:val="28"/>
          <w:sz w:val="28"/>
          <w:szCs w:val="28"/>
          <w:rtl w:val="true"/>
          <w:lang w:bidi="ar-SA"/>
        </w:rPr>
        <w:t>أنه لا كفارة على الناسي والجاهل إلا في الصيد خاصة ، واللّه سبحانه وتعالى وقائله أعلم</w:t>
      </w:r>
      <w:r>
        <w:rPr>
          <w:rFonts w:eastAsia="Amiri" w:cs="Amiri" w:ascii="Amiri" w:hAnsi="Amiri"/>
          <w:color w:val="111111"/>
          <w:sz w:val="28"/>
          <w:szCs w:val="28"/>
          <w:rtl w:val="true"/>
          <w:lang w:bidi="ar-SA"/>
        </w:rPr>
        <w:t xml:space="preserve">. </w:t>
      </w:r>
      <w:bookmarkStart w:id="302" w:name="pg12498_147180"/>
    </w:p>
    <w:p>
      <w:pPr>
        <w:pStyle w:val="Heading3"/>
        <w:numPr>
          <w:ilvl w:val="2"/>
          <w:numId w:val="1"/>
        </w:numPr>
        <w:rPr/>
      </w:pPr>
      <w:bookmarkStart w:id="303" w:name="__RefHeading___Toc780190_77815467"/>
      <w:bookmarkStart w:id="304" w:name="_Toc112"/>
      <w:bookmarkEnd w:id="302"/>
      <w:bookmarkEnd w:id="303"/>
      <w:r>
        <w:rPr>
          <w:rtl w:val="true"/>
        </w:rPr>
        <w:t xml:space="preserve">الفصل الثاني </w:t>
      </w:r>
      <w:r>
        <w:rPr>
          <w:rtl w:val="true"/>
        </w:rPr>
        <w:t xml:space="preserve">: </w:t>
      </w:r>
      <w:r>
        <w:rPr>
          <w:rtl w:val="true"/>
        </w:rPr>
        <w:t>في الأحكام المتعلقة بمنى بعد العود</w:t>
      </w:r>
      <w:bookmarkEnd w:id="304"/>
    </w:p>
    <w:p>
      <w:pPr>
        <w:pStyle w:val="Heading4"/>
        <w:numPr>
          <w:ilvl w:val="3"/>
          <w:numId w:val="1"/>
        </w:numPr>
        <w:rPr/>
      </w:pPr>
      <w:bookmarkStart w:id="305" w:name="__RefHeading___Toc780192_77815467"/>
      <w:bookmarkStart w:id="306" w:name="_Toc113"/>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780194_77815467"/>
      <w:bookmarkStart w:id="308" w:name="_Toc114"/>
      <w:bookmarkEnd w:id="307"/>
      <w:r>
        <w:rPr>
          <w:rtl w:val="true"/>
        </w:rPr>
        <w:t xml:space="preserve">الأولى </w:t>
      </w:r>
      <w:r>
        <w:rPr>
          <w:rtl w:val="true"/>
        </w:rPr>
        <w:t>:</w:t>
      </w:r>
      <w:bookmarkEnd w:id="308"/>
    </w:p>
    <w:p>
      <w:pPr>
        <w:pStyle w:val="BookText"/>
        <w:rPr/>
      </w:pPr>
      <w:r>
        <w:rPr>
          <w:rFonts w:ascii="Amiri" w:hAnsi="Amiri" w:eastAsia="Amiri" w:cs="Amiri"/>
          <w:color w:val="111111"/>
          <w:sz w:val="28"/>
          <w:sz w:val="28"/>
          <w:szCs w:val="28"/>
          <w:rtl w:val="true"/>
          <w:lang w:bidi="ar-SA"/>
        </w:rPr>
        <w:t xml:space="preserve">الظاهر أنه 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قضى الحاج مناسكه بمكة من طواف الزيارة والسعي وطواف النساء فإنه يجب عليه العود في يوم النحر إلى منى والمبيت بها ليالي التشريق ، وهي ليلة الحادي عشر والثاني عشر والثالث عشر ، ونسبه في المنتهى إلى علمائنا أجمع مؤذنا بدعوى الإجماع عليه ، والأخبار به متظافرة كما ستقف عليه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بات بغيرها كان عليه عن كل ليلة دم شاة إلا ما استثني ، 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التبيان أنه قال باستحباب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النقل عنه ، أيضا في الكتاب المذكور القول باستحباب مناسك منى ، وهو الذي قدمنا نقله عن الشيخ أبي علي الطبرسي أيضا من القول باستحباب جميع مناسك منى السابقة ، واللاحقة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فهو قول مرغوب عنه ، والأخبار بخلافه متظافرة ، وها أنا أسوق لك ما وقفت عليه من أخبار المسألة كملأ ، وأذيلها بما رزقني اللّه فهمه منها وما ذكره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في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والشيخ في الصحيح عن معاوية بن عمار </w:t>
      </w:r>
      <w:r>
        <w:rPr>
          <w:rStyle w:val="FootnoteAnchor"/>
          <w:rtl w:val="true"/>
        </w:rPr>
        <w:footnoteReference w:id="8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تبت ليالي التشريق إلا بمنى ، فان بت بغيرها فعليك دم ، وإن خرجت أول الليل فلا ينتصف لك الليل إلا وأنت بمنى ، إلا أن يكون شغلك بنسكك أو قد خرجت من مكة ، وإن خرجت بعد نصف الليل فلا يضرك أن تصبح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Style w:val="FootnoteAnchor"/>
          <w:rtl w:val="true"/>
        </w:rPr>
        <w:footnoteReference w:id="8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رجل زار عشيا فلم يزل في طوافه ودعائه وفي السعي بين الصفا والمروة حتى يطلع الفجر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كان في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صفوان </w:t>
      </w:r>
      <w:r>
        <w:rPr>
          <w:rStyle w:val="FootnoteAnchor"/>
          <w:rtl w:val="true"/>
        </w:rPr>
        <w:footnoteReference w:id="8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سألني بعضهم عن رجل بات ليلة من ليالي منى بمكة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فقلت له جعلت فداك ما تقول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إذا بات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حبسه شأنه الذي كان فيه من طوافه وسعيه لم يكن لنوم ولا لذة أعليه مثل ما على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بمنزلة هذا ، وما أحب أن ينشق له الفجر إلا وهو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جعفر بن ناجية </w:t>
      </w:r>
      <w:r>
        <w:rPr>
          <w:rStyle w:val="FootnoteAnchor"/>
          <w:rtl w:val="true"/>
        </w:rPr>
        <w:footnoteReference w:id="8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بات ليالي منى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ثلاثة من الغنم يذبحهن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العيص بن القاسم </w:t>
      </w:r>
      <w:r>
        <w:rPr>
          <w:rStyle w:val="FootnoteAnchor"/>
          <w:rtl w:val="true"/>
        </w:rPr>
        <w:footnoteReference w:id="8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الزيارة من منى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زار بالنهار أو عشيا فلا ينفجر الفجر إلا وهو بمنى ، وإن زار بعد نصف الليل أو بسحر فلا بأس أن ينفجر الفجر وهو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معاوية بن عمار في الصحيح </w:t>
      </w:r>
      <w:r>
        <w:rPr>
          <w:rStyle w:val="FootnoteAnchor"/>
          <w:rtl w:val="true"/>
        </w:rPr>
        <w:footnoteReference w:id="82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طوافك للحج وطواف النساء فلا تبت إلا بمنى إلا أن يكون شغلك في نسكك ، وإن خرجت بعد نصف الليل فلا يضرك أن تبيت بغير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مسلم </w:t>
      </w:r>
      <w:r>
        <w:rPr>
          <w:rStyle w:val="FootnoteAnchor"/>
          <w:rtl w:val="true"/>
        </w:rPr>
        <w:footnoteReference w:id="82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الزيارة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منى قبل غروب الشمس فلا تصبح إلا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جعفر في الصحيح </w:t>
      </w:r>
      <w:r>
        <w:rPr>
          <w:rStyle w:val="FootnoteAnchor"/>
          <w:rtl w:val="true"/>
        </w:rPr>
        <w:footnoteReference w:id="822"/>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بات بمكة في ليالي منى حتى أصبح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أتاها نهارا فبات فيها حتى أصبح فعليه دم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قرب الاسناد عن علي بن جعفر </w:t>
      </w:r>
      <w:r>
        <w:rPr>
          <w:rStyle w:val="FootnoteAnchor"/>
          <w:rtl w:val="true"/>
        </w:rPr>
        <w:footnoteReference w:id="823"/>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معنى إلا أنه زاد على ما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خرج من منى بعد نصف الليل فأصبح بمكة فليس عليه شي‌ء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الغفار الجازي </w:t>
      </w:r>
      <w:r>
        <w:rPr>
          <w:rStyle w:val="FootnoteAnchor"/>
          <w:rtl w:val="true"/>
        </w:rPr>
        <w:footnoteReference w:id="8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من منى يريد البيت قبل نصف الليل فأصبح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حتى يتصدق بها صدقة أو يهريق دما ، فان خرج من منى بعد نصف الليل لم يضره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جميل بن دراج في الصحيح </w:t>
      </w:r>
      <w:r>
        <w:rPr>
          <w:rStyle w:val="FootnoteAnchor"/>
          <w:rtl w:val="true"/>
        </w:rPr>
        <w:footnoteReference w:id="82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فنام في الطريق فان بات بمكة فعليه دم ، وإن كان قد خرج منها فليس عليه شي‌ء وإن أصبح دون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في الصحيح أو الحسن عن جميل عن بعض أصحابنا </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زار فنام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رواية أخرى </w:t>
      </w:r>
      <w:r>
        <w:rPr>
          <w:rStyle w:val="FootnoteAnchor"/>
          <w:rtl w:val="true"/>
        </w:rPr>
        <w:footnoteReference w:id="82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يزور فينام دون 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عقبة المدنيين فلا بأس أن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إسماعيل </w:t>
      </w:r>
      <w:r>
        <w:rPr>
          <w:rStyle w:val="FootnoteAnchor"/>
          <w:rtl w:val="true"/>
        </w:rPr>
        <w:footnoteReference w:id="828"/>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يزور ثم ينام دون 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عقبة المدنيين فلا بأس أن ينام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والفقيه في الصحيح عن هشام بن الحكم </w:t>
      </w:r>
      <w:r>
        <w:rPr>
          <w:rStyle w:val="FootnoteAnchor"/>
          <w:rtl w:val="true"/>
        </w:rPr>
        <w:footnoteReference w:id="82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 الحاج من منى فخرج من مكة فجاز بيوت مكة فنام ثم أصبح قبل أن يأتي منى فلا شي‌ء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عن أبي الصباح الكناني </w:t>
      </w:r>
      <w:r>
        <w:rPr>
          <w:rStyle w:val="FootnoteAnchor"/>
          <w:rtl w:val="true"/>
        </w:rPr>
        <w:footnoteReference w:id="8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الدلجة إلى مكة أيام منى وأنا أريد أن أزور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ينشق الفجر ، كراهية أن يبيت الرجل بغير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العيص بن القاسم </w:t>
      </w:r>
      <w:r>
        <w:rPr>
          <w:rStyle w:val="FootnoteAnchor"/>
          <w:rtl w:val="true"/>
        </w:rPr>
        <w:footnoteReference w:id="8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فاتته ليلة من ليالي 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 وقد 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يسار </w:t>
      </w:r>
      <w:r>
        <w:rPr>
          <w:rStyle w:val="FootnoteAnchor"/>
          <w:rtl w:val="true"/>
        </w:rPr>
        <w:footnoteReference w:id="8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فاتتني ليلة المبيت بمنى من شغل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ابن أبي حمزة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زار البيت فطاف بالبيت وبالصفا والمروة ثم رجع فغلبته عيناه في الطريق فنام حتى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ليث المرادي </w:t>
      </w:r>
      <w:r>
        <w:rPr>
          <w:rStyle w:val="FootnoteAnchor"/>
          <w:rtl w:val="true"/>
        </w:rPr>
        <w:footnoteReference w:id="8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مكة أيام منى بعد فراغه من زيارة البيت فيطوف بالبيت تطوعا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بمنى أفضل وأحب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عن ليث المرادي مثله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والتهذيب في الصحيح عن جميل بن دارج </w:t>
      </w:r>
      <w:r>
        <w:rPr>
          <w:rStyle w:val="FootnoteAnchor"/>
          <w:rtl w:val="true"/>
        </w:rPr>
        <w:footnoteReference w:id="83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يأتي الرجل مكة فيطوف بها في أيام منى فلا يبيت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الصحيح عن رفاعة </w:t>
      </w:r>
      <w:r>
        <w:rPr>
          <w:rStyle w:val="FootnoteAnchor"/>
          <w:rtl w:val="true"/>
        </w:rPr>
        <w:footnoteReference w:id="8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يزور البيت في أيام التشريق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837"/>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زار فقضى طواف حجه كله أيطوف بالبيت أحب إليك أم يمضي على وجهه إلى 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شاء فعل ما لم يبت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يعقوب بن شعيب في الصحيح </w:t>
      </w:r>
      <w:r>
        <w:rPr>
          <w:rStyle w:val="FootnoteAnchor"/>
          <w:rtl w:val="true"/>
        </w:rPr>
        <w:footnoteReference w:id="8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البيت أيام التشريق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عيص بن القاسم في الصحيح </w:t>
      </w:r>
      <w:r>
        <w:rPr>
          <w:rStyle w:val="FootnoteAnchor"/>
          <w:rtl w:val="true"/>
        </w:rPr>
        <w:footnoteReference w:id="8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الزيارة بعد زيادة الحج في أيام التشريق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ابن بكير في الموثق عمن أخبره </w:t>
      </w:r>
      <w:r>
        <w:rPr>
          <w:rStyle w:val="FootnoteAnchor"/>
          <w:rtl w:val="true"/>
        </w:rPr>
        <w:footnoteReference w:id="84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منازلكم بمكة إذا زرتم يعني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العلل بسنده عن مالك بن أعين </w:t>
      </w:r>
      <w:r>
        <w:rPr>
          <w:rStyle w:val="FootnoteAnchor"/>
          <w:rtl w:val="true"/>
        </w:rPr>
        <w:footnoteReference w:id="84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العباس استأذن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يبيت بمكة ليالي منى ، فأذن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سقاية الحاج</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الحميري في كتاب قرب الاسناد عن أبي البختري </w:t>
      </w:r>
      <w:r>
        <w:rPr>
          <w:rStyle w:val="FootnoteAnchor"/>
          <w:rtl w:val="true"/>
        </w:rPr>
        <w:footnoteReference w:id="842"/>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جعفر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أفاض الى البيت فغلبته عيناه حتى أصبح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 ، ويستغفر اللّه ولا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الأخبار يقع في جملة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تضمنه صحيح معاوية بن عمار الأول وكذا صحيح صفوان وصحيح علي بن جعفر وصحيح جميل بن دراج من وجوب الدم على من بات بمكة أو غير منى فهو مقطوع به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وأسنده في المنتهى إلى علمائنا مؤذنا بدعوى الإجماع عليه الا أن ما دلت عليه صحيحة العيص بن القاسم ومثلها صحيحة سعيد بن يسار من أنه ليس عليه شي‌ء لا يخلو من مدافعة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وحملهما الشيخ على من بات بمكة مشغولا بالدعاء والمناسك بها أو على من خرج من منى بعد انتصاف الليل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أيضا حملهما على الجاهل وإن كان إطلاق كلامهم يقتضي عدم الفرق بين العامد والجاهل ، وفي بعض الحواشي المنسوبة إلى شيخنا الشهيد أن الجاهل لا شي‌ء عليه ، وهو جيد ، لما عرفته في تضاعيف الأبحاث المتقدمة والأحاديث المتكررة من معذورية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أيضا بل لعله الأقرب حملهما على التقية لأن مذهب أبي حنيفة أنه لو ترك المبيت لا شي‌ء عليه ، وللشافعي قول بأنه إذا ترك المبيت ليلة واحدة فعليه مد ، وفي قول آخر درهم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الى ذلك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صفوان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بعضهم عن رجل بات ليلة من ليالي منى بمكة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المعلوم أن السائل من هؤلاء ، وعدوله عن جوابه إنما هو لما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صحيحة هشام بن الحكم وصحيحة جميل بن دراج وصحيحة محمد بن إسماعيل أنه لو نام بعد خروجه من مكة على وجه يخرج من حدودها التي آخرها عقبة المدنيين فليس عليه شي‌ء ، وعلى هذا فوجوب الدم إنما هو على من نام في مكة وما يدخل في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فيجب حمل رواية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ذكرنا أن الظاهر أنه ابن أبي حمزة الدالة على وجوب الشاة على من غلبته عيناه في الطريق فنام حتى أصبح على ما إذا لم يخرج عن حدود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ما ذكره في الدروس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الحسن في من زار وقضى نسكه ثم رجع إلى منى فنام في الطريق حتى يصبح إن كان قد خرج من مكة وجاز عقبة المدنيين فلا شي‌ء عليه وان لم يجز العقبة فعليه دم ، ونحوه روى هشام بن الحكم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يذكر حكم الذي لم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الأولى لم أقف عليها إلا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استثنى الأصحاب من وجوب الدم من بات بمكة مشتغلا بالعبادة في الليالي التي يجب المبيت فيها بمنى ، سواء كان خروجه من منى لذلك قبل غروب الشمس أو بعده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ابن إدريس أنه أوجب الكفارة على المشتغل بالعبادة كغيره ، وهو ضعيف مردود بما تقدم من صحيحة معاوية بن عمار </w:t>
      </w:r>
      <w:r>
        <w:rPr>
          <w:rStyle w:val="FootnoteAnchor"/>
          <w:rtl w:val="true"/>
        </w:rPr>
        <w:footnoteReference w:id="843"/>
      </w:r>
      <w:r>
        <w:rPr>
          <w:rFonts w:ascii="Amiri" w:hAnsi="Amiri" w:eastAsia="Amiri" w:cs="Amiri"/>
          <w:color w:val="111111"/>
          <w:sz w:val="28"/>
          <w:sz w:val="28"/>
          <w:szCs w:val="28"/>
          <w:rtl w:val="true"/>
          <w:lang w:bidi="ar-SA"/>
        </w:rPr>
        <w:t xml:space="preserve">الأولى ولا سيما الزيادة المنقولة ذيلها من الكافي ، وصحيحة صفوان </w:t>
      </w:r>
      <w:r>
        <w:rPr>
          <w:rStyle w:val="FootnoteAnchor"/>
          <w:rtl w:val="true"/>
        </w:rPr>
        <w:footnoteReference w:id="844"/>
      </w:r>
      <w:r>
        <w:rPr>
          <w:rFonts w:ascii="Amiri" w:hAnsi="Amiri" w:eastAsia="Amiri" w:cs="Amiri"/>
          <w:color w:val="111111"/>
          <w:sz w:val="28"/>
          <w:sz w:val="28"/>
          <w:szCs w:val="28"/>
          <w:rtl w:val="true"/>
          <w:lang w:bidi="ar-SA"/>
        </w:rPr>
        <w:t xml:space="preserve">وصحيحة </w:t>
      </w:r>
    </w:p>
    <w:p>
      <w:pPr>
        <w:pStyle w:val="BookText"/>
        <w:rPr/>
      </w:pPr>
      <w:r>
        <w:rPr>
          <w:rFonts w:ascii="Amiri" w:hAnsi="Amiri" w:eastAsia="Amiri" w:cs="Amiri"/>
          <w:color w:val="111111"/>
          <w:sz w:val="28"/>
          <w:sz w:val="28"/>
          <w:szCs w:val="28"/>
          <w:rtl w:val="true"/>
          <w:lang w:bidi="ar-SA"/>
        </w:rPr>
        <w:t xml:space="preserve">معاوية بن عمار الثانية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نص 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يجب استيعاب الليل في العبادة إلا ما يضطر إليه من غذاء أو شراب أو نوم يغلب عليه ، وصرحا بأنه إذا أكمل الطواف والسعي قبل الفجر وجب عليه إكمال الليل بما شاء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واعترضهما في المدارك بأن الأخبار لا تعطي ذلك ، وهو كذلك ، فان الظاهر منها إنما هو الاشتغال بمناسكه الموظفة لا ما شاء من العبادات ، وعلى هذا فالأولى المبادرة إلى الرجوع إلى منى بعد فراغه من مناسكه ، دون الاشتغال بشي‌ء من العبادات الخارجة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صفوان </w:t>
      </w:r>
      <w:r>
        <w:rPr>
          <w:rStyle w:val="FootnoteAnchor"/>
          <w:rtl w:val="true"/>
        </w:rPr>
        <w:footnoteReference w:id="8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أحب أن ينشق له الفجر إلا وهو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عيص بن القاسم </w:t>
      </w:r>
      <w:r>
        <w:rPr>
          <w:rStyle w:val="FootnoteAnchor"/>
          <w:rtl w:val="true"/>
        </w:rPr>
        <w:footnoteReference w:id="8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ينفجر الفجر إلا وهو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فرغ من العبادة قبل الانتصاف ولم يرد العبادة بعده وجب عليه الرجوع إلى منى ولو علم أنه لا يدركها قبل انتصاف الليل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وجه الإشكال ينشأ من تحريم الكون بمكة لغير العبادة ومن انتفاء الفائدة في الخروج ، إذ لا يدرك شيئا من المبيت الواجب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وأولى بعدم الوجوب إذا علم أنه لا يدركها حتى يطلع الفجر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يستثني من وجوب الدم أيضا ما لو كان الخروج من منى بعد انتصاف الليل ، بمعنى أنه يكفي في وجوب المبيت بها أن يتجاوز </w:t>
      </w:r>
    </w:p>
    <w:p>
      <w:pPr>
        <w:pStyle w:val="BookText"/>
        <w:rPr/>
      </w:pPr>
      <w:r>
        <w:rPr>
          <w:rFonts w:ascii="Amiri" w:hAnsi="Amiri" w:eastAsia="Amiri" w:cs="Amiri"/>
          <w:color w:val="111111"/>
          <w:sz w:val="28"/>
          <w:sz w:val="28"/>
          <w:szCs w:val="28"/>
          <w:rtl w:val="true"/>
          <w:lang w:bidi="ar-SA"/>
        </w:rPr>
        <w:t>الكون بها نصف الليل ، فله الخروج بعد الانتصاف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يدخل مكة حتى يطلع الفجر ، وهو ضعيف مردود بإطلاق الأخبار الدالة على الاذن في الخروج بعد الانتصاف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الثانية </w:t>
      </w:r>
      <w:r>
        <w:rPr>
          <w:rStyle w:val="FootnoteAnchor"/>
          <w:rtl w:val="true"/>
        </w:rPr>
        <w:footnoteReference w:id="8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خرجت بعد نصف الليل فلا يضرك أن تبيت بغير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الحميري </w:t>
      </w:r>
      <w:r>
        <w:rPr>
          <w:rStyle w:val="FootnoteAnchor"/>
          <w:rtl w:val="true"/>
        </w:rPr>
        <w:footnoteReference w:id="8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خرج من منى بعد نصف الليل فأصبح بمكة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عبد الغفار الجازي </w:t>
      </w:r>
      <w:r>
        <w:rPr>
          <w:rStyle w:val="FootnoteAnchor"/>
          <w:rtl w:val="true"/>
        </w:rPr>
        <w:footnoteReference w:id="850"/>
      </w:r>
      <w:r>
        <w:rPr>
          <w:rFonts w:ascii="Amiri" w:hAnsi="Amiri" w:eastAsia="Amiri" w:cs="Amiri"/>
          <w:color w:val="111111"/>
          <w:sz w:val="28"/>
          <w:sz w:val="28"/>
          <w:szCs w:val="28"/>
          <w:rtl w:val="true"/>
          <w:lang w:bidi="ar-SA"/>
        </w:rPr>
        <w:t xml:space="preserve">بل صحيحة عيص بن القاسم الأولى </w:t>
      </w:r>
      <w:r>
        <w:rPr>
          <w:rStyle w:val="FootnoteAnchor"/>
          <w:rtl w:val="true"/>
        </w:rPr>
        <w:footnoteReference w:id="851"/>
      </w:r>
      <w:r>
        <w:rPr>
          <w:rFonts w:ascii="Amiri" w:hAnsi="Amiri" w:eastAsia="Amiri" w:cs="Amiri"/>
          <w:color w:val="111111"/>
          <w:sz w:val="28"/>
          <w:sz w:val="28"/>
          <w:szCs w:val="28"/>
          <w:rtl w:val="true"/>
          <w:lang w:bidi="ar-SA"/>
        </w:rPr>
        <w:t xml:space="preserve">ظاهرة في جواز دخول مكة قبل الفجر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زار بعد نصف الليل أو بسحر فلا بأس أن ينفجر الفجر وهو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دلت عليه رواية جعفر بن ناجية </w:t>
      </w:r>
      <w:r>
        <w:rPr>
          <w:rStyle w:val="FootnoteAnchor"/>
          <w:rtl w:val="true"/>
        </w:rPr>
        <w:footnoteReference w:id="852"/>
      </w:r>
      <w:r>
        <w:rPr>
          <w:rFonts w:ascii="Amiri" w:hAnsi="Amiri" w:eastAsia="Amiri" w:cs="Amiri"/>
          <w:color w:val="111111"/>
          <w:sz w:val="28"/>
          <w:sz w:val="28"/>
          <w:szCs w:val="28"/>
          <w:rtl w:val="true"/>
          <w:lang w:bidi="ar-SA"/>
        </w:rPr>
        <w:t>من وجوب ثلاث من الغنم على من بات ليالي منى بمكة قول الشيخ في النهاية وابن إدريس والعلامة في المختلف وجمع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والخلاف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عن منى ليلة كان عليه دم ، فان بات عنها ليلتين كان عليه دمان ، فان بات الليلة الثالثة لا يلزمه ، لأن له النفر في الأول ، وقد ورد في بعض الأخبار أن من بات ثلاث ليال عن منى فعليه ثلاث دماء ، وذلك محمول على الاستحباب أو على من لم ينفر في الأول حتى غابت الشمس</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ابن إدريس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التخريج الذي خرجه الشيخ لا يستقيم له ، وذلك أن من عليه كفارة لا يجوز له أن ينفر في النفر الأول بغير </w:t>
      </w:r>
    </w:p>
    <w:p>
      <w:pPr>
        <w:pStyle w:val="BookText"/>
        <w:rPr/>
      </w:pPr>
      <w:r>
        <w:rPr>
          <w:rFonts w:ascii="Amiri" w:hAnsi="Amiri" w:eastAsia="Amiri" w:cs="Amiri"/>
          <w:color w:val="111111"/>
          <w:sz w:val="28"/>
          <w:sz w:val="28"/>
          <w:szCs w:val="28"/>
          <w:rtl w:val="true"/>
          <w:lang w:bidi="ar-SA"/>
        </w:rPr>
        <w:t xml:space="preserve">خلاف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ينفر في النفر الأول غير مسلم ، لأن عليه كفارة لأجل إخلاله بالمبيت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الكلام في هذه المسألة متفرع على الكلام في مسألة النفر الأول ، وذلك فإنه لا خلاف في جوازه لمن اتقى ، كما دلت عليه الآية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بقي الكلام في أن المراد بالتقى هل هو من اتقى الصيد والنساء في إحرامه أو من لم يكن عليه كفارة ، وسيأتي تحقيق المسألة في محلها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الشيخ في الخلاف والمبسوط مبني على الأول ، فيجوز له النفر الأول ، ومتى جاز له لم يلزمه دم ، والرواية عنده محمولة على من غابت عليه الشمس في الليلة الثالثة ، أو لم يتق الصيد أو النساء ، لوجوب المبيت في هاتين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في النهاية وكذا كلام ابن إدريس محمول على الثاني ، كما أشار إليه ابن إدريس في عبارته المذكورة أولا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من عليه كفارة لا يجوز له أن ينفر في النفر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عليه كفارة ، لأجل إخلاله بالمبيت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فتكون الرواية عنده على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صحيح رفاعة </w:t>
      </w:r>
      <w:r>
        <w:rPr>
          <w:rStyle w:val="FootnoteAnchor"/>
          <w:rtl w:val="true"/>
        </w:rPr>
        <w:footnoteReference w:id="854"/>
      </w:r>
      <w:r>
        <w:rPr>
          <w:rFonts w:ascii="Amiri" w:hAnsi="Amiri" w:eastAsia="Amiri" w:cs="Amiri"/>
          <w:color w:val="111111"/>
          <w:sz w:val="28"/>
          <w:sz w:val="28"/>
          <w:szCs w:val="28"/>
          <w:rtl w:val="true"/>
          <w:lang w:bidi="ar-SA"/>
        </w:rPr>
        <w:t>من جواز زيارة البيت أيام التشريق بما صرح به الأصحاب أيضا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له أن يأتي إلى مكة أيام منى لزيارة البيت </w:t>
      </w:r>
    </w:p>
    <w:p>
      <w:pPr>
        <w:pStyle w:val="BookText"/>
        <w:rPr/>
      </w:pPr>
      <w:r>
        <w:rPr>
          <w:rFonts w:ascii="Amiri" w:hAnsi="Amiri" w:eastAsia="Amiri" w:cs="Amiri"/>
          <w:color w:val="111111"/>
          <w:sz w:val="28"/>
          <w:sz w:val="28"/>
          <w:szCs w:val="28"/>
          <w:rtl w:val="true"/>
          <w:lang w:bidi="ar-SA"/>
        </w:rPr>
        <w:t>تطوعا وإن كان الأفضل المقام بها إلى انقضاء أيام التشريق إلا أنه لا يبيت إلا بمنى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ذكره من أفضلية المقام بمنى رواية ليث المرادي </w:t>
      </w:r>
      <w:r>
        <w:rPr>
          <w:rStyle w:val="FootnoteAnchor"/>
          <w:rtl w:val="true"/>
        </w:rPr>
        <w:footnoteReference w:id="855"/>
      </w:r>
      <w:r>
        <w:rPr>
          <w:rFonts w:ascii="Amiri" w:hAnsi="Amiri" w:eastAsia="Amiri" w:cs="Amiri"/>
          <w:color w:val="111111"/>
          <w:sz w:val="28"/>
          <w:sz w:val="28"/>
          <w:szCs w:val="28"/>
          <w:rtl w:val="true"/>
          <w:lang w:bidi="ar-SA"/>
        </w:rPr>
        <w:t xml:space="preserve">وأما ما دلت عليه صحيحة عيص بن القاسم </w:t>
      </w:r>
      <w:r>
        <w:rPr>
          <w:rStyle w:val="FootnoteAnchor"/>
          <w:rtl w:val="true"/>
        </w:rPr>
        <w:footnoteReference w:id="856"/>
      </w:r>
      <w:r>
        <w:rPr>
          <w:rFonts w:ascii="Amiri" w:hAnsi="Amiri" w:eastAsia="Amiri" w:cs="Amiri"/>
          <w:color w:val="111111"/>
          <w:sz w:val="28"/>
          <w:sz w:val="28"/>
          <w:szCs w:val="28"/>
          <w:rtl w:val="true"/>
          <w:lang w:bidi="ar-SA"/>
        </w:rPr>
        <w:t>من النهي عن الزيارة بعد زيارة الحج أيام التشريق فهو في معنى حديث ليث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رخص في ترك المبيت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الرعاة ما لم تغرب عليهم الشمس بمنى ، وأهل سقاية العباس </w:t>
      </w:r>
      <w:r>
        <w:rPr>
          <w:rStyle w:val="FootnoteAnchor"/>
          <w:rtl w:val="true"/>
        </w:rPr>
        <w:footnoteReference w:id="857"/>
      </w:r>
      <w:r>
        <w:rPr>
          <w:rFonts w:ascii="Amiri" w:hAnsi="Amiri" w:eastAsia="Amiri" w:cs="Amiri"/>
          <w:color w:val="111111"/>
          <w:sz w:val="28"/>
          <w:sz w:val="28"/>
          <w:szCs w:val="28"/>
          <w:rtl w:val="true"/>
          <w:lang w:bidi="ar-SA"/>
        </w:rPr>
        <w:t>وإن غربت عليهم الشمس بمنى ، وكذا من له ضرورة بمكة كمريض يراعيه أو مال يخاف ضياعه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في المنتهى الفرق بين الرعاة وأهل السقاية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وجوب المبيت على الأولين مع الغروب دون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الرعاة إنما يكون رعيهم بالنهار ، وقد فات فتفوت الضرورة فيجب عليهم المبيت ، وأما أهل السقاية فشغلهم ليلا ونهارا ، فافترقا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بعد تعداد هذه المواضع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وتسقط الفدية عن أهل السقاية والرعاة ، وفي سقوطها عن الباقين نظر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الأخبار على ما يتعلق بهذا المقام إلا على رواية مالك بن أعين </w:t>
      </w:r>
      <w:r>
        <w:rPr>
          <w:rStyle w:val="FootnoteAnchor"/>
          <w:rtl w:val="true"/>
        </w:rPr>
        <w:footnoteReference w:id="858"/>
      </w:r>
      <w:r>
        <w:rPr>
          <w:rFonts w:ascii="Amiri" w:hAnsi="Amiri" w:eastAsia="Amiri" w:cs="Amiri"/>
          <w:color w:val="111111"/>
          <w:sz w:val="28"/>
          <w:sz w:val="28"/>
          <w:szCs w:val="28"/>
          <w:rtl w:val="true"/>
          <w:lang w:bidi="ar-SA"/>
        </w:rPr>
        <w:t xml:space="preserve">المتقدم نقلها عن كتاب العلل الدالة على استئذان العباس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يبيت بمكة ليالي منى لأجل </w:t>
      </w:r>
      <w:bookmarkStart w:id="309" w:name="pg12498_147192"/>
    </w:p>
    <w:p>
      <w:pPr>
        <w:pStyle w:val="BookText"/>
        <w:rPr/>
      </w:pPr>
      <w:bookmarkEnd w:id="309"/>
      <w:r>
        <w:rPr>
          <w:rFonts w:ascii="Amiri" w:hAnsi="Amiri" w:eastAsia="Amiri" w:cs="Amiri"/>
          <w:color w:val="111111"/>
          <w:sz w:val="28"/>
          <w:sz w:val="28"/>
          <w:szCs w:val="28"/>
          <w:rtl w:val="true"/>
          <w:lang w:bidi="ar-SA"/>
        </w:rPr>
        <w:t>سقاية الحاج فأذن له ، وهي صريحة في جواز المبيت لأجل السقاية في مكة تلك الليالي من غير دم ولا إثم</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780196_77815467"/>
      <w:bookmarkStart w:id="311" w:name="_Toc115"/>
      <w:bookmarkEnd w:id="310"/>
      <w:r>
        <w:rPr>
          <w:rtl w:val="true"/>
        </w:rPr>
        <w:t>المسألة الثانية</w:t>
      </w:r>
      <w:r>
        <w:rPr>
          <w:rtl w:val="true"/>
        </w:rPr>
        <w:t>:</w:t>
      </w:r>
      <w:bookmarkEnd w:id="311"/>
    </w:p>
    <w:p>
      <w:pPr>
        <w:pStyle w:val="BookText"/>
        <w:rPr/>
      </w:pPr>
      <w:r>
        <w:rPr>
          <w:rFonts w:ascii="Amiri" w:hAnsi="Amiri" w:eastAsia="Amiri" w:cs="Amiri"/>
          <w:color w:val="111111"/>
          <w:sz w:val="28"/>
          <w:sz w:val="28"/>
          <w:szCs w:val="28"/>
          <w:rtl w:val="true"/>
          <w:lang w:bidi="ar-SA"/>
        </w:rPr>
        <w:t>يجب أن يرمي في كل يوم من أيام التشريق الجمار الثلاث ، كل جمرة بسبع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نعلم خلافا في وجوب الرمي ، وقد يوجد في بعض العبارات أنه سنة ، وذلك في بعض أحاديث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وفي لفظ الشيخ في الجمل والعقود ، وهو محمول على أنه ثابت بالسنة لا أنه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تأويل السنة بالحمل على ما ثبت وجوبه بالسنة جيد بالنسبة إلى الروايات متى وجد فيها هذا اللفظ مع معلومية الوجوب بدليل آخر ، وأما في عبائر الفقهاء فإنهم إنما يطلقونه على المعنى الأصولي المتعارف ، وتصريح الشيخ في الجمل والعقود بكون الرمي سنة انما جرى على ما قدمنا نقله عن التبيان من حكمه باستحباب هذه المناسك ، ومثله ما تقدم في كلام أمين الإسلام الطبرسي في تفسيره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القول مرغوب عنه ، لتكاثر الاخبار بالأوامر الدالة على الوجوب ، كما سيأتي إن شاء اللّه تعالى في المقام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أنه يجب هنا زيادة على ما تضمنته شروط الرمي المتقدمة الترتيب ، يبدأ أولا بالأولى ثم بالوسطى ثم جمرة العقبة ، ولو رماها </w:t>
      </w:r>
    </w:p>
    <w:p>
      <w:pPr>
        <w:pStyle w:val="BookText"/>
        <w:rPr/>
      </w:pPr>
      <w:r>
        <w:rPr>
          <w:rFonts w:ascii="Amiri" w:hAnsi="Amiri" w:eastAsia="Amiri" w:cs="Amiri"/>
          <w:color w:val="111111"/>
          <w:sz w:val="28"/>
          <w:sz w:val="28"/>
          <w:szCs w:val="28"/>
          <w:rtl w:val="true"/>
          <w:lang w:bidi="ar-SA"/>
        </w:rPr>
        <w:t>منكوسة أعاد على الوسطى وجمرة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وجوب الترتيب فهو قول علمائنا أجمع ، ويدل عليه ما رواه الشيخ في الصحيح عن معاوية بن عمار </w:t>
      </w:r>
      <w:r>
        <w:rPr>
          <w:rStyle w:val="FootnoteAnchor"/>
          <w:rtl w:val="true"/>
        </w:rPr>
        <w:footnoteReference w:id="8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في كل يوم عند زوال الشمس ، وقل كما قلت حين رميت جمرة العقبة ، وابدأ بالجمرة الأولى فارمها عن يسارها في بطن المسيل ، وقل كما قلت يوم النحر ، ثم قم عن يسار الطريق فاستقبل القبلة واحمد اللّه وأثن عليه وصل على النبي وآله ، ثم تقدم قليلا فتدعو وتسأله ان يتقبل منك ، ثم تقدم أيضا وافعل ذلك عند الثانية ، فاصنع كما صنعت بالأولى وتقف وتدعو اللّه كما دعوت ، ثم تمضى إلى الثالثة وعليك السكينة والوقار فارم ولا تقف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وجوب الإعادة على الوجه المذكور لو رمى منكوسة ، فمنه ، ما رواه في الكافي في الصحيح أو الحسن عن معاوية بن عمار </w:t>
      </w:r>
      <w:r>
        <w:rPr>
          <w:rStyle w:val="FootnoteAnchor"/>
          <w:rtl w:val="true"/>
        </w:rPr>
        <w:footnoteReference w:id="86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رمى الجمار منكوسة قال يعيد على الوسطى وجمرة العقبة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مسمع </w:t>
      </w:r>
      <w:r>
        <w:rPr>
          <w:rStyle w:val="FootnoteAnchor"/>
          <w:rtl w:val="true"/>
        </w:rPr>
        <w:footnoteReference w:id="862"/>
      </w:r>
      <w:r>
        <w:rPr>
          <w:rFonts w:ascii="Amiri" w:hAnsi="Amiri" w:eastAsia="Amiri" w:cs="Amiri"/>
          <w:color w:val="111111"/>
          <w:sz w:val="28"/>
          <w:sz w:val="28"/>
          <w:szCs w:val="28"/>
          <w:rtl w:val="true"/>
          <w:lang w:bidi="ar-SA"/>
        </w:rPr>
        <w:t xml:space="preserve">في الحسن ربه ،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رمى الجمار يوم الثاني فبدأ بجمرة العقبة ثم الوسطى ثم الأولى يؤخر ما رمى بما يرمى ، ويرمى الجمرة الوسطى ثم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الرمي الثاني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 ما رمى بما 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يؤخر ما قدم رميه نسيانا وهو جمرة العقبة بما يرمى اعادة له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863"/>
      </w:r>
      <w:r>
        <w:rPr>
          <w:rFonts w:ascii="Amiri" w:hAnsi="Amiri" w:eastAsia="Amiri" w:cs="Amiri"/>
          <w:color w:val="111111"/>
          <w:sz w:val="28"/>
          <w:sz w:val="28"/>
          <w:szCs w:val="28"/>
          <w:rtl w:val="true"/>
          <w:lang w:bidi="ar-SA"/>
        </w:rPr>
        <w:t xml:space="preserve">في الصحيح أو الحسن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ينكس في رمى الجمار فيبدأ بجمرة العقبة ثم الوسطى ثم العظمى؟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فيرمى الوسطى ثم يرمى جمرة العقبة وان كان من الغد</w:t>
      </w:r>
      <w:r>
        <w:rPr>
          <w:rFonts w:eastAsia="Amiri" w:cs="Amiri" w:ascii="Amiri" w:hAnsi="Amiri"/>
          <w:color w:val="111111"/>
          <w:sz w:val="28"/>
          <w:szCs w:val="28"/>
          <w:rtl w:val="true"/>
          <w:lang w:bidi="ar-SA"/>
        </w:rPr>
        <w:t xml:space="preserve">». </w:t>
      </w:r>
      <w:bookmarkStart w:id="312" w:name="pg12498_147194"/>
    </w:p>
    <w:p>
      <w:pPr>
        <w:pStyle w:val="BookText"/>
        <w:rPr/>
      </w:pPr>
      <w:bookmarkEnd w:id="312"/>
      <w:r>
        <w:rPr>
          <w:rFonts w:ascii="Amiri" w:hAnsi="Amiri" w:eastAsia="Amiri" w:cs="Amiri"/>
          <w:color w:val="111111"/>
          <w:sz w:val="28"/>
          <w:sz w:val="28"/>
          <w:szCs w:val="28"/>
          <w:rtl w:val="true"/>
          <w:lang w:bidi="ar-SA"/>
        </w:rPr>
        <w:t xml:space="preserve">وما رواه في الفقيه عن معاوية بن عمار </w:t>
      </w:r>
      <w:r>
        <w:rPr>
          <w:rStyle w:val="FootnoteAnchor"/>
          <w:rtl w:val="true"/>
        </w:rPr>
        <w:footnoteReference w:id="864"/>
      </w: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يرمى الجمار منكوسة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على الوسطى وجمرة العقبة</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780198_77815467"/>
      <w:bookmarkStart w:id="314" w:name="_Toc116"/>
      <w:bookmarkEnd w:id="313"/>
      <w:r>
        <w:rPr>
          <w:rtl w:val="true"/>
        </w:rPr>
        <w:t>المسألة الثالثة</w:t>
      </w:r>
      <w:r>
        <w:rPr>
          <w:rtl w:val="true"/>
        </w:rPr>
        <w:t>:</w:t>
      </w:r>
      <w:bookmarkEnd w:id="314"/>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ان الرمي أيام التشريق ما بين طلوع الشمس الى الغروب ، وان كان كلما قرب من الزوال أفضل ، ذهب اليه الشيخ في النهاية ، والمبسوط والمفيد والسيد المرتضى وأبو الصلاح وابن حمزة وابن الجنيد وابن ابى عقيل وغيرهم ، فقال الشيخ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الرمي أيام التشريق الا بعد الزوال ، وقد روى رخصة قبل الزوال في الأيام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على بن الحسين بن بابويه في 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ومطلق لك في رمى الجمار من أول النهار الى الزوال ، وقد روى من أول النهار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ابنه في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وارم الجمار في كل يوم بعد طلوع الشمس الى الزوال ، وكل ما قرب من الزوال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قال في 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وقد رويت رخصة من أول النهار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هو القول الأول ، ويدل عليه ما رواه ثقة الإسلام في الصحيح عن منصور بن حازم وابي بصير جميعا </w:t>
      </w:r>
      <w:r>
        <w:rPr>
          <w:rStyle w:val="FootnoteAnchor"/>
          <w:rtl w:val="true"/>
        </w:rPr>
        <w:footnoteReference w:id="86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رمى الجمار من طلوع الشمس الى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جميل بن دراج </w:t>
      </w:r>
      <w:r>
        <w:rPr>
          <w:rStyle w:val="FootnoteAnchor"/>
          <w:rtl w:val="true"/>
        </w:rPr>
        <w:footnoteReference w:id="86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متى يكون رمى الجمار؟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ارتفاع النهار الى غروب الشمس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منصور بن حازم </w:t>
      </w:r>
      <w:r>
        <w:rPr>
          <w:rStyle w:val="FootnoteAnchor"/>
          <w:rtl w:val="true"/>
        </w:rPr>
        <w:footnoteReference w:id="86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الجمار ما بين طلوع الشمس الى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عن زرارة </w:t>
      </w:r>
      <w:r>
        <w:rPr>
          <w:rStyle w:val="FootnoteAnchor"/>
          <w:rtl w:val="true"/>
        </w:rPr>
        <w:footnoteReference w:id="86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قال للحكم بن عتيبة ما حد رمى الجمار؟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الزوال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كانا رجلين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علينا متاعنا حتى ارجع أكان يفوته الرمي وهو واللّه ما بين طلوع الشمس الى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صفوان بن مهران </w:t>
      </w:r>
      <w:r>
        <w:rPr>
          <w:rStyle w:val="FootnoteAnchor"/>
          <w:rtl w:val="true"/>
        </w:rPr>
        <w:footnoteReference w:id="8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الجمار ما بين طلوع الشمس الى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الخلاف أنه احتج بإجماع الفرقة وطريق الاحتياط ، وان من رمى بعد الزوال كان فعله مجزئا إجماعا ، وقبله ليس كذلك لوجود الخلاف فيه وبما رواه معاوية بن عمار </w:t>
      </w:r>
      <w:r>
        <w:rPr>
          <w:rStyle w:val="FootnoteAnchor"/>
          <w:rtl w:val="true"/>
        </w:rPr>
        <w:footnoteReference w:id="870"/>
      </w:r>
      <w:r>
        <w:rPr>
          <w:rFonts w:ascii="Amiri" w:hAnsi="Amiri" w:eastAsia="Amiri" w:cs="Amiri"/>
          <w:color w:val="111111"/>
          <w:sz w:val="28"/>
          <w:sz w:val="28"/>
          <w:szCs w:val="28"/>
          <w:rtl w:val="true"/>
          <w:lang w:bidi="ar-SA"/>
        </w:rPr>
        <w:t xml:space="preserve">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في كل يوم عند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بالمنع من الإجماع في موضع النزاع ، بل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الإجماع قد دل على خلاف قوله ، وعن الاحتياط أنه ليس بدليل شرعي ، مع أنه معارض بأصالة البراءة ، وعن الرواية بالحمل على الاستحباب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هي مستند الأصحاب في الأفضلية لما قرب من الزوال ، وقال في كتاب الفقه الرضوي </w:t>
      </w:r>
      <w:r>
        <w:rPr>
          <w:rStyle w:val="FootnoteAnchor"/>
          <w:rtl w:val="true"/>
        </w:rPr>
        <w:footnoteReference w:id="8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ومطلق لك الرمي من أول النهار الى زوال الشمس ، وقد روى من أول النهار الى آخره ، وأفضل ذلك ما قرب من الزوال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العبارة أخذ الشيخ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عبارته المتقدمة بلفظها ، وكذا ابنه الصدوق في المقنع ومن لا يحضره الفقيه بمعناها ، ولا يجوز الرمي ليلا إلا لذوي الأعذار كالخائف والمريض والرعاة والعبيد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ما رواه الشيخ في الصحيح عن عبد اللّه بن سنان </w:t>
      </w:r>
      <w:r>
        <w:rPr>
          <w:rStyle w:val="FootnoteAnchor"/>
          <w:rtl w:val="true"/>
        </w:rPr>
        <w:footnoteReference w:id="87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يرمي الخائف بالليل ، ويضحى ويفيض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بن مهران </w:t>
      </w:r>
      <w:r>
        <w:rPr>
          <w:rStyle w:val="FootnoteAnchor"/>
          <w:rtl w:val="true"/>
        </w:rPr>
        <w:footnoteReference w:id="873"/>
      </w:r>
      <w:r>
        <w:rPr>
          <w:rFonts w:ascii="Amiri" w:hAnsi="Amiri" w:eastAsia="Amiri" w:cs="Amiri"/>
          <w:color w:val="111111"/>
          <w:sz w:val="28"/>
          <w:sz w:val="28"/>
          <w:szCs w:val="28"/>
          <w:rtl w:val="true"/>
          <w:lang w:bidi="ar-SA"/>
        </w:rPr>
        <w:t xml:space="preserve">في الموثق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للعبد والخائف والواعي في الرمي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بابويه عن أبى بصير </w:t>
      </w:r>
      <w:r>
        <w:rPr>
          <w:rStyle w:val="FootnoteAnchor"/>
          <w:rtl w:val="true"/>
        </w:rPr>
        <w:footnoteReference w:id="8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الذي ينبغي له أن يرمى بليل 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الحاطبة والمملوك الذي لا يملك من أمره شيئا والخائف والمدين والمريض الذي لا يستطيع أن يرمى ، يحمل الى الجمار فان قدر أن يرمى والا فارم عنه وهو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سماعة </w:t>
      </w:r>
      <w:r>
        <w:rPr>
          <w:rStyle w:val="FootnoteAnchor"/>
          <w:rtl w:val="true"/>
        </w:rPr>
        <w:footnoteReference w:id="875"/>
      </w:r>
      <w:r>
        <w:rPr>
          <w:rFonts w:ascii="Amiri" w:hAnsi="Amiri" w:eastAsia="Amiri" w:cs="Amiri"/>
          <w:color w:val="111111"/>
          <w:sz w:val="28"/>
          <w:sz w:val="28"/>
          <w:szCs w:val="28"/>
          <w:rtl w:val="true"/>
          <w:lang w:bidi="ar-SA"/>
        </w:rPr>
        <w:t xml:space="preserve">في الموثق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رمى الجمار بالليل ، ورخص للعبد والراعي في رمى الجمار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بصير </w:t>
      </w:r>
      <w:r>
        <w:rPr>
          <w:rStyle w:val="FootnoteAnchor"/>
          <w:rtl w:val="true"/>
        </w:rPr>
        <w:footnoteReference w:id="8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عليه‌السلام 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لرعاة الإبل إذا جاؤوا بالليل أن يرموا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تعذر عليه الرمي وجب أن يرمى عنه ، ويدل على ذلك ما رواه الصدوق في الصحيح عن معاوية بن عمار وعبد الرحمن ابن الحجاج جميعا </w:t>
      </w:r>
      <w:r>
        <w:rPr>
          <w:rStyle w:val="FootnoteAnchor"/>
          <w:rtl w:val="true"/>
        </w:rPr>
        <w:footnoteReference w:id="877"/>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الكسير والمبطون يرمى عنهما والصبيان يرمى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ترمى عنه الجمار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يحمل إلى الجمرة ويرمى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 فقال يترك في منزله ويرمى عنه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رفاعة بن موسى </w:t>
      </w:r>
      <w:r>
        <w:rPr>
          <w:rStyle w:val="FootnoteAnchor"/>
          <w:rtl w:val="true"/>
        </w:rPr>
        <w:footnoteReference w:id="87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سألته عن رجل أغمي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عنه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داود بن على اليعقوبي </w:t>
      </w:r>
      <w:r>
        <w:rPr>
          <w:rStyle w:val="FootnoteAnchor"/>
          <w:rtl w:val="true"/>
        </w:rPr>
        <w:footnoteReference w:id="8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عليه‌السلام عن المريض لا يستطيع أن يرمى الجمار فقال يرمى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يحيى بن سعيد </w:t>
      </w:r>
      <w:r>
        <w:rPr>
          <w:rStyle w:val="FootnoteAnchor"/>
          <w:rtl w:val="true"/>
        </w:rPr>
        <w:footnoteReference w:id="881"/>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سقطت من المحمل فانكسرت ولم تقدر على رمى الجمار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عنها وعن المبطون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في الصحيح </w:t>
      </w:r>
      <w:r>
        <w:rPr>
          <w:rStyle w:val="FootnoteAnchor"/>
          <w:rtl w:val="true"/>
        </w:rPr>
        <w:footnoteReference w:id="882"/>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المغلوب والمغمى عليه يرمى عنه ويطاف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w:t>
      </w:r>
      <w:r>
        <w:rPr>
          <w:rStyle w:val="FootnoteAnchor"/>
          <w:rtl w:val="true"/>
        </w:rPr>
        <w:footnoteReference w:id="883"/>
      </w:r>
      <w:r>
        <w:rPr>
          <w:rFonts w:ascii="Amiri" w:hAnsi="Amiri" w:eastAsia="Amiri" w:cs="Amiri"/>
          <w:color w:val="111111"/>
          <w:sz w:val="28"/>
          <w:sz w:val="28"/>
          <w:szCs w:val="28"/>
          <w:rtl w:val="true"/>
          <w:lang w:bidi="ar-SA"/>
        </w:rPr>
        <w:t xml:space="preserve">في الصحيح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يطاف به ويرمى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لا يستطيع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استنابة المريض اليأس من البرء عملا بالإطلاق ولو زال عذره بعد فعل نائبه فلا اعادة عليه ولو أغمي على المريض بعد الاستنابة لم ينعزل النائب للأصل وإطلاق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بعض المتأخرين انه استشكل ذلك بأن الإغماء يوجب زوال الوكالة فتزول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 لأن إلحاق هذه الاستنابة بالوكالة في هذا الحكم لا يخرج عن القياس ، مع أنا نمنع ثبوت الحكم في الأصل ان لم يكن إجماعيا على وجه لا يجوز مخالفته ، لانتفاء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موثقة إسحاق استحباب حمل المريض إلى الجمرة والرمي </w:t>
      </w:r>
      <w:bookmarkStart w:id="315" w:name="pg12498_147198"/>
    </w:p>
    <w:p>
      <w:pPr>
        <w:pStyle w:val="BookText"/>
        <w:rPr/>
      </w:pPr>
      <w:bookmarkEnd w:id="315"/>
      <w:r>
        <w:rPr>
          <w:rFonts w:ascii="Amiri" w:hAnsi="Amiri" w:eastAsia="Amiri" w:cs="Amiri"/>
          <w:color w:val="111111"/>
          <w:sz w:val="28"/>
          <w:sz w:val="28"/>
          <w:szCs w:val="28"/>
          <w:rtl w:val="true"/>
          <w:lang w:bidi="ar-SA"/>
        </w:rPr>
        <w:t>بحضوره ، ومثلها رواية أبي بصير المتقدمة ، ويستفاد من صحيحة رفاعة أنه لو أغمي عليه قبل الاستنابة فإنه يرمى عنه بعض المؤمنين ، سيما إذا خيف فوات الوقت ، وربما ظهر من الرواية وجوب ذلك كفاية</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780200_77815467"/>
      <w:bookmarkStart w:id="317" w:name="_Toc117"/>
      <w:bookmarkEnd w:id="316"/>
      <w:r>
        <w:rPr>
          <w:rtl w:val="true"/>
        </w:rPr>
        <w:t>المسألة الرابعة</w:t>
      </w:r>
      <w:r>
        <w:rPr>
          <w:rtl w:val="true"/>
        </w:rPr>
        <w:t>:</w:t>
      </w:r>
      <w:bookmarkEnd w:id="317"/>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 من المقطوع به نصا وفتوى وجوب الترتيب بين الجمار الثلاث ، وعن المقطوع به فيها أيضا أنه يحصل الترتيب بمتابعة أربع حصيات لا أقل ، فيبني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ثقة الإسلام في الكافي في الصحيح عن معاوية بن عمار </w:t>
      </w:r>
      <w:r>
        <w:rPr>
          <w:rStyle w:val="FootnoteAnchor"/>
          <w:rtl w:val="true"/>
        </w:rPr>
        <w:footnoteReference w:id="88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في رجل رمى الاولى بأربع والأخيرتين بسبع سبع ، قال يعود فيرمي الأولى بثلاث وقد فرغ ، وان كان رمى الاولى بثلاث ورمى الأخيرتين بسبع سبع فليعد فليرمهن جميعا بسبع سبع ، وان كان رمى الوسطى بثلاث ثم رمى الأخرى فليرم الوسطى بسبع ، فان كان رمى الوسطى بأربع رجع فرمى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w:t>
      </w:r>
      <w:r>
        <w:rPr>
          <w:rStyle w:val="FootnoteAnchor"/>
          <w:rtl w:val="true"/>
        </w:rPr>
        <w:footnoteReference w:id="88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رمى الجمرة الأولى بثلاث والثانية بسبع والثالثة بسبع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برميهن جميعا بسبع سبع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رمى الاولى بأربع والثانية بثلاثة والثالثة بسبع؟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الجمرة الأولى بثلاث ، والثانية بسبع ، ويرمى جمرة العقبة بسبع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رمى الجمرة الأولى بأربع والثانية بأربع والثالثة بسبع؟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فيرمي الأولى بثلاث ، والثانية بثلاث ، ولا يعيد على الثالثة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على بن أسباط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الرجل الجمار أقل من أربع لم يجزه ، أعاد عليها وأعاد على ما بعدها وان كان قد أتم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رمى شيئا منها أربعا بنى عليها ولم يعد على ما بعدها ان كان قد أتم رميه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وحسنة الحلبي </w:t>
      </w:r>
      <w:r>
        <w:rPr>
          <w:rStyle w:val="FootnoteAnchor"/>
          <w:rtl w:val="true"/>
        </w:rPr>
        <w:footnoteReference w:id="887"/>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رمى الجمار منكوسة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على الوسطى وجمرة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قد رمى من الجمرة الأولى أقل من أربع حصيات وأتم الجمرتين الأخيرتين ، فليعد على الثلاث الجمرات ، وان كان قد رمى من الأولى أربعا فليتم ذلك ، ولا يعيد على الأخيرتين ، وكذلك ان كان قد رمى من الثانية ثلاثا فليعد عليها وعلى الثالثة ، وان كان قد رماهما بأربع ورمى الثالثة بسبع فليتمها ولا يعيد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الأخيرة نقلها السيد السند في المدارك ، ولم أقف عليها في كتب الاخبار ولا سيما الوافي والوسائل الجامعين لما في الكتب الأربعة ، بل وغيرها</w:t>
      </w:r>
    </w:p>
    <w:p>
      <w:pPr>
        <w:pStyle w:val="BookText"/>
        <w:rPr/>
      </w:pPr>
      <w:r>
        <w:rPr>
          <w:rFonts w:ascii="Amiri" w:hAnsi="Amiri" w:eastAsia="Amiri" w:cs="Amiri"/>
          <w:color w:val="111111"/>
          <w:sz w:val="28"/>
          <w:sz w:val="28"/>
          <w:szCs w:val="28"/>
          <w:rtl w:val="true"/>
          <w:lang w:bidi="ar-SA"/>
        </w:rPr>
        <w:t xml:space="preserve">والظاهر أن نقل الرواية بهذه الكيفية وقع سهوا من صاحب المدارك ، وذلك فان الظاهر أن صاحب المدارك انما نقلها من التهذيب ، وصاحب التهذيب انما نقلها من الكافي حيث أنه نقل قبل هذه الرواية سندا هكذا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ثم ساق الرواية ، ثم قال بعد تمام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على بن إبراهيم عن أبيه ثم ساق حسنة الحلبي المذكور ، وهو في الكافي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على الوسطى وجمرة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أن قوله وان كان قد رمى من الجمرة الأولى أقل من أربع حصيات الى آخر ما نقله في المدارك انما هو من كلام الشيخ في التهذيب ، كما يدل عليه استدلاله بعد هذا الكلام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صاحب المدارك توهم أنه من متن الرواية ، وقد غفل عن ملاحظة المخبر من الكافي ، فإنه عار عن هذه الزيادة ، والموجود فيه هو ما نقلناه ، كما لا يخفى على من راجعه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هذه الاخبار وان كان يقتضي البناء على الأربع مطلقا ، عامدا كان أو ناسيا أو جاهلا الا 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قيدوها بحالتي الجهل والنسيان ، وصرحوا بوجوب الإعادة من رأس على التي لم يكمل عددها سبعا مع العمد </w:t>
      </w:r>
      <w:bookmarkStart w:id="318" w:name="pg12498_147200"/>
    </w:p>
    <w:p>
      <w:pPr>
        <w:pStyle w:val="BookText"/>
        <w:rPr/>
      </w:pPr>
      <w:bookmarkEnd w:id="318"/>
      <w:r>
        <w:rPr>
          <w:rFonts w:ascii="Amiri" w:hAnsi="Amiri" w:eastAsia="Amiri" w:cs="Amiri"/>
          <w:color w:val="111111"/>
          <w:sz w:val="28"/>
          <w:sz w:val="28"/>
          <w:szCs w:val="28"/>
          <w:rtl w:val="true"/>
          <w:lang w:bidi="ar-SA"/>
        </w:rPr>
        <w:t>وعلى التي بعدها ، لتحريم الانتقال إلى المتأخرة قبل إكمال المتقدمة وهو جيد لما ثبت من وجوب الرمي بسبع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فالظابط على تقدير الجهل والنسيان أن من رمى واحدة أربعا وانتقل منها إلى الأخرى كفاه إكمال الناقصة وان كان أقل من أربع ، فلا خلاف في أنه يستأنف ما بعدها ، لما تقدم من تحريم الانتقال إلى المتأخرة قبل إكمال المتقدمة وانما الخلاف في استيناف الناقصة وإكمالها ، فالمشهور الأول وهو المعتضد بالأخبار المتقدمة ، ونقل عن ابن إدريس الاكتفاء بإكمالها ، لعدم وجوب الموالاة في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جهلت ورميت إلى الأولى بسبع والى الثانية بست ، والى الثالثة بثلاث فارم إلى الثانية بواحدة وأعد الثالثة ، ومتى لم تجز النصف فأعد الرمي من أوله ، ومتى ما جزت النصف فابن على ذلك ، وان رميت إلى الجمرة الأولى دون النصف فعليك أن تعيد الرمي إليها والى ما بعدها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العبارة بلفظها قد نقلها في المختلف عن الشيخ على بن بابويه ، وهو من جملة ما قدمنا ذكره في غير موضع من أخذ عبارات الكتاب المذكور والإفتاء بها</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780202_77815467"/>
      <w:bookmarkStart w:id="320" w:name="_Toc118"/>
      <w:bookmarkEnd w:id="319"/>
      <w:r>
        <w:rPr>
          <w:rtl w:val="true"/>
        </w:rPr>
        <w:t>المسألة الخامسة</w:t>
      </w:r>
      <w:r>
        <w:rPr>
          <w:rtl w:val="true"/>
        </w:rPr>
        <w:t>:</w:t>
      </w:r>
      <w:bookmarkEnd w:id="320"/>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ان من ترك الرمي عامدا وجب عليه قضاؤه ولا يحرم عليه بذلك شي‌ء من محذورات الإحرام لأنه قد أحل بعد طواف النساء من جميع المحرمات ، وهذا الرمي متأخر عنه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ورد في رواية عبد اللّه بن جبلة </w:t>
      </w:r>
      <w:r>
        <w:rPr>
          <w:rStyle w:val="FootnoteAnchor"/>
          <w:rtl w:val="true"/>
        </w:rPr>
        <w:footnoteReference w:id="889"/>
      </w:r>
      <w:r>
        <w:rPr>
          <w:rFonts w:ascii="Amiri" w:hAnsi="Amiri" w:eastAsia="Amiri" w:cs="Amiri"/>
          <w:color w:val="111111"/>
          <w:sz w:val="28"/>
          <w:sz w:val="28"/>
          <w:szCs w:val="28"/>
          <w:rtl w:val="true"/>
          <w:lang w:bidi="ar-SA"/>
        </w:rPr>
        <w:t xml:space="preserve">عن الصادق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رمى الجمار متعمدا لم تحل له النساء ، وعليه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كونه معارضا بالأخبار المستفيضة الدالة على التحليل بالمحللات الثلاثة المتقدمة لا قائل به من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محمولة على الاستحباب ، لعدم الوقوف على القائل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أن من ترك الجمار متعمدا لا تحل له النساء وعليه الحج من قابل ، رواه محمد بن أحمد بن يحيى ، ثم ساق الرواية المشار إليها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وهذا محمول على الاستحباب ، لأنا قد بينا في كتابنا الكبير أن الرمي سنة وليس بفرض ، وإذا لم يكن فرضا ولا هو من أركان الحج لم يجب عليه اعادة الحج بتركه ، ثم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اضطراب رأى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غير موضع مما تقدم تصريحه بالاستحباب في الرمي ، ونحوه من مناسك منى وأكثر كلامه يدور على ذلك ، واستصوب في الوافي حمل الرواية المذكورة على من ترك الرمي استخفافا وبالجملة فالخبر غير معمول به ، وقائله أعرف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تركه نسيانا فان ترك رمى يوم قضاه من الغد مرتبا يبدء بالفائت ويعقب بالحاضر ، ويستحب أن يكون ما يرميه لأمسه غدوة ، وما يرميه ليومه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وجوب قضاء ما فاته من الغد فيدل عليه ما رواه الكليني في الصحيح عن معاوية بن عمار </w:t>
      </w:r>
      <w:r>
        <w:rPr>
          <w:rStyle w:val="FootnoteAnchor"/>
          <w:rtl w:val="true"/>
        </w:rPr>
        <w:footnoteReference w:id="89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ينكس في رمى الجمار فيبدأ بجمرة العقبة ثم الوسطى ثم العظمى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فيرمى الوسطى ثم يرمى جمرة العقبة وان كان من الغد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الحكمين معا ما رواه في الكافي الكليني في الصحيح عن عبد اللّه بن سنان </w:t>
      </w:r>
      <w:r>
        <w:rPr>
          <w:rStyle w:val="FootnoteAnchor"/>
          <w:rtl w:val="true"/>
        </w:rPr>
        <w:footnoteReference w:id="89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أفاض من جمع حتى انتهى الى منى فعرض له عارض فلم يرم الجمرة حتى غابت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إذا أصبح مرتين إحديهما بكرة وهي للأمس ، والأخرى عند زوال الشمس وهي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p>
    <w:p>
      <w:pPr>
        <w:pStyle w:val="BookText"/>
        <w:rPr/>
      </w:pPr>
      <w:r>
        <w:rPr>
          <w:rFonts w:ascii="Amiri" w:hAnsi="Amiri" w:eastAsia="Amiri" w:cs="Amiri"/>
          <w:color w:val="111111"/>
          <w:sz w:val="28"/>
          <w:sz w:val="28"/>
          <w:szCs w:val="28"/>
          <w:rtl w:val="true"/>
          <w:lang w:bidi="ar-SA"/>
        </w:rPr>
        <w:t>الصدوق في الفقيه في الصحيح عنه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الصحيح أيضا عنه </w:t>
      </w:r>
      <w:r>
        <w:rPr>
          <w:rStyle w:val="FootnoteAnchor"/>
          <w:rtl w:val="true"/>
        </w:rPr>
        <w:footnoteReference w:id="892"/>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يرمى إذا أصبح مرتين مرة لما فاته والأخرى ليومه الذي يصبح فيه وليفرق بينهما أحدهما بكرة وهي للأمس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بريد بن معاوية العجلي </w:t>
      </w:r>
      <w:r>
        <w:rPr>
          <w:rStyle w:val="FootnoteAnchor"/>
          <w:rtl w:val="true"/>
        </w:rPr>
        <w:footnoteReference w:id="8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الجمرة الوسطى في اليوم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فليرمها في اليوم الثالث لما فاته ، ولما يجب عليه في يومه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يذكر الا يوم النفر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فليرمها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إيقاع الفائت بعد طلوع الشمس وان كان الظاهر جواز الإتيان به قبل طلوعها أيضا لإطلاق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فيه بأن ما دل من الاخبار المتقدمة على التحديد بما بين طلوع الشمس الى غروبها أعم من الأداء والقضاء ، فيكون إطلاق هذا الخبر مقيدا بتلك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رواية إسماعيل بن همام </w:t>
      </w:r>
      <w:r>
        <w:rPr>
          <w:rStyle w:val="FootnoteAnchor"/>
          <w:rtl w:val="true"/>
        </w:rPr>
        <w:footnoteReference w:id="8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الجمرة يوم النحر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المتقدمة الدالة على تخصيص الرمي في غير هذا الوقت بأصحاب الاعذار ، وبما ذكرنا صرح في المنتهى ايضا حيث قال بعد ذكر هذا الوقت في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القضاء فإنه بعد طلوع الشمس من اليوم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عبد الأعلى </w:t>
      </w:r>
      <w:r>
        <w:rPr>
          <w:rStyle w:val="FootnoteAnchor"/>
          <w:rtl w:val="true"/>
        </w:rPr>
        <w:footnoteReference w:id="89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رمى الجمرة بست حصيات ووقعت واحدة في الحصا؟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ان شاء من ساعته ، وان شاء من الغد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896"/>
      </w: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p>
    <w:p>
      <w:pPr>
        <w:pStyle w:val="BookText"/>
        <w:rPr/>
      </w:pPr>
      <w:r>
        <w:rPr>
          <w:rFonts w:ascii="Amiri" w:hAnsi="Amiri" w:eastAsia="Amiri" w:cs="Amiri"/>
          <w:color w:val="111111"/>
          <w:sz w:val="28"/>
          <w:sz w:val="28"/>
          <w:szCs w:val="28"/>
          <w:rtl w:val="true"/>
          <w:lang w:bidi="ar-SA"/>
        </w:rPr>
        <w:t xml:space="preserve">في رجل أخذ احدى وعشرين حصاة فترمي بها فزاد واحدة فلم يدر من أيتهن نقصت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فليرم كل واحدة بحصاة ، ولو نسي الرمي حتى نزل إلى مكة رجع ورمى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رواه الكليني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الحسن عن معاوية بن عمار </w:t>
      </w:r>
      <w:r>
        <w:rPr>
          <w:rStyle w:val="FootnoteAnchor"/>
          <w:rtl w:val="true"/>
        </w:rPr>
        <w:footnoteReference w:id="897"/>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رجل نسي ان يرمى الجمار حتى اتى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فيرميها يفصل بين كل رميتين بساعة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ذلك وخرج؟ قال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معاوية بن عمار </w:t>
      </w:r>
      <w:r>
        <w:rPr>
          <w:rStyle w:val="FootnoteAnchor"/>
          <w:rtl w:val="true"/>
        </w:rPr>
        <w:footnoteReference w:id="89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نسي رمى الجمار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فيرميها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نسيها حتى اتى مكة قال يرجع فيرمى متفرقا يفصل بين كل رميتين بساعة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نسي أو جهل حتى فاته وخرج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أن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في الصحيح عن معاوية بن عمار </w:t>
      </w:r>
      <w:r>
        <w:rPr>
          <w:rStyle w:val="FootnoteAnchor"/>
          <w:rtl w:val="true"/>
        </w:rPr>
        <w:footnoteReference w:id="8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جهلت أن ترمى الجمار حتى نفرت إلى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فلترجع فلترم الجمار كما كانت ترمى والرجل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ما دل عليه إطلاق هذه الاخبار من القضاء مطلقا وان كان بعد القضاء أيام التشريق ، وأنه بعد الخروج ليس عليه شي‌ء كما في الخبر الأول أو ليس عليه أن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بما صرح به الأصحاب من ان القضاء لا يكون إلا في أيام التشريق ومع فواتها فيجب القضاء في القابل بنفسه أو نائبه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الشيخ في التهذيب عن عمر بن يزيد </w:t>
      </w:r>
      <w:r>
        <w:rPr>
          <w:rStyle w:val="FootnoteAnchor"/>
          <w:rtl w:val="true"/>
        </w:rPr>
        <w:footnoteReference w:id="900"/>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أغفل رمى الجمار أو بعضها حتى تمضى أيام التشريق ، فعليه أن يرميها </w:t>
      </w:r>
      <w:bookmarkStart w:id="321" w:name="pg12498_147204"/>
    </w:p>
    <w:p>
      <w:pPr>
        <w:pStyle w:val="BookText"/>
        <w:rPr/>
      </w:pPr>
      <w:bookmarkEnd w:id="321"/>
      <w:r>
        <w:rPr>
          <w:rFonts w:ascii="Amiri" w:hAnsi="Amiri" w:eastAsia="Amiri" w:cs="Amiri"/>
          <w:color w:val="111111"/>
          <w:sz w:val="28"/>
          <w:sz w:val="28"/>
          <w:szCs w:val="28"/>
          <w:rtl w:val="true"/>
          <w:lang w:bidi="ar-SA"/>
        </w:rPr>
        <w:t>من قابل ، فان لم يحج رمى عنه وليه ، فان لم يكن له ولى استعان برجل من المسلمين يرمى عنه ، فإنه لا يكون رمى الجمار إلا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قد حمل قوله في الصحيحتين المذكورتين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أو أن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الإعادة في ذلك العام ، وأنه يجب عليه الإعادة في العام القابل ، واستدل على ذلك برواية عمر بن يزيد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المحقق في النافع وظاهره في الشرائع ان الإعادة في القابل انما هي على سبيل الاستحباب واليه مال في المدارك ، لضعف رواية عمر بن يزيد المذكورة فيبقى العمل بإطلاق الصحيحتين المذكورتين سالما عن المعارض وهو جيد على أصله الغير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لو فاته جمرة وجهل تعيينها أعاد على الثلاث مرتبا بينها ، لاحتمال كونها الاولى ، فيبطل رمى الأخيرتين ، وهذا الحكم متفرع على وجوب الترتيب ، وكذا لو فاته أربع حصيات من جمرة وجهلها ، فإنه يكون في حكم عدم الرمي بالكلية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فاته دون الأربع كرره على الثالث ولا يجب الترتيب هنا ، لأن الفائت من واحدة لا غير ، ووجوب الباقي انما هو من باب المقدمة ، كما لو فاته فريضة من الخمس مشتبهة فيها ، فإنه لا يجب عليه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من كل جمرة واحدة أو اثنتان أو ثلاث وجب الترتيب لتعدد الفائت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ثلاث وشك في كونها من واحدة أو أكثر رماها من كل واحدة مرتبا لجواز التعدد فلا يحصل اليقين بالبراءة إلا به ، وأما لو كان الفائت أربعا فقد عرفت أنه يستأنف</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780204_77815467"/>
      <w:bookmarkStart w:id="323" w:name="_Toc119"/>
      <w:bookmarkEnd w:id="322"/>
      <w:r>
        <w:rPr>
          <w:rtl w:val="true"/>
        </w:rPr>
        <w:t>المسألة السادسة</w:t>
      </w:r>
      <w:r>
        <w:rPr>
          <w:rtl w:val="true"/>
        </w:rPr>
        <w:t>:</w:t>
      </w:r>
      <w:bookmarkEnd w:id="32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صرح الأصحاب بأنه من المستحبات هنا الإقامة بمنى أيام التشريق ، لما تقدم </w:t>
      </w:r>
    </w:p>
    <w:p>
      <w:pPr>
        <w:pStyle w:val="BookText"/>
        <w:rPr/>
      </w:pPr>
      <w:r>
        <w:rPr>
          <w:rFonts w:ascii="Amiri" w:hAnsi="Amiri" w:eastAsia="Amiri" w:cs="Amiri"/>
          <w:color w:val="111111"/>
          <w:sz w:val="28"/>
          <w:sz w:val="28"/>
          <w:szCs w:val="28"/>
          <w:rtl w:val="true"/>
          <w:lang w:bidi="ar-SA"/>
        </w:rPr>
        <w:t xml:space="preserve">في صحيح عيص بن القاسم </w:t>
      </w:r>
      <w:r>
        <w:rPr>
          <w:rStyle w:val="FootnoteAnchor"/>
          <w:rtl w:val="true"/>
        </w:rPr>
        <w:footnoteReference w:id="9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الزيارة بعد زيارة الحج في أيام التشريق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ليث المرادي </w:t>
      </w:r>
      <w:r>
        <w:rPr>
          <w:rStyle w:val="FootnoteAnchor"/>
          <w:rtl w:val="true"/>
        </w:rPr>
        <w:footnoteReference w:id="9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مكة أيام منى بعد فراغه من زيارة البيت ، فيطوف بالبيت أسبوعا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بمنى أفضل وأحب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بما يدل على جواز الطواف في المدة المذكورة روايات ، منها صحيحة رفاعة المتقدمة قريبا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Amiri" w:hAnsi="Amiri" w:eastAsia="Amiri" w:cs="Amiri"/>
          <w:color w:val="111111"/>
          <w:sz w:val="28"/>
          <w:sz w:val="28"/>
          <w:szCs w:val="28"/>
          <w:rtl w:val="true"/>
          <w:lang w:bidi="ar-SA"/>
        </w:rPr>
        <w:t xml:space="preserve">صحيحة جميل بن دراج </w:t>
      </w:r>
      <w:r>
        <w:rPr>
          <w:rStyle w:val="FootnoteAnchor"/>
          <w:rtl w:val="true"/>
        </w:rPr>
        <w:footnoteReference w:id="904"/>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يأتي الرجل مكة فيطوف بها في أيام منى ولا يبيت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يعقوب بن شعيب </w:t>
      </w:r>
      <w:r>
        <w:rPr>
          <w:rStyle w:val="FootnoteAnchor"/>
          <w:rtl w:val="true"/>
        </w:rPr>
        <w:footnoteReference w:id="9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زيارة البيت أيام التشريق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فإن جواز الطواف لا ينافي أفضلية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في الموثق عن إسحاق بن عمار </w:t>
      </w:r>
      <w:r>
        <w:rPr>
          <w:rStyle w:val="FootnoteAnchor"/>
          <w:rtl w:val="true"/>
        </w:rPr>
        <w:footnoteReference w:id="9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عليه‌السلام رجل زار فقضى طواف حجه كله ، أيطوف بالبيت أحب إليك أم يمضي على وجهه إلى 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ذلك شاء فعل ما لم 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أشعر بالمساواة بين الأمرين ، ويمكن حمل التخيير على الفضيلة دون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التقية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 يرمى الجمرة الأولى عن يمينه وهي أبعد الجمرات من مكة ، وتلي مسجد الخيف ، ويقف ويدعو وكذلك الثانية ، ويرمى الثالثة ، وهي جمرة العقبة مستدبر القبلة مقابلا لها ولا يقف عندها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ما رواه الكليني في الصحيح عن معاوية بن عمار </w:t>
      </w:r>
      <w:r>
        <w:rPr>
          <w:rStyle w:val="FootnoteAnchor"/>
          <w:rtl w:val="true"/>
        </w:rPr>
        <w:footnoteReference w:id="9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في كل يوم عند زوال الشمس ، وقل كما قلت حين رميت جمرة العقبة ، وابدأ بالجمرة الأولى فارمها عن يسارها في بطن المسيل ، وقل كما قلت يوم النحر ، ثم قم عن يسار الطريق فاستقبل القبلة فاحمد اللّه وأثن عليه وصل على النبي وآله صلى‌اللّه‌عليه‌وآله ثم تقدم قليلا فتدعو وتسأله أن يتقبل منك ثم تقدم أيضا ثم افعل ذلك عند الثانية فاصنع كما صنعت بالأولى ، وتقف وتدعو اللّه كما دعوت ثم تمضى إلى الثالثة وعليك السكينة والوقار فارم ولا تقف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يعقوب بن شعيب </w:t>
      </w:r>
      <w:r>
        <w:rPr>
          <w:rStyle w:val="FootnoteAnchor"/>
          <w:rtl w:val="true"/>
        </w:rPr>
        <w:footnoteReference w:id="90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عند الجمرتين ، ولا تقم عند جمرة العقبة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رميت؟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مع كل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وليس في هذه الرواية ولا في غيرها مما وقفت عليه من روايات الأصحاب دلالة على استحباب استدبار القبلة في رمى الجمرة العقبة ، لكن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أكثر أهل العلم ، واحتج لما روى عن النبي صلى‌اللّه‌عليه‌وآله‌وسلم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رماها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مثل ذلك كاف في إثبات هذا الحكم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إسماعيل بن همام </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ترمى الجمار من بطن الوادي وتجعل كل جمرة 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صحيح معاوية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فابدء بالجمرة الأولى فارمها عن يسارها في بطن المسيل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بيسارها جانبها اليسار بالإضافة إلى التوجه إلى القبلة ، وحينئذ فيجعلها عن يمينه كما دلت عليه صحيحة إسماعيل المذكورة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صرح المحقق في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الوقوف عند كل جمرة ، ويرميها عن يسارها مستقبل القبلة ، ويقف داعيا عدا جمرة العقبة ، فإنه يستدبر القبلة </w:t>
      </w:r>
    </w:p>
    <w:p>
      <w:pPr>
        <w:pStyle w:val="BookText"/>
        <w:rPr/>
      </w:pPr>
      <w:r>
        <w:rPr>
          <w:rFonts w:ascii="Amiri" w:hAnsi="Amiri" w:eastAsia="Amiri" w:cs="Amiri"/>
          <w:color w:val="111111"/>
          <w:sz w:val="28"/>
          <w:sz w:val="28"/>
          <w:szCs w:val="28"/>
          <w:rtl w:val="true"/>
          <w:lang w:bidi="ar-SA"/>
        </w:rPr>
        <w:t>ويرميها عن 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التكبير بمنى ، وهو عقيب خمس عشرة صلاة أولها ظهر النحر ، وفي البلدان عقيب عشر صلوات أولها ظهر يوم النحر أيضا ، وتحقيق البحث فيه يقع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المشهور استحبابه ، وقيل بالوجوب ، ذهب اليه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المرتضى بإجماع الفرقة وبقوله عزوجل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بالذكر فيها هو التكبير ، لما رواه ثقة الإسلام في الكافي في الصحيح أو الحسن عن محمد بن مسلم </w:t>
      </w:r>
      <w:r>
        <w:rPr>
          <w:rStyle w:val="FootnoteAnchor"/>
          <w:rtl w:val="true"/>
        </w:rPr>
        <w:footnoteReference w:id="9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التكبير في أيام التشريق صلاة الظهر من يوم النحر الى صلاة الفجر من اليوم الثالث ، وفي الأمصار عشر صلوات ، فإذا نفر الناس النفر الأول أمسك أهل الأمصار ، ومن أقام بمنى فصلى بها الظهر والعصر فليبكر ، وعن منصور بن حازم </w:t>
      </w:r>
      <w:r>
        <w:rPr>
          <w:rStyle w:val="FootnoteAnchor"/>
          <w:rtl w:val="true"/>
        </w:rPr>
        <w:footnoteReference w:id="913"/>
      </w: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أيام التشريق كانوا إذا قاموا بمنى بعد النحر تفاخروا ، فقال الرجل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أبى يفعل كذا وكذا فقال اللّه عزوجل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اللّهَ كَذِكْرِكُمْ آباءَكُمْ أَوْ أَشَدَّ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والتكبير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تمامه وقد تقدم تحقيق القول في الموضع المذكور في باب صلاة العيد من كتاب الصلاة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 الكيفية وقد تقدم البحث فيها مستوفى في الموضع المشار إليه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إذا رمى الحاج الجمار الثلاث في اليوم الأول من أيام التشريق وفي اليوم الثاني جاز له أن ينفر من منى ، وهو النفر الأول ويسقط عنه رمى اليوم </w:t>
      </w:r>
    </w:p>
    <w:p>
      <w:pPr>
        <w:pStyle w:val="BookText"/>
        <w:rPr/>
      </w:pPr>
      <w:r>
        <w:rPr>
          <w:rFonts w:ascii="Amiri" w:hAnsi="Amiri" w:eastAsia="Amiri" w:cs="Amiri"/>
          <w:color w:val="111111"/>
          <w:sz w:val="28"/>
          <w:sz w:val="28"/>
          <w:szCs w:val="28"/>
          <w:rtl w:val="true"/>
          <w:lang w:bidi="ar-SA"/>
        </w:rPr>
        <w:t>الثالث ، وجواز هذا النفر مخصوص بمن كان قد اتقى في إحرامه الصيد والنساء ،</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أجمع أهل العلم كافة على أن من أراد الخروج من منى شاخصا عن الحرم غير مقيم بمكة فله ان ينفر بعد الزوال في اليوم الثاني من أيام التشريق ،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هذه المسألة قوله عزوجل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تَعَجَّلَ فِي يَوْمَيْنِ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المقام اشكال ، وهو أن ظاهر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أن التأخير ربما كان مظنة للإثم فنفى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التأخير أفضل للإتيان بمناسك اليوم الثالث ، فكيف يتوهم تقصيره وكونه مظنة للإثم ليحتاج الى نفيه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ذلك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الرخصة قد تكون عزيمة ، كما في التقصير ، فلمكان هذا الاحتمال رفع الحرج في الاستعجال والتأخر دلالة على 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أهل الجاهلية كانوا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يجعل المتعجل آثما ، ومنهم من يجعل المتأخر آثما فبين اللّه تعالى ، أن لا اثم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المعنى في إزالة الإثم على المتأخر انما هو لمن زاد على مقام ثلاثة أيام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أيام منى التي ينبغي المقام بها ثلاثة فمن نقص فلا أثم عليه ، ومن زاد على الثلاثة ولم ينفر مع عامة الناس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هذا من باب رعاية المقابلة والمشاكلة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أولى لأن المندوب يصدق عليه أنه لا اثم على صاحبه فيه ، وجزاء السيئة ليس سيئة أصلا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نقله في مجمع البيان عن الحسن بتقرير يرجع الى ما ذكر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معناه لا اثم عليه في التعجيل والتأخير وانما نفى الإثم لئلا يتوهم متوهم أن في التعجيل إثما ، 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اثم عليه في التأخير على جهة المزاوجة ، كما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أعلنت الصدقة فحسن ، وان أسررت فحسن ، وان كان الأسرار أحسن وأفضل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معناه لا اثم عليه ، لأن سيئاته صارت مكفرة بما كان من حجه المبرور وهو معنى قول ابن مسعود ، وعلى هذا الوجه والذي قبله اقتصر في كتاب مجمع البيان ، وما قدمناه من الوجوه نقله السيد السند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وهو الأظهر في المقام أنه لما كان الظاهر من الاخبار كما تقدم تحقيقه في مقدمات الكتاب </w:t>
      </w:r>
      <w:r>
        <w:rPr>
          <w:rStyle w:val="FootnoteAnchor"/>
          <w:rtl w:val="true"/>
        </w:rPr>
        <w:footnoteReference w:id="917"/>
      </w:r>
      <w:r>
        <w:rPr>
          <w:rFonts w:ascii="Amiri" w:hAnsi="Amiri" w:eastAsia="Amiri" w:cs="Amiri"/>
          <w:color w:val="111111"/>
          <w:sz w:val="28"/>
          <w:sz w:val="28"/>
          <w:szCs w:val="28"/>
          <w:rtl w:val="true"/>
          <w:lang w:bidi="ar-SA"/>
        </w:rPr>
        <w:t xml:space="preserve">وعليه محققو الأصوليين هو حجية مفهوم الشرط ، وحينئذ فمقتضى قوله عزوجل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تأخر ولم يتعجل فعليه الإثم ، والحال أنه لا اثم عليه شرعا ، فرفع سبحانه هذا الحكم ببيان أن المفهوم هنا غير مراد ، فلا يتوهم أحد أن تخصيص التعجيل بنفي الإثم يستلزم حصول الإثم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يدل صحيح أبي أيوب </w:t>
      </w:r>
      <w:r>
        <w:rPr>
          <w:rStyle w:val="FootnoteAnchor"/>
          <w:rtl w:val="true"/>
        </w:rPr>
        <w:footnoteReference w:id="9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أن نتعجل المسير وكانت ليلة النفر حين سألته فأي ساعة ننفر؟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 الثاني فلا تنفر حتى تزول الشمس وكانت ليلة النفر وأما اليوم الثالث فإذا ابيضت الشمس فانفر على بركة اللّه فان اللّه جل ثناؤه يقول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 وَمَنْ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سكت لم يبق أحد إلا تعجل ، ولكنه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تَأَخَّرَ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بناء هذا الحديث على الرد على أهل الجاهلية بناء على ما تقدم من النقل عنهم بأن منهم من أثم المتعجل بالنفر ، ومنهم من إثم المتأخر به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لو ثبت النقل المذكور عنهم ، على أن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انما هو ما ذكرناه من أن مقتضى مفهوم المخالفة في الآية هو تحريم التأخير ، ولكنه لما لم يكن مرادا بين سبحانه ذلك برفع الإثم </w:t>
      </w:r>
    </w:p>
    <w:p>
      <w:pPr>
        <w:pStyle w:val="BookText"/>
        <w:rPr/>
      </w:pPr>
      <w:r>
        <w:rPr>
          <w:rFonts w:ascii="IRNazanin" w:hAnsi="IRNazanin" w:eastAsia="IRNazanin"/>
          <w:color w:val="111111"/>
          <w:sz w:val="28"/>
          <w:sz w:val="28"/>
          <w:szCs w:val="28"/>
          <w:rtl w:val="true"/>
          <w:lang w:bidi="fa-IR"/>
        </w:rPr>
        <w:t>عمن تأخر ،</w:t>
      </w:r>
    </w:p>
    <w:p>
      <w:pPr>
        <w:pStyle w:val="BookText"/>
        <w:rPr/>
      </w:pPr>
      <w:r>
        <w:rPr>
          <w:rFonts w:ascii="IRNazanin" w:hAnsi="IRNazanin" w:eastAsia="IRNazanin"/>
          <w:color w:val="111111"/>
          <w:sz w:val="28"/>
          <w:sz w:val="28"/>
          <w:szCs w:val="28"/>
          <w:rtl w:val="true"/>
          <w:lang w:bidi="fa-IR"/>
        </w:rPr>
        <w:t xml:space="preserve">وأما قوله عزوجل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كتاب مجمع البيان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يقع الحج مبرورا ومكفرا للسيئات إذا اتقى ما نهى اللّه عنه ، والأخر ما رواه أصحابنا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بالتعجيل في اليومين ، وتقديره فمن تعجل في يومين فلا اثم عليه لمن اتقى الصيد الى انقضاء النفر الأخير ، وما بقي من إحرامه ومن لم يتقها فلا يجوز له النفر في الأول ، وهو المروي عن ابن عباس واختيار القراء</w:t>
      </w:r>
    </w:p>
    <w:p>
      <w:pPr>
        <w:pStyle w:val="BookText"/>
        <w:rPr/>
      </w:pPr>
      <w:r>
        <w:rPr>
          <w:rFonts w:ascii="Amiri" w:hAnsi="Amiri" w:eastAsia="Amiri" w:cs="Amiri"/>
          <w:color w:val="111111"/>
          <w:sz w:val="28"/>
          <w:sz w:val="28"/>
          <w:szCs w:val="28"/>
          <w:rtl w:val="true"/>
          <w:lang w:bidi="ar-SA"/>
        </w:rPr>
        <w:t xml:space="preserve">أقول ويؤيد المعنى الأول قوله عزوجل </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w:t>
      </w:r>
      <w:r>
        <w:rPr>
          <w:rStyle w:val="FootnoteAnchor"/>
          <w:rtl w:val="true"/>
        </w:rPr>
        <w:footnoteReference w:id="92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تَعَجَّلَ فِي يَوْمَيْنِ فَلا إِثْمَ عَلَيْهِ وَمَنْ تَأَخَّرَ فَلا إِثْمَ عَلَيْهِ لِمَنِ اتَّقى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يتقى الصيد حتى ينفر أهل منى في النفر الأخير ، والظاهر أن هذه هي الرواية التي أشار إليها في كتاب مجمع البيان في الوجه الثاني</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الاخبار في المسألة ما رواه الشيخ عن حماد بن عثمان </w:t>
      </w:r>
      <w:r>
        <w:rPr>
          <w:rStyle w:val="FootnoteAnchor"/>
          <w:rtl w:val="true"/>
        </w:rPr>
        <w:footnoteReference w:id="923"/>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تَعَجَّلَ فِي يَوْمَيْنِ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يعني في إحرامه ، فإن أصابه لم يكن له أن ينفر في النفر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حماد </w:t>
      </w:r>
      <w:r>
        <w:rPr>
          <w:rStyle w:val="FootnoteAnchor"/>
          <w:rtl w:val="true"/>
        </w:rPr>
        <w:footnoteReference w:id="92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المحرم الصيد فليس له أن ينفر في النفر الأول ، ومن نفر في النفر الأول فليس له أن يصيب الصيد حتى ينفر الناس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تَعَجَّلَ فِي يَوْمَيْنِ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اتقى الصيد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9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نفر في النفر الأول متى يحل له الصيد؟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من اليوم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92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تعجل في يومين أن يمسك عن الصيد حتى ينقضي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927"/>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أصاب الصيد فليس له أن ينفر في النفر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محمد بن المستنير </w:t>
      </w:r>
      <w:r>
        <w:rPr>
          <w:rStyle w:val="FootnoteAnchor"/>
          <w:rtl w:val="true"/>
        </w:rPr>
        <w:footnoteReference w:id="92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النساء في إحرامه لم يكن له أن ينفر في النفر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الكافي وفي رواية أخرى الصيد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فيمن لا يحضره الفقيه بعد نقل صحيحة معاوية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محبوب عن مؤمن الطاق عن سلام بن المستنير </w:t>
      </w:r>
      <w:r>
        <w:rPr>
          <w:rStyle w:val="FootnoteAnchor"/>
          <w:rtl w:val="true"/>
        </w:rPr>
        <w:footnoteReference w:id="929"/>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الرفث والفسوق والجدال وما حرم اللّه عليه في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على بن عطية عن أبيه </w:t>
      </w:r>
      <w:r>
        <w:rPr>
          <w:rStyle w:val="FootnoteAnchor"/>
          <w:rtl w:val="true"/>
        </w:rPr>
        <w:footnoteReference w:id="930"/>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أنه يخرج من الذنوب كهيئة يوم ولدته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وفى وفى اللّه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المنقري عن سفيان بن عيينة </w:t>
      </w:r>
      <w:r>
        <w:rPr>
          <w:rStyle w:val="FootnoteAnchor"/>
          <w:rtl w:val="true"/>
        </w:rPr>
        <w:footnoteReference w:id="93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مات فلا اثم عليه ومن تأخر أجله فلا اثم عليه لمن اتقى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على أن ذلك واسع ، ان شاء صنع ذا وان شاء صنع ذا لكنه يرجع مغفورا له لا اثم عليه ولا ذنب 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سفيان بن عينة </w:t>
      </w:r>
      <w:r>
        <w:rPr>
          <w:rStyle w:val="FootnoteAnchor"/>
          <w:rtl w:val="true"/>
        </w:rPr>
        <w:footnoteReference w:id="933"/>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 رجل أبى بعد منصرفه من الموقف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يخيب اللّه هذا الخلق كله؟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ما وقف بهذا الموقف أحد إلا غفر اللّه له مؤمنا كان أو كافرا ألا انهم في مغفرتهم على ثلاث منازل مؤمن غفر اللّه له ما تقدم من ذنبه وما تأخروا عتقه من النار ، وذلك قوله عزوجل </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 وَفِي الْآخِرَةِ حَسَنَةً ، وَقِنا عَذابَ النّارِ أُولئِكَ لَهُمْ نَصِيبٌ مِمّا كَسَبُوا وَاللّهُ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غفر اللّه له ما تقدم من ذنبه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فيما بقي من عمرك 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 وَمَنْ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مات قبل أن يمضي فلا اثم عليه ومن تأخر فلا اثم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اتقى الكبائر ، وأما العامة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اثم عليه ، يعني في النفر الأول ومن تأخر فلا اثم عليه يعنى لمن اتقى الصيد ، أفترى أن الصيد ، يحرمه اللّه بعد ما أحله في قوله عزوجل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العامة معناه وإذا حللتم فاتقوا الصيد ، وكافر وقف هذا الموقف زينة الحياة الدنيا غفر اللّه له ما تقدم من ذنبه ان تاب من الشرك فيما بقي من عمره ، وان لم يتب وفاه أجره ، ولم يحرمه أجر هذا الموقف ، وذلك قوله عزوجل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وَزِينَتَها نُوَفِّ إِلَيْهِمْ أَعْمالَهُمْ فِيها وَهُمْ فِيها لا يُبْخَسُونَ أُولئِكَ الَّذِينَ لَيْسَ لَهُمْ فِي الْآخِرَةِ إِلَّا النّارُ وَحَبِطَ ما صَنَعُوا فِيها وَباطِلٌ 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فتحقيق الكلام في المقام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من المقطوع به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النفر في النفر الأول الا لمن اتقى الصيد والنساء في إحرامه ، فلو جامع في إحرامه أو قتل صيدا وان كفر عنه لم يجز له أن ينفر في النفر الأول ، ووجب عليه المقام بمنى الى النفر الثاني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تدل جملة من الاخبار المتقدمة منها صحيحة معاوية بن عمار </w:t>
      </w:r>
    </w:p>
    <w:p>
      <w:pPr>
        <w:pStyle w:val="BookText"/>
        <w:rPr/>
      </w:pPr>
      <w:r>
        <w:rPr>
          <w:rFonts w:ascii="Amiri" w:hAnsi="Amiri" w:eastAsia="Amiri" w:cs="Amiri"/>
          <w:color w:val="111111"/>
          <w:sz w:val="28"/>
          <w:sz w:val="28"/>
          <w:szCs w:val="28"/>
          <w:rtl w:val="true"/>
          <w:lang w:bidi="ar-SA"/>
        </w:rPr>
        <w:t xml:space="preserve">ورواية حماد بن عثمان الاولى وروايته الثانية ، ورواية جميل بن دراج ، ورواية محمد بن المستنير ، والعجب ، من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أنه انما استدل هذا الحكم برواية محمد بن المستنير ورواية حماد بن عثمان الاولى ، وطعن فيهما بضعف الاسناد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الشريفة محتملة لمعان متعددة ، بل مقتضى رواية معاوية بن عمار الصحيحة أن المراد بالاتقاء خلاف هذا المعنى ، والمسألة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 فرق بين مدلول رواية حماد بن عثمان التي ذكرها ، وصحيحة معاوية التي أشار إليها ، فان كلا منهما قد فسر الاتقاء في الآية باتقاء الصيد في إحرامه ، فكيف يتم ما ذكره من أن الصحيحة المذكورة تدل على ان الاتقاء خلاف هذا المعنى ، يعنى اتقاء الصيد</w:t>
      </w:r>
    </w:p>
    <w:p>
      <w:pPr>
        <w:pStyle w:val="BookText"/>
        <w:rPr/>
      </w:pPr>
      <w:r>
        <w:rPr>
          <w:rFonts w:ascii="Amiri" w:hAnsi="Amiri" w:eastAsia="Amiri" w:cs="Amiri"/>
          <w:color w:val="111111"/>
          <w:sz w:val="28"/>
          <w:sz w:val="28"/>
          <w:szCs w:val="28"/>
          <w:rtl w:val="true"/>
          <w:lang w:bidi="ar-SA"/>
        </w:rPr>
        <w:t>نعم ذلك مدلول روايات آخر كما عرفت ، وأعجب منه انه قد قدم الصحيحة المشار إليها بنحو ما نقلناه ، فكيف اتفقت له هذه الغفلة عن مراجعتها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المذكور عار عن وصمة الإشكال كما لا يخفى على من أعطى التأمل حقه في هذا المقام ، وثانيها قد تقدم أن المشهور في معنى المتقى الذي يجوز له النفر في النفر الأول هو من اتقى الصيد أو النساء في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يكن عليه كفارة بالكلية ، يعنى من اتقى جميع محرمات الإحرام الموجبة للكفارة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القول المشهور من الاخبار المتقدمة صحيحة معاوية ابن عمار ، ورواية حماد بن عثمان الاولى والثانية وغيرها ، ويدل على ما ذهب اليه ابن إدريس رواية سلام بن المستنير المتقدمة ، الا أنها غير صريحة بل ولا ظاهرة في المنافاة ، لما عرفت من اختلاف الاخبار في تفسير التعجيل والتأخير وتفسير الاتقاء ، وهذه الرواية إنما اشتملت على تفسير الاتقاء خاصة فلعل ذلك مبنى على معنى آخر للتعجيل والتأخير غير ما هو المشهور في الاخبار وكلام الأصحاب ، ولا يحضرني الان مذهب العامة في المسألة فلعل الرواية المذكورة خرجت مخرج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فالعمل على ما دلت عليه الاخبار الكثيرة المعتضدة بكلام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 وخلفا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النفر الأول لا يكون الا بعد الزوال ، وأنه لا يجوز قبل الزوال الا لعذر من ضرورة أو حاجة ،</w:t>
      </w:r>
    </w:p>
    <w:p>
      <w:pPr>
        <w:pStyle w:val="BookText"/>
        <w:rPr/>
      </w:pPr>
      <w:r>
        <w:rPr>
          <w:rFonts w:ascii="Amiri" w:hAnsi="Amiri" w:eastAsia="Amiri" w:cs="Amiri"/>
          <w:color w:val="111111"/>
          <w:sz w:val="28"/>
          <w:sz w:val="28"/>
          <w:szCs w:val="28"/>
          <w:rtl w:val="true"/>
          <w:lang w:bidi="ar-SA"/>
        </w:rPr>
        <w:t>وأما النفر الثاني فيجوز له أن ينفر قبل الزوال وبعده أي ساعة شاء وأن النفر الأول بعد الزوال مشروط بأن لا تغرب عليه الشمس بمنى ، والا وجب عليه المبيت بها والتأخير إلى النفر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هذه الأحكام جملة من الاخبار ، ومنها صحيحة أبي أيوب المتقدمة</w:t>
      </w:r>
    </w:p>
    <w:p>
      <w:pPr>
        <w:pStyle w:val="BookText"/>
        <w:rPr/>
      </w:pPr>
      <w:r>
        <w:rPr>
          <w:rFonts w:ascii="Amiri" w:hAnsi="Amiri" w:eastAsia="Amiri" w:cs="Amiri"/>
          <w:color w:val="111111"/>
          <w:sz w:val="28"/>
          <w:sz w:val="28"/>
          <w:szCs w:val="28"/>
          <w:rtl w:val="true"/>
          <w:lang w:bidi="ar-SA"/>
        </w:rPr>
        <w:t xml:space="preserve">وما رواه ثقة الإسلام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w:t>
      </w:r>
      <w:r>
        <w:rPr>
          <w:rStyle w:val="FootnoteAnchor"/>
          <w:rtl w:val="true"/>
        </w:rPr>
        <w:footnoteReference w:id="937"/>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تنفر في يومين فليس لك أن تنفر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تأخرت الى أيام التشريق وهو يوم النفر الأخير فلا عليك أي ساعة نفرت ، ورميت قبل الزوال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نفرت وانتهيت إلى الحصبة وهي البطحاء فشئت أن تنزل قليلا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أبى ينزلها ثم يحمل فيدخل مكة من غير أن ينام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w:t>
      </w:r>
      <w:r>
        <w:rPr>
          <w:rStyle w:val="FootnoteAnchor"/>
          <w:rtl w:val="true"/>
        </w:rPr>
        <w:footnoteReference w:id="93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تعجل في يومين فلا ينفر حتى تزول الشمس ، فإن أدركه المساء بات ولم ينفر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في الصحيح عن الحلبي </w:t>
      </w:r>
      <w:r>
        <w:rPr>
          <w:rStyle w:val="FootnoteAnchor"/>
          <w:rtl w:val="true"/>
        </w:rPr>
        <w:footnoteReference w:id="939"/>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الرجل ينفر في النفر الأول قبل ان تزول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يخرج ثقله ان شاء ، ولا يخرج هو حتى تزول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عن أبى بصير </w:t>
      </w:r>
      <w:r>
        <w:rPr>
          <w:rStyle w:val="FootnoteAnchor"/>
          <w:rtl w:val="true"/>
        </w:rPr>
        <w:footnoteReference w:id="9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ينفر في النفر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ينفر ما بينه وبين أن تصفر الشمس ، فان هو لم ينفر حتى يكون عند غروبها فلا ينفر ، وليبت بمنى حتى إذا أصبح وطلعت الشمس فلينفر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عن زرارة </w:t>
      </w:r>
      <w:r>
        <w:rPr>
          <w:rStyle w:val="FootnoteAnchor"/>
          <w:rtl w:val="true"/>
        </w:rPr>
        <w:footnoteReference w:id="941"/>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ينفر الرجل في النفر الأول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الشيخ في التهذيبين على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من انه في النفر الثاني يجوز له النفر أي ساعة شاء قبل الزوال أو بعده وان كان هو مدلول جملة من الاخبار ، الا أن الأفضل كونه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ثقة الإسلام في الصحيح عن أيوب بن نوح </w:t>
      </w:r>
      <w:r>
        <w:rPr>
          <w:rStyle w:val="FootnoteAnchor"/>
          <w:rtl w:val="true"/>
        </w:rPr>
        <w:footnoteReference w:id="9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قد اختلفوا علينا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النفر يوم الأخير بعد الزوال أفضل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الزوال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 رسول اللّه صلى‌اللّه‌عليه‌وآله صلى الظهر والعصر بمكة ، ولا يكون ذلك الا وقد نفر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ما ورد من ان الأفضل والاوكد للإمام النفر قبل الزوال لما في صحيحة الحلبي </w:t>
      </w:r>
      <w:r>
        <w:rPr>
          <w:rStyle w:val="FootnoteAnchor"/>
          <w:rtl w:val="true"/>
        </w:rPr>
        <w:footnoteReference w:id="943"/>
      </w:r>
      <w:r>
        <w:rPr>
          <w:rFonts w:ascii="Amiri" w:hAnsi="Amiri" w:eastAsia="Amiri" w:cs="Amiri"/>
          <w:color w:val="111111"/>
          <w:sz w:val="28"/>
          <w:sz w:val="28"/>
          <w:szCs w:val="28"/>
          <w:rtl w:val="true"/>
          <w:lang w:bidi="ar-SA"/>
        </w:rPr>
        <w:t xml:space="preserve">أو حسنته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ويصلى الامام الظهر يوم النفر بمكة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دلت عليه جملة من الروايات المتقدمة كصحيحة معاوية بن عمار ، ورواية الأخرى أيضا ، ورواية حماد بن عثمان من تحريم الصيد على من نفر في النفر الأول الى ان ينفر الثاني لا يخلو من الإشكال ، لأنه محل ، وقد قال اللّه تعالى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فكيف يتوقف وحل الصيد له على النفر الثاني ، ولا وجه لحمل الصيد هنا على الصيد الحرمي ، لأنه حرم ما دام في الحرم لا تعلق له بالنفر الثاني ولا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عن ابن الجنيد أنه صرح بتحريم الصيد أيام منى ، وان أحل ، وهذه ظاهرة فيما ذكره ، ونحوها ما تقدم في المسألة الرابعة من الفصل الثالث في الحلق والتقصير من صحيحة معاوية بن عمار ، ورواية كتاب الفقه الدالتين على تحريم الصيد الى بعد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ان كلام الأصحاب في هذا الباب وكذا الاخبار لا تخلو من تشويش واضطراب ، اما كلام الأصحاب فإنهم ذكروا انه بالحلق والتقصير يحل له كل شي‌ء إلا الطيب والنساء والصيد ، وبطواف الزيارة يحل له الطيب ، وبطواف النساء تحل له النساء ، ولم يذكروا للصيد محللا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ما ملخصه بعد ان عد محرمات الإحرام إذا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حلق أو قصر حل له كل شي‌ء ان كان الإحرام للعمرة ، وان كان للحج فقد حل له كل شي‌ء إلا الطيب والنساء والصيد ، ثم ساق الكلام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طاف طواف النساء حل له النساء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مواطن التحليل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إذا حلق أو قصر حل له كل شي‌ء أحرم منه الا النساء والطيب والصيد ، الثاني إذا طاف طواف الزيارة حل له الطيب ، الثالث إذا طاف طواف النساء حل له النساء ، هذا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 تكراره خال من التعرض لمحل الصيد ، وقد تقدم في المسألة المشار إليها نقل مذهب الشيخ على بن بابويه ببقاء تحريم الصيد الى بعد طواف النساء ، وهو الظاهر من كلامهم هنا بالتقريب الذي ذكرناه ، حيث ذكروا تحريمه بعد الحلق أو التقصير ، ولم يذكروا له محللا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الاخبار فقد تقدمت في المسألة المشار إليها أيضا ، وأكثرها دال على انه بالحلق أو التقصير حل له كل شي‌ء إلا الطيب والنساء وإذا طاف طواف الزيارة حل له الطيب ، وإذا طاف طواف النساء حلت له النساء ، وظاهرها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يحل بالحلق أو التقصير ، ولا قائل به ، بل ظاهر الآية يرده وهي قوله عزوجل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صدق العنوان عليه ما دام يحرم عليه الطيب والنساء </w:t>
      </w:r>
    </w:p>
    <w:p>
      <w:pPr>
        <w:pStyle w:val="BookText"/>
        <w:rPr/>
      </w:pPr>
      <w:r>
        <w:rPr>
          <w:rFonts w:ascii="Amiri" w:hAnsi="Amiri" w:eastAsia="Amiri" w:cs="Amiri"/>
          <w:color w:val="111111"/>
          <w:sz w:val="28"/>
          <w:sz w:val="28"/>
          <w:szCs w:val="28"/>
          <w:rtl w:val="true"/>
          <w:lang w:bidi="ar-SA"/>
        </w:rPr>
        <w:t>أو أحدهما ، فكيف يحل له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معاوية بن عمار ورواية كتاب الفقه قد تضمنت إبقاء تحريم الصيد كما عرفت الى بعد طواف النساء ، والأصحاب قد حملوا الصحيحة المذكورة على الصيد الحرمي ، وكذا حملوا عليه كلام ابن بابويه وهو وان احتمل بالنسبة إليها ، الا أن هذه الاخبار المذكورة هنا لا تقبل ذلك ، لما عرفت آنفا ، والحق أن الروايتين المذكورتين انما خرجتا مخرج هذه الاخبار من الصيد الإحرامي ، وان كانت هذه الاخبار أصرح وأوضح دلالة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فالأخبار المتعلقة بهذه المسألة منها ما دل على تحليل الصيد بعد الحلق أو التقصير كالأخبار المتقدمة في تلك المسألة ، وهو مردود بظاهر آية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الذي قدمناه مع عدم القائل بذلك ، ومنها وهو أخبار هذه المسألة ما دل على بقاء تحريم الصيد الى أن ينفر الناس من النفر الثاني ، وهو مردود أيضا بظاهر قوله سبحانه </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الاخبار التعارض في الصيد الإحرامي ، ولم أقف على مذهب العامة في هذا المقام ولا على كلام الأحد من أصحابنا يرفع هذا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قدمناه صدر المسألة من الاخبار أكثرها دال على أن المراد بالتعجيل والتأخير في الآية يعني بالنسبة إلى النفر الأول والثاني ، فإن المراد بالاتقاء فيها على هذا التقدير اتقاء الصيد والرفث ، وأما ما ورد من تفسير التعجيل بالموت بعد الحج ، والتأخير من تأخر أجله فان الاتقاء حينئذ بمعنى التقوى والورع عن الكبائر ، كما في روايتي صفوان بن عيينة وسفيان بن عيينة وما ورد في المرسلة المروية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على أن ذلك واسع ان شاء صنع ذا وان شاء صنع ذا لكنه يرجع مغفورا له لا اثم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ليس المراد من الاية التخيير في فعل أي الأمرين شاء بل المراد منها ان المتعجل والمتأخر سواء </w:t>
      </w:r>
    </w:p>
    <w:p>
      <w:pPr>
        <w:pStyle w:val="BookText"/>
        <w:rPr/>
      </w:pPr>
      <w:r>
        <w:rPr>
          <w:rFonts w:ascii="Amiri" w:hAnsi="Amiri" w:eastAsia="Amiri" w:cs="Amiri"/>
          <w:color w:val="111111"/>
          <w:sz w:val="28"/>
          <w:sz w:val="28"/>
          <w:szCs w:val="28"/>
          <w:rtl w:val="true"/>
          <w:lang w:bidi="ar-SA"/>
        </w:rPr>
        <w:t>في كونهما مغفورا لهما الذنوب كلها لا يختص الغفران بواحد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إسماعيل بن نجيح </w:t>
      </w:r>
      <w:r>
        <w:rPr>
          <w:rStyle w:val="FootnoteAnchor"/>
          <w:rtl w:val="true"/>
        </w:rPr>
        <w:footnoteReference w:id="9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أبى عبد اللّه عليه‌السلام بمنى ليلة من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هؤلاء فيمن تعجل في يومين فلا اثم عليه ، ومن تأخر فلا اثم عليه؟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تعجل من أهل البادية فلا اثم عليه ، ومن تأخر من أهل الحضر فلا اثم عليه ، وليس كما يقولون قال اللّه جل ثنائه </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اثم عليه ، ومن تأخر فلا اثم عليه ، ألا لا اثم عليه لمن اتقى ، انما هي لكم والناس سواد وأنتم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انما هم الشيعة ، والآية انما هي فيهم ، والمغفرة لمن تعجل أو تأخر انما هي مخصوصة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نحوه في تفسير العياشي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أنتم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على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فيه للأخبار المتقدمة ، لأن القرآن له ظهر وبطن ، ولكل منهما ظهر وبطن ، فعلى أيهما حمل وبها فسر فلا منافاة فيه ، كما ورد عن أصحاب البيت الذي نزل القرآن فيهم ، وهم أعرف الناس بباطنه وظاهره ، وليس هذا من قبيل اختلاف تفسير المفسرين الاخذين بالعقول ، والآراء ، فإنه مردود عندنا بلا اختلاف ولا امتراء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عبيدة عن اليوم الثاني من النحر ما كانت العرب تسميه؟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من ذلك علم ، فلقيت ابن مناذر فأخبرته بذلك فتعجب وقال أسقط مثل هذا على أبى عبيدة ، وهي أربعة أيام متواليات كلها على الراء ، يوم النحر ، والثاني يوم المقر ، والثالث يوم النفر ، والرابع يوم الصدر ، فحدثت أبا عبيدة فكتبه عنى عن ابن مناذر ،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w:t>
      </w:r>
    </w:p>
    <w:p>
      <w:pPr>
        <w:pStyle w:val="BookText"/>
        <w:rPr/>
      </w:pPr>
      <w:r>
        <w:rPr>
          <w:rFonts w:ascii="Amiri" w:hAnsi="Amiri" w:eastAsia="Amiri" w:cs="Amiri"/>
          <w:color w:val="111111"/>
          <w:sz w:val="28"/>
          <w:sz w:val="28"/>
          <w:szCs w:val="28"/>
          <w:rtl w:val="true"/>
          <w:lang w:bidi="ar-SA"/>
        </w:rPr>
        <w:t xml:space="preserve">مناذر هذا شاعر لغوي بصري صاحب القصيدة الدالية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 لاقى الحمام فهو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اشتمل عليه خبر سفيان بن عيينة حيث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فسر التعجيل والتأخير بمن مات قبل أن يمضي ، ومن تأخر موته ، نفى التفسير المشهور في الاخبار ، وكلام الأصحاب ونسبه الى عامة الناس وجهالهم ، ونفى حمل الاتقاء على اتقاء الصيد معللا له بأنه كيف يحرمه اللّه تعالى بعد ما أحله ، بقوله </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ظاهر في منافاة الأخبار المتقدمة واتفاق كلمة الأصحاب ، والأظهر عندي أن الخبر انما خرج بذلك مخرج التقية وأن سفيان المذكور من رؤساء المخالفين وشياطينهم ، وله أحاديث 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الاعتراض عليه في لباسه ومأكله ، ويحتمل ولعله الأقرب ان التقية كانت في أصل الخبر 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السائل كما يؤذن به سياق الخبر المذكور ، وأما ما تكلف صاحب الوافي هنا في دفع المنافاة فلا معنى له كما لا يخفى على المتأمل في الخبر المذكور ،</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للحاج أن يصلى في مسجد الخيف بمنى صلاة فرضها ونفلها ، وأفضله في مسجد رسول اللّه صلى‌اللّه‌عليه‌وآله وهو من المنارة التي في وسط المسجد على نحو من ثلاثين ذراعا إلى جهة القبلة ، وعن يمينها ، وعن يسارها وخلفها كذلك</w:t>
      </w:r>
    </w:p>
    <w:p>
      <w:pPr>
        <w:pStyle w:val="BookText"/>
        <w:rPr/>
      </w:pPr>
      <w:r>
        <w:rPr>
          <w:rFonts w:ascii="Amiri" w:hAnsi="Amiri" w:eastAsia="Amiri" w:cs="Amiri"/>
          <w:color w:val="111111"/>
          <w:sz w:val="28"/>
          <w:sz w:val="28"/>
          <w:szCs w:val="28"/>
          <w:rtl w:val="true"/>
          <w:lang w:bidi="ar-SA"/>
        </w:rPr>
        <w:t xml:space="preserve">ويدل على ذلك ما رواه ثقة الإسلام في الصحيح عن معاوية بن عمار </w:t>
      </w:r>
      <w:r>
        <w:rPr>
          <w:rStyle w:val="FootnoteAnchor"/>
          <w:rtl w:val="true"/>
        </w:rPr>
        <w:footnoteReference w:id="951"/>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في مسجد الخيف وهو مسجد بمنى وكان مسجد رسول اللّه صلى‌اللّه‌عليه‌وآله على عهده عند المنارة التي في وسط المسجد ، وفوقها إلى القبلة نحوا من ثلاثين ذراعا وعن يمينها وعن يسارها وعن خلفها نحوا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 ذلك فان استطعت أن يكون مصلاك فيه فافعل ، فإنه قد صلى فيه ألف بنى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فيمن لا يحضره الفقيه عن الثمالي </w:t>
      </w:r>
      <w:r>
        <w:rPr>
          <w:rStyle w:val="FootnoteAnchor"/>
          <w:rtl w:val="true"/>
        </w:rPr>
        <w:footnoteReference w:id="952"/>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صلى في مسجد الخيف بمنى مأة ركعة قبل أن يخرج منه عدلت عبادة سبعين عاما ، ومن سبح لله فيه مأة تسبيحة كتب اللّه له كأجر عتق رقبة ، ومن هلل اللّه فيه مأة تهليلة عدلت أجر إحياء نسمة ، ومن حمد اللّه فيه مأة تحميدة عدلت أجر خراج العراقين ينفقه في سبيل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w:t>
      </w:r>
      <w:r>
        <w:rPr>
          <w:rStyle w:val="FootnoteAnchor"/>
          <w:rtl w:val="true"/>
        </w:rPr>
        <w:footnoteReference w:id="953"/>
      </w:r>
      <w:r>
        <w:rPr>
          <w:rFonts w:ascii="Amiri" w:hAnsi="Amiri" w:eastAsia="Amiri" w:cs="Amiri"/>
          <w:color w:val="111111"/>
          <w:sz w:val="28"/>
          <w:sz w:val="28"/>
          <w:szCs w:val="28"/>
          <w:rtl w:val="true"/>
          <w:lang w:bidi="ar-SA"/>
        </w:rPr>
        <w:t xml:space="preserve">عن على بن أبي حمزة ، والشيخ عنه عن أبى بصير عن أبى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ست ركعات في مسجد منى في أصل الصومعة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بأصل الصومعة يعني عند المنارة ، لا في الجهات الممتدة إلى نحو ثلاثين ذراعا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ايضا التحصيب وهو انما يكون في النفر الثاني دون الأول ، كما صرح به الأصحاب والاخبار والمراد به النزول بالمحصب ، وهو الشعب الذي مخرجه إلى الأبطح على ما نقل عن الجوهري وغيره ، 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والتحصيب النوم بالمحصب الشعب الذي مخرجه إلى الأبطح ساعة من الليل ، والمحصب موضع رمى الجمار بمنى ، ونقل عن الشيخ في المصباح وغيره أن التحصيب النزول في مسجد الحصبة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Style w:val="FootnoteAnchor"/>
          <w:rtl w:val="true"/>
        </w:rPr>
        <w:footnoteReference w:id="954"/>
      </w:r>
      <w:r>
        <w:rPr>
          <w:rFonts w:ascii="Amiri" w:hAnsi="Amiri" w:eastAsia="Amiri" w:cs="Amiri"/>
          <w:color w:val="111111"/>
          <w:sz w:val="28"/>
          <w:sz w:val="28"/>
          <w:szCs w:val="28"/>
          <w:rtl w:val="true"/>
          <w:lang w:bidi="ar-SA"/>
        </w:rPr>
        <w:t>فإذا بلغت مسجد النبي صلى‌اللّه‌عليه‌وآله‌وسلم وهو مسجد الحصباء دخلته واستلقيت فيه على قفاك بقدر ما تستريح ، ومن نفر في النفر الأول فليس عليه أن يحصب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أشعر هذا الكلام بوجود المسجد المذكور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الآن فلا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السرائر وليس لهذا المسجد المذكور في الكتب أثر اليوم ، وانما المستحب التحصيب ، وهو نزول الموضع والاستراحة فيه اقتداء بالرسول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الدروس عن ابن إدريس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للمسجد أثر الان ، فتتأدى </w:t>
      </w:r>
    </w:p>
    <w:p>
      <w:pPr>
        <w:pStyle w:val="BookText"/>
        <w:rPr/>
      </w:pPr>
      <w:r>
        <w:rPr>
          <w:rFonts w:ascii="Amiri" w:hAnsi="Amiri" w:eastAsia="Amiri" w:cs="Amiri"/>
          <w:color w:val="111111"/>
          <w:sz w:val="28"/>
          <w:sz w:val="28"/>
          <w:szCs w:val="28"/>
          <w:rtl w:val="true"/>
          <w:lang w:bidi="ar-SA"/>
        </w:rPr>
        <w:t xml:space="preserve">هذه السنة بالنزول بالمحصب من الأبطح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العقبة وبين مكة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الجبل الذي عند مقابر مكة ، والجبل الذي يقابله مصعدا في الشق الأيمن للقاصد مكة ، وليس المقبرة منه واشتقاقه من الحصباء ، وهو الحصى المحمول بالسيل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هذا الكلام في السرائر ، ولعله في غيره أو مكان آخر غير الموضع المعهود ، والذي وجدته فيه هو ما قدمت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السيد ضياء الدين بن الفاخر شارح الرسالة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شاهدت أحدا يعلمني به في زماني وانما وقفني واحد على أثر مسجد بقرب من منى على يمنى قاصد مكة على مسيل واد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آخرون أنه عند مخرج الأبطح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الاخبار على ذكر لهذا المسجد إلا في عبارة كتاب الفقه الرضوي 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الجمار يوم الرابع ارتفاع النهار فأفض منها إلى مكة فإذا بلغت مسجد الحصباء ، دخلته واستلقيت فيه على قفاك على قدر ما تستريح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يوجد في بعض كتب أصحابنا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فيه الظهرين والعشاءين ، وهجع هجعة ، ثم دخل مكة ، فالظاهر أنه من روايات العامة ومما يدل على استحباب التحصيب من الاخبار مضافا الى اتفاق الأصحاب ما تقدم قريبا من صحيحة معاوية بن عمار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عن معاوية بن عمار </w:t>
      </w:r>
      <w:r>
        <w:rPr>
          <w:rStyle w:val="FootnoteAnchor"/>
          <w:rtl w:val="true"/>
        </w:rPr>
        <w:footnoteReference w:id="955"/>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نفرت وانتهيت إلى الحصبة وهي البطحاء فشئت أن تنزل قليلا فإن أبا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أبى كان ينزلها ثم يرتحل فيدخل مكة من غير ان ينام بها ، وقال ان رسول اللّه صلى‌اللّه‌عليه‌وآله‌وسلم ، إنما أنزلها حيث بعث بعائشة مع أخيها عبد الرحمن الى التنعيم فاعتمرت لمكان العلة التي أصابتها فطافت بالبيت ثم سعت ثم رجعت فارتحل من يومه</w:t>
      </w:r>
      <w:r>
        <w:rPr>
          <w:rFonts w:eastAsia="Amiri" w:cs="Amiri" w:ascii="Amiri" w:hAnsi="Amiri"/>
          <w:color w:val="111111"/>
          <w:sz w:val="28"/>
          <w:szCs w:val="28"/>
          <w:rtl w:val="true"/>
          <w:lang w:bidi="ar-SA"/>
        </w:rPr>
        <w:t xml:space="preserve">». </w:t>
      </w:r>
      <w:bookmarkStart w:id="324" w:name="pg12498_147222"/>
    </w:p>
    <w:p>
      <w:pPr>
        <w:pStyle w:val="BookText"/>
        <w:rPr/>
      </w:pPr>
      <w:bookmarkEnd w:id="324"/>
      <w:r>
        <w:rPr>
          <w:rFonts w:ascii="Amiri" w:hAnsi="Amiri" w:eastAsia="Amiri" w:cs="Amiri"/>
          <w:color w:val="111111"/>
          <w:sz w:val="28"/>
          <w:sz w:val="28"/>
          <w:szCs w:val="28"/>
          <w:rtl w:val="true"/>
          <w:lang w:bidi="ar-SA"/>
        </w:rPr>
        <w:t xml:space="preserve">وما رواه الصدوق في الفقيه في الصحيح عن أبان وهو ابن عثمان عن أبى مريم </w:t>
      </w:r>
      <w:r>
        <w:rPr>
          <w:rStyle w:val="FootnoteAnchor"/>
          <w:rtl w:val="true"/>
        </w:rPr>
        <w:footnoteReference w:id="956"/>
      </w:r>
      <w:r>
        <w:rPr>
          <w:rFonts w:ascii="Amiri" w:hAnsi="Amiri" w:eastAsia="Amiri" w:cs="Amiri"/>
          <w:color w:val="111111"/>
          <w:sz w:val="28"/>
          <w:sz w:val="28"/>
          <w:szCs w:val="28"/>
          <w:rtl w:val="true"/>
          <w:lang w:bidi="ar-SA"/>
        </w:rPr>
        <w:t xml:space="preserve">عن ابى عبد اللّه عليه‌السلام أنه سأل عن الحصبة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أبى ينزل الأبطح قليلا ثم يدخل البيوت من غير أن ينام بالأبطح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تعجل في يومين عليه أن يحصب؟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أبى ينزل الحصبة قليلا ثم يرتحل وهو دون خبط وحرمان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 بعد ذكر الخبر المذكور ويستفاد من هذه الرواية أن التحصيب النزول بالحصبة ، وأنه دون خبط وحرمان ، لكن لم أقف في كلام أهل اللغة على شي‌ء يعتد به في ضبط هذين اللفظين ، وتفسيرهما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في ذيل الخبر المذكور لعل المراد بما دون خبط وحرمان أن لا ينام فيه مطمئنا ولا يجاوزه محروما من الاستراحة فيه ، فان الخبط بالمعجمة والموحدة طرح النفس حيث كان للنوم وفي بعض النسخ ذو 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يرتحل ، وهو طارح نفسه للنوم ومحروم من النوم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شيخنا المولى محمد تقي المجلسي في بعض الحواشي المنسوبة إليه بعد أن ذكر احتمال ما قدمنا ذكره عن الوافي أن في بعض كتب العامة دون حائط حرمان وذكر أنه كان هناك بستان ومسجد الحصباء كان قريبا منه ثم قال شيخنا المشار اليه وهو أظهر</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780206_77815467"/>
      <w:bookmarkStart w:id="326" w:name="_Toc120"/>
      <w:bookmarkEnd w:id="325"/>
      <w:r>
        <w:rPr>
          <w:rtl w:val="true"/>
        </w:rPr>
        <w:t>الفصل الثالث</w:t>
      </w:r>
      <w:r>
        <w:rPr>
          <w:rtl w:val="true"/>
        </w:rPr>
        <w:t xml:space="preserve">: </w:t>
      </w:r>
      <w:r>
        <w:rPr>
          <w:rtl w:val="true"/>
        </w:rPr>
        <w:t>في وداع البيت الشريف</w:t>
      </w:r>
      <w:bookmarkEnd w:id="326"/>
    </w:p>
    <w:p>
      <w:pPr>
        <w:pStyle w:val="Heading4"/>
        <w:numPr>
          <w:ilvl w:val="3"/>
          <w:numId w:val="1"/>
        </w:numPr>
        <w:rPr/>
      </w:pPr>
      <w:bookmarkStart w:id="327" w:name="__RefHeading___Toc780208_77815467"/>
      <w:bookmarkStart w:id="328" w:name="_Toc121"/>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والخروج ، ومستحبات ذلك ، وفيه مسائل الأولى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من قضى مناسكه بمنى جاز له أن ينصرف حيث شاء ، وان استحب له العود إلى مكة لوداع البيت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عن الحسين بن على السري </w:t>
      </w:r>
      <w:r>
        <w:rPr>
          <w:rStyle w:val="FootnoteAnchor"/>
          <w:rtl w:val="true"/>
        </w:rPr>
        <w:footnoteReference w:id="9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p>
    <w:p>
      <w:pPr>
        <w:pStyle w:val="BookText"/>
        <w:rPr/>
      </w:pPr>
      <w:r>
        <w:rPr>
          <w:rFonts w:ascii="Amiri" w:hAnsi="Amiri" w:eastAsia="Amiri" w:cs="Amiri"/>
          <w:color w:val="111111"/>
          <w:sz w:val="28"/>
          <w:sz w:val="28"/>
          <w:szCs w:val="28"/>
          <w:rtl w:val="true"/>
          <w:lang w:bidi="ar-SA"/>
        </w:rPr>
        <w:t xml:space="preserve">ما ترى في المقام بمنى بعد ما ينصرف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قضى نسكه فليقم ما شاء ، وليذهب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فمتى أراد الرجوع للوداع فقد ذكر بعض الأصحاب انه يستحب امام العود إلى مكة صلاة ست ركعات بمسجد الخيف واستدل على ذلك بما تقدم في الموضع الخامس من رواية على بن أبي حمزة ، أو أبي بصير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ست ركعات في مسجد منى في أصل الصومعة ، وهذه الرواية لا اشعار فيها باستحباب الصلاة امام العود كما ذكروه ، بل ظاهرها استحباب هذه الصلاة في هذا الموضع ، أى وقت كان ثم انه بعد العود إلى مكة يستحب له دخول الكعبة ، ويتأكد في حق الصرورة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الكافي عن على بن خالد </w:t>
      </w:r>
      <w:r>
        <w:rPr>
          <w:rStyle w:val="FootnoteAnchor"/>
          <w:rtl w:val="true"/>
        </w:rPr>
        <w:footnoteReference w:id="958"/>
      </w:r>
      <w:r>
        <w:rPr>
          <w:rFonts w:ascii="Amiri" w:hAnsi="Amiri" w:eastAsia="Amiri" w:cs="Amiri"/>
          <w:color w:val="111111"/>
          <w:sz w:val="28"/>
          <w:sz w:val="28"/>
          <w:szCs w:val="28"/>
          <w:rtl w:val="true"/>
          <w:lang w:bidi="ar-SA"/>
        </w:rPr>
        <w:t xml:space="preserve">عمن حدثه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الكعبة يدخل واللّه راض عنه ، ويخرج عطلا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القداح </w:t>
      </w:r>
      <w:r>
        <w:rPr>
          <w:rStyle w:val="FootnoteAnchor"/>
          <w:rtl w:val="true"/>
        </w:rPr>
        <w:footnoteReference w:id="959"/>
      </w:r>
      <w:r>
        <w:rPr>
          <w:rFonts w:ascii="Amiri" w:hAnsi="Amiri" w:eastAsia="Amiri" w:cs="Amiri"/>
          <w:color w:val="111111"/>
          <w:sz w:val="28"/>
          <w:sz w:val="28"/>
          <w:szCs w:val="28"/>
          <w:rtl w:val="true"/>
          <w:lang w:bidi="ar-SA"/>
        </w:rPr>
        <w:t xml:space="preserve">عن جعفر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دخول الكعبة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فيها دخول في رحمة اللّه ، والخروج منها خروج من الذنوب ، معصوم فيما بقي من عمره ، مغفور له ما سلف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960"/>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عليه‌السلام من دخل الكعبة بسكينة وهو ان يدخلها غير متكبر ولا متجبر غفر 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تأكده في حق الصرورة فهو ما رواه ثقة الإسلام في الصحيح عن سعيد الأعرج </w:t>
      </w:r>
      <w:r>
        <w:rPr>
          <w:rStyle w:val="FootnoteAnchor"/>
          <w:rtl w:val="true"/>
        </w:rPr>
        <w:footnoteReference w:id="961"/>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للصرورة أن يدخل الكعبة قبل ان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ابان بن عثمان عن رجل </w:t>
      </w:r>
      <w:r>
        <w:rPr>
          <w:rStyle w:val="FootnoteAnchor"/>
          <w:rtl w:val="true"/>
        </w:rPr>
        <w:footnoteReference w:id="962"/>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للصرورة أن يطأ المشعر الحرام ، وان يدخل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حماد بن عثمان </w:t>
      </w:r>
      <w:r>
        <w:rPr>
          <w:rStyle w:val="FootnoteAnchor"/>
          <w:rtl w:val="true"/>
        </w:rPr>
        <w:footnoteReference w:id="9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دخول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الصرورة فيدخله ، واما من قد حج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ان المنفي تأكد الاستحباب الثابت في حق الصرورة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سليمان بن مهران </w:t>
      </w:r>
      <w:r>
        <w:rPr>
          <w:rStyle w:val="FootnoteAnchor"/>
          <w:rtl w:val="true"/>
        </w:rPr>
        <w:footnoteReference w:id="964"/>
      </w:r>
      <w:r>
        <w:rPr>
          <w:rFonts w:ascii="Amiri" w:hAnsi="Amiri" w:eastAsia="Amiri" w:cs="Amiri"/>
          <w:color w:val="111111"/>
          <w:sz w:val="28"/>
          <w:sz w:val="28"/>
          <w:szCs w:val="28"/>
          <w:rtl w:val="true"/>
          <w:lang w:bidi="ar-SA"/>
        </w:rPr>
        <w:t xml:space="preserve">عن جعفر بن محمد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الصرورة يستحب له دخول الكعبة دون من قد 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الصرورة قاضي فرض مدعوا الى بيت اللّه فيجب ان يدخل البيت الذي دعى اليه ، ليكرم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الحميري في قرب الاسناد عن عبد اللّه بن الحسن عن جده على بن جعفر </w:t>
      </w:r>
      <w:r>
        <w:rPr>
          <w:rStyle w:val="FootnoteAnchor"/>
          <w:rtl w:val="true"/>
        </w:rPr>
        <w:footnoteReference w:id="9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موسى بن جعفر عليهما‌السلام عن دخول الكعبة أواجب هو على كل من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أول حجة ، ثم إنشاء فعل وان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يستحب لمن أراد الدخول ان يغتسل ثم تدخلها بسكينة ووقار بغير حذاء ولا يبزق ولا يمتخط وان يدعو بالمأثور ويصلى بين الأسطوانتين على الرخامة الحمراء ركعتين ، وفي كل زاوية ركعتين ، ويكبر مستقبلا لكل ركن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مجموع هذه الأحكام جملة من الاخبار منها ما رواه ثقة الإسلام عطر اللّه مرقده في الكافي عن معاوية بن عمار </w:t>
      </w:r>
      <w:r>
        <w:rPr>
          <w:rStyle w:val="FootnoteAnchor"/>
          <w:rtl w:val="true"/>
        </w:rPr>
        <w:footnoteReference w:id="966"/>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الكعبة فاغتسل قبل أن تدخلها ، ولا تدخلها بحذاء ، وتقول ، إذا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فآمني من عذاب النار ، ثم تصلى ركعتين بين الأسطوانتين على الرخامة الحمراء ، تقرء في الركعة الأولى حم السجدة ، وفي الثانية </w:t>
      </w:r>
    </w:p>
    <w:p>
      <w:pPr>
        <w:pStyle w:val="BookText"/>
        <w:rPr/>
      </w:pPr>
      <w:r>
        <w:rPr>
          <w:rFonts w:ascii="Amiri" w:hAnsi="Amiri" w:eastAsia="Amiri" w:cs="Amiri"/>
          <w:color w:val="111111"/>
          <w:sz w:val="28"/>
          <w:sz w:val="28"/>
          <w:szCs w:val="28"/>
          <w:rtl w:val="true"/>
          <w:lang w:bidi="ar-SA"/>
        </w:rPr>
        <w:t xml:space="preserve">عدد آياتها من القرآن وتصلى في زواياه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تهيأ أو تعبأ أو أعد واستعد لوفادة إلى مخلوق رجاء رفده وجائزته ونوافله وفواضله ، فإليك يا سيدي تهيئتي وتعبئتي وإعدادي واستعدادي رجاء رفدك ونوافلك وجائزتك ، فلا تخيب اليوم رجائي يا من لا يخيب عليه سائل ، ولا ينقصه نائل ، فإني لم آتك اليوم بعمل صالح قدمته ، ولا شفاعة مخلوق رجوته ، ولكن أتيتك مقرا بالظلم والاسائة على نفسي فإنه لا حجة لي ولا عذر ، فأسألك يا من هو كذلك أن تعطيني مسألتي وتقيلني عثرتي ، وتقبلني برغبتي ، ولا تردني مجبوها ممنوعا ولا خائبا ، يا عظيم يا عظيم يا عظيم ، أرجوك للعظيم ، أسألك يا عظيم أن تغفر لي الذنب العظيم ،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تدخلنها بحذاء ولا تبزق فيها ولا تمتخط فيها ، ولم يدخلها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همام </w:t>
      </w:r>
      <w:r>
        <w:rPr>
          <w:rStyle w:val="FootnoteAnchor"/>
          <w:rtl w:val="true"/>
        </w:rPr>
        <w:footnoteReference w:id="9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فصلى في زواياها الأربع وصلى في كل زاوية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أبى العلاء </w:t>
      </w:r>
      <w:r>
        <w:rPr>
          <w:rStyle w:val="FootnoteAnchor"/>
          <w:rtl w:val="true"/>
        </w:rPr>
        <w:footnoteReference w:id="968"/>
      </w:r>
      <w:r>
        <w:rPr>
          <w:rFonts w:ascii="Amiri" w:hAnsi="Amiri" w:eastAsia="Amiri" w:cs="Amiri"/>
          <w:color w:val="111111"/>
          <w:sz w:val="28"/>
          <w:sz w:val="28"/>
          <w:szCs w:val="28"/>
          <w:rtl w:val="true"/>
          <w:lang w:bidi="ar-SA"/>
        </w:rPr>
        <w:t xml:space="preserve">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الصلاة في الكعبة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العمودين تقوم على البلاطة الحمراء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عليها ، ثم أقبل على أركان البيت وكبر الى كل ركن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حمل التكبير هنا على ما دل عليه صحيحة معاوية بن عمار المتقدمة من صلاة ركعتين في كل زاوية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ويكبر مستقبلا لكل ركن ، فالتكبير هنا كناية عن صلاة ركعتين في كل زاوية ، وهي الأركان ، لا أن المراد التكبير منفردا كما فهمه الأصحاب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w:t>
      </w:r>
      <w:r>
        <w:rPr>
          <w:rStyle w:val="FootnoteAnchor"/>
          <w:rtl w:val="true"/>
        </w:rPr>
        <w:footnoteReference w:id="969"/>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العبد الصالح دخل الكعبة فصلى ركعتين على الرخامة الحمراء ثم قام فاستقبل الحائط بين الركن اليماني والغربي فوقع يده عليه ولزق به ودعا ، ثم تحول الى الركن اليماني فلصق به ودعا ، ثم أتى </w:t>
      </w:r>
    </w:p>
    <w:p>
      <w:pPr>
        <w:pStyle w:val="BookText"/>
        <w:rPr/>
      </w:pPr>
      <w:r>
        <w:rPr>
          <w:rFonts w:ascii="Amiri" w:hAnsi="Amiri" w:eastAsia="Amiri" w:cs="Amiri"/>
          <w:color w:val="111111"/>
          <w:sz w:val="28"/>
          <w:sz w:val="28"/>
          <w:szCs w:val="28"/>
          <w:rtl w:val="true"/>
          <w:lang w:bidi="ar-SA"/>
        </w:rPr>
        <w:t>الركن الغربي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970"/>
      </w:r>
      <w:r>
        <w:rPr>
          <w:rFonts w:ascii="Amiri" w:hAnsi="Amiri" w:eastAsia="Amiri" w:cs="Amiri"/>
          <w:color w:val="111111"/>
          <w:sz w:val="28"/>
          <w:sz w:val="28"/>
          <w:szCs w:val="28"/>
          <w:rtl w:val="true"/>
          <w:lang w:bidi="ar-SA"/>
        </w:rPr>
        <w:t xml:space="preserve">في الصحيح في دعاء الولد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 عليك دلوا من ماء زمزم ثم ادخل البيت فإذا قمت على باب البيت فخذ بحلقة الباب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البيت بيتك والعبد عبدك وقد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كان آمنا فآمني من عذابك وأجرني من سخطك ، ثم ادخل البيت فصل على الرخامة الحمراء ركعتين ، ثم قم إلى الأسطوانة التي بحذاء الحجر وألصق بها صدرك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 يا أحد يا ماجد يا قريب يا بعيد يا عزيز يا حكيم لا تذرني فردا وأنت خير الوارثين ، هب لي من لدنك ذرية طيبة إنك سميع الدعاء ثم در بالأسطوانة فألصق بها ظهرك وبطنك وتدعو بهذا الدعاء فان يرد اللّه شيئا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العلل والأحكام في الصحيح عن عبيد اللّه بن على الحلبي </w:t>
      </w:r>
      <w:r>
        <w:rPr>
          <w:rStyle w:val="FootnoteAnchor"/>
          <w:rtl w:val="true"/>
        </w:rPr>
        <w:footnoteReference w:id="9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يغتسلن النساء إذا أتين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اللّه عزوجل يقول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طَهِّرا بَيْتِيَ لِلطّائِفِينَ وَالْعاكِفِينَ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للعبد أن لا يدخل الا وهو طاهر ، قد غسل عنه العرق والأذى ، وتطهر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التكبير ثلاثا عند الخروج من الكعبة والدعاء بالمأثور وصلاة ركعتين عن يسار الدرجة ، ويمين الخارج لما رواه في الكافي في الصحيح عن عبيد اللّه بن سنان </w:t>
      </w:r>
      <w:r>
        <w:rPr>
          <w:rStyle w:val="FootnoteAnchor"/>
          <w:rtl w:val="true"/>
        </w:rPr>
        <w:footnoteReference w:id="9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خارج من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حتى قالها ثلاثا ، ثم قال اللّهم لا تجهد بلاءنا ربنا ولا تشمت بنا أعداءنا فإنك أنت الضار النافع ، ثم هبط فصلى الى جانب الدرجة جعل الدرجة عن يساره مستقبل الكعبة ليس بينه وبينها أحد ثم خرج الى منزله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طواف الوداع ، والمعتمد في كيفية الوداع ما رواه ثقة الإسلام وشيخ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w:t>
      </w:r>
      <w:r>
        <w:rPr>
          <w:rStyle w:val="FootnoteAnchor"/>
          <w:rtl w:val="true"/>
        </w:rPr>
        <w:footnoteReference w:id="97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إذا أردت أن تخرج من مكة فتأتي أهلك فودع البيت وطف بالبيت أسبوعا وان استطعت أن تستلم الحجر الأسود والركن اليماني في كل شوط فافعل ، والا فافتتح به واختم به ، وان لم تستطع ذلك فموسع عليك ، ثم تأتى المستجار فتصنع عنده كما صنعت يوم قدمت مكة وتخير لنفسك من الدعاء ثم استلم الحجر الأسود ثم ألصق بطنك بالبيت تضع يدك على الحجر والأخرى مما يلي الباب واحمد اللّه وأثن عليه وصل على النبي وآله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ونبيك وأمينك وحبيبك ونجيبك وخيرتك من خلقك اللّهم كما بلغ رسالاتك وجاهد في سبيلك وصدع بأمرك وأوذي في جنبك وعبدك حتى أتاه اليقين ، اللّهم اقلبني مفلحا منجحا مستجابا لي بأفضل ما يرجع به أحد من وفدك من المغفرة والبركة والرحمة والرضوان والعافية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يسعني أن أطلب أن تعطيني مثل الذي أعطيته أفضل من عندك وتزيدني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أمتني فاغفر لي وان أحييتني فارزقنيه من قابل ، اللّهم لا تجعله آخر العهد من بيتك ، اللّهم انى عبدك وابن عبدك وابن أمتك حملتني على دوابك وسيرتني في بلادك حتى أقدمتنى حرمك وأمنك وقد كان في حسن ظني بك ان تغفر لي ذنوبي فإن كنت قد غفرت لي ذنوبي فازدد عنى رضا ، وقربني إليك زلفى ، ولا تباعدني ، وان كنت لم تغفر لي فمن الان فاغفر لي قبل أن تنأى عن بيتك داري فهذا أوان انصرافي إن كنت قد أذنت لي غير راغب عنك ولا عن بيتك ولا مستبدل بك ولا به ، اللّهم احفظني من بين يدي ومن خلفي وعن يميني وعن شمالي حتى تبلغني أهلي ، فإذا بلغتني أهلي فاكفني مؤنة عبادك وعيالي ، فإنك ولي ذلك من خلقك ومنى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ائت زمزم واشرب من مائها ثم اخرج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آئبون تائبون عابدون لربنا حامدون الى ربنا راغبون الى اللّه </w:t>
      </w:r>
    </w:p>
    <w:p>
      <w:pPr>
        <w:pStyle w:val="BookText"/>
        <w:rPr/>
      </w:pPr>
      <w:r>
        <w:rPr>
          <w:rFonts w:ascii="Amiri" w:hAnsi="Amiri" w:eastAsia="Amiri" w:cs="Amiri"/>
          <w:color w:val="111111"/>
          <w:sz w:val="28"/>
          <w:sz w:val="28"/>
          <w:szCs w:val="28"/>
          <w:rtl w:val="true"/>
          <w:lang w:bidi="ar-SA"/>
        </w:rPr>
        <w:t xml:space="preserve">راجعون إنشاء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أبا عبد اللّه عليه‌السلام لما ودعها وأراد ان يخرج من المسجد الحرام خر ساجدا عند باب المسجد طويلا ثم قام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بن أبى محمود </w:t>
      </w:r>
      <w:r>
        <w:rPr>
          <w:rStyle w:val="FootnoteAnchor"/>
          <w:rtl w:val="true"/>
        </w:rPr>
        <w:footnoteReference w:id="976"/>
      </w:r>
      <w:r>
        <w:rPr>
          <w:rFonts w:ascii="Amiri" w:hAnsi="Amiri" w:eastAsia="Amiri" w:cs="Amiri"/>
          <w:color w:val="111111"/>
          <w:sz w:val="28"/>
          <w:sz w:val="28"/>
          <w:szCs w:val="28"/>
          <w:rtl w:val="true"/>
          <w:lang w:bidi="ar-SA"/>
        </w:rPr>
        <w:t xml:space="preserve">في الصحيح قال رأيت أبا الحسن عليه‌السلام ودع البيت فلما أراد أن يخرج من باب المسجد خر ساجدا ثم قام واستقبل القبلة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انقلب على أن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مهزيار </w:t>
      </w:r>
      <w:r>
        <w:rPr>
          <w:rStyle w:val="FootnoteAnchor"/>
          <w:rtl w:val="true"/>
        </w:rPr>
        <w:footnoteReference w:id="97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عليه‌السلام في سنة خمس عشرة ومأتين ودع البيت بعد ارتفاع الشمس ، فطاف بالبيت يستلم الركن اليماني في كل شوط ، فلما كان في الشوط السابع استلمه ، واستلم الحجر ومسح بيده ثم مسح وجهه بيده ، ثم أتى المقام وصلى خلفه ركعتين ، ثم خرج الى دبر الكعبة إلى الملتزم فالتزم البيت وكشف الثوب عن بطنه ، ثم وقف عليه طويلا يدعو ، ثم خرج من باب الحناطين وتوجه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سنة سبع عشرة ومأتين ودع البيت ليلا يستلم الركن اليماني والحجر الأسود في كل شوط فلما كان في الشوط السابع التزم البيت في دبر الكعبة قريبا من الركن اليماني وفوق الحجر المستطيل وكشف الثوب عن بطنه ثم أتى الحجر الأسود فقبله ومسحه وخرج الى المقام ، فصلى خلفه ثم مضى ولم يعد الى البيت وكان وقوفه على الملتزم بقدر ما طاف بعض أصحابنا سبعة أشواط وبعضهم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إسماعيل </w:t>
      </w:r>
      <w:r>
        <w:rPr>
          <w:rStyle w:val="FootnoteAnchor"/>
          <w:rtl w:val="true"/>
        </w:rPr>
        <w:footnoteReference w:id="9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هو ذا أخرج جعلت فداك فمن أين أودع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تأتى المستجار بين الحجر والباب فتودعه من ثم ، ثم تخرج فتشرب من زمزم ثم تمضى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 على رأسي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الصب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قثم بن كعب </w:t>
      </w:r>
      <w:r>
        <w:rPr>
          <w:rStyle w:val="FootnoteAnchor"/>
          <w:rtl w:val="true"/>
        </w:rPr>
        <w:footnoteReference w:id="9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لتدمن الحج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آخر عهدك بالبيت أن تضع يدك على الباب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على بابك ، فتصدق عليه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على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أحدهما عليهما‌السلام في رجل لم يودع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ان كانت به علة وكان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حماد عن رجل </w:t>
      </w:r>
      <w:r>
        <w:rPr>
          <w:rStyle w:val="FootnoteAnchor"/>
          <w:rtl w:val="true"/>
        </w:rPr>
        <w:footnoteReference w:id="9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طافت المرأة الحائض ثم أرادت أن تودع البيت فلتقف على أدنى باب من أبواب المسجد ولتودع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أنه عرض لها الحيض بعد أن طافت طواف الوداع ، قبل الإتيان بدعاء الوداع وقد صرح الأصحاب بسقوط الوداع عن الحائض لمكان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لا وداع عليها ولا فدية على طواف الوداع الفائت بالحيض ، وهو قول عامة فقهاء الأمصار ، بل يستحب لها أن تودع من أدنى باب من أبواب المسجد ، ولا تدخله إجماعا ، لأنه يحرم عليها دخول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إذا طافت المرأة أربعة أشواط من طواف النساء ثم حاضت فإنها تنصرف ، وهو واضح الدلالة في المراد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قبل الخروج بعد الوداع الشرب من ماء زمزم ، قال في الدروس في تعداد ما يستحب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من ماء زمزم والإكثار منه ، والتضلع منه أى الامتلاء فقد قال النبي صلى‌اللّه‌عليه‌وآله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حماد أن جماعة من العلماء شربوا منه لمطالب مهمة ما بين تحصيل علم وقضاء حاجة وشفاء من علة وغير ذلك فنالوها والأهم طلب المغفرة والفوز بالجنة والنجاة من النار وغير ذلك ، ويستحب حمله وأهداه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w:t>
      </w:r>
    </w:p>
    <w:p>
      <w:pPr>
        <w:pStyle w:val="BookText"/>
        <w:rPr/>
      </w:pPr>
      <w:r>
        <w:rPr>
          <w:rFonts w:ascii="Amiri" w:hAnsi="Amiri" w:eastAsia="Amiri" w:cs="Amiri"/>
          <w:color w:val="111111"/>
          <w:sz w:val="28"/>
          <w:sz w:val="28"/>
          <w:szCs w:val="28"/>
          <w:rtl w:val="true"/>
          <w:lang w:bidi="ar-SA"/>
        </w:rPr>
        <w:t xml:space="preserve">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ركضة جبرائيل ، وحفيرة إسماعيل ، وحفيرة عبد المطلب وزمزم وبرة والمضمونة والردا وشبعة وطعام ومطعم وشفاء سقم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الصدوق مرسلا </w:t>
      </w:r>
      <w:r>
        <w:rPr>
          <w:rStyle w:val="FootnoteAnchor"/>
          <w:rtl w:val="true"/>
        </w:rPr>
        <w:footnoteReference w:id="9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زمزم شفاء لما شرب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 من روى من ماء زمزم أحدث به شفاء ، وصرف عنه به 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يستهدي ماء زمزم وهو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الاخبار السابقة ما يدل على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الخروج من باب الحناطين كما دلت عليه رواية على بن مهزيار المتقدمة وقال في الدروس وهو باب بنى جمح وهو بإزاء الركن الشامي قيل وانما سمى باب الحناطين لبيع الحنطة عنده ، وقيل لبيع الحنوط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الشيخ على ولم أجد أحدا يعرف موضع هذا الباب ، فان المسجد قد زيد فيه فينبغي أن يتحرى الحاج موازاة الركن الشامي ثم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 يخر ساجدا عند خروجه كما تضمنه صحيحة معاوية بن عمار المتقدمة ، وصحيحة إبراهيم بن أبى محمود </w:t>
      </w:r>
      <w:r>
        <w:rPr>
          <w:rStyle w:val="FootnoteAnchor"/>
          <w:rtl w:val="true"/>
        </w:rPr>
        <w:footnoteReference w:id="985"/>
      </w:r>
      <w:r>
        <w:rPr>
          <w:rFonts w:ascii="Amiri" w:hAnsi="Amiri" w:eastAsia="Amiri" w:cs="Amiri"/>
          <w:color w:val="111111"/>
          <w:sz w:val="28"/>
          <w:sz w:val="28"/>
          <w:szCs w:val="28"/>
          <w:rtl w:val="true"/>
          <w:lang w:bidi="ar-SA"/>
        </w:rPr>
        <w:t>وربما أوهم بعض العبارات كون السجود بعد الخروج من المسجد ، وليس كذلك ، فأن ظاهر الخبرين المذكورين كونه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يشترى بدرهم تمرا ويتصدق به ناويا التكفير عما كان منه في الإحرام ، أو الحرم مما لا يعلم ، لما رواه الصدوق في الصحيح عن معاوية بن عمار </w:t>
      </w:r>
      <w:r>
        <w:rPr>
          <w:rStyle w:val="FootnoteAnchor"/>
          <w:rtl w:val="true"/>
        </w:rPr>
        <w:footnoteReference w:id="98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والمرأة أن لا يخرجا من مكة حتى يشتريا بدرهم تمرا فليصدقا به ، لما كان منهما في إحرامهما ، ولما كان في حرم اللّه عزوجل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عن معاوية بن عمار وحفص بن البختري جميعا </w:t>
      </w:r>
      <w:r>
        <w:rPr>
          <w:rStyle w:val="FootnoteAnchor"/>
          <w:rtl w:val="true"/>
        </w:rPr>
        <w:footnoteReference w:id="987"/>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للحاج </w:t>
      </w:r>
      <w:bookmarkStart w:id="329" w:name="pg12498_147231"/>
    </w:p>
    <w:p>
      <w:pPr>
        <w:pStyle w:val="BookText"/>
        <w:rPr/>
      </w:pPr>
      <w:bookmarkEnd w:id="329"/>
      <w:r>
        <w:rPr>
          <w:rFonts w:ascii="Amiri" w:hAnsi="Amiri" w:eastAsia="Amiri" w:cs="Amiri"/>
          <w:color w:val="111111"/>
          <w:sz w:val="28"/>
          <w:sz w:val="28"/>
          <w:szCs w:val="28"/>
          <w:rtl w:val="true"/>
          <w:lang w:bidi="ar-SA"/>
        </w:rPr>
        <w:t>إذا قضى مناسكه وأراد أن يخرج أن يبتاع بدرهم تمرا يتصدق به ، فيكون كفارة لما لعله دخل عليه في حجه من حك أو قملة سقطت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بصير </w:t>
      </w:r>
      <w:r>
        <w:rPr>
          <w:rStyle w:val="FootnoteAnchor"/>
          <w:rtl w:val="true"/>
        </w:rPr>
        <w:footnoteReference w:id="9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ان تخرج من مكة فاشتر بدرهم تمرا فتصدق به قبضة قبضة فيكون لكل ما كان منك وفي إحرامك وما كان منك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لا يخرج من الحرمين بعد ارتفاع النهار حتى يصلى الظهرين لما رواه ثقة الإسلام عطر اللّه مرقده عن إبراهيم بن عبد الحميد </w:t>
      </w:r>
      <w:r>
        <w:rPr>
          <w:rStyle w:val="FootnoteAnchor"/>
          <w:rtl w:val="true"/>
        </w:rPr>
        <w:footnoteReference w:id="9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الحرمين بعد ارتفاع النهار قبل أن يصلى الظهر والعصر نودي من خلفه لاصحبك اللّه</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780210_77815467"/>
      <w:bookmarkStart w:id="331" w:name="_Toc122"/>
      <w:bookmarkEnd w:id="330"/>
      <w:r>
        <w:rPr>
          <w:rtl w:val="true"/>
        </w:rPr>
        <w:t>خاتمة الكتاب فيها مطلبان</w:t>
      </w:r>
      <w:bookmarkEnd w:id="331"/>
    </w:p>
    <w:p>
      <w:pPr>
        <w:pStyle w:val="Heading4"/>
        <w:numPr>
          <w:ilvl w:val="3"/>
          <w:numId w:val="1"/>
        </w:numPr>
        <w:rPr/>
      </w:pPr>
      <w:bookmarkStart w:id="332" w:name="__RefHeading___Toc780212_77815467"/>
      <w:bookmarkStart w:id="333" w:name="_Toc123"/>
      <w:bookmarkEnd w:id="332"/>
      <w:r>
        <w:rPr>
          <w:rtl w:val="true"/>
        </w:rPr>
        <w:t xml:space="preserve">المطلب الأول </w:t>
      </w:r>
      <w:r>
        <w:rPr>
          <w:rtl w:val="true"/>
        </w:rPr>
        <w:t xml:space="preserve">: </w:t>
      </w:r>
      <w:r>
        <w:rPr>
          <w:rtl w:val="true"/>
        </w:rPr>
        <w:t>في النوادر والزيارات وما يتعلق بذلك من البحوث والتحقيقات</w:t>
      </w:r>
      <w:bookmarkEnd w:id="333"/>
    </w:p>
    <w:p>
      <w:pPr>
        <w:pStyle w:val="Heading5"/>
        <w:numPr>
          <w:ilvl w:val="4"/>
          <w:numId w:val="1"/>
        </w:numPr>
        <w:rPr/>
      </w:pPr>
      <w:bookmarkStart w:id="334" w:name="__RefHeading___Toc780214_77815467"/>
      <w:bookmarkStart w:id="335" w:name="_Toc124"/>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780216_77815467"/>
      <w:bookmarkStart w:id="337" w:name="_Toc125"/>
      <w:bookmarkEnd w:id="336"/>
      <w:r>
        <w:rPr>
          <w:rtl w:val="true"/>
        </w:rPr>
        <w:t>الفصل الأول</w:t>
      </w:r>
      <w:r>
        <w:rPr>
          <w:rtl w:val="true"/>
        </w:rPr>
        <w:t>:</w:t>
      </w:r>
      <w:bookmarkEnd w:id="337"/>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عطر اللّه مرقده في الصحيح عن الحلبي </w:t>
      </w:r>
      <w:r>
        <w:rPr>
          <w:rStyle w:val="FootnoteAnchor"/>
          <w:rtl w:val="true"/>
        </w:rPr>
        <w:footnoteReference w:id="99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في غير الحرم جناية ثم فر الى الحرم لم يسع لأحد أن يأخذه في الحرم ، ولكن يمنع من السوق ولا يبايع ولا يطعم ولا يسقى ولا يكلم ، فإنه إذا فعل ذلك به يوشك أن يخرج فيؤخذ ، وإذا جنى في الحرم جناية أقيم عليه الحد في الحرم لانه لم يدع للحرم حرمته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991"/>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رجلا في الحل ثم دخل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ولا يطعم ولا يسقى ولا يبايع ولا يؤوى حتى يخرج من الحرم فيقام عليه الحد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رجل قتل في الحرم أو سرق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عليه الحد صاغرا أنه لم ير للحرم حرمة وقد قال اللّه عزوجل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في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عُدْوانَ إِلّا عَلَى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على بن أبي حمزة </w:t>
      </w:r>
      <w:r>
        <w:rPr>
          <w:rStyle w:val="FootnoteAnchor"/>
          <w:rtl w:val="true"/>
        </w:rPr>
        <w:footnoteReference w:id="993"/>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عزوجل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سرق سارق بغير مكة أو جنى جناية على نفسه ففر إلى مكة لم يؤخذ ما دام بالحرم حتى يخرج منه ، ولكن يمنع من السوق فلا يبايع ولا يجالس حتى يخرج منه فيؤخذ ، وان أحدث في الحرم ذلك الحدث أخذ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والشيخ في التهذيب عن ابن أبى عمير عن هشام بن الحكم </w:t>
      </w:r>
      <w:r>
        <w:rPr>
          <w:rStyle w:val="FootnoteAnchor"/>
          <w:rtl w:val="true"/>
        </w:rPr>
        <w:footnoteReference w:id="995"/>
      </w:r>
      <w:r>
        <w:rPr>
          <w:rFonts w:ascii="Amiri" w:hAnsi="Amiri" w:eastAsia="Amiri" w:cs="Amiri"/>
          <w:color w:val="111111"/>
          <w:sz w:val="28"/>
          <w:sz w:val="28"/>
          <w:szCs w:val="28"/>
          <w:rtl w:val="true"/>
          <w:lang w:bidi="ar-SA"/>
        </w:rPr>
        <w:t xml:space="preserve">عن أبى عبد اللّه عليه‌السلام في الرجل يجني في غير الحرم ثم يلجأ إلى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عليه الحد ولا يطعم ولا يسقى ولا يكلم ولا يبايع ، فإنه إذا فعل به ذلك يوشك أن يخرج فيقام عليه الحد ، وان جنى في الحرم جناية أقيم عليه الحد في الحرم فإنه لم ير للحرم حرمة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اشتملت عليه هذه الاخبار من الأحكام المذكورة مما لا خلاف فيه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 أن عباراتهم في هذا المقام ربما أشعرت بنوع منافاة للأخبار المذكورة ونحوها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حدثا في غير الحرم والتجأ إلى الحرم ضيق عليه في المطعم والمشرب حتى يخرج فيقام عليه الحد ، ولفظ التضييق لم يقع في شي‌ء من روايات المسألة ، وقد فسر التضييق بأن يطعم ويسقى </w:t>
      </w:r>
    </w:p>
    <w:p>
      <w:pPr>
        <w:pStyle w:val="BookText"/>
        <w:rPr/>
      </w:pPr>
      <w:r>
        <w:rPr>
          <w:rFonts w:ascii="Amiri" w:hAnsi="Amiri" w:eastAsia="Amiri" w:cs="Amiri"/>
          <w:color w:val="111111"/>
          <w:sz w:val="28"/>
          <w:sz w:val="28"/>
          <w:szCs w:val="28"/>
          <w:rtl w:val="true"/>
          <w:lang w:bidi="ar-SA"/>
        </w:rPr>
        <w:t>ما لا يحتمله مثله عادة ، أو ما يسد الرمق ، ولا ريب أن كلا من المعنيين مناسب للفظ التضييق ، الا ، انه كما عرفت لا أثر له في النصوص ، وانما ظاهرها عدم إطعامه وسقيه بالكلية ، ولو مات جوعا وعطشا</w:t>
      </w:r>
    </w:p>
    <w:p>
      <w:pPr>
        <w:pStyle w:val="BookText"/>
        <w:rPr/>
      </w:pPr>
      <w:r>
        <w:rPr>
          <w:rFonts w:ascii="Amiri" w:hAnsi="Amiri" w:eastAsia="Amiri" w:cs="Amiri"/>
          <w:color w:val="111111"/>
          <w:sz w:val="28"/>
          <w:sz w:val="28"/>
          <w:szCs w:val="28"/>
          <w:rtl w:val="true"/>
          <w:lang w:bidi="ar-SA"/>
        </w:rPr>
        <w:t>ثم ان بعض الأصحاب ألحق بالحرم مسجد النبي صلى‌اللّه‌عليه‌وآله ومشاهد الأئمة عليهم‌السلام محتجا بإطلاق اسم الحرم عليها في بعض الاخبار ، ولا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عبد الخالق الصيقل </w:t>
      </w:r>
      <w:r>
        <w:rPr>
          <w:rStyle w:val="FootnoteAnchor"/>
          <w:rtl w:val="true"/>
        </w:rPr>
        <w:footnoteReference w:id="9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عزوجل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شي‌ء ما سألني أحد الا من شاء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هذا البيت وهو يعلم أنه البيت الذي أمره اللّه عزوجل به ، وعرفنا أهل البيت حق معرفتنا كان آمنا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بدون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سألتني عن شي‌ء ما سألني الا من شاء اللّه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هذا التفسير وبين ما تقدم ، فان هذا من الباطن وذلك من الظاهر ، والمراد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سخط اللّه وعذابه</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وفي الفقيه عن معاوية بن عمار </w:t>
      </w:r>
      <w:r>
        <w:rPr>
          <w:rStyle w:val="FootnoteAnchor"/>
          <w:rtl w:val="true"/>
        </w:rPr>
        <w:footnoteReference w:id="9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أبو عبد اللّه عليه‌السلام في المسجد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سبعا من سباع الطير على الكعبة ليس يمر به شي‌ء من حمام الحرم إلا ضربه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انصبوا له واقتلوه فإنه قد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999"/>
      </w:r>
      <w:r>
        <w:rPr>
          <w:rFonts w:ascii="Amiri" w:hAnsi="Amiri" w:eastAsia="Amiri" w:cs="Amiri"/>
          <w:color w:val="111111"/>
          <w:sz w:val="28"/>
          <w:sz w:val="28"/>
          <w:szCs w:val="28"/>
          <w:rtl w:val="true"/>
          <w:lang w:bidi="ar-SA"/>
        </w:rPr>
        <w:t xml:space="preserve">في الصحيح قال سألت أبا عبد اللّه عليه‌السلام عن قوله اللّه عزوجل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فِيهِ بِإِلْحادٍ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ظلم إلحاد ، وضرب الخادم من غير ذنب من ذلك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 تقديره ومن يرد فيه إلحادا وفي بظلم المتعدية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أبى الصباح الكناني </w:t>
      </w:r>
      <w:r>
        <w:rPr>
          <w:rStyle w:val="FootnoteAnchor"/>
          <w:rtl w:val="true"/>
        </w:rPr>
        <w:footnoteReference w:id="10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فِيهِ بِإِلْحادٍ بِظُلْمٍ نُذِقْهُ مِنْ 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ظلم يظلم الرجل نفسه بمكة من سرقة أو ظلم أحد أو شي‌ء من الظلم فإني أراه إلحادا ولذلك كان يتقى </w:t>
      </w:r>
    </w:p>
    <w:p>
      <w:pPr>
        <w:pStyle w:val="BookText"/>
        <w:rPr/>
      </w:pPr>
      <w:r>
        <w:rPr>
          <w:rFonts w:ascii="Amiri" w:hAnsi="Amiri" w:eastAsia="Amiri" w:cs="Amiri"/>
          <w:color w:val="111111"/>
          <w:sz w:val="28"/>
          <w:sz w:val="28"/>
          <w:szCs w:val="28"/>
          <w:rtl w:val="true"/>
          <w:lang w:bidi="ar-SA"/>
        </w:rPr>
        <w:t>أن يسكن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مثله ، وزاد في آخره ولذلك كان يتقى الفقهاء أن تسكن مكة</w:t>
      </w:r>
    </w:p>
    <w:p>
      <w:pPr>
        <w:pStyle w:val="BookText"/>
        <w:rPr/>
      </w:pPr>
      <w:r>
        <w:rPr>
          <w:rFonts w:ascii="Amiri" w:hAnsi="Amiri" w:eastAsia="Amiri" w:cs="Amiri"/>
          <w:color w:val="111111"/>
          <w:sz w:val="28"/>
          <w:sz w:val="28"/>
          <w:szCs w:val="28"/>
          <w:rtl w:val="true"/>
          <w:lang w:bidi="ar-SA"/>
        </w:rPr>
        <w:t xml:space="preserve">وروى الشيخ في الصحيح عن الحلبي </w:t>
      </w:r>
      <w:r>
        <w:rPr>
          <w:rStyle w:val="FootnoteAnchor"/>
          <w:rtl w:val="true"/>
        </w:rPr>
        <w:footnoteReference w:id="10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عزوجل </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الظلم فيه إلحاد حتى لو ضربت خادمك ظلما خشيت ان يكون إلحادا ولذلك كان الفقهاء يكرهون سكنى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هذه الاخبار وأمثالها على كراهة سكنى مكة ويستنبط منها كراهة ذلك أيضا في سائر الأماكن المشرفة والمشاهد المعظمة ، والوجه في ذلك هو أن شرف المكان كما يقتضي تضاعف أجر الطاعات فيه من حيث شرفه يقتضي أيضا تضاعف جزاء العاصي من حيث هتك حرمته ، ألا ترى الى نساء النبي صلى‌اللّه‌عليه‌وآله لمزيد قربهن منه صلى‌اللّه‌عليه‌وآله والفوز بشرف أمومة المؤمنين قد ضاعف لهم الأجر بقوله </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يَقْنُتْ مِنْكُنَّ لِلّهِ وَرَسُولِهِ وَتَعْمَلْ صالِحاً نُؤْتِها أَجْرَها مَرَّتَيْنِ وَأَعْتَدْنا لَها رِزْقاً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 كَأَحَدٍ مِنَ النِّساءِ إِنِ اتَّقَيْتُنَّ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ضاعف لهم العذاب بالمعاصي فقال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الحكم في جميع الأماكن الشريفة والأزمان المنيفة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بين الأصحاب كراهة المجاورة بمكة ، وعلل ذلك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الخوف من الملالة وقلة الاحترام ، والخوف من ملابسة الذنب ، فان الذنب فيها عظيم ، أو بأن المقام فيها يقسي القلب ، أو من سارع الى الخروج منها يدوم شوقه إليها ، وذلك مراد اللّه عزوجل ، وجميع هذه التوجيهات مروية ، وقد ورد في الاخبار ما يدل على استحباب المجاورة ، كصحيحة على بن مهزيار </w:t>
      </w:r>
      <w:r>
        <w:rPr>
          <w:rStyle w:val="FootnoteAnchor"/>
          <w:rtl w:val="true"/>
        </w:rPr>
        <w:footnoteReference w:id="10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المقام بمكة أفضل أو الخروج الى بعض الأمصار؟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p>
    <w:p>
      <w:pPr>
        <w:pStyle w:val="BookText"/>
        <w:rPr/>
      </w:pPr>
      <w:r>
        <w:rPr>
          <w:rFonts w:ascii="Amiri" w:hAnsi="Amiri" w:eastAsia="Amiri" w:cs="Amiri"/>
          <w:color w:val="111111"/>
          <w:sz w:val="28"/>
          <w:sz w:val="28"/>
          <w:szCs w:val="28"/>
          <w:rtl w:val="true"/>
          <w:lang w:bidi="ar-SA"/>
        </w:rPr>
        <w:t>عند بيت اللّه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بابويه في كتاب من لا يحضره الفقيه </w:t>
      </w:r>
      <w:r>
        <w:rPr>
          <w:rStyle w:val="FootnoteAnchor"/>
          <w:rtl w:val="true"/>
        </w:rPr>
        <w:footnoteReference w:id="1008"/>
      </w:r>
      <w:r>
        <w:rPr>
          <w:rFonts w:ascii="Amiri" w:hAnsi="Amiri" w:eastAsia="Amiri" w:cs="Amiri"/>
          <w:color w:val="111111"/>
          <w:sz w:val="28"/>
          <w:sz w:val="28"/>
          <w:szCs w:val="28"/>
          <w:rtl w:val="true"/>
          <w:lang w:bidi="ar-SA"/>
        </w:rPr>
        <w:t xml:space="preserve">مرسلا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جاور بمكة سنة غفر اللّه له ذنوبه ولأهل بيته ، ولكل من استغفر له ولعشيرته ولجيرانه ذنوب تسع سنين قد مضت ، وعصموا من كل سوء أربعين ومأة سنة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والرجوع أفضل من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الاخبار ممكن لجمل ما دل على استحباب الجوار على ما إذا أمن من نفسه وقوع الذنب فيها كما عرفت من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أيوب بن أعين </w:t>
      </w:r>
      <w:r>
        <w:rPr>
          <w:rStyle w:val="FootnoteAnchor"/>
          <w:rtl w:val="true"/>
        </w:rPr>
        <w:footnoteReference w:id="100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امرأة كانت تطوف وخلفها رجل فأخرجت ذراعها فنال بيده حتى وضعها على ذراعها ، فاثبت اللّه يده في ذراعها حتى قطع الطواف فأرسل الى الأمير واجتمع الناس وأرسل الى الفقهاء وجعلوا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يده ، فهو الذي جنى الجناية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هيهنا أحد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الحسين بن على قدم الليلة ، فأرسل إليه فدعاه فقال انظر ما لقيا ذان ، فاستقبل القبلة ورفع يده ومكث طويلا يدعو ثم جاء إليهما حتى خلص يده من يدها ، 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نعاقبه بما 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الجاني من الشيعة الإمامية ، وأنه ما لحقه من الخزي والفضيحة حصل له الندم والتوبة ، فلذلك عفى عنه ولم يعاقبه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الحميري في قرب الاسناد عن أحمد بن محمد بن عيسى عن أحمد بن محمد بن أبى نصر </w:t>
      </w:r>
      <w:r>
        <w:rPr>
          <w:rStyle w:val="FootnoteAnchor"/>
          <w:rtl w:val="true"/>
        </w:rPr>
        <w:footnoteReference w:id="1010"/>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صفوان وأنا حاضر عن الرجل يؤدب مملوكه في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فسطاطه في حد الحرم بعض أطنابه في الحرم وبعضها في الحل ، فإذا أراد أن يؤدب بعض </w:t>
      </w:r>
      <w:bookmarkStart w:id="338" w:name="pg12498_147236"/>
    </w:p>
    <w:p>
      <w:pPr>
        <w:pStyle w:val="BookText"/>
        <w:rPr/>
      </w:pPr>
      <w:bookmarkEnd w:id="338"/>
      <w:r>
        <w:rPr>
          <w:rFonts w:ascii="Amiri" w:hAnsi="Amiri" w:eastAsia="Amiri" w:cs="Amiri"/>
          <w:color w:val="111111"/>
          <w:sz w:val="28"/>
          <w:sz w:val="28"/>
          <w:szCs w:val="28"/>
          <w:rtl w:val="true"/>
          <w:lang w:bidi="ar-SA"/>
        </w:rPr>
        <w:t>خدمه أخرجه من الحرم وأدبه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عن ابى الصباح الكناني </w:t>
      </w:r>
      <w:r>
        <w:rPr>
          <w:rStyle w:val="FootnoteAnchor"/>
          <w:rtl w:val="true"/>
        </w:rPr>
        <w:footnoteReference w:id="10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أحدث في المسجد الحرام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رأسه ضربا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أحدث في الكعبة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بالحدث هنا البول والغائط لما ورد في خبر آخر في الفرق بين الإسلام والايمان رواه الصدوق </w:t>
      </w:r>
      <w:r>
        <w:rPr>
          <w:rStyle w:val="FootnoteAnchor"/>
          <w:rtl w:val="true"/>
        </w:rPr>
        <w:footnoteReference w:id="10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يذكر فيه الإسلام والايمان ولو أن رجلا دخل الكعبة فبال فيها معاندا خرج من الكعبة ومن الحرم وضربت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الصباح الكناني </w:t>
      </w:r>
      <w:r>
        <w:rPr>
          <w:rStyle w:val="FootnoteAnchor"/>
          <w:rtl w:val="true"/>
        </w:rPr>
        <w:footnoteReference w:id="10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 أيهما أفضل الإيمان أو الإسلام ، فإن من قبلنا يقولون أن الإسلام أفضل من الايمان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ارفع من الإسلام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فأوجدني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أحدث في المسجد الحرام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ضربا شديدا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أحدث في الكعبة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780218_77815467"/>
      <w:bookmarkStart w:id="340" w:name="_Toc126"/>
      <w:bookmarkEnd w:id="339"/>
      <w:r>
        <w:rPr>
          <w:rtl w:val="true"/>
        </w:rPr>
        <w:t>الفصل الثاني</w:t>
      </w:r>
      <w:r>
        <w:rPr>
          <w:rtl w:val="true"/>
        </w:rPr>
        <w:t>:</w:t>
      </w:r>
      <w:bookmarkEnd w:id="34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الكافي عن الحسين بن أبى العلاء في الحسن </w:t>
      </w:r>
      <w:r>
        <w:rPr>
          <w:rStyle w:val="FootnoteAnchor"/>
          <w:rtl w:val="true"/>
        </w:rPr>
        <w:footnoteReference w:id="10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معاوية أول من علق على بابه مصراعين بمكة فمنع حاج بيت اللّه ما قال اللّه عزوجل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إذا قدموا مكة نزل البادي على الحاضر حتى يقضى حجه ، وكان معاوية صاحب السلسلة التي قال اللّه تعالى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سِلْسِلَةٍ ذَرْعُها سَبْعُونَ ذِراعاً </w:t>
      </w:r>
    </w:p>
    <w:p>
      <w:pPr>
        <w:pStyle w:val="BookText"/>
        <w:rPr/>
      </w:pPr>
      <w:r>
        <w:rPr>
          <w:rFonts w:ascii="Amiri" w:hAnsi="Amiri" w:eastAsia="Amiri" w:cs="Amiri"/>
          <w:color w:val="111111"/>
          <w:sz w:val="28"/>
          <w:sz w:val="28"/>
          <w:szCs w:val="28"/>
          <w:rtl w:val="true"/>
          <w:lang w:bidi="ar-SA"/>
        </w:rPr>
        <w:t>فَاسْلُكُوهُ إِنَّهُ كانَ لا يُؤْمِنُ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فرعون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يحيى بن أبى العلاء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لدور مكة أبواب كان أهل البلدان يأتون بقطرانهم فيدخلون فيضربون بها فكان أول من بوبها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القطران كأنه جمع قطار الإبل كالجدار وأما قطوان بالواو كما يوجد في بعض النسخ فلم نجد له معنى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الحسن عن الحسين بن أبى العلاء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مكة ليس على شي‌ء منها باب ، وكان أول من علق على بابه المصراعين معاوية بن أبى سفيان وليس ينبغي لأحد ان يمنع الحاج شيئا من الدور ومنازلها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حفص بن البختري </w:t>
      </w:r>
      <w:r>
        <w:rPr>
          <w:rStyle w:val="FootnoteAnchor"/>
          <w:rtl w:val="true"/>
        </w:rPr>
        <w:footnoteReference w:id="1019"/>
      </w:r>
      <w:r>
        <w:rPr>
          <w:rFonts w:ascii="Amiri" w:hAnsi="Amiri" w:eastAsia="Amiri" w:cs="Amiri"/>
          <w:color w:val="111111"/>
          <w:sz w:val="28"/>
          <w:sz w:val="28"/>
          <w:szCs w:val="28"/>
          <w:rtl w:val="true"/>
          <w:lang w:bidi="ar-SA"/>
        </w:rPr>
        <w:t>في الصحيح عن أبى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لأهل مكة أن يجعلوا على دورهم أبوابا ، وذلك أن الحاج ينزلون معهم في ساحة الدار حتى يقضوا 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العلل مسندا في الصحيح عن عبيد اللّه بن على الحلبي </w:t>
      </w:r>
      <w:r>
        <w:rPr>
          <w:rStyle w:val="FootnoteAnchor"/>
          <w:rtl w:val="true"/>
        </w:rPr>
        <w:footnoteReference w:id="102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عزوجل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ينبغي ان يصنع على دور مكة أبواب ، لأن للحاج ان ينزلوا معهم في دورهم في ساحة الدار حتى يقضوا مناسكهم ، وأن من جعل لدور مكة أبوابا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 وساق الحديث</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اللّه بن جعفر الحميري في قرب الاسناد عن الحسين بن علوان </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أهل مكة أن يؤاجروا دورهم وأن يعلقوا أبوابا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ذلك أبو بكر وعمر </w:t>
      </w:r>
    </w:p>
    <w:p>
      <w:pPr>
        <w:pStyle w:val="BookText"/>
        <w:rPr/>
      </w:pPr>
      <w:r>
        <w:rPr>
          <w:rFonts w:ascii="Amiri" w:hAnsi="Amiri" w:eastAsia="Amiri" w:cs="Amiri"/>
          <w:color w:val="111111"/>
          <w:sz w:val="28"/>
          <w:sz w:val="28"/>
          <w:szCs w:val="28"/>
          <w:rtl w:val="true"/>
          <w:lang w:bidi="ar-SA"/>
        </w:rPr>
        <w:t>وعثمان وعلى حتى كان 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السندي بن محمد عن أبي البختري </w:t>
      </w:r>
      <w:r>
        <w:rPr>
          <w:rStyle w:val="FootnoteAnchor"/>
          <w:rtl w:val="true"/>
        </w:rPr>
        <w:footnoteReference w:id="1023"/>
      </w:r>
      <w:r>
        <w:rPr>
          <w:rFonts w:ascii="Amiri" w:hAnsi="Amiri" w:eastAsia="Amiri" w:cs="Amiri"/>
          <w:color w:val="111111"/>
          <w:sz w:val="28"/>
          <w:sz w:val="28"/>
          <w:szCs w:val="28"/>
          <w:rtl w:val="true"/>
          <w:lang w:bidi="ar-SA"/>
        </w:rPr>
        <w:t xml:space="preserve">عن جعفر عن أبيه عن على عليهم‌السلام أنه كره اجارة بيوت مكة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على بن جعفر في كتابه </w:t>
      </w:r>
      <w:r>
        <w:rPr>
          <w:rStyle w:val="FootnoteAnchor"/>
          <w:rtl w:val="true"/>
        </w:rPr>
        <w:footnoteReference w:id="1024"/>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ينبغي لأهل مكة أن يمنعوا الحاج شيئا من الدور ينزلونها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المتأخرين أن المنع من سكنى الحاج بالأبواب ونحوها انما هو على جهة الكراهة ، ونقلوا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بالتحريم ، وردوه بما اشتملت عليه صحيحة حفص بن البختري ، ورواية الحسين بن ابى العلاء ونحوهما من لفظ ليس ينبغي ، فإنه ظاهر في الكراهة ، ونقل عن الشيخ فخر الدين في شرح القواعد أنه استدل للشيخ بأن مكة كلها مسجد لقوله تعالى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آخره وكان الإسراء من دار أم هاني ، وإذا كانت كذلك فلا يجوز منع أحد منها لقوله تعالى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بأنه استدلال ضعيف ، أما أولا فلان الإجماع القطعي منعقد على خلافه ، وأما ثانيا فلمنع كون الإسراء من بيت أم هاني ، ثم لو سلمنا لجاز مروره بالمسجد الحرام ليتحقق الإسراء منه حقيقة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في الاستدلال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بظاهر الآية فان ظاهرها مساواة البادي للحاضر في الانتفاع بمساكنها ودورها حتى يقضوا نسكهم وإذا كان حقا شرعيا لهم فمنعهم منه محرم كما ينادى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الأولى فمنع حاج بيت اللّه 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منعهم حقا قد فرض اللّه لهم في كتابه وأما التمسك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في غير موضع ان هذا اللفظ قد ورد بمعنى التحريم في الاخبار بما لا يحصى كثرة ، وقد بينا أنه </w:t>
      </w:r>
      <w:bookmarkStart w:id="341" w:name="pg12498_147239"/>
    </w:p>
    <w:p>
      <w:pPr>
        <w:pStyle w:val="BookText"/>
        <w:rPr/>
      </w:pPr>
      <w:bookmarkEnd w:id="341"/>
      <w:r>
        <w:rPr>
          <w:rFonts w:ascii="Amiri" w:hAnsi="Amiri" w:eastAsia="Amiri" w:cs="Amiri"/>
          <w:color w:val="111111"/>
          <w:sz w:val="28"/>
          <w:sz w:val="28"/>
          <w:szCs w:val="28"/>
          <w:rtl w:val="true"/>
          <w:lang w:bidi="ar-SA"/>
        </w:rPr>
        <w:t>من الألفاظ المتشابهة في الاخبار التي لا تحمل على أحد المعنيين إلا بقرينة ، وان كان في العرف الظاهر بين الناس الآن انما هو بمعنى ما ذكروه الا انه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فالاعتماد في الاستدلال على ظاهر الآية بالتقريب الذي ذكرناه ، ويخرج ما ورد في رواية قرب الاسناد من نهى أمير المؤمنين عليه‌السلام أهل مكة أن يؤاجروا دورهم ، وأن يعلقوا أبوابا الذي هو حقيقة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ما ذكرناه وتكاثر هذه الاخبار بإنكار ذلك على معاوية وذمه بها وأنها من بدعه بالتحريم أنسب والى الانطباق عليه أقرب</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780220_77815467"/>
      <w:bookmarkStart w:id="343" w:name="_Toc127"/>
      <w:bookmarkEnd w:id="342"/>
      <w:r>
        <w:rPr>
          <w:rtl w:val="true"/>
        </w:rPr>
        <w:t>الفصل الثالث</w:t>
      </w:r>
      <w:r>
        <w:rPr>
          <w:rtl w:val="true"/>
        </w:rPr>
        <w:t>:</w:t>
      </w:r>
      <w:bookmarkEnd w:id="343"/>
    </w:p>
    <w:p>
      <w:pPr>
        <w:pStyle w:val="BookText"/>
        <w:rPr/>
      </w:pPr>
      <w:r>
        <w:rPr>
          <w:rFonts w:ascii="Amiri" w:hAnsi="Amiri" w:eastAsia="Amiri" w:cs="Amiri"/>
          <w:color w:val="111111"/>
          <w:sz w:val="28"/>
          <w:sz w:val="28"/>
          <w:szCs w:val="28"/>
          <w:rtl w:val="true"/>
          <w:lang w:bidi="ar-SA"/>
        </w:rPr>
        <w:t xml:space="preserve">الفصل الثالث روى الشيخ في الصحيح عن يعقوب بن شعيب </w:t>
      </w:r>
      <w:r>
        <w:rPr>
          <w:rStyle w:val="FootnoteAnchor"/>
          <w:rtl w:val="true"/>
        </w:rPr>
        <w:footnoteReference w:id="10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اللقطة ونحن يومئذ بمنى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بأرضنا هذه فلا تصلح ، واما عندكم فان صاحبها الذي يجدها يعرفها سنة في كل مجمع ، ثم هي كسبيل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الفضيل بن يسار </w:t>
      </w:r>
      <w:r>
        <w:rPr>
          <w:rStyle w:val="FootnoteAnchor"/>
          <w:rtl w:val="true"/>
        </w:rPr>
        <w:footnoteReference w:id="102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لقطة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 ابدا حتى يجي‌ء صاحبها فيأخذها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مالا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يأخذها إلا مثلك فليعرفها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أبي حمزة </w:t>
      </w:r>
      <w:r>
        <w:rPr>
          <w:rStyle w:val="FootnoteAnchor"/>
          <w:rtl w:val="true"/>
        </w:rPr>
        <w:footnoteReference w:id="10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العبد الصالح عليه‌السلام عن رجل وجد دينارا في الحرم فأخذه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ما كان ينبغي له ان يأخذ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ابتلى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عرفه فلم يجد له باغيا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بلده فيتصدق به على أهل بيت من المسلمين ، فان جاء طالبه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بن عمر اليماني </w:t>
      </w:r>
      <w:r>
        <w:rPr>
          <w:rStyle w:val="FootnoteAnchor"/>
          <w:rtl w:val="true"/>
        </w:rPr>
        <w:footnoteReference w:id="1030"/>
      </w:r>
      <w:r>
        <w:rPr>
          <w:rFonts w:ascii="Amiri" w:hAnsi="Amiri" w:eastAsia="Amiri" w:cs="Amiri"/>
          <w:color w:val="111111"/>
          <w:sz w:val="28"/>
          <w:sz w:val="28"/>
          <w:szCs w:val="28"/>
          <w:rtl w:val="true"/>
          <w:lang w:bidi="ar-SA"/>
        </w:rPr>
        <w:t xml:space="preserve">في الصحيح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لقطتان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تعرف سنة ، فان وجدت صاحبها والا تصدقت بها ولقطة غيره تعرف سنة ، فان لم تجد صاحبها وهي كسبيل مالك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الكافي في الصحيح أو الحسن مثله ، الا انه قال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جاء صاحبها والا فهي كسبيل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بن ابى البلاد عن بعض أصحابه </w:t>
      </w:r>
      <w:r>
        <w:rPr>
          <w:rStyle w:val="FootnoteAnchor"/>
          <w:rtl w:val="true"/>
        </w:rPr>
        <w:footnoteReference w:id="1031"/>
      </w:r>
      <w:r>
        <w:rPr>
          <w:rFonts w:ascii="Amiri" w:hAnsi="Amiri" w:eastAsia="Amiri" w:cs="Amiri"/>
          <w:color w:val="111111"/>
          <w:sz w:val="28"/>
          <w:sz w:val="28"/>
          <w:szCs w:val="28"/>
          <w:rtl w:val="true"/>
          <w:lang w:bidi="ar-SA"/>
        </w:rPr>
        <w:t xml:space="preserve">عن ابى الحسن الماضي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لقطة الحرم لا تمس بيد ولا رجل ولو ان الناس تركوها لجاء صاحبها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الفضيل بن يسار </w:t>
      </w:r>
      <w:r>
        <w:rPr>
          <w:rStyle w:val="FootnoteAnchor"/>
          <w:rtl w:val="true"/>
        </w:rPr>
        <w:footnoteReference w:id="10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يجد اللقطة في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يمسها واما أنت فلا بأس ، لأنك تعرفها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فضيل بن غزوان </w:t>
      </w:r>
      <w:r>
        <w:rPr>
          <w:rStyle w:val="FootnoteAnchor"/>
          <w:rtl w:val="true"/>
        </w:rPr>
        <w:footnoteReference w:id="1033"/>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ابى عبد اللّه عليه‌السلام فقال له الطيار إن حمزة ابني وجد دينارا في الطواف قد انسحق كتابته قال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رجا الخياط </w:t>
      </w:r>
      <w:r>
        <w:rPr>
          <w:rStyle w:val="FootnoteAnchor"/>
          <w:rtl w:val="true"/>
        </w:rPr>
        <w:footnoteReference w:id="10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كنت في المسجد الحرام فرأيت دينارا فأهويت إليه لآخذه فإذا أنا بآخر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فنحيت الحصا</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فإذا أنا بثالث ، فأخذتها فعرفتها فلم يعرفها أحد فما ترى في ذلك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أمر الدنانير فان كنت محتاجا فتصدق بثلثها ، وان كنت غنيا فتصدق بالكل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هذه الاخبار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لقطة الحرم فقال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ضربان ضرب يجوز أخذه ولا يكون على من أخذه ضمانه ولا تعريفه ، وهو ما كان دون الدرهم ، أو يكون قد وجده في موضع خربان قد باد أهله واستنكر رسمه ، وضرب لا يجوز أخذه ، فإن أخذه لزمه حفظه وتعريفه ، وهو على ضربين ، ضرب يجده في الحرم </w:t>
      </w:r>
    </w:p>
    <w:p>
      <w:pPr>
        <w:pStyle w:val="BookText"/>
        <w:rPr/>
      </w:pPr>
      <w:r>
        <w:rPr>
          <w:rFonts w:ascii="Amiri" w:hAnsi="Amiri" w:eastAsia="Amiri" w:cs="Amiri"/>
          <w:color w:val="111111"/>
          <w:sz w:val="28"/>
          <w:sz w:val="28"/>
          <w:szCs w:val="28"/>
          <w:rtl w:val="true"/>
          <w:lang w:bidi="ar-SA"/>
        </w:rPr>
        <w:t>فيجب تعريفه سنة ، ثم يتصدق به ، وضرب يجده في غير الحرم فيلزمه أيضا أن يعرفه سنة ، فان جاء صاحبه رده عليه ، وان لم يجي‌ء كان كسبيل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بأن ما يجده في الحرم مما يقل قيمته عن درهم يجوز أخذه ، وكذا عبارة ابن البراج في الكامل وابن إدريس ، ثم نقل عن على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لقطتان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 ولقطة غيره ، فأما لقطة الحرم فإنها تعرف سنة ، فان جاء صاحبها والا تصدق بها ، ولقطة غير الحرم تعرفها سنة ، فان جاء صاحبها والا كسبيل مالك وان كانت دون الدرهم فهي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يشعر بأن المأخوذ في الحرم يجب تعريفه مطلقا ، وكذا عبارة أبيه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الشيخ المفيد نحوا من عبارة الشيخ على بن بابويه ، وحاصلها في الدلالة على أن لقطة الحرم يجب تعريفها مطلقا فان عرف صاحبها ، والا تصدق بها ولقطة غير الحرم يعرفها كذلك ، فان عرف صاحبها والا تصرف فيها الذي وجدها ولا بأس أن ينتفع بما يجده مما لم يبلغ قيمته درهما واحدا ولا يعرفه ، ثم نقل عن سلار ما يشعر بموافقة الشيخ في إباحة ما ينقص عن الدرهم في الحرم ، ثم اختار مذهب الشيخ على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من ذلك أن محل الخلاف هنا في أن ما نقص عن درهم من لقطة الحرم هل يجوز تملكه من غير تعريف أم لا؟ فظاهر الشيخ في النهاية ومن تبعه أول ، وظاهر الشيخ على بن بابويه والشيخ المفيد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انه في المختلف قال في صدر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تملك لقطة الحرم إجماعا ، بل يجب تعريفها حولا ثم يتخير بعده بين الاحتفاظ والصدقة ، وهذا الكلام كما ترى يؤذن بدعوى الإجماع على عدم جواز تملكها ، وان كانت أقل من درهم ، مع أنه نقل الخلاف المذكور في أثناء المبحث</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عبارة الشيخ المتقدمة أن ما كان درهما فما ذا لا يجوز أخذه ولا التقاطه من الحرم كان أو غيره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يحل لقطة الحرم قليلة كانت أو كثيرة ، </w:t>
      </w:r>
    </w:p>
    <w:p>
      <w:pPr>
        <w:pStyle w:val="BookText"/>
        <w:rPr/>
      </w:pPr>
      <w:r>
        <w:rPr>
          <w:rFonts w:ascii="Amiri" w:hAnsi="Amiri" w:eastAsia="Amiri" w:cs="Amiri"/>
          <w:color w:val="111111"/>
          <w:sz w:val="28"/>
          <w:sz w:val="28"/>
          <w:szCs w:val="28"/>
          <w:rtl w:val="true"/>
          <w:lang w:bidi="ar-SA"/>
        </w:rPr>
        <w:t>وبه صرح المحقق في كتاب الحج من الشرائع ، وعزاه في المدارك الى الشيخ في النهاية ، وعبارته المتقدمة كما عرفت لا تساعده ، إذ ظاهرها انما هو ما كان درهما فصاعدا وقيل بالكراهة ، وهو اختياره في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يجوز التقاط القليل مطلقا ، والكثير على كراهية مع نية التعريف ، وهو خيرة المحقق في كتاب اللقطة على ما ذكره في المدارك ، والظاهر ان من ذهب الى التحريم مطلقا أخذ بظاهر النهى عن أخذها ، ومنها كما في صحيحة الفضيل بن يسار ورواية إبراهيم ابن ابى البلاد ، ورواية على بن أبي حمزة وغيرها الا انه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الفضيل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يأخذها إلا مثلك فليعرفها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مما يؤذن بالرخصة ، وجواز الأخذ لمثله ، 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الأخرى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أنت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قيل بالكراهة سيما مع ورود النهي أيضا في غير لقطة الحرم ، كما في حسنة الحسين بن أبى العلاء </w:t>
      </w:r>
      <w:r>
        <w:rPr>
          <w:rStyle w:val="FootnoteAnchor"/>
          <w:rtl w:val="true"/>
        </w:rPr>
        <w:footnoteReference w:id="10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لها فان الناس لو تركوها لجاء صاحبها حتى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مسعدة بن زياد </w:t>
      </w:r>
      <w:r>
        <w:rPr>
          <w:rStyle w:val="FootnoteAnchor"/>
          <w:rtl w:val="true"/>
        </w:rPr>
        <w:footnoteReference w:id="103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واللقطة ، فإنها ضالة المؤمن ، وهي حريق من حريق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قد عرفت من ظاهر عبارة الشيخ المتقدمة القول بالتحريم مطلقا ، وان كان من غير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قال بالتحريم في خصوص الدرهم فما زاد كما هو ظاهر عبارة النهاية ولعله خصص عموم هذه الاخبار بأخبار جواز أخذ ما نقص عن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فصل بين الكثير والقليل لعله نظر الى ظاهر صحيحة الفضيل بن يسار مع ما دل على جواز التقاط ما دون الدرهم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فمع أخذها وتعريفها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يتخير بين الحفظ فتكون أمانة عنده وبين الصدقة ، فإن تصدق بها بعد الحول ، ففي الضمان قولان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ثبوته </w:t>
      </w:r>
    </w:p>
    <w:p>
      <w:pPr>
        <w:pStyle w:val="BookText"/>
        <w:rPr/>
      </w:pPr>
      <w:r>
        <w:rPr>
          <w:rFonts w:ascii="Amiri" w:hAnsi="Amiri" w:eastAsia="Amiri" w:cs="Amiri"/>
          <w:color w:val="111111"/>
          <w:sz w:val="28"/>
          <w:sz w:val="28"/>
          <w:szCs w:val="28"/>
          <w:rtl w:val="true"/>
          <w:lang w:bidi="ar-SA"/>
        </w:rPr>
        <w:t>قال في النهاية في باب آخر من فقه الحج ، وكذا في المبسوط والخلاف ، وبه قال ابن الجنيد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في باب اللقطة من النهاية أنه لا ضمان عليه ، وهو قول المفيد وابن البراج ، وسلار ، وابن حمزة ، والمحقق في كتاب الحج من الشرائع ، ونسبه في المختلف أيضا الى ولده ، وجعل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على ما قدمناه القول بجواز التقاط ما دون الدرهم وتملكه تخصيص البحث هنا بما زاد على ذلك ، ونقل عن المحقق في كتاب اللقطة أنه جوز تملك ما دون الدرهم دون الزائد ، فخير بين إبقائه أمانة والتصدق به ولا ضمان</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التخيير بين الحفظ والتصدق فالروايات المتقدمة خالية عنه ، فإنها كلها متفقة على التصدق سوى رواية الفضيل بن غزوان ، وسيجي‌ء الكلام فيها إنشاء اللّه</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الضمان على تقدير التصدق ، فلعل منشؤه إطلاق الأمر بالتصدق في صحيحة إبراهيم بن عمر اليماني ، ورواية محمد بن رجا الخياط ، ومتى كان مأمورا بالصدقة وقد امتثل فلا يتعقبه ضمان ، الا أن رواية على بن أبي حمزة قد دلت على الضمان متى جاء طالبه ، فيجب تقييد إطلاق الخبرين بها ، وبذلك تقوى القول بالضمان كما اختاره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يشعر بمنع أخذ ما زاد على الدرهم من اللقطتين ، وكذا قال ابن البراج ، وقال ابن على بن بابويه أفضل ما تستعمله في اللقطة إذا وجدتها في الحرم أو غير الحرم أن تتركها ولا تمسها ، وهو يدل على أولوية الترك ، والأشهر الكراهة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استدل للقائلين بالتحريم بعصمة مال الغير وبحسنة الحسنين بن أبى العلاء المتقدمة ، وأجاب عنها بأنه لا منافاة بين عصمة مال الغير والالتقاط ، فانا لا تملكه إياها بمجرده ، بل نأمره بالتعريف والالتقاط ، وذلك حفظ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زرارة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اللقطة ، فأراني خاتما في يده من فضة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مما جاء به السيل وانا أريد أن أتصدق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يدل على التسويغ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يقرب عندي من الاخبار الواردة في اللقطة مطلقا في الحرم أو غيره هو تحريم رفعها ، لأن الأخبار قد تكاثرت بالنهي عن ذلك الذي هو حقيقة في التحريم مؤكدا بذلك بقول على عليه‌السلام في رواية مسعدة المتقدمة وهي حريق من حريق جهنم ، وقوله عليه‌السلام في رواية على بن أبي حمزة بئس ما صنع ، غاية الأمر انه رخص للثقة الأمين جواز ذلك ، كما دلت عليه صحيحة الفضيل بن يسار ، ورواية الأخرى وبذلك يظهر قوة ما ذهب اليه الشيخ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وجدت في الحرم دينارا مطلقا فهو لك لا تعرفه ، وكذا قال ابنه في كتاب من لا يحضره الفقيه ، والمشهور التحريم ، للعموم الدال على المنع من أخذ لقطة الحرم ، احتج بما رواه الفضيل بن غزوان ثم ساق الرواية كما قدمناه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المعارضة بما تقدم من الأحاديث</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نقله عن الشيخ على بن بابويه في هذا المقام من عباراته المنقولة في المواضع الثلاثة انما هو مأخوذ من كتاب الفقه الرضوي </w:t>
      </w:r>
      <w:r>
        <w:rPr>
          <w:rStyle w:val="FootnoteAnchor"/>
          <w:rtl w:val="true"/>
        </w:rPr>
        <w:footnoteReference w:id="1039"/>
      </w:r>
      <w:r>
        <w:rPr>
          <w:rFonts w:ascii="Amiri" w:hAnsi="Amiri" w:eastAsia="Amiri" w:cs="Amiri"/>
          <w:color w:val="111111"/>
          <w:sz w:val="28"/>
          <w:sz w:val="28"/>
          <w:szCs w:val="28"/>
          <w:rtl w:val="true"/>
          <w:lang w:bidi="ar-SA"/>
        </w:rPr>
        <w:t xml:space="preserve">حيث قال في الكتاب المذكور في باب اللقطة اعلم أن اللقطة لقطتان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لقطة الحرم ، ولقطة غير الحرم فأما لقطة الحرم فإنها تعرف سنة ، فان جاء صاحبها والا تصدقت بها ، وان كنت وجدت في الحرم دينارا مطلسا فهو لك لا تعرفه ، ولقطة غير الحرم تعرفها أيضا سنة ، فان جاء صاحبها والا فهي كسبيل مالك ، وان كان دون درهم فهو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عليه‌السلام وأفضل ما تستعمله في اللقطة إذا وجدتها في الحرم أو غير الحرم أن تتركها فلا تأخذها ولا تمسها ، ولو أن الناس تركوا ما وجدوا جاء صاحبها وأخذها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 مستند الشيخ المذكور فيما ذكره من هذه الأحكام وغيرها مما عرفت فيما تقدم انما هو الكتاب المذكور ، وان كانت ثمة أخبار تدل على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يبقى الكلام في أن الاخبار كما عرفت قد دلت على عدم جواز تملك لقطة الحرم ، وهو وجه الفرق بين لقطة غير الحرم وغيره ، فان الحكم في لقطة الحرم التخيير بين التملك والصدقة ، والحفظ أمانة ، وأما لقطة الحرم فقد عرفت من كلامهم أن الحكم فيها التخيير بين الحفظ والصدقة ، والظاهر من الاخبار كما عرفت انما هو الصدقة ، فالتملك فبها غير جائز ، وهذا الخبر قد دل على جواز التملك في خصوص الدينار المطلس ، وقد دل الخبران المذكوران على جواز تملكه ، فالواجب هو تخصيص الاخبار المذكورة بهما في خصوص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عليه خبر محمد بن رجا الخياط من التصدق بالثلث ان كان محتاجا مما قال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محتاجا يجوز له تملك الثلثين والتصدق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العلامة على الضرورة ، وأنكر هذا القول ، وأنت خبير بما فيه ، فإنه يجوز انه لما كان من حيث احتياجه من مصارف الصدقة جاز له تملك الثلثين ويكون الأمر بالتصدق بالثلث محمولا على ضرب من الفضل والاستحباب ، على أنه مع رفع الأمر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صاحب الاختيار في التصدق وغيره ، أمره بما راى من أخذ الثلثين صدقة عليه ، وأن يتصدق بالثلث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مقصورا على هذه الصورة ، فلا منافاة فيه للأخبار الدالة على عدم جواز تملك لقطة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أخذه يدل على جواز أخذ لقطة الحرم ، كما ذهب اليه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الإنكار قد وقع في غيره من الاخبار فيخص به هذا الخبر ، وانما هذا لما ابتلى بذلك جعل له المخرج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اتفقت الأخبار المذكورة هنا بالنسبة إلى لقطة غير الحرم ان الحكم فيها بعد التعريف هو انها تكون كسبيل ماله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رواية داود بن سرحان </w:t>
      </w:r>
      <w:r>
        <w:rPr>
          <w:rStyle w:val="FootnoteAnchor"/>
          <w:rtl w:val="true"/>
        </w:rPr>
        <w:footnoteReference w:id="104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في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w:t>
      </w:r>
    </w:p>
    <w:p>
      <w:pPr>
        <w:pStyle w:val="BookText"/>
        <w:rPr/>
      </w:pPr>
      <w:r>
        <w:rPr>
          <w:rFonts w:ascii="Amiri" w:hAnsi="Amiri" w:eastAsia="Amiri" w:cs="Amiri"/>
          <w:color w:val="111111"/>
          <w:sz w:val="28"/>
          <w:sz w:val="28"/>
          <w:szCs w:val="28"/>
          <w:rtl w:val="true"/>
          <w:lang w:bidi="ar-SA"/>
        </w:rPr>
        <w:t>سنة ، ثم هي كسائر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قد فهموا منها التملك واستدلوا بها على جواز تملكها بعد التعريف ، والخلاف هنا قد وقع في أنه هل تدخل في ملكه بعد التعريف بغير اختيار أو لا بد عن اختياره ذلك ، ظاهر كلام الشيخ في النهاية الأول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 فان لم يجي‌ء صاحبها كانت كسبيل ماله ، وكذا قال ابن بابويه ، وبه جزم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عرفها سنة لا تدخل في ملكه الا باختياره ، بأن يقول قد اخترت ملكها ، وكذا قال ابن حمزة وأبو الصلاح ، وقال الشيخ المفيد وسلار ، وان كان الموجود في غير الحرم عرف سنة ، فان جاء صاحبه والا تصرف فيه الذي وجده وهو ضامن له ، وليس فيه دلالة على شي‌ء من القولين ، بل هو محتمل لكل منهما ،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 يملكها بغير اختياره ، وهو مذهب أصحابنا أجمع ، وبه تواترت أخبارهم ، وقول الشيخ في الخلاف أنه يتخير بين حفظها على صاحبها ، وبين أن يتصدق بها عنه ، ويكون ضامنا وبين أن يتملكها مذهب الشافعي وابى حنيفة اختاره هيهنا والحق الصحيح إجماع أصحابنا على أنه بعد السنة كسبيل ماله أو يتصدق بها بشرط الضمان ، ولم يقولوا هو بالخيار بعد السنة في حفظها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فيما ذكروه من دلالة هذه الاخبار على التملك سيما على القول بدخولها في الملك من غير اختياره إشكال ، فإن غاية ما تدل عليه هذه العبارة انها بعد التعريف سنة تكون كسبيل ماله ، والتشبيه لا يقتضي المساواة من كل وجه ، فيجوز ان يكون المراد بحفظها في جملة أمواله ويجرى عليها ما يجرى عليها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ذلك ما رواه الشيخ في الصحيح عن محمد بن مسلم </w:t>
      </w:r>
      <w:r>
        <w:rPr>
          <w:rStyle w:val="FootnoteAnchor"/>
          <w:rtl w:val="true"/>
        </w:rPr>
        <w:footnoteReference w:id="104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اللقطة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ترفعوها فان ابتليت فعرفها سنة ، فان جاء </w:t>
      </w:r>
    </w:p>
    <w:p>
      <w:pPr>
        <w:pStyle w:val="BookText"/>
        <w:rPr/>
      </w:pPr>
      <w:r>
        <w:rPr>
          <w:rFonts w:ascii="Amiri" w:hAnsi="Amiri" w:eastAsia="Amiri" w:cs="Amiri"/>
          <w:color w:val="111111"/>
          <w:sz w:val="28"/>
          <w:sz w:val="28"/>
          <w:szCs w:val="28"/>
          <w:rtl w:val="true"/>
          <w:lang w:bidi="ar-SA"/>
        </w:rPr>
        <w:t>طالبها والا فاجعلها في عرض مالك يجرى عليها ما يجرى على مالك الى أن يجي‌ء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محمد بن مسلم </w:t>
      </w:r>
      <w:r>
        <w:rPr>
          <w:rStyle w:val="FootnoteAnchor"/>
          <w:rtl w:val="true"/>
        </w:rPr>
        <w:footnoteReference w:id="1042"/>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اللقطة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ترفعها فإذا ابتليت بها فعرفها سنة فان جاء طالبها والا فاجعلها في عرض مالك يجرى عليها ما يجرى على مالك حتى يجي‌ء لها طالب ، فان لم يجي‌ء بها طالب فأوص بها في وصيتك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ظاهر الأمر بجعلها في عرض ماله حتى يجي‌ء لها طالب هو بقاء العين تلك المدة</w:t>
      </w:r>
    </w:p>
    <w:p>
      <w:pPr>
        <w:pStyle w:val="BookText"/>
        <w:rPr/>
      </w:pPr>
      <w:r>
        <w:rPr>
          <w:rFonts w:ascii="Amiri" w:hAnsi="Amiri" w:eastAsia="Amiri" w:cs="Amiri"/>
          <w:color w:val="111111"/>
          <w:sz w:val="28"/>
          <w:sz w:val="28"/>
          <w:szCs w:val="28"/>
          <w:rtl w:val="true"/>
          <w:lang w:bidi="ar-SA"/>
        </w:rPr>
        <w:t xml:space="preserve">وروى في من لا يحضره الفقيه في الصحيح عن على بن جعفر </w:t>
      </w:r>
      <w:r>
        <w:rPr>
          <w:rStyle w:val="FootnoteAnchor"/>
          <w:rtl w:val="true"/>
        </w:rPr>
        <w:footnoteReference w:id="1043"/>
      </w:r>
      <w:r>
        <w:rPr>
          <w:rFonts w:ascii="Amiri" w:hAnsi="Amiri" w:eastAsia="Amiri" w:cs="Amiri"/>
          <w:color w:val="111111"/>
          <w:sz w:val="28"/>
          <w:sz w:val="28"/>
          <w:szCs w:val="28"/>
          <w:rtl w:val="true"/>
          <w:lang w:bidi="ar-SA"/>
        </w:rPr>
        <w:t xml:space="preserve">أنه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درهما أو ثوبا أو دابة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 فان لم يعرف جعلها في عرض ماله حتى يجي‌ء طالبها فيعطيها إياه ، وان مات أوصى بها ، وهو لها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 قوله وهو لها ضامن وبالتملك والتصرف ، ويمكن حمله على التفريط فيها يعنى وهو لها ضامن ان فرط في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الثلاثة عطر اللّه مرقدهم عن أبى خديجة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له أن يعرفها سنة في مجمع ، فان جاء طالبها دفعها اليه والا كانت في ماله ، وان مات كان ميراثا لولده ولمن ورثه فان لم يجي‌ء لها طالب كانت في أموالهم هي لهم ان جاء طالبها دفعوها اليه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الاخبار كلها ظاهرة في بقاء العين في يده مدة حياته أو يد ورثته وإطلاق الميراث عليها ، وأنها للورثة تجوز باعتبار اختصاصهم بحفظها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فإثبات التملك بهذا اللفظ مشكل </w:t>
      </w:r>
      <w:bookmarkStart w:id="344" w:name="pg12498_147248"/>
    </w:p>
    <w:p>
      <w:pPr>
        <w:pStyle w:val="BookText"/>
        <w:rPr/>
      </w:pPr>
      <w:bookmarkEnd w:id="344"/>
      <w:r>
        <w:rPr>
          <w:rFonts w:ascii="Amiri" w:hAnsi="Amiri" w:eastAsia="Amiri" w:cs="Amiri"/>
          <w:color w:val="111111"/>
          <w:sz w:val="28"/>
          <w:sz w:val="28"/>
          <w:szCs w:val="28"/>
          <w:rtl w:val="true"/>
          <w:lang w:bidi="ar-SA"/>
        </w:rPr>
        <w:t xml:space="preserve">نعم قد روى الشيخ في التهذيب والصدوق في الفقيه عن حنان بن سدير </w:t>
      </w:r>
      <w:r>
        <w:rPr>
          <w:rStyle w:val="FootnoteAnchor"/>
          <w:rtl w:val="true"/>
        </w:rPr>
        <w:footnoteReference w:id="10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اللقطة وأنا أسمع قال تعرفها سنة فان وجدت صاحبها والا فأنت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لقطة غير الحرم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كسبيل مالك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إذا جائك بعد سنة بين أجرها وبين أن تغرمها له إذا كنت أكلتها ، والحديث ظاهر في جواز تملكها والتصرف فيها وضمانها بعد ظهور صاحبها ان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جواز الصدقة بها مع الضمان فهو ما رواه في التهذيب عن الحسين بن كثير </w:t>
      </w:r>
      <w:r>
        <w:rPr>
          <w:rStyle w:val="FootnoteAnchor"/>
          <w:rtl w:val="true"/>
        </w:rPr>
        <w:footnoteReference w:id="1046"/>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فان جاء صاحبها دفعها اليه والا حبسها حولا ، فان لم يجي‌ء صاحبها أو من يطلبها تصدق بها ، فان جاء صاحبها بعد ما تصدق بها ان شاء اغترمها الذي كانت عنده وكان الأجر له ، وان كره ذلك احتسبها والأجر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يدل على حفظها وجعله أمانة عنده فليس الا الاخبار الأربعة التي ذكرنا منافاتها لاخبار الملك كما عرفت ، وحينئذ فإن عمل بهذه الاخبار على ظاهرها لزم منه القدح في دليلهم المتقدم ، بالتقريب الذي ذكرناه ، وان ارتكب فيها التأويل بما يرجع به الى الدلالة على الملك لزم أن يكون القول بالحفظ خاليا إذ ليس من الدليل في الباب سوى هذه الاخبار واللّه العالم</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780222_77815467"/>
      <w:bookmarkStart w:id="346" w:name="_Toc128"/>
      <w:bookmarkEnd w:id="345"/>
      <w:r>
        <w:rPr>
          <w:rtl w:val="true"/>
        </w:rPr>
        <w:t>الفصل الرابع</w:t>
      </w:r>
      <w:r>
        <w:rPr>
          <w:rtl w:val="true"/>
        </w:rPr>
        <w:t>:</w:t>
      </w:r>
      <w:bookmarkEnd w:id="34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جعفر </w:t>
      </w:r>
      <w:r>
        <w:rPr>
          <w:rStyle w:val="FootnoteAnchor"/>
          <w:rtl w:val="true"/>
        </w:rPr>
        <w:footnoteReference w:id="1047"/>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ثمن جاريته هديا للكعبة كيف يصنع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مناديا يقوم على الحجر فينادي ، ألا من قصرت به نفقته أو قطع به أو نفذ طعامه فليأت فلان بن فلان ، وأمره أن يعطي أولا فأولا حتى يتصدق بثمن الجارية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الحميري في قرب الاسناد بسنده عن على بن جعفر مثله ، الا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جاريته ،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وسألته عن 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يهدى كذا وكذا ما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نذر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الصحيح عن حريز عن ياسين </w:t>
      </w:r>
      <w:r>
        <w:rPr>
          <w:rStyle w:val="FootnoteAnchor"/>
          <w:rtl w:val="true"/>
        </w:rPr>
        <w:footnoteReference w:id="10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أقبلوا من مصر فمات رجل فأوصى بألف درهم للكعبة فلما قدم الوصي مكة سأل فدلوه على بني شيبة فأتاهم فأخبرهم الخبر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برئت ذمتك ادفعها إلينا ، فقام الرجل فسأل الناس فدلوه على أبى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فأتاني فسألني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الكعبة غنية عن هذا انظر الى من أم هذا البيت فقطع به ، أو ذهبت نفقته أو ضلت راحلته أو عجز أن يرجع الى أهله فادفعها إلى هؤلاء الذين سميت لك ، فأتى الرجل بني شيبة فأخبرهم بقول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ضال مبتدع ليس يؤخذ عنه ، ولا علم له ، ونحن نسألك بحق هذا البيت وبحق كذا وكذا لما أبلغته عنا هذا الكلام قال فأتيت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بني شيبة فأخبرتهم فزعموا انك كذا وكذا وانك لا علم لك ثم سألوني بالعظيم الا بلغتك ما قالوا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أسألك بما سألوك لما أتيتهم فقلت لهم ان من علمي أن لو وليت شيئا من أمر المسلمين لقطعت أيديهم ثم علقتها في أستار الكعبة ثم أقمتهم على المصطبة </w:t>
      </w:r>
      <w:r>
        <w:rPr>
          <w:rStyle w:val="FootnoteAnchor"/>
          <w:rtl w:val="true"/>
        </w:rPr>
        <w:footnoteReference w:id="1049"/>
      </w:r>
      <w:r>
        <w:rPr>
          <w:rFonts w:ascii="Amiri" w:hAnsi="Amiri" w:eastAsia="Amiri" w:cs="Amiri"/>
          <w:color w:val="111111"/>
          <w:sz w:val="28"/>
          <w:sz w:val="28"/>
          <w:szCs w:val="28"/>
          <w:rtl w:val="true"/>
          <w:lang w:bidi="ar-SA"/>
        </w:rPr>
        <w:t>ثم أمرت مناديا ينادي ألا ان هؤلاء سراق اللّه فاعرفوهم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كتاب العلل مثله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على بن جعفر </w:t>
      </w:r>
      <w:r>
        <w:rPr>
          <w:rStyle w:val="FootnoteAnchor"/>
          <w:rtl w:val="true"/>
        </w:rPr>
        <w:footnoteReference w:id="1050"/>
      </w:r>
      <w:r>
        <w:rPr>
          <w:rFonts w:ascii="Amiri" w:hAnsi="Amiri" w:eastAsia="Amiri" w:cs="Amiri"/>
          <w:color w:val="111111"/>
          <w:sz w:val="28"/>
          <w:sz w:val="28"/>
          <w:szCs w:val="28"/>
          <w:rtl w:val="true"/>
          <w:lang w:bidi="ar-SA"/>
        </w:rPr>
        <w:t xml:space="preserve">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جاريته هديا للكعبة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ابى أتاه رجل قد جعل جاريته هديا للكعبة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الجارية أو بعها ثم مر مناديا يقوم على الحجر </w:t>
      </w:r>
    </w:p>
    <w:p>
      <w:pPr>
        <w:pStyle w:val="BookText"/>
        <w:rPr/>
      </w:pPr>
      <w:r>
        <w:rPr>
          <w:rFonts w:ascii="Amiri" w:hAnsi="Amiri" w:eastAsia="Amiri" w:cs="Amiri"/>
          <w:color w:val="111111"/>
          <w:sz w:val="28"/>
          <w:sz w:val="28"/>
          <w:szCs w:val="28"/>
          <w:rtl w:val="true"/>
          <w:lang w:bidi="ar-SA"/>
        </w:rPr>
        <w:t>فينادي الا من قصرت نفقته أو قطع به طريقه أو نفد طعامه فليأت فلان بن فلان وأمره أن يعطي أولا فأولا حتى ينفد ثمن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بإسناده عن على بن جعفر مثله الا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ثمن جاريته وترك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 حتى يتصدق بثمن الجارية ، ورواه الصدوق في العلل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محمد بن عبد اللّه بن مهران عن على بن جعفر </w:t>
      </w:r>
      <w:r>
        <w:rPr>
          <w:rStyle w:val="FootnoteAnchor"/>
          <w:rtl w:val="true"/>
        </w:rPr>
        <w:footnoteReference w:id="1051"/>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يهدى الى الكعبة كذا وكذا ما عليه إذا كان لا يقدر على ما يهديه؟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جعله نذرا ولا يملك فلا شي‌ء عليه ، وان كان مما يملك غلاما أو جارية أو شبههما باع واشترى بثمنه طيبا فيطيب به الكعبة ، وان كانت دابة فليس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الحر </w:t>
      </w:r>
      <w:r>
        <w:rPr>
          <w:rStyle w:val="FootnoteAnchor"/>
          <w:rtl w:val="true"/>
        </w:rPr>
        <w:footnoteReference w:id="105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رجل الى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أهديت جاريته إلى الكعبة فأعطيت بها خمس مأة دينار فما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بعها ثم خذ ثمنها ثم قم على حائط الحجر ثم ناد ، وأعط كل منقطع به وكل محتاج من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موضع 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الحسن عوض قوله عن أبى الحر ورواه الصدوق في العلل عن ابى الحر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ورواه الشيخ عن ابى الحسن </w:t>
      </w:r>
      <w:r>
        <w:rPr>
          <w:rStyle w:val="FootnoteAnchor"/>
          <w:rtl w:val="true"/>
        </w:rPr>
        <w:footnoteReference w:id="1053"/>
      </w:r>
      <w:r>
        <w:rPr>
          <w:rFonts w:ascii="Amiri" w:hAnsi="Amiri" w:eastAsia="Amiri" w:cs="Amiri"/>
          <w:color w:val="111111"/>
          <w:sz w:val="28"/>
          <w:sz w:val="28"/>
          <w:szCs w:val="28"/>
          <w:rtl w:val="true"/>
          <w:lang w:bidi="ar-SA"/>
        </w:rPr>
        <w:t>عن أبى عبد اللّه عليه‌السلام مثله ، والظاهر كما استظهره في الوافي أن لفظة أبى الحر وقع تصحيف أبى الحسن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سعيد بن عمر الجعفي </w:t>
      </w:r>
      <w:r>
        <w:rPr>
          <w:rStyle w:val="FootnoteAnchor"/>
          <w:rtl w:val="true"/>
        </w:rPr>
        <w:footnoteReference w:id="1054"/>
      </w:r>
      <w:r>
        <w:rPr>
          <w:rFonts w:ascii="Amiri" w:hAnsi="Amiri" w:eastAsia="Amiri" w:cs="Amiri"/>
          <w:color w:val="111111"/>
          <w:sz w:val="28"/>
          <w:sz w:val="28"/>
          <w:szCs w:val="28"/>
          <w:rtl w:val="true"/>
          <w:lang w:bidi="ar-SA"/>
        </w:rPr>
        <w:t xml:space="preserve">عن رجل من أهل 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الى أخي بجارية كانت له مغنية فارهة ، وجعلها هديا لبيت اللّه الحرام فقدمت مكة فسألت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إلى بني شيبة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القول ، فاختلف على فيه ، فقال لي رجل من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أرشدك الى من يرشدك في هذا إلى الحق؟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الى شيخ جالس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عليهما‌السلام فاسأله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وقصصت عليه القصة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الكعبة لا تأكل ولا تشرب وما اهدى لها فهو لزوارها ، بع الجارية ، وقم على الحجر فناد هل من منقطع به ، وهل من محتاج من زوارها فإذا أتوك فسل عنهم ، وأعطهم واقسم فيهم ثمنها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من سألته أمرني بدفعها إلى بني شيبة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قام لقد أخذهم فقطع أيديهم فطاف بهم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أيضا والصدوق في العلل مثله ،</w:t>
      </w:r>
    </w:p>
    <w:p>
      <w:pPr>
        <w:pStyle w:val="BookText"/>
        <w:rPr/>
      </w:pPr>
      <w:r>
        <w:rPr>
          <w:rFonts w:ascii="Amiri" w:hAnsi="Amiri" w:eastAsia="Amiri" w:cs="Amiri"/>
          <w:color w:val="111111"/>
          <w:sz w:val="28"/>
          <w:sz w:val="28"/>
          <w:szCs w:val="28"/>
          <w:rtl w:val="true"/>
          <w:lang w:bidi="ar-SA"/>
        </w:rPr>
        <w:t xml:space="preserve">وعن أبى عبد اللّه البرقي عن بعض أصحابنا </w:t>
      </w:r>
      <w:r>
        <w:rPr>
          <w:rStyle w:val="FootnoteAnchor"/>
          <w:rtl w:val="true"/>
        </w:rPr>
        <w:footnoteReference w:id="10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الى امرأة غزلا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 بمكة ليخاط به كسوة الكعبة فكرهت أن ادفعه الى الحجبة ، وأنا أعرفهم فلما صرت بالمدينة دخلت على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امرأة أعطتني غزلا وأمرتني أن ادفعه بمكة ليخاط به كسوة الكعبة فكرهت أن ادفعه الى الحجبة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 عسلا وزعفرانا وخذ طين قبر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واعجنه بما السماء واجعل فيه شيئا من العسل والزعفران ، وفرقه على الشيعة ليداووا به مرضاهم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1056"/>
      </w:r>
      <w:r>
        <w:rPr>
          <w:rFonts w:ascii="Amiri" w:hAnsi="Amiri" w:eastAsia="Amiri" w:cs="Amiri"/>
          <w:color w:val="111111"/>
          <w:sz w:val="28"/>
          <w:sz w:val="28"/>
          <w:szCs w:val="28"/>
          <w:rtl w:val="true"/>
          <w:lang w:bidi="ar-SA"/>
        </w:rPr>
        <w:t xml:space="preserve">وروى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الكعبة لا تأكل ولا تشرب ، وما جعل هديا لها فهو لزوارها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ينادى على الحجر ألا من انقطعت به النفقة فليحضر فيدفع اليه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العلل والعيون عن عبد السلام بن صالح الهروي </w:t>
      </w:r>
      <w:r>
        <w:rPr>
          <w:rStyle w:val="FootnoteAnchor"/>
          <w:rtl w:val="true"/>
        </w:rPr>
        <w:footnoteReference w:id="1058"/>
      </w:r>
      <w:r>
        <w:rPr>
          <w:rFonts w:ascii="IRNazanin" w:hAnsi="IRNazanin" w:eastAsia="IRNazanin"/>
          <w:color w:val="111111"/>
          <w:sz w:val="28"/>
          <w:sz w:val="28"/>
          <w:szCs w:val="28"/>
          <w:rtl w:val="true"/>
          <w:lang w:bidi="fa-IR"/>
        </w:rPr>
        <w:t xml:space="preserve">وعن الرضا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يبدأ القائم منكم إذا 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يبني شيبة فيقطع أيديهم لأنهم سراق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النعماني في كتاب الغيبة بسنده عن بندار الصيرفي </w:t>
      </w:r>
      <w:r>
        <w:rPr>
          <w:rStyle w:val="FootnoteAnchor"/>
          <w:rtl w:val="true"/>
        </w:rPr>
        <w:footnoteReference w:id="1059"/>
      </w:r>
      <w:r>
        <w:rPr>
          <w:rFonts w:ascii="Amiri" w:hAnsi="Amiri" w:eastAsia="Amiri" w:cs="Amiri"/>
          <w:color w:val="111111"/>
          <w:sz w:val="28"/>
          <w:sz w:val="28"/>
          <w:szCs w:val="28"/>
          <w:rtl w:val="true"/>
          <w:lang w:bidi="ar-SA"/>
        </w:rPr>
        <w:t xml:space="preserve">عن رجل من أهل الجزيرة عن أبى جعفر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جارية جعلتها على نذر بيت اللّه في يمين كانت على وقد ذكرت ذلك للحجبة فقالوا جئنا بها ، فقد وفى اللّه بنذرك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اللّه ان البيت لا يأكل ولا يشرب ، فبع جاريتك واستقص وانظر أهل بلادك ممن حج هذا البيت ، فمن عجز منهم عن نفقته فأعطه حتى يفيئوا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محمد بن الحسين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نهج البلاغة </w:t>
      </w:r>
      <w:r>
        <w:rPr>
          <w:rStyle w:val="FootnoteAnchor"/>
          <w:rtl w:val="true"/>
        </w:rPr>
        <w:footnoteReference w:id="1060"/>
      </w:r>
      <w:r>
        <w:rPr>
          <w:rFonts w:ascii="Amiri" w:hAnsi="Amiri" w:eastAsia="Amiri" w:cs="Amiri"/>
          <w:color w:val="111111"/>
          <w:sz w:val="28"/>
          <w:sz w:val="28"/>
          <w:szCs w:val="28"/>
          <w:rtl w:val="true"/>
          <w:lang w:bidi="ar-SA"/>
        </w:rPr>
        <w:t xml:space="preserve">قال روى أنه ذكر عند عمر في أيامه حلي الكعبة وكثرته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أخذته فجهزت به جيوش المسلمين كان أعظم للأجر ، وما تصنع الكعبة بالحلي ، فهم عمر بذلك ، فسأل عنه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والأموال أربعة أموال المسلمين فقسمها بين الورثة في الفرائض ، والفي‌ء فقسمه على مستحقيه ، والخمس فوضعه اللّه حيث وضعه ، والصدقات فجعلها اللّه حيث جعلها ، وكان حلي الكعبة فيها يومئذ ، فتركه اللّه على حاله ، ولم يتركه نسيانا ، ولم يخف عليه مكانا فأقره حيث أقر اللّه ورسوله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 ، وترك الحلي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العلل في الصحيح عن عبد اللّه بن المغيرة عن السكوني </w:t>
      </w:r>
      <w:r>
        <w:rPr>
          <w:rStyle w:val="FootnoteAnchor"/>
          <w:rtl w:val="true"/>
        </w:rPr>
        <w:footnoteReference w:id="1061"/>
      </w:r>
      <w:r>
        <w:rPr>
          <w:rFonts w:ascii="Amiri" w:hAnsi="Amiri" w:eastAsia="Amiri" w:cs="Amiri"/>
          <w:color w:val="111111"/>
          <w:sz w:val="28"/>
          <w:sz w:val="28"/>
          <w:szCs w:val="28"/>
          <w:rtl w:val="true"/>
          <w:lang w:bidi="ar-SA"/>
        </w:rPr>
        <w:t xml:space="preserve">عن جعفر 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لي واديان يسيلان ذهبا وفضة ما أهديت الى الكعبة شيئا ، لأنه يصير إلى الحجبة دون المساكين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القول والبيان فيما اشتملت عليه هذه الاخبار الحسان يقع أيضا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المعروف في كلام الأصحاب هو أنه لو نذر أن يهدى الى بيت اللّه سبحانه غير النعم وغير عبده وجاريته ودابته ، بأن نذر أن يهدى ثوبا أو </w:t>
      </w:r>
    </w:p>
    <w:p>
      <w:pPr>
        <w:pStyle w:val="BookText"/>
        <w:rPr/>
      </w:pPr>
      <w:r>
        <w:rPr>
          <w:rFonts w:ascii="Amiri" w:hAnsi="Amiri" w:eastAsia="Amiri" w:cs="Amiri"/>
          <w:color w:val="111111"/>
          <w:sz w:val="28"/>
          <w:sz w:val="28"/>
          <w:szCs w:val="28"/>
          <w:rtl w:val="true"/>
          <w:lang w:bidi="ar-SA"/>
        </w:rPr>
        <w:t xml:space="preserve">طعاما أو دراهم أو دنانير أو نحو ذلك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يبطل النذر ، ونسب الى ابن الجنيد وابن أبى عقيل وابن البراج معللين ذلك بأنه لم يتعبد بالإهداء إلا في النعم ، فيكون نذر غير ما يتعبد به ، وهو باطل ، ويدل عليه رواية أبي بصير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أهدى هذا الطعام فليس بشي‌ء إنما تهدى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ذلك ويصرف في مصالح البيت ، قال شيخنا الشهيد الثاني في المسالك بعد نقل المصنف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ببيعه وصرفه في مصالح البيت فنقله المصنف عن بعضهم ، ولم يعلم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صرف ما يهدى الى المشهد وينذر له الى مصالحه ومعونة الزائرين حسن ، وعليه عمل الأصحاب ، ويبدء بمصالح المشهد أولا وعمارته ثم يصرف الفاضل الى زواره لينفقوه في سفر الزيارة لا غير مع حاجتهم اليه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شيخنا المشار اليه هو الفرق بين ما يهدى الى البيت الحرام ، والى المشاهد المشرفة ، وأن ما يهدى الى المشاهد ينبغي صرفه في مصالحها ومعاونة زوارها ، وأما ما يهدى الى الكعبة فسيأتي مذهبه فيه ، وحينئذ فمحل الخلاف في المسألة انما هو ما عدا الانعام ، للإجماع نصا وفتوى اهداؤها ، وما عدا الثلاثة المذكورة فإن الحكم فيها انها تباع ويصرف ثمنها في مصالح البيت أو المشهد ، ومعونة الحجاج والزائرين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وتنظر شيخنا الشهيد الثاني في المسالك ، وقبله الشهيد في نكت الإرشاد في تخصيص محل النزاع بما ذكر أولا ، بل ظاهره دخول الثلاثة المذكورة أيضا في ذلك وهو جيد ، فان مقتضى دليل المانعين ذلك لتخصيصهم الهدى بالنعم كما عرفت ، وما عداها فلا يصلح لذلك فلا يكون نذره منعقدا وحينئذ فتدخل الثلاثة المذكورة في محل النزاع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فهذا القول منقول عنه مردود بما تلوناه من الاخبار الدالة على إهداء الجارية والغزل ، وأما رواية أبي بصير المذكورة فإنها لا تبلغ قوة في معارضة ما قدمناه من الاخبار ، مع أن ظاهرها تخصيص الهدى بالبدن ، والإجماع نصا وفتوى </w:t>
      </w:r>
    </w:p>
    <w:p>
      <w:pPr>
        <w:pStyle w:val="BookText"/>
        <w:rPr/>
      </w:pPr>
      <w:r>
        <w:rPr>
          <w:rFonts w:ascii="Amiri" w:hAnsi="Amiri" w:eastAsia="Amiri" w:cs="Amiri"/>
          <w:color w:val="111111"/>
          <w:sz w:val="28"/>
          <w:sz w:val="28"/>
          <w:szCs w:val="28"/>
          <w:rtl w:val="true"/>
          <w:lang w:bidi="ar-SA"/>
        </w:rPr>
        <w:t>على خلافه ، وثانيها المفهوم من كلام الشيخ في المبسوط أن مصرف ما يهدى الى بيت اللّه الحرام مساكين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يهدى انعقد نذره ويهدى الى الحرم ، ويفرقه في مساكين الحرم ، لأنه الذي يحمل الإطلاق عليه ، والهدى المشروع ما كان الى الحرم ، قال اللّه تعالى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انعقاد نذره ، فاما أن يعين أو يطلق ، فان عين فان كان بما ينقل ويحول كالنعم والدراهم والدنانير والثياب وغيرها انعقد نذره ، ولزمه نقله الى الحرم وتفرقة في مساكين الحرم ، الا أن يعين الجهة التي نذر لها كالثياب لستارة الكعبة وطيبها ونحوهما ، فيكون على ما نذر ، وان كان مما لا ينقل ولا يحول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أن أهدى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ما يجزى أضحيته من الثني من الإبل والبقر والمعز والجذع من الضأن ، لأنه المعهود 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أن أهدى 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أهدى 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ما يجزى أضحيته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ما يقع عليه الاسم من تمرة أو بيضة فما فوقها ، لان اسم الهدى يقع عليه لغة وشرعا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بيضة وتمرة ، وقال تعالى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 مِنْكُمْ 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يحكمان بقيمة عصفور أو جرادة وسمى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البيضة هديا ، فقال في التكبير إلى الجمعة ، ومن راح في الساعة الخامسة فكأنما أهدى بيضة ، والأول أحوط ، والثاني أقوى ، لأن الأصل براءة الذمة انتهى</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وذهب الشيخ في المبسوط الى صرف الهدى الى بيت اللّه الى مساكين الحرم ، كالهدي من النعم إذا لم بعين له في نذره مصرفا غيرهم ، ورجحه العلامة في المختلف والتحرير ، وولده والشهيد وهو الأصح ، ويدل عليه صحيحة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رواية على بن جعفر الثانية ،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خصوصية للجارية فيكون غيرها كذلك لعدم الفارق ، بل الإجماع على عدمه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تحصل أن في المسألة أقوالا ثلاثة أحدها البطلان كما تقدم ، وثانيها الصحة وبيعه وصرف ثمنه في مصالح البيت كما هو القول المجهول القائل بينهم ، وثالثها الصحة وصرف ذلك إلى مساكين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اختاره هؤلاء الفضلاء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صرف ذلك الى مساكين الحرم تبعا للشيخ لا أعرف له دليلا واضحا ، بل الأخبار التي قدمناها واضحة في رده وبطلانه ، واستدلال شيخنا في مسالكه برواية على بن جعفر المشار إليها مردود بأنها وأن أوهمت ذلك في بادى النظر ، الا انها عند التأمل فيها وملاحظة ما عداها من أخبار المسألة ، فإن المراد بأولئك الذين يناديهم انما هم الحجاج المنقطعون من أهل الافاق لا مساكين الحرم ، ومنها قوله في رواية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الى من أم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وقوله في رواية أبي الحر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كل محتاج من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رواية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أهدى لها فهو لزوارها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 هل من منقطع ومن محتاج من زوارها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رواية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إطلاق ما عدا هذه الاخبار محمول على هذه الاخبار ، وقرائن عباراتها 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نشأ من عدم الوقوف على هذه الاخبار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الظاهر أن ما اشتمل عليه أكثر هذه الاخبار من ذكر الجارية لا يوجب تخصيص الحكم بها ، بل ذلك يجري في كل ما أهدي للكعبة من الحيوانات الأناسي وغيرها وغير الحيوانات ، وخصوص السؤال عن الجارية لا يوجب تخصيص الحكم كما تقرر في محله ، ولانه متى كان النذر منعقدا صحيحا تعين المصرف فيما ذكر ، لعدم الخصوصية كما عليه ظاهر اتفاق كلمة القائلين بانعقاد النذر المذكور ، وقال السيد السند صاحب المدارك في شرح النافع بعد نقل بعض أخبار الجارية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وألحق به </w:t>
      </w:r>
    </w:p>
    <w:p>
      <w:pPr>
        <w:pStyle w:val="BookText"/>
        <w:rPr/>
      </w:pPr>
      <w:r>
        <w:rPr>
          <w:rFonts w:ascii="Amiri" w:hAnsi="Amiri" w:eastAsia="Amiri" w:cs="Amiri"/>
          <w:color w:val="111111"/>
          <w:sz w:val="28"/>
          <w:sz w:val="28"/>
          <w:szCs w:val="28"/>
          <w:rtl w:val="true"/>
          <w:lang w:bidi="ar-SA"/>
        </w:rPr>
        <w:t>المصنف إهداء الدابة أيضا ، لاشتراك الجميع في المعنى ، وهو حسن ، بل لا يبعد مساواة غيرهما لهما في هذا الحكم من إهداء الدراهم والدنانير والأقمشة وغير ذلك ، ويشهد له أيضا ما رواه الكليني ، ثم أورد رواية ياسين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جده المتقدم ، وقوله ولا خصوصية للجارية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الأصحاب من وجوب البدنة بمصالح البيت والمشهد ، فإليه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الكعبة غنية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الروايات الآخران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لا تأكل ولا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كناية عن عدم الحاجة لي ذلك</w:t>
      </w:r>
    </w:p>
    <w:p>
      <w:pPr>
        <w:pStyle w:val="BookText"/>
        <w:rPr/>
      </w:pPr>
      <w:r>
        <w:rPr>
          <w:rFonts w:ascii="Amiri" w:hAnsi="Amiri" w:eastAsia="Amiri" w:cs="Amiri"/>
          <w:color w:val="111111"/>
          <w:sz w:val="28"/>
          <w:sz w:val="28"/>
          <w:szCs w:val="28"/>
          <w:rtl w:val="true"/>
          <w:lang w:bidi="ar-SA"/>
        </w:rPr>
        <w:t>وأما ما دلت عليه رواية على بن جعفر الثالثة من الفرق بين العبد والجارية وبين الدابة أنه إذا نذر الدابة فليس عليه شي‌ء فلا قائل به من الأصحاب ، بل ظاهرهم الاتفاق على خلافه ، وبذلك طعن به عليها في المسالك ، مضافا الى ضعف الراوي لها عن على بن جعفر ، وهو محمد بن عبد اللّه بن مهران ، فإنه ضعيف جدا ، وزاد في الطعن عليها بتخصيص الحكم فيها بهذه الأشياء المذكورة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ذكروه في الوافي في بيان وجه الفرق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صح إهداء الغلام والجارية وشبههما إلى الكعبة دون الدابة لأن الغلام يصلح لخدمتها وكذا الجارية وكل ما يصلح أن يصرف إليها وهو المراد بشبهه ، بخلاف الدابة ، وانما يباع ما يصلح لها لأن الحجبة يحولون بينه وبين الانتفاع به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أولا أنه لو تم هذا التعليل لاقتضى عدم جواز إهداء الدراهم والدنانير لها مع أن في الروايات المتقدمة ما دل على إهداء ثمن الجارية ، والوصية بألف درهم للكعبة ونحو ذلك</w:t>
      </w:r>
    </w:p>
    <w:p>
      <w:pPr>
        <w:pStyle w:val="BookText"/>
        <w:rPr/>
      </w:pPr>
      <w:r>
        <w:rPr>
          <w:rFonts w:ascii="Amiri" w:hAnsi="Amiri" w:eastAsia="Amiri" w:cs="Amiri"/>
          <w:color w:val="111111"/>
          <w:sz w:val="28"/>
          <w:sz w:val="28"/>
          <w:szCs w:val="28"/>
          <w:rtl w:val="true"/>
          <w:lang w:bidi="ar-SA"/>
        </w:rPr>
        <w:t xml:space="preserve">وثانيا تعليلاتهم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الكعبة غنية عن ذلك ، وما يهدى لها فهو لزوارها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مصرف ذلك شرعا انما هو زوارها فلا فرق بين إهداء ما يمكن صرفه بنفسه أو يتوقف على بيعه وصرف ثمنه كائنا ما كان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السكوني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يصير إلى الحجبة دون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عدم إهدائه للكعبة انما هو من حيث أن مصرف ما يهدى </w:t>
      </w:r>
    </w:p>
    <w:p>
      <w:pPr>
        <w:pStyle w:val="BookText"/>
        <w:rPr/>
      </w:pPr>
      <w:r>
        <w:rPr>
          <w:rFonts w:ascii="Amiri" w:hAnsi="Amiri" w:eastAsia="Amiri" w:cs="Amiri"/>
          <w:color w:val="111111"/>
          <w:sz w:val="28"/>
          <w:sz w:val="28"/>
          <w:szCs w:val="28"/>
          <w:rtl w:val="true"/>
          <w:lang w:bidi="ar-SA"/>
        </w:rPr>
        <w:t>إليها للمساكين ، والحجبة يحولون بينها وبين مصرفه ، لا أن مصرفه الخدمة كما ذكره ، وأمر ببيعه لأن الحجبة يحولون بينه وبين الخدمة وبالجملة فالظاهر هو ما عليه الأصحاب من العموم</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اشتملت عليه هذه الاخبار من ذكر هذا الحكم بالنسبة إلى الكعبة جار أيضا بالنسبة إلى المشاهد الشريفة ، فلو أهدى شيئا لها أو نذر لها كان الحكم فيه ما تقدم ، وبذلك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كلام شيخنا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ابن إدريس في السرائر ، ورود الرواية بذلك في المشاهد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جعل جاريته أو عبده أو دابته هديا لبيت اللّه الحرام أو لمشهد من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 العبد أو الجارية أو الدابة ، ويصرف ثمنه في مصالح البيت ، أو المشهد ، أو معونة الحاج ، أو الزائرين الذين خرجوا في السفر ويتناولهم اسم الحاج والزائرين ، ولا يجوز لأحد أن يعطى شيئا من ذلك قبل خروجهم الى السفر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وردت الرواية بما ذكره كما هو ظاهر كلامه ، والا فمقتضى الأخبار المتقدمة أن مصرف الوجه المذكورة انما هو الحاج أو الزائرين المتوقف رجوعهم إلى أوطانهم على ذلك ، لا مطلق من أراد السفر وابتدأ به ، وان كان ما ذكره لا يخلو من قرب ، حملا للأخبار المذكورة على اتفاق وقوع ذلك في مكة أيام الموسم ، وليس يومئذ إلا الرجوع</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فالأظهر الأحوط انما هو ما ذكرناه وممن صرح أيضا بالعموم كما ذكرناه السيد السند في شرح النافع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نذر شيئا لأحد المشاهد المشرفة صرف فيه على حسب ما قصده الناذر ، ومع الإطلاق يصرف في مصالح المشهد ، ولو استغنى المشهد عنه في الحال فالظاهر جواز صرفه في معونة الزوار ، ولان ذلك أولى من إبقاءه على حاله معرضا للتلف ، فيكون صرفه على هذا الوجه إحسانا محضا ، وما على المحسنين من سبيل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ويقرب بالبال العليل والفكر الكليل التفصيل في ما يهدى أو ينذر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 كان متعلق النذر أو الهدية هو المشهد الشريف ، فالحكم فيه ما ذكر ، وان كان متعلقة 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المدفون في ذلك المشهد ، مثل أن ينذر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يهدي له فينبغي صرف ذلك الى أولادهم المحتاجين أولا ، ثم شيعتهم المضطرين ثانيا ، لان ذلك يصير من قبيل أموالهم التي قد علم أن حكمها في حال الغيبة الحل لشيعتهم ، الا ان الأحوط تقديم أولادهم الواجبي النفقة عليهم لو كانوا أحياء ، وقد ورد في الوقف عليهم حال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والإهداء لهم ، والوصية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والنذر لهم ، وقبولهم ذلك روايات عديدة ، والظاهر أنه لا فرق في ذلك بين حال حياتهم وموتهم في صحة كل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الأخبار المتقدمة قد اشتملت على أن مصرف ما يهدى للكعبة أو ينذر للمنقطعون من الحجاج ، وفي رواية على بن جعفر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مصرفه أن يشترى به طيبا فيطيب به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البرقي في قيمة الغزل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يشترى به عسلا وزعفرانا ويضيفه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السماء ويدفعه إلى الشيعة يتداوون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المنافاة ظاهرة ، سيما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أهدي للكعبة فهو لزوارها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بظاهره على اختصاص المصرف بالزوار وفي المسالك جعل رواية على بن جعفر المذكورة مؤيدة للصرف في مصالح البيت ، بجعل الطيب من المصالح ، وفيه توقف ، ولا يبعد حمل الخبرين المذكورين على اتفاق ذلك في غير أيام الحج ، لعدم تيسر المصرف المذكور في تلك الاخبار سيما رواية الغزل فإنها صريحة في أن السؤال عن ذلك انما هو بالمدينة بعد منصرفه من الحج ، ويحتمل فيه أيضا أنه لقلة ثمن الغزل لا يبلغ لذلك المصرف المذكور ، وبالجملة فالعمل على الاخبار الكثيرة المذكورة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الاخبار متفق الدلالة على تصديق مدعى الفقر والحاجة ، وعدم التوقف على يمين أو بينة كما هو المشهور في كلام الأصحاب ، خلافا لمن </w:t>
      </w:r>
      <w:bookmarkStart w:id="347" w:name="pg12498_147259"/>
    </w:p>
    <w:p>
      <w:pPr>
        <w:pStyle w:val="BookText"/>
        <w:rPr/>
      </w:pPr>
      <w:bookmarkEnd w:id="347"/>
      <w:r>
        <w:rPr>
          <w:rFonts w:ascii="Amiri" w:hAnsi="Amiri" w:eastAsia="Amiri" w:cs="Amiri"/>
          <w:color w:val="111111"/>
          <w:sz w:val="28"/>
          <w:sz w:val="28"/>
          <w:szCs w:val="28"/>
          <w:rtl w:val="true"/>
          <w:lang w:bidi="ar-SA"/>
        </w:rPr>
        <w:t>نازع في ذلك كصاحب المدارك ، ومثله الفاضل الخراساني في مسألة دفع الزكاة لمدعي الفقر ، فان هذه الاخبار كلها ظاهرة الدلالة بالأمر بأنه ينادي على الحجر لكل محتاج منقطع به ، وانه يعطى أولا فأولا حتى ينفد المال</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الرجل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أتوك فاسئل عنهم ، وأعطهم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انما هو السؤال عن كونهم من الحجاج المنقطعين ، أو من أهل البلد ،</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يستفاد من الخبر المروي في كتاب نهج البلاغة الدال على عدم جواز التعرض لحلى الكعبة ان صح ، جواز تحلية المشاهد الشريفة أيضا ، وعدم جواز التعرض له ، الا انه يمكن الفرق أيضا بالنظر الى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الحياة لا يرون تحلية بيوتهم ، بل يكرهونه كما هو معلوم من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قسمة ذلك في أولادهم المحتاجين بل شيعتهم المضطرين لكان حسنا ، لان هذا مصرف أموالهم زمان الغيبة ، واستغنائهم عن ذلك</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780224_77815467"/>
      <w:bookmarkStart w:id="349" w:name="_Toc129"/>
      <w:bookmarkEnd w:id="348"/>
      <w:r>
        <w:rPr>
          <w:rtl w:val="true"/>
        </w:rPr>
        <w:t>الفصل الخامس</w:t>
      </w:r>
      <w:r>
        <w:rPr>
          <w:rtl w:val="true"/>
        </w:rPr>
        <w:t>:</w:t>
      </w:r>
      <w:bookmarkEnd w:id="34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الكافي عن إسماعيل بن جابر </w:t>
      </w:r>
      <w:r>
        <w:rPr>
          <w:rStyle w:val="FootnoteAnchor"/>
          <w:rtl w:val="true"/>
        </w:rPr>
        <w:footnoteReference w:id="10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فيما بين مكة والمدينة أنا وصاحب لي فتذاكرنا الأنصار فقال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نزاع من قبائل ، وقال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أهل اليمين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الى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ظل شجرة فابتدأ الحديث ولم نسأله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تبعا لما جاء من قبل العراق وجاء معه العلماء وأبناء الأنبياء فلما انتهى الى هذا الوادي لهذيل أتاه الناس من بعض القبائل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تأتى الى أهل بلدة قد لعبوا بالناس زمانا طويلا حتى اتخذوا بلادهم حرما وبيتهم ربا أو ربة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كما تقولون قتلت مقاتليهم وسبيت ذريتهم ، وهدمت بيتهم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فسالت عيناه حتى وقعتا على خديه قال فدعى العلماء وأبناء العلماء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انظرونى وأخبروني لما أصابني هذا ، فأبوا أن يخبروه حتى عزم عليهم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بأي شي‌ء حدثتك به 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نفسي </w:t>
      </w:r>
    </w:p>
    <w:p>
      <w:pPr>
        <w:pStyle w:val="BookText"/>
        <w:rPr/>
      </w:pPr>
      <w:r>
        <w:rPr>
          <w:rFonts w:ascii="Amiri" w:hAnsi="Amiri" w:eastAsia="Amiri" w:cs="Amiri"/>
          <w:color w:val="111111"/>
          <w:sz w:val="28"/>
          <w:sz w:val="28"/>
          <w:szCs w:val="28"/>
          <w:rtl w:val="true"/>
          <w:lang w:bidi="ar-SA"/>
        </w:rPr>
        <w:t xml:space="preserve">أن أقتل مقاتليهم وأسبي ذريتهم وأهدم بيتهم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نرى الذي أصابك إلا لذلك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البلد حرم اللّه والبيت بيت اللّه وسكانه ذرية إبراهيم خليل الرحمن ، فقال صدقتم فما مخرجي مما وقعت فيه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نفسك بغير ذلك فعسى اللّه ان يرد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نفسه بخير ، فرجعت حدقتاه وثبتتا في مكانهما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القوم الذين أشاروا عليه بهدمها فقتلهم ، ثم أتى البيت فكساه وأطعم الطعام ثلاثين يوما كل يوم مأة جزور حتى حملت الجفان الى السباع في رؤوس الجبال ونثرت الأعلاف في الأودية للوحوش ثم انصرف من مكة إلى المدينة ، فأنزل بها قوما من أهل اليمن من غسان وهم الأنصار ، قال في الكافي وفي رواية أخرى كساه النطاع وطيبه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الكعبة أحد بسوء الا غضب اللّه تعالى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ونوى يوما تبع الملك أن يقتل مقاتله أهل الكعبة ويسبى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على اختلاف في ألفاظه وقال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w:t>
      </w:r>
      <w:r>
        <w:rPr>
          <w:rStyle w:val="FootnoteAnchor"/>
          <w:rtl w:val="true"/>
        </w:rPr>
        <w:footnoteReference w:id="1067"/>
      </w:r>
      <w:r>
        <w:rPr>
          <w:rFonts w:ascii="Amiri" w:hAnsi="Amiri" w:eastAsia="Amiri" w:cs="Amiri"/>
          <w:color w:val="111111"/>
          <w:sz w:val="28"/>
          <w:sz w:val="28"/>
          <w:szCs w:val="28"/>
          <w:rtl w:val="true"/>
          <w:lang w:bidi="ar-SA"/>
        </w:rPr>
        <w:t>انه ذبح له ستة آلاف بقرة بشعب ابن عامر ، وكان يقال له مطابخ تبع حتى نزلها ابن عامر ، فأضيفت اليه فقيل شعب ابن عامر ولم يكن تبع مؤمنا ولا كافرا ولكنه ممن كان يطلب الدين الحنيف ولم يملك المشرق الا تبع وكسرى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مجمع البحرين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وتبع كسكر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لملوك اليمن التبابعة ، وهم سبعون تبعا ملكوا جميع الأرض ومن فيها من العرب والعجم ، وكان تبع الأوسط مؤمنا وهو تبع الكامل بن ملكي بن كرب بن تبع الأكبر بن تبع الأقرن ، وهو ذو القرنين الذي قال اللّه فيه </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خَيْرٌ أَمْ قَوْمُ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أعظم التبابعة ، وأفصح شعراء العرب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نبي مرسل الى نفسه ، لما تمكن من ملك الأرض والدليل على ذلك أن اللّه تعالى ذكره عند ذكر الأنبياء ، فقال </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 تُبَّعٍ كُلٌّ كَذَّبَ الرُّسُلَ فَحَقَّ 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أنه أرسل الى قوم تبع رسول غير تبع ، وهو الذي </w:t>
      </w:r>
    </w:p>
    <w:p>
      <w:pPr>
        <w:pStyle w:val="BookText"/>
        <w:rPr/>
      </w:pP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سبه ، لانه آمن قبل ظهوره بسبع مأة عام ، وفي بعض الاخبار تبع لم يكن مؤمنا ولا كافرا ، ولكن يطلب الدين الحنيف ، وتبع أول من كسى البيت الأنطاع بعد آدم حيث كساه الشعر ، وقبل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كساه الخصف انتهى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ما قد ورد في الأنصار أنهم كانوا من قوم تبع أيضا ما رواه في الكافي </w:t>
      </w:r>
      <w:r>
        <w:rPr>
          <w:rStyle w:val="FootnoteAnchor"/>
          <w:rtl w:val="true"/>
        </w:rPr>
        <w:footnoteReference w:id="1070"/>
      </w:r>
      <w:r>
        <w:rPr>
          <w:rFonts w:ascii="Amiri" w:hAnsi="Amiri" w:eastAsia="Amiri" w:cs="Amiri"/>
          <w:color w:val="111111"/>
          <w:sz w:val="28"/>
          <w:sz w:val="28"/>
          <w:szCs w:val="28"/>
          <w:rtl w:val="true"/>
          <w:lang w:bidi="ar-SA"/>
        </w:rPr>
        <w:t xml:space="preserve">والعياشي في تفسيره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مِنْ قَبْلُ يَسْتَفْتِحُونَ عَلَى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اليهود تجد في كتبها أن مهاجر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عير وأحد ، فخرجوا يطلبون الموضع ، فمروا بجبل يسمى حداد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حداد وأحد سواء فتفرقوا عنده ، فنزل بعضهم بتيماء ، وبعضهم بفدك ، وبعضهم بخيبر ، فاشتاق الذين بتيماء الى بعض إخوانهم فمر بهم أعرابي من قيس فتكاروا منه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بكم ما بين عير وأحد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مررت بهما فآذنا بهما فلما توسط بهم أرض المدينة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عير وهذا أحد فنزلوا عن ظهر ابله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أصبنا بغيتنا فلا حاجة لنا في إبلك ، فاذهب حيث شئت ، وكتبوا إلى إخوانهم الذين بفدك وخيبر أنا قد أصبنا الموضع ، فهلموا إلينا ، فكتبوا إليهم أنا قد استقرت بنا الدار واتخذنا الأموال ، وما أقربنا منكم ، فإذا كان ذلك فما أسرعنا إليكم ، فاتخذوا بأرض المدينة الأموال فلما كثرت أموالهم بلغ تبع فغزاهم فتحصنوا منه فحاصرهم ، وكانوا يرقون لضعفاء أصحاب تبع ، فيلقون إليهم بالليل التمر والشعير ، فبلغ ذلك تبع فرق لهم فآمنهم فنزلوا اليه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قد استطبت بلادكم ، وما أراني الا مقيما فيكم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ذلك ليس لك ، انها مهاجر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ذلك لأحد حتى يكون ذلك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مخلف فيكم من أسرتى من إذا كان ذلك ساعده ونصره ، فخلف حيين الأوس ، والخزرج ، فلما كثروا بها كانوا يتناولون أموال اليهود وكانت اليهود تقول لهم </w:t>
      </w:r>
      <w:r>
        <w:rPr>
          <w:rFonts w:eastAsia="Amiri" w:cs="Amiri" w:ascii="Amiri" w:hAnsi="Amiri"/>
          <w:color w:val="111111"/>
          <w:sz w:val="28"/>
          <w:szCs w:val="28"/>
          <w:rtl w:val="true"/>
          <w:lang w:bidi="ar-SA"/>
        </w:rPr>
        <w:t xml:space="preserve">: </w:t>
      </w:r>
      <w:bookmarkStart w:id="350" w:name="pg12498_147262"/>
    </w:p>
    <w:p>
      <w:pPr>
        <w:pStyle w:val="BookText"/>
        <w:rPr/>
      </w:pPr>
      <w:bookmarkEnd w:id="350"/>
      <w:r>
        <w:rPr>
          <w:rFonts w:ascii="Amiri" w:hAnsi="Amiri" w:eastAsia="Amiri" w:cs="Amiri"/>
          <w:color w:val="111111"/>
          <w:sz w:val="28"/>
          <w:sz w:val="28"/>
          <w:szCs w:val="28"/>
          <w:rtl w:val="true"/>
          <w:lang w:bidi="ar-SA"/>
        </w:rPr>
        <w:t xml:space="preserve">أما لو قد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ليخرجنكم من ديارنا وأموالنا فلما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به الأنصار وكفرت به اليهود ، وهو قول اللّه عزوجل </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780226_77815467"/>
      <w:bookmarkStart w:id="352" w:name="_Toc130"/>
      <w:bookmarkEnd w:id="351"/>
      <w:r>
        <w:rPr>
          <w:rtl w:val="true"/>
        </w:rPr>
        <w:t>الفصل السادس</w:t>
      </w:r>
      <w:r>
        <w:rPr>
          <w:rtl w:val="true"/>
        </w:rPr>
        <w:t>:</w:t>
      </w:r>
      <w:bookmarkEnd w:id="352"/>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الكافي في الصحيح عن زرارة </w:t>
      </w:r>
      <w:r>
        <w:rPr>
          <w:rStyle w:val="FootnoteAnchor"/>
          <w:rtl w:val="true"/>
        </w:rPr>
        <w:footnoteReference w:id="1073"/>
      </w:r>
      <w:r>
        <w:rPr>
          <w:rFonts w:ascii="Amiri" w:hAnsi="Amiri" w:eastAsia="Amiri" w:cs="Amiri"/>
          <w:color w:val="111111"/>
          <w:sz w:val="28"/>
          <w:sz w:val="28"/>
          <w:szCs w:val="28"/>
          <w:rtl w:val="true"/>
          <w:lang w:bidi="ar-SA"/>
        </w:rPr>
        <w:t xml:space="preserve">عن أبى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حج النبي صلى‌اللّه‌عليه‌وآله‌وسلم وأقام بمنى ثلاثا يصلى ركعتين ، ثم صنع ذلك أبو بكر ، ثم صنع ذلك عمر ، ثم صنع ذلك عثمان ستة سنين ثم أكملها عثمان أربعا فصلى الظهر أربعا ثم تمارض ليشد بذلك بدعته ، فقال للمؤذن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 له فليصل بالناس العصر فأتى المؤذن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ان أمير المؤمنين عثمان يأمرك أن تصلى بالناس العصر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لا أصلي إلا ركعتين كما صلى رسول اللّه صلى‌اللّه‌عليه‌وآله‌وسلم ، فذهب المؤذن فأخبر عثمان بما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لست من هذا في شي‌ء فصل كما تؤمر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أفعل فخرج عثمان فصلى بهم أربعا فلما كان خلافة معاوية واجتمع الناس عليه ، وقتل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 معاوية ، فصلى بالناس بمنى ركعتين الظهر ثم سلم ، فنظرت بنوا أمية بعضهم الى بعض وثقيف ومن كان من شيعة عثمان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على صاحبكم وخالف وأشمت به عدوه ، فقاموا فدخلوا عليه فقالوا أتدري ما صنعت ما زدت على ان قضيت على صاحبنا وأشمت به عدوه ورغبت عن صنيعه وسنته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أما تعلمون أن رسول اللّه صلى‌اللّه‌عليه‌وآله‌وسلم ، صلى في هذه المكان ركعتين ، وأبو بكر وعمر وصلى صاحبكم ست سنين كذلك ، فتأمروني أن ادع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صنع أبو بكر وعمر وعثمان قبل أن يحدث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نرضى عنك الا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فأقيلوا فانى مشفعكم وراجع الى سنة صاحبكم ، فصلى العصر أربعا فلم يزل الخلفاء والأمراء على ذلك الى اليوم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اشتمل عليه هذا الخبر من هذه البدعة التي من عثمان مما قد رواها </w:t>
      </w:r>
    </w:p>
    <w:p>
      <w:pPr>
        <w:pStyle w:val="BookText"/>
        <w:rPr/>
      </w:pPr>
      <w:r>
        <w:rPr>
          <w:rFonts w:ascii="Amiri" w:hAnsi="Amiri" w:eastAsia="Amiri" w:cs="Amiri"/>
          <w:color w:val="111111"/>
          <w:sz w:val="28"/>
          <w:sz w:val="28"/>
          <w:szCs w:val="28"/>
          <w:rtl w:val="true"/>
          <w:lang w:bidi="ar-SA"/>
        </w:rPr>
        <w:t>القوم أيضا في كتبهم ، وقد نقلنا ذلك في كتاب سلاسل الحديد في تقييد ابن ابى الحديد في بدعة ، وقد اعتذر بعض أولياءه أنه انما صلى تماما لانه كانت له يومئذ دار بمكة</w:t>
      </w:r>
    </w:p>
    <w:p>
      <w:pPr>
        <w:pStyle w:val="BookText"/>
        <w:rPr/>
      </w:pPr>
      <w:r>
        <w:rPr>
          <w:rFonts w:ascii="Amiri" w:hAnsi="Amiri" w:eastAsia="Amiri" w:cs="Amiri"/>
          <w:color w:val="111111"/>
          <w:sz w:val="28"/>
          <w:sz w:val="28"/>
          <w:szCs w:val="28"/>
          <w:rtl w:val="true"/>
          <w:lang w:bidi="ar-SA"/>
        </w:rPr>
        <w:t>وفيه أنه كيف صلى قصرا ست سنين من صدر خلافته وأين كانت تلك الدار وأيضا فليس الأمر مقصورا على صلاته وحده ، بل على جملة الناس كافة على الصلاة كذلك مع أنهم من أهل الافاق كما أوضحنا ذلك بما لا مزيد عليه في الكتاب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074"/>
      </w:r>
      <w:r>
        <w:rPr>
          <w:rFonts w:ascii="Amiri" w:hAnsi="Amiri" w:eastAsia="Amiri" w:cs="Amiri"/>
          <w:color w:val="111111"/>
          <w:sz w:val="28"/>
          <w:sz w:val="28"/>
          <w:szCs w:val="28"/>
          <w:rtl w:val="true"/>
          <w:lang w:bidi="ar-SA"/>
        </w:rPr>
        <w:t xml:space="preserve">في الصحيح أو الحسن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مكة إذا خرجوا حجاجا قصروا ، وإذا زاروا ورجعوا الى منازلهم أتموا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1075"/>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مكة إذا زاروا البيت ودخلوا منازلهم أتموا ، وإذا لم يدخلوا منازلهم 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107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مكة يتمون الصلاة بعرفات؟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أو ويحهم وأى سفر أشد منه لا ،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بطرق عديدة والصدوق في الفقيه في الصحيح عن معاوية بن عمار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إسحاق بن عمار </w:t>
      </w:r>
      <w:r>
        <w:rPr>
          <w:rStyle w:val="FootnoteAnchor"/>
          <w:rtl w:val="true"/>
        </w:rPr>
        <w:footnoteReference w:id="10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التقصير؟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بريد ويحهم كأنهم لم يحجوا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1078"/>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في كم يقصر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ألا ترى أن أهل مكة إذا خرجوا الى عرفة كان عليهم التقصير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شيخنا المفيد في المقنعة مرسلا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353" w:name="pg12498_147264"/>
    </w:p>
    <w:p>
      <w:pPr>
        <w:pStyle w:val="BookText"/>
        <w:rPr/>
      </w:pPr>
      <w:bookmarkEnd w:id="353"/>
      <w:r>
        <w:rPr>
          <w:rFonts w:ascii="Amiri" w:hAnsi="Amiri" w:eastAsia="Amiri" w:cs="Amiri"/>
          <w:color w:val="111111"/>
          <w:sz w:val="28"/>
          <w:sz w:val="28"/>
          <w:szCs w:val="28"/>
          <w:rtl w:val="true"/>
          <w:lang w:bidi="ar-SA"/>
        </w:rPr>
        <w:t xml:space="preserve">ويل لهؤلاء الذين يتمون الصلاة بعرفات أما يخافون اللّه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سفر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مع صحة أسانيدها واضحة الدلالة ، صريحة المقالة في إيجاب التقصير على من قصد أربعة فراسخ ، رجع ليومه أو لغده ، ما لم يقطع سفره بأحد القواطع المعلومة ، وفيها رد ظاهر للقول المشهور من التقييد بالرجوع ليومه ، ورد للقول بالتخيير بين القصر والإتمام بقصد الأربعة كما ذهب إليه في المدارك ، وما ارتكبه فيها من التأويل ضعيف لا يعول ، وسخيف لا يلتفت اليه ، كما تقدم تحقيق القول في المسألة في كتاب الصلاة</w:t>
      </w:r>
    </w:p>
    <w:p>
      <w:pPr>
        <w:pStyle w:val="Heading5"/>
        <w:numPr>
          <w:ilvl w:val="4"/>
          <w:numId w:val="1"/>
        </w:numPr>
        <w:rPr/>
      </w:pPr>
      <w:bookmarkStart w:id="354" w:name="__RefHeading___Toc780228_77815467"/>
      <w:bookmarkStart w:id="355" w:name="_Toc131"/>
      <w:bookmarkEnd w:id="354"/>
      <w:r>
        <w:rPr>
          <w:rtl w:val="true"/>
        </w:rPr>
        <w:t>الفصل السابع</w:t>
      </w:r>
      <w:r>
        <w:rPr>
          <w:rtl w:val="true"/>
        </w:rPr>
        <w:t>:</w:t>
      </w:r>
      <w:bookmarkEnd w:id="355"/>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عن على بن حسان عن عمه عبد الرحمن بن كثير </w:t>
      </w:r>
      <w:r>
        <w:rPr>
          <w:rStyle w:val="FootnoteAnchor"/>
          <w:rtl w:val="true"/>
        </w:rPr>
        <w:footnoteReference w:id="107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حبط في الأرض هبط على الصفا ، ولذلك سمى الصفا ، لان المصطفى هبط عليه ، فقطع للجبل اسم من اسم آدم لقول اللّه عزوجل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وأهبطت حواء على المروة ، وانما سميت المروة لأن المرأة هبطت عليها فقطعت للجبل اسم من اسم المرأة ، وهما جبلان عن يمين الكعبة ، وشمالها ، فقال آدم حين فرق بينه وبين حواء ما فرق بيني وبين زوجتي الا وقد حرمت على ، فاعتزلها وكان يأتيها بالنهار فيتحدث إليها ، فإذا كان الليل خشي أن تغلبه نفسه عليها رجع فبات على الصفا ، ولذلك سمى النساء لانه لم يكن لادم أنس غيرها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 آدم بذلك ما شاء اللّه ان يمكث ، لا يكلمه اللّه ولا يرسل اليه رسولا والرب سبحانه يباهي بصبره الملائكة ، فلما بلغ الوقت الذي يريد اللّه عزوجل أن يتوب على آدم فيه أرسل إليه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آدم الصابر لبليته التائب عن خطيئته ، ان اللّه عزوجل بعثني إليك لأعلمك مناسك التي يريد </w:t>
      </w:r>
    </w:p>
    <w:p>
      <w:pPr>
        <w:pStyle w:val="BookText"/>
        <w:rPr/>
      </w:pPr>
      <w:r>
        <w:rPr>
          <w:rFonts w:ascii="Amiri" w:hAnsi="Amiri" w:eastAsia="Amiri" w:cs="Amiri"/>
          <w:color w:val="111111"/>
          <w:sz w:val="28"/>
          <w:sz w:val="28"/>
          <w:szCs w:val="28"/>
          <w:rtl w:val="true"/>
          <w:lang w:bidi="ar-SA"/>
        </w:rPr>
        <w:t xml:space="preserve">أن يتوب عليك بها ، فأخذ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به مكان البيت فنزل غمام من السماء فأظل مكان البيت 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خط برجلك حيث أظل الغمام فإنه قبلة لك ولاخر عقبك من ولدك ، فخط آدم برجله حيث أظل الغمام ، ثم انطلق به الى منى ، فأراه مسجد منى فخط برجله ، ومد خطة مسجد الحرام بعد ما خط مكان البيت ، ثم انطلق به من منى الى عرفات ، فأقامه على المعرف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غربت الشمس فاعترف بذنبك سبع مرات وسل اللّه المغفرة والتوبة سبع مرات ، ففعل ذلك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سمى المعرف لان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فيه بذنبه وجعل سنة لولده يعترفون بذنوبهم كما اعترف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 التوبة كما سألها آدم ، ثم أمره جبرائيل فأفاض من عرفات فمر على الجبال السبعة فأمره أن يكبر عند كل جبل أربع تكبيرات ، ففعل ذلك آدم حتى انتهى الى جمع ثلث الليل جمع فيه بين المغرب والعشاء الآخرة تلك الليلة ثلث الليل في ذلك الموضع ثم أمره أن ينبطح في بطحاء جمع فانبطح في بطحاء جمع حتى انفجر الصبح فأمره أن يصعد على الجبل جبل جمع ، وأمره إذا طلعت الشمس أن يعترف بذنبه سبع مرات ، ويسأل اللّه التوبة والمغفرة سبع مرات ففعل ذلك آدم كما أمره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جعله اعترافين ليكون سنة في ولده فمن لم يدرك منهم عرفات وأدرك جمعا فقد وافى حجه ، ثم أفاض من جمع إلى منى ، فبلغ منى ضحى فأمره فصلى ركعتين في مسجد منى ، ثم أمره أن يقرب لله قربانا ليقبل اللّه منه ويعرف أن اللّه عزوجل قد تاب عليه ، ويكون سنة في ولده القربان ، فقرب آدم قربانا فقبل اللّه منه ، فأرسل نارا من السماء فقبلت قربان آدم ، فقال له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ان اللّه قد أحسن إليك إذ علمك المناسك التي يتوب بها عليك ، وقد قبل قربانك فأحلق رأسك تواضعا لله ، إذ قبل قربانك فحلق آدم رأسه تواضعا لله عزوجل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جبرائيل بيد آدم عليه‌السلام فانطلق به الى البيت فعرض له إبليس لعنه اللّه عند الجمرة فقال له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أين تريد فقال له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ارمه بسبع حصيات ، وكبر مع كل حصاة تكبيرة ، ففعل ذلك آدم فذهب إبليس ثم عرض </w:t>
      </w:r>
    </w:p>
    <w:p>
      <w:pPr>
        <w:pStyle w:val="BookText"/>
        <w:rPr/>
      </w:pPr>
      <w:r>
        <w:rPr>
          <w:rFonts w:ascii="Amiri" w:hAnsi="Amiri" w:eastAsia="Amiri" w:cs="Amiri"/>
          <w:color w:val="111111"/>
          <w:sz w:val="28"/>
          <w:sz w:val="28"/>
          <w:szCs w:val="28"/>
          <w:rtl w:val="true"/>
          <w:lang w:bidi="ar-SA"/>
        </w:rPr>
        <w:t xml:space="preserve">له عند الجمرة الثانية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اين تريد؟ فقال له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ارمه بسبع حصيات ، وكبر مع كل حصاة تكبيرة ففعل ذلك آدم عليه‌السلام فذهب إبليس ، ثم عرض له عند الجمرة الثالثة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اين تريد؟ فقال له جبرائيل عليه‌السلام ارمه بسبع حصيات ، وكبر مع كل حصاة تكبيرة ، ففعل ذلك آدم فذهب إبليس ، فقال له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تراه بعد مقامك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انطلق به الى البيت ، وأمره أن يطوف بالبيت سبع مرات ، ففعل ذلك آدم فقال له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غفر لك ذنبك ، وقبل توبتك وأحل لك 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إبراهيم </w:t>
      </w:r>
      <w:r>
        <w:rPr>
          <w:rStyle w:val="FootnoteAnchor"/>
          <w:rtl w:val="true"/>
        </w:rPr>
        <w:footnoteReference w:id="108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الحديث المتقدم الا أن فيه زيادة على المذكور السعى بين الصفا والمروة أسبوعا يبدء بالصفا ويختم بالمروة ، ثم يطوف بعد ذلك أسبوعا بالبيت وهو طواف النساء ، لا يحل للمحرم أن يباضع حتى يطوف طواف النساء ففعل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صالح </w:t>
      </w:r>
      <w:r>
        <w:rPr>
          <w:rStyle w:val="FootnoteAnchor"/>
          <w:rtl w:val="true"/>
        </w:rPr>
        <w:footnoteReference w:id="108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لما طاف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بالبيت وانتهى الى الملتزم قال له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آدم أقر لربك بذنوبك في هذا 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ان لكل عامل أجرا وقد عملت فما أجري؟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قد غفرت ذنبك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ولولدي أو لذريتي ، فأوحى اللّه اليه يا آدم من جاء من ذريتك الى هذا المكان وأقر بذنوبه وتاب كما تبت ثم استغفر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محمد العلوي </w:t>
      </w:r>
      <w:r>
        <w:rPr>
          <w:rStyle w:val="FootnoteAnchor"/>
          <w:rtl w:val="true"/>
        </w:rPr>
        <w:footnoteReference w:id="10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حج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حلق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بياقوتة من الجنة فأمرها على رأسه فتناثر شعره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1084"/>
      </w:r>
      <w:r>
        <w:rPr>
          <w:rFonts w:ascii="Amiri" w:hAnsi="Amiri" w:eastAsia="Amiri" w:cs="Amiri"/>
          <w:color w:val="111111"/>
          <w:sz w:val="28"/>
          <w:sz w:val="28"/>
          <w:szCs w:val="28"/>
          <w:rtl w:val="true"/>
          <w:lang w:bidi="ar-SA"/>
        </w:rPr>
        <w:t xml:space="preserve">في الصحيح أو الحسن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356" w:name="pg12498_147267"/>
    </w:p>
    <w:p>
      <w:pPr>
        <w:pStyle w:val="BookText"/>
        <w:rPr/>
      </w:pPr>
      <w:bookmarkEnd w:id="356"/>
      <w:r>
        <w:rPr>
          <w:rFonts w:ascii="Amiri" w:hAnsi="Amiri" w:eastAsia="Amiri" w:cs="Amiri"/>
          <w:color w:val="111111"/>
          <w:sz w:val="28"/>
          <w:sz w:val="28"/>
          <w:szCs w:val="28"/>
          <w:rtl w:val="true"/>
          <w:lang w:bidi="ar-SA"/>
        </w:rPr>
        <w:t xml:space="preserve">لما أفاض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منى تلقته الملائكة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 حجك أما انه قد حججنا هذا البيت قبل ان تحجه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0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آدم هذا البيت ألف أتية على قدميه ، منها سبعمائة حجة ، وثلاثمأة عمرة ، وكان يأتيه من ناحية الشام ، وكان يحج على ثور ، والمكان الذي يبيت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الحطيم وهو ما بين البيت والحجر الأسود وطاف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ينظر الى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عام ، وقال له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حياك اللّه وبياك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أصلحك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قوله كان يحج على ثور يعنى زائدا على الألف التي يمشي فيها على قدميه ، ويحتمل على أن المراد أنه حين اشتغاله بالمناسك كان على ثور ، كما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جمل أحمر وكان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 وحياك اللّه يعني أبقاك وبياك ، يعنى أصلحك ، ولعل تفسيرهما هنا بأصلحك تفسير باللازم</w:t>
      </w:r>
    </w:p>
    <w:p>
      <w:pPr>
        <w:pStyle w:val="BookText"/>
        <w:rPr/>
      </w:pPr>
      <w:r>
        <w:rPr>
          <w:rFonts w:ascii="Amiri" w:hAnsi="Amiri" w:eastAsia="Amiri" w:cs="Amiri"/>
          <w:color w:val="111111"/>
          <w:sz w:val="28"/>
          <w:sz w:val="28"/>
          <w:szCs w:val="28"/>
          <w:rtl w:val="true"/>
          <w:lang w:bidi="ar-SA"/>
        </w:rPr>
        <w:t xml:space="preserve">وعن أبى بصير </w:t>
      </w:r>
      <w:r>
        <w:rPr>
          <w:rStyle w:val="FootnoteAnchor"/>
          <w:rtl w:val="true"/>
        </w:rPr>
        <w:footnoteReference w:id="108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آدم هو الذي بنى البيت ووضع أساسه ، وأول من كساه الشعر وأول من حج اليه ثم كساه تبع بعد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الأنطاع ، ثم كساه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الخصف ، وأول من كساه الثياب سليمان بن داود عليهما‌السلام كساه القباطي</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780230_77815467"/>
      <w:bookmarkStart w:id="358" w:name="_Toc132"/>
      <w:bookmarkEnd w:id="357"/>
      <w:r>
        <w:rPr>
          <w:rtl w:val="true"/>
        </w:rPr>
        <w:t>الفصل الثامن</w:t>
      </w:r>
      <w:r>
        <w:rPr>
          <w:rtl w:val="true"/>
        </w:rPr>
        <w:t>:</w:t>
      </w:r>
      <w:bookmarkEnd w:id="35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بسنده عن كلثوم بن عبد المؤمن الحراني </w:t>
      </w:r>
      <w:r>
        <w:rPr>
          <w:rStyle w:val="FootnoteAnchor"/>
          <w:rtl w:val="true"/>
        </w:rPr>
        <w:footnoteReference w:id="1087"/>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عزوجل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يحج ، ويحج إسماعيل معه ويسكنه الحرم ، فحجا على جمل أحمر وما معهما إلا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الحرم قال له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انزلا فاغتسلا قبل أن تدخلا الحرم فنزلا واغتسلا وأراهما كيف يتهيئان للإحرام ففعلا ثم أمرهما </w:t>
      </w:r>
    </w:p>
    <w:p>
      <w:pPr>
        <w:pStyle w:val="BookText"/>
        <w:rPr/>
      </w:pPr>
      <w:r>
        <w:rPr>
          <w:rFonts w:ascii="Amiri" w:hAnsi="Amiri" w:eastAsia="Amiri" w:cs="Amiri"/>
          <w:color w:val="111111"/>
          <w:sz w:val="28"/>
          <w:sz w:val="28"/>
          <w:szCs w:val="28"/>
          <w:rtl w:val="true"/>
          <w:lang w:bidi="ar-SA"/>
        </w:rPr>
        <w:t xml:space="preserve">فأهلا بالحج ، وأمرهما بالتلبيات الأربع التي لبى بها المرسلون ، ثم صار بهما الى الصفا فنزلا وقام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واستقبل البيت فكبر اللّه وكبرا وهلل اللّه وهللا وحمد اللّه وحمدا ومجد اللّه ومجدا وأثنى على اللّه ففعلا مثل ذلك وتقدم جبرئيل وتقدما يثنيان على اللّه عزوجل ويمجدانه حتى انتهى بهما الحجر فاستلمه جبرائيل ، وأمرهما أن يستلما فطاف بهما أسبوعا ثم قام بهما في موضع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ركعتين فصليا ثم أراهما المناسك وما يعملان به ، فلما قضيا مناسكهما أمر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بالانصراف ، وأقام إسماعيل وحده ما معه غير أمه ، فلما كان من قابل أذن اللّه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وبناء الكعبة ، وكانت العرب تحج اليه وانما كان ردما الا ان قواعده معروفة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صدر الناس جمع إسماعيل الحجارة وطرحها في جوف الكعبة فلما أذن اللّه له في البناء قدم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قد أمرنا اللّه ببناء الكعبة ، فكشفا عنها ، فإذا هو حجر واحد أحمر فأوحى اللّه عزوجل اليه ضع بنائها عليه وانزل اللّه عزوجل أربعة أملاك يجمعون إليه الحجارة ، وكان إبراهيم وإسماعيل يضعان الحجارة والملائكة تناولهما حتى تمت اثنى عشر ذراعا وهيأ له بابين ، بابا يدخل منه وبابا يخرج منه ، ووضعا عليه عتبا وشرجا من حديد على أبوابه كانت الكعبة عريانة فصدر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سوى البيت وأقام إسماعيل فلما ورد عليه الناس نظر الى امرأة من حمير أعجبه جمالها فسأل اللّه عزوجل ان يزوجها إياه ، وكان لها بعل فقضى اللّه على بعلها بالموت ، وأقامت بمكة حزنا على بعلها فأسلى اللّه ذلك منها وزوجها إسماعيل ، وقدم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وكانت امرأة موفقة وخرج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الطائف يمتار لأهله طعاما فنظرت الى شيخ شعث فسألها عن حالهم ، فأخبرته بحسن حال فسألها عنه خاصة فأخبرته بحسن الدين ، وسألها ممن أنت فقالت امراة من حمير فسار إبراهيم ، ولم يلق إسماعيل ، وقد كتب إبراهيم كتابا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ادفعي هذا الى بعلك إذا أتى إنشاء اللّه فقدم عليها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اليه الكتاب فقرأه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أتدرين من ذلك الشيخ ، فقالت لقد رأيته جميلا فيه مشابهة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 ، فقال ذاك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نظر الى شي‌ء من محاسنك؟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خفت ان أكون قد قصرت ، فقالت له المرأة وكانت 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تعلق على هذين البابين سترين سترا من هيهنا وسترا من هيهنا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فعملا لهما سترين طولهما اثنى عشر ذراعا ، فعلقاهما على البابين فأعجبهما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أحوك للكعبة ثيابا فتسترها كلها ، فان هذه الحجارة سمجة فقال إسماعيل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فأسرعت في ذلك فبعثت الى قومها بصوف كثير تستغزلهم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وقع استغزال النساء بعضهن من بعض لذلك ، فأسرعت واستعانت في ذلك ، فكلما فرغت من شقة علقتها فجاء الموسم ، وقد بقي وجه من وجوه الكعبة ، فقالت لإسماعيل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بهذا الوجه الذي لم تدركه الكسوة فكسوة خصفا فجاء الموسم وجاءته العرب على حال ما كانت تأتيه فنظروا إلى أمر أعجبهم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لعامل هذا البيت ان يهدى اليه فمن ثم وقع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كل فخذ من العرب بشي‌ء يحمله من ورق ومن أشياء غير ذلك حتى اجتمع شي‌ء كثير فنزعوا ذلك الخصف وأتموا كسوة البيت وعلقوا عليها بابين ، وكانت الكعبة ليست بمسقفة فوضع إسماعيل فيها أعمدة مثل هذه الأعمدة التي ترون من خشب ، فسقفها إسماعيل بالجرائد وسواها بالطين ، فجائت العرب من الحول ، فدخلوا الكعبة ورأوا عمارتها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لعامر هذا البيت ان يزاد فلما كان من قابل جاء الهدى ، فلم يدر إسماعيل كيف يصنع به ، فأوحى اللّه عزوجل ان انحره وأطعمه الحاج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وشكى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إبراهيم صلى اللّه عليهما ، قلة الماء فأوحى اللّه عزوجل إلى إبراهيم ان احتفر بئرا يكون منها شراب الحاج ، فنزل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فاحتفر قليبهم ، يعنى زمزم حتى ظهر ماؤها ، ثم 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يا إبراهيم فنزل بعد جبرائيل فقال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في أربعة زوايا البئر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زاوية التي تلي البيت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فانفجرت عين ، ثم ضرب في زاوية الثانية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فانفجرت عين ، ثم ضرب في الثالثة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فانفجرت عين ، ثم صرف في الرابعة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فانفجرت عين ، فقال له جبرائيل </w:t>
      </w:r>
    </w:p>
    <w:p>
      <w:pPr>
        <w:pStyle w:val="BookText"/>
        <w:rPr/>
      </w:pPr>
      <w:r>
        <w:rPr>
          <w:rFonts w:ascii="Amiri" w:hAnsi="Amiri" w:eastAsia="Amiri" w:cs="Amiri"/>
          <w:color w:val="111111"/>
          <w:sz w:val="28"/>
          <w:sz w:val="28"/>
          <w:szCs w:val="28"/>
          <w:rtl w:val="true"/>
          <w:lang w:bidi="ar-SA"/>
        </w:rPr>
        <w:t xml:space="preserve">اشرب يا إبراهيم وادع لولدك فيها بالبركة ، فخرج إبراهيم وجبرائيل عليهما‌السلام جميعا من البئر ، فقال أفض عليك يا إبراهيم ، وطف حول البيت فهذه سقيا سقى اللّه عزوجل ولد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إبراهيم وشيعة إسماعيل حتى خرج من الحرم فذهب إبراهيم ورجع إسماعيل إلى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صدر الكتاب في المقدمة الاولى في الفصل الأول صحيح معاوية ابن عمار المنقول من العلل ، وفيه أن زمزم نبعت لما فحص الصبي برجله ، وظاهره أنه في أول نزول إسماعيل مع أمه ، وهذا الخبر قد اشتمل على حفر إبراهيم زمزم ، ويمكن الجمع بأن ما دل عليه ذلك الخبر صحيح ، الا أنه ربما قل الماء بعد ذلك فان هذا الخبر انما اشتمل على شكاية إسماعيل لأبيه قلة الماء لا عدمه بالكلية ، وظاهر الخبرين مضى مدة بين أول ظهورها وحفر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فان ظاهر الخبر الأول انه حال طفولية إسماعيل ، وهذا الخبر بعد تزويجه ، فيمكن حصول القلة في الماء حتى احتيج الى حفر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08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الجمرة الوسطى ، وسألته عن كبش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لونه وأين نزل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أملح وكان أقرن ، ونزل من السماء على الجبل من مسجد منى ، وكان يمشي في سواد ويأكل في سواد ، وينظر ويبعر ويبول في سواد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0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ابنه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الجمرة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المدية واجتر الكبش من قبل ثبير ، واجتر الغلام من تحته ، ووضع الكبش مكان الغلام ، ونودي من ميسرة مسجد الخيف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يا إِبْراهِيمُ قَدْ صَدَّقْتَ الرُّؤْيا إِنّا كَذلِكَ نَجْزِي الْمُحْسِنِينَ ، إِنَّ هذا لَهُوَ الْبَلاءُ الْمُبِينُ وَفَدَيْناهُ بِذِبْحٍ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يعنى بكبش أملح يمشي في سواد ، ويأكل في سواد ، وينظر في سواد ، ويبول في سواد ، ويبول في سواد أقرن فحل ، وكان يرتع في رياض الجنة 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تفسير كونه يمشي في سواد الى آخره في باب الهدى ، وعن عتيبة بن بشير </w:t>
      </w:r>
      <w:r>
        <w:rPr>
          <w:rStyle w:val="FootnoteAnchor"/>
          <w:rtl w:val="true"/>
        </w:rPr>
        <w:footnoteReference w:id="109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أمر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الكعبة وأن يرفع قواعدها ، ويرى الناس مناسكهم ، فبنى إبراهيم وإسماعيل البيت كل يوم سافا حتى انتهوا الى موضع الحجر الأسود ، 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أبو قبيس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 عندي وديعة فأعطاه الحجر الأسود ، فوضعه موضعه ، ثم ان إبراهيم أذن في الناس بالحج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إبراهيم خليل اللّه ، وان اللّه يأمركم أن تحجوا هذا البيت ، فحجوه فأجابه من يحج ، الى يوم القيامة ، وكان أول من أجابه من أهل اليمن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إبراهيم هو وأهله وولده ، فمن زعم أن الذبيح هو إسحاق فمن كان هيهنا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عن أبى بصير </w:t>
      </w:r>
      <w:r>
        <w:rPr>
          <w:rStyle w:val="FootnoteAnchor"/>
          <w:rtl w:val="true"/>
        </w:rPr>
        <w:footnoteReference w:id="1092"/>
      </w:r>
      <w:r>
        <w:rPr>
          <w:rFonts w:ascii="Amiri" w:hAnsi="Amiri" w:eastAsia="Amiri" w:cs="Amiri"/>
          <w:color w:val="111111"/>
          <w:sz w:val="28"/>
          <w:sz w:val="28"/>
          <w:szCs w:val="28"/>
          <w:rtl w:val="true"/>
          <w:lang w:bidi="ar-SA"/>
        </w:rPr>
        <w:t xml:space="preserve">أنه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يزعمان أنه إسحاق ، وأما زرارة فزعم أنه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الساف كل عرق من الحائط ويقال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چينه ، ولعل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هيهنا كان 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لم يكن هناك سوى إبراهيم وأهله وولده إسماعيل الذي كان يساعده في بناء البيت دون إسحاق ، فمن كان هيهنا ذبحه إبراهيم عليه‌السلام ، يعنى لم يكن هناك إسحاق ليذبحه ،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زعم الى آخره لعله من كلام بعض الرواة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الروايات في الذبيح ، فهنها ما ورد بأنه إسماعيل ، ومنها ما ورد بأنه إسحاق ولا سبيل الى رد الاخبار متى صح طرقها ، وكان الذبيح إسماعيل ، لكن إسحاق لما ولد بعد ذلك تمنى أن يكون هو الذي أمره أبوه بذبحه وكان يصبر لأمر اللّه ويسلم له كصبر أخيه وتسليمه فينال بذلك درجته في الثواب ، </w:t>
      </w:r>
    </w:p>
    <w:p>
      <w:pPr>
        <w:pStyle w:val="BookText"/>
        <w:rPr/>
      </w:pPr>
      <w:r>
        <w:rPr>
          <w:rFonts w:ascii="Amiri" w:hAnsi="Amiri" w:eastAsia="Amiri" w:cs="Amiri"/>
          <w:color w:val="111111"/>
          <w:sz w:val="28"/>
          <w:sz w:val="28"/>
          <w:szCs w:val="28"/>
          <w:rtl w:val="true"/>
          <w:lang w:bidi="ar-SA"/>
        </w:rPr>
        <w:t xml:space="preserve">فعلم اللّه ذلك من قلبه فسماه بين الملائكة ذبيحا لتمنيه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اسناد ذلك في كتاب النبوة متصلا بالصادق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الوافي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خبر أبى بصير الذي مضى في قصة الذبح من الكافي لا يتحمل هذا التأويل وحمله على التقية أيضا بعيد ، 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المصلحة في إبهام الذبيح ، كما يظهر من بعض أدعيتهم ولذا جاء فيه الاختلاف عنهم ، وكانا جميعا ذبيحين أحدهما بمنى والأخر بالمني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بل الوجه في اختلاف الاخبار هو التقية ، فإن الذبيح عند العامة هو إسحاق كما صرحوا به ، واستبعاده الحمل على التقية لا أعرف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10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الذبيح من 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لأن اللّه تعالى ذكر قصته في كتابه ثم قال </w:t>
      </w:r>
      <w:r>
        <w:rPr>
          <w:rStyle w:val="FootnoteAnchor"/>
          <w:rtl w:val="true"/>
        </w:rPr>
        <w:footnoteReference w:id="10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الحسين بن نعمان </w:t>
      </w:r>
      <w:r>
        <w:rPr>
          <w:rStyle w:val="FootnoteAnchor"/>
          <w:rtl w:val="true"/>
        </w:rPr>
        <w:footnoteReference w:id="10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زادوا في المسجد الحرام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المسجد الحرام ما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بعد ذكر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إبراهيم عليه‌السلام بمكة ما بين الحزورة إلى المسعى فذلك الذي خط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ما بين الحزورة إلى المسعى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1097"/>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الطيار وأنا </w:t>
      </w:r>
    </w:p>
    <w:p>
      <w:pPr>
        <w:pStyle w:val="BookText"/>
        <w:rPr/>
      </w:pPr>
      <w:r>
        <w:rPr>
          <w:rFonts w:ascii="Amiri" w:hAnsi="Amiri" w:eastAsia="Amiri" w:cs="Amiri"/>
          <w:color w:val="111111"/>
          <w:sz w:val="28"/>
          <w:sz w:val="28"/>
          <w:szCs w:val="28"/>
          <w:rtl w:val="true"/>
          <w:lang w:bidi="ar-SA"/>
        </w:rPr>
        <w:t xml:space="preserve">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زيد هو من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انهم لم يبلغوا بعد مسجد إبراهيم وإسماعيل 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الحسين بن نعيم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زادوا في المسجد الحرام عن الصلاة فيه ، فقال ان إبراهيم وإسماعيل عليهما‌السلام حدا المسجد الحرام ما بين الصفا والمروة ، فكان الناس يحجون من المسجد الى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يحجون من مسجد الى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يحجون اما بمعنى يطوفون ، أو بمعنى يحرمون ، يعنى كان ذلك داخلا في سعة مطافهم ، أو محل إحرامهم</w:t>
      </w:r>
    </w:p>
    <w:p>
      <w:pPr>
        <w:pStyle w:val="BookText"/>
        <w:rPr/>
      </w:pPr>
      <w:r>
        <w:rPr>
          <w:rFonts w:ascii="Amiri" w:hAnsi="Amiri" w:eastAsia="Amiri" w:cs="Amiri"/>
          <w:color w:val="111111"/>
          <w:sz w:val="28"/>
          <w:sz w:val="28"/>
          <w:szCs w:val="28"/>
          <w:rtl w:val="true"/>
          <w:lang w:bidi="ar-SA"/>
        </w:rPr>
        <w:t xml:space="preserve">وروى في الكافي عن أبى بكر الحضرمي </w:t>
      </w:r>
      <w:r>
        <w:rPr>
          <w:rStyle w:val="FootnoteAnchor"/>
          <w:rtl w:val="true"/>
        </w:rPr>
        <w:footnoteReference w:id="109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إسماعيل دفن أمه في الحجر ، وحجر عليها لئلا يوطأ قبر أم إسماعيل في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المفضل بن عمر </w:t>
      </w:r>
      <w:r>
        <w:rPr>
          <w:rStyle w:val="FootnoteAnchor"/>
          <w:rtl w:val="true"/>
        </w:rPr>
        <w:footnoteReference w:id="110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الحجر بيت إسماعيل وفيه قبر هاجر وقبر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110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الحجر أمن البيت هو أو فيه شي‌ء من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قلامة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إسماعيل دفن فيه أمه فكره أن توطأ فحجر عليه حجرا وفيه قبور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102"/>
      </w:r>
      <w:r>
        <w:rPr>
          <w:rFonts w:ascii="Amiri" w:hAnsi="Amiri" w:eastAsia="Amiri" w:cs="Amiri"/>
          <w:color w:val="111111"/>
          <w:sz w:val="28"/>
          <w:sz w:val="28"/>
          <w:szCs w:val="28"/>
          <w:rtl w:val="true"/>
          <w:lang w:bidi="ar-SA"/>
        </w:rPr>
        <w:t xml:space="preserve">في الموثق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الحجر هل فيه شي‌ء من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قلامة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1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الحجر مما يلي الركن الثالث عذارى بنات إسماعيل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سعيد الأعرج </w:t>
      </w:r>
      <w:r>
        <w:rPr>
          <w:rStyle w:val="FootnoteAnchor"/>
          <w:rtl w:val="true"/>
        </w:rPr>
        <w:footnoteReference w:id="1104"/>
      </w:r>
      <w:r>
        <w:rPr>
          <w:rFonts w:ascii="Amiri" w:hAnsi="Amiri" w:eastAsia="Amiri" w:cs="Amiri"/>
          <w:color w:val="111111"/>
          <w:sz w:val="28"/>
          <w:sz w:val="28"/>
          <w:szCs w:val="28"/>
          <w:rtl w:val="true"/>
          <w:lang w:bidi="ar-SA"/>
        </w:rPr>
        <w:t xml:space="preserve">في الصحيح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العرب </w:t>
      </w:r>
      <w:bookmarkStart w:id="359" w:name="pg12498_147274"/>
    </w:p>
    <w:p>
      <w:pPr>
        <w:pStyle w:val="BookText"/>
        <w:rPr/>
      </w:pPr>
      <w:bookmarkEnd w:id="359"/>
      <w:r>
        <w:rPr>
          <w:rFonts w:ascii="Amiri" w:hAnsi="Amiri" w:eastAsia="Amiri" w:cs="Amiri"/>
          <w:color w:val="111111"/>
          <w:sz w:val="28"/>
          <w:sz w:val="28"/>
          <w:szCs w:val="28"/>
          <w:rtl w:val="true"/>
          <w:lang w:bidi="ar-SA"/>
        </w:rPr>
        <w:t>لم يزالوا على شي‌ء من الحنيفية ، يصلون الرحم ، ويقرون الضيف ويحجون البيت ، ويقولون اتقوا مال اليتيم ، فان مال اليتيم عقال ، ويكفون عن أشياء من المحارم مخافة العقوبة ، وكانوا لا يملى لهم إذا انتهكوا المحارم ، وكانوا يأخذون من لحاء شجر الحرم فيعلقونه في أعناق الإبل ، فلا يجترئ أحد أن يأخذ من تلك الإبل حيثما ذهبت ولا يجترئ أحد أن يعلق من غير لحاء شجر الحرم ، أيهم فعل ذلك عوقب ، وأما اليوم فأملى لهم ، ولقد جاء أهل الشام فنصبوا المنجنيق على أبى قبيس ، فبعث اللّه عليهم سحابة كجناح الطير ، فأمطرت عليهم صاعقة فأحرقت سبعين رجلا حول المنجنيق</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780232_77815467"/>
      <w:bookmarkStart w:id="361" w:name="_Toc133"/>
      <w:bookmarkEnd w:id="360"/>
      <w:r>
        <w:rPr>
          <w:rtl w:val="true"/>
        </w:rPr>
        <w:t>الفصل التاسع</w:t>
      </w:r>
      <w:r>
        <w:rPr>
          <w:rtl w:val="true"/>
        </w:rPr>
        <w:t>:</w:t>
      </w:r>
      <w:bookmarkEnd w:id="361"/>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عن على بن عبد اللّه </w:t>
      </w:r>
      <w:r>
        <w:rPr>
          <w:rStyle w:val="FootnoteAnchor"/>
          <w:rtl w:val="true"/>
        </w:rPr>
        <w:footnoteReference w:id="1105"/>
      </w:r>
      <w:r>
        <w:rPr>
          <w:rFonts w:ascii="Amiri" w:hAnsi="Amiri" w:eastAsia="Amiri" w:cs="Amiri"/>
          <w:color w:val="111111"/>
          <w:sz w:val="28"/>
          <w:sz w:val="28"/>
          <w:szCs w:val="28"/>
          <w:rtl w:val="true"/>
          <w:lang w:bidi="ar-SA"/>
        </w:rPr>
        <w:t xml:space="preserve">عن أبى عبد 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بن الحسين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لم يحج استبشروا بالحاج إذا قدموا ، وصافحوهم وعظموهم ، فان ذلك يجب عليكم تشاركوهم في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سليمان بن جعفر الجعفري </w:t>
      </w:r>
      <w:r>
        <w:rPr>
          <w:rStyle w:val="FootnoteAnchor"/>
          <w:rtl w:val="true"/>
        </w:rPr>
        <w:footnoteReference w:id="1106"/>
      </w:r>
      <w:r>
        <w:rPr>
          <w:rFonts w:ascii="Amiri" w:hAnsi="Amiri" w:eastAsia="Amiri" w:cs="Amiri"/>
          <w:color w:val="111111"/>
          <w:sz w:val="28"/>
          <w:sz w:val="28"/>
          <w:szCs w:val="28"/>
          <w:rtl w:val="true"/>
          <w:lang w:bidi="ar-SA"/>
        </w:rPr>
        <w:t>عمن رواه عن ابى عبد اللّه عليه‌السلام قال كان على ابن الحسين يقول بادروا بالسلام على الحاج والمعتمر ومصافحتهم قبل ان تخالطهم الذنوب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1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عليه‌السلام ، وقروا الحاج والمعتمر فان ذلك واجب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أيضا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صلى‌اللّه‌عليه‌وآله‌وسلم كان يقول للقادم من مكة قبل اللّه منك وأخلف عليك نفقتك وغفر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التهذيب عن عبد الوهاب بن صباح عن أبيه </w:t>
      </w:r>
      <w:r>
        <w:rPr>
          <w:rStyle w:val="FootnoteAnchor"/>
          <w:rtl w:val="true"/>
        </w:rPr>
        <w:footnoteReference w:id="1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مسلم مولى أبى عبد اللّه عليه‌السلام صدقة الاجدب وقد قدم من مكة 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يسر سبيلك وهدى دليلك ، وأقدمك بحال عافية وقد قضى الحج وأعان على السعة ، فقبل اللّه منك وأخلف عليك نفقتك ، وجعلها حجة مبرورة ولذنوبك طهورا ، </w:t>
      </w:r>
      <w:bookmarkStart w:id="362" w:name="pg12498_147275"/>
    </w:p>
    <w:p>
      <w:pPr>
        <w:pStyle w:val="BookText"/>
        <w:rPr/>
      </w:pPr>
      <w:bookmarkEnd w:id="362"/>
      <w:r>
        <w:rPr>
          <w:rFonts w:ascii="Amiri" w:hAnsi="Amiri" w:eastAsia="Amiri" w:cs="Amiri"/>
          <w:color w:val="111111"/>
          <w:sz w:val="28"/>
          <w:sz w:val="28"/>
          <w:szCs w:val="28"/>
          <w:rtl w:val="true"/>
          <w:lang w:bidi="ar-SA"/>
        </w:rPr>
        <w:t xml:space="preserve">فبلغ ذلك أبا عبد اللّه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بصدقة؟ فأعاد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تعلمت ، إذا لقيت أخا من إخوانك فقل له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الهدى بنا هدى ، وإذا لقيت هؤلاء فقل لهم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الهدى بنا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في الموضعين مصدر ويكون من قبيل قوله سبحانه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الْهُدى هُدَى اللّهِ</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780234_77815467"/>
      <w:bookmarkStart w:id="364" w:name="_Toc134"/>
      <w:bookmarkEnd w:id="363"/>
      <w:r>
        <w:rPr>
          <w:rtl w:val="true"/>
        </w:rPr>
        <w:t>الفصل العاشر</w:t>
      </w:r>
      <w:r>
        <w:rPr>
          <w:rtl w:val="true"/>
        </w:rPr>
        <w:t>:</w:t>
      </w:r>
      <w:bookmarkEnd w:id="364"/>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عن على بن أبي حمزة </w:t>
      </w:r>
      <w:r>
        <w:rPr>
          <w:rStyle w:val="FootnoteAnchor"/>
          <w:rtl w:val="true"/>
        </w:rPr>
        <w:footnoteReference w:id="1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سفينة نوح كانت مأمورة طافت بالبيت حيث غرقت الأرض ثم أتت منى في أيامها ثم رجعت السفينة ، وكانت مأمورة ، وطافت بالبيت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صالح </w:t>
      </w:r>
      <w:r>
        <w:rPr>
          <w:rStyle w:val="FootnoteAnchor"/>
          <w:rtl w:val="true"/>
        </w:rPr>
        <w:footnoteReference w:id="111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ذراع ومأتي ذراع وعرضها ثمان مأة ذراع ، وطولها في السماء مائتين ذراعا ، وطافت بالبيت سبعة أشواط ، وسعت بين الصفا والمروة سبعة أشواط ، ثم استوت على الجودي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أبى بصير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موسى بن عمران في سبعين نبيا على فجاج الروحاء عليهم العباء القطوانية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 وابن عبديك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111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أن موسى أحرم من رملة مصر وأنه في سبعين على صفائح الروحاء عليهم القبا القطوانية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وابن عبديك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والروحاء بالمهملتين موضع بين الحرمين على ثلاثين أو أربعين ميلا من المدينة ، والفجاج بالجيمين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 ، وهو الطريق الواسع بين الجبلين ، والصفائح حجارة عراض رقاق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صفاح كرمان ، والقطوان محركة موضع بالكوفة </w:t>
      </w:r>
    </w:p>
    <w:p>
      <w:pPr>
        <w:pStyle w:val="BookText"/>
        <w:rPr/>
      </w:pPr>
      <w:r>
        <w:rPr>
          <w:rFonts w:ascii="Amiri" w:hAnsi="Amiri" w:eastAsia="Amiri" w:cs="Amiri"/>
          <w:color w:val="111111"/>
          <w:sz w:val="28"/>
          <w:sz w:val="28"/>
          <w:szCs w:val="28"/>
          <w:rtl w:val="true"/>
          <w:lang w:bidi="ar-SA"/>
        </w:rPr>
        <w:t>منه الأكسية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1114"/>
      </w:r>
      <w:r>
        <w:rPr>
          <w:rFonts w:ascii="Amiri" w:hAnsi="Amiri" w:eastAsia="Amiri" w:cs="Amiri"/>
          <w:color w:val="111111"/>
          <w:sz w:val="28"/>
          <w:sz w:val="28"/>
          <w:szCs w:val="28"/>
          <w:rtl w:val="true"/>
          <w:lang w:bidi="ar-SA"/>
        </w:rPr>
        <w:t xml:space="preserve">مر موسى النبي عليه‌السلام بصفائح الروحاء على جمل أحمر خطامه من ليف عليه عباءتان قطوانيتان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كريم لبيك ، ومر يونس بن متى عليه‌السلام بصفائح الروحاء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كشاف الكرب العظام لبيك ، ومر عيسى بن مريم بصفائح الروحاء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عبدك ابن أمتك لبيك ، ومر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بصفائح الروحاء وهو يقول لبيك ذا المعارج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جابر </w:t>
      </w:r>
      <w:r>
        <w:rPr>
          <w:rStyle w:val="FootnoteAnchor"/>
          <w:rtl w:val="true"/>
        </w:rPr>
        <w:footnoteReference w:id="1115"/>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رملة 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بصفائح الروحاء محرما يقود ناقته بخطام من ليف عليه عباءتان قطوانيتان يلبى وتجيبه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يلبى ويجيبه الجبال وسميت التلبية اجابة ، لأنه أجاب موسى ربه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عبد اللّه بن مسكان </w:t>
      </w:r>
      <w:r>
        <w:rPr>
          <w:rStyle w:val="FootnoteAnchor"/>
          <w:rtl w:val="true"/>
        </w:rPr>
        <w:footnoteReference w:id="1116"/>
      </w:r>
      <w:r>
        <w:rPr>
          <w:rFonts w:ascii="Amiri" w:hAnsi="Amiri" w:eastAsia="Amiri" w:cs="Amiri"/>
          <w:color w:val="111111"/>
          <w:sz w:val="28"/>
          <w:sz w:val="28"/>
          <w:szCs w:val="28"/>
          <w:rtl w:val="true"/>
          <w:lang w:bidi="ar-SA"/>
        </w:rPr>
        <w:t xml:space="preserve">عمن رواه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وقف الموقف بعرفة نظر الى الناس وكثرتهم فصعد الجبل فأقبل يدعو فلما قضى نسكه أتاه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يقول 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صعدت الجبل ، ظننت أنه يخفى على صوت من صوت ، ثم مضى به الى البحر الى جدة فرسب به في الماء مسيرة أربعين صباحا في البحر فإذا صخرة ففلقها فإذا فيها دودة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يقول 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أسمع صوت هذه في بطن هذه الصخرة في قعر هذا البحر ، فظننت أنه يخفى على صوت من صوت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على بن عقبة </w:t>
      </w:r>
      <w:r>
        <w:rPr>
          <w:rStyle w:val="FootnoteAnchor"/>
          <w:rtl w:val="true"/>
        </w:rPr>
        <w:footnoteReference w:id="1117"/>
      </w:r>
      <w:r>
        <w:rPr>
          <w:rFonts w:ascii="Amiri" w:hAnsi="Amiri" w:eastAsia="Amiri" w:cs="Amiri"/>
          <w:color w:val="111111"/>
          <w:sz w:val="28"/>
          <w:sz w:val="28"/>
          <w:szCs w:val="28"/>
          <w:rtl w:val="true"/>
          <w:lang w:bidi="ar-SA"/>
        </w:rPr>
        <w:t xml:space="preserve">عن أبيه عمن رواه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البيت في الجن والانس والطير والرياح وكسا البيت القباطي</w:t>
      </w:r>
      <w:r>
        <w:rPr>
          <w:rFonts w:eastAsia="Amiri" w:cs="Amiri" w:ascii="Amiri" w:hAnsi="Amiri"/>
          <w:color w:val="111111"/>
          <w:sz w:val="28"/>
          <w:szCs w:val="28"/>
          <w:rtl w:val="true"/>
          <w:lang w:bidi="ar-SA"/>
        </w:rPr>
        <w:t xml:space="preserve">». </w:t>
      </w:r>
      <w:bookmarkStart w:id="365" w:name="pg12498_147277"/>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في الكافي والتهذيب عن غياث بن إبراهيم </w:t>
      </w:r>
      <w:r>
        <w:rPr>
          <w:rStyle w:val="FootnoteAnchor"/>
          <w:rtl w:val="true"/>
        </w:rPr>
        <w:footnoteReference w:id="1118"/>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النبي صلى‌اللّه‌عليه‌وآله‌وسلم ، بعد قدومه المدينة إلا واحدة ، وقد حج بمكة مع قومه حجات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يزيد </w:t>
      </w:r>
      <w:r>
        <w:rPr>
          <w:rStyle w:val="FootnoteAnchor"/>
          <w:rtl w:val="true"/>
        </w:rPr>
        <w:footnoteReference w:id="111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Style w:val="FootnoteAnchor"/>
          <w:rtl w:val="true"/>
        </w:rPr>
        <w:footnoteReference w:id="1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حجة الوداع؟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عشرين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أبى يعفور </w:t>
      </w:r>
      <w:r>
        <w:rPr>
          <w:rStyle w:val="FootnoteAnchor"/>
          <w:rtl w:val="true"/>
        </w:rPr>
        <w:footnoteReference w:id="1121"/>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حجة مستسرا في كلها يمر بالمأزمين فينزل ويبول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المأزمان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المأزم مضيق بين جمع وعرفة ، وآخر بين مكة ومنى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مضيق بين الجبال ، 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السبب في استتاره أو استسراره على اختلاف الروايتين ، فلعله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لأجل النسي‌ء ، فان قريشا أخروا وقت الحج والقتال كما أشير إليه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يمكن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يخالفهم فيستر حجه أو فيستسره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جميع حجه الذي حجه وهو عشرون سنة كان كله كذلك ، ومن البعيد أن يكون جميع ذلك في النسي‌ء ، ويمكن حمل الاستتار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يستتر ببعض الأفعال التي قد غيرها أهل الجاهلية من أحكام الحج الشرعية بعقولهم وأهواءهم ، لا أن الاستتار في أصل الحج فإنهم قد أحدثوا بعقولهم وأهوائهم في الأحكام والحلال والحرام ما هو مفصل في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البول في المأزمين فقد تقدم وجهه ، وانه لمكان الأصنام في ذلك المكان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حديث حج رسول اللّه صلى‌اللّه‌عليه‌وآله‌وسلم حجة الوداع بطوله فلا نعيده</w:t>
      </w:r>
    </w:p>
    <w:p>
      <w:pPr>
        <w:pStyle w:val="Heading5"/>
        <w:numPr>
          <w:ilvl w:val="4"/>
          <w:numId w:val="1"/>
        </w:numPr>
        <w:rPr/>
      </w:pPr>
      <w:bookmarkStart w:id="366" w:name="__RefHeading___Toc780236_77815467"/>
      <w:bookmarkStart w:id="367" w:name="_Toc135"/>
      <w:bookmarkEnd w:id="366"/>
      <w:r>
        <w:rPr>
          <w:rtl w:val="true"/>
        </w:rPr>
        <w:t>الفصل الحادي عشر</w:t>
      </w:r>
      <w:r>
        <w:rPr>
          <w:rtl w:val="true"/>
        </w:rPr>
        <w:t>:</w:t>
      </w:r>
      <w:bookmarkEnd w:id="36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والفقيه عن عيسى بن يونس </w:t>
      </w:r>
      <w:r>
        <w:rPr>
          <w:rStyle w:val="FootnoteAnchor"/>
          <w:rtl w:val="true"/>
        </w:rPr>
        <w:footnoteReference w:id="11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كان ابن ابى العوجاء من تلامذة الحسن البصري فانحرف عن التوحيد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مذهب صاحبك ودخلت في ما لا أصل له ولا حقيقة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صاحبي كان مخلطا كان يقول طورا بالقدر ، وطورا بالجبر ، وما أعلمه اعتقد مذهبا دام فيه ، وقدم مكة متمردا وإنكارا على من يحج ، وكان يكره العلماء مجالسته ومسائلته لخبث لسانه وفساد ضميره ، فأتى أبا عبد اللّه عليه‌السلام وجلس إليه في جماعة من نظرائه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ان المجالس أمانات ولا بد لكل من به سعال أن يسعل أفتأذن لي أن أتكلم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كم تدوسون هذا البيداء وتلوذون بهذا الحجر ، وتعبدون هذا البيت المرفوع بالطوب والمدر وتهرولون حوله هرولة البعير إذا نفر ، من فكر في هذا أو قدر ، علم أن هذا فعل أسسه غير حكيم ولا ذي نظر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رأس هذا الأمر وسنامه وأبوك أسسه وتمامه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أضله اللّه وأعمى قلبه ، استوخم الحق فلم يستعذ به ، وصار الشيطان وليه وربه وقرينه ، يورده مناهل الهلكة ، ثم لا يصدره ، وهذا بيت استعبد اللّه به خلقه ، ليختبر طاعتهم في إتيانه ، فحثهم على تعظيمه وزيارته ، وجعله محل أنبياءه وقبلة للمصلين اليه ، فهو شعبة من رضوانه ، وطريق يؤدى الى غفرانه ، منصوب على استواء الكمال ومجمع العظمة والجلال ، خلقه اللّه قبل دحو الأرض بألفي عام ، فأحق من أطيع فيما أمر وانتهى عما نهى عنه ، وزجر اللّه المنشئ للأرواح والصور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العوجاء ذكرت اللّه يا أبا عبد اللّه فأحلت على غائب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كيف يكون غائبا من هو مع خلقه شاهد وإليهم أقرب من حبل الوريد ، يسمع كلامهم ويرى أشخاصهم ، ويعلم أسرارهم وانما المخلوق الذي إذا انتقل من مكان اشتغل به مكان ، وخلا منه مكان ، فلا يدرى في المكان الذي صار اليه ما حدث في المكان الذي كان فيه ، فاما اللّه العظيم الشأن الملك الديان فإنه لا يخلو منه مكان ، ولا يشتغل به مكان ولا يكون الى مكان </w:t>
      </w:r>
    </w:p>
    <w:p>
      <w:pPr>
        <w:pStyle w:val="BookText"/>
        <w:rPr/>
      </w:pPr>
      <w:r>
        <w:rPr>
          <w:rFonts w:ascii="Amiri" w:hAnsi="Amiri" w:eastAsia="Amiri" w:cs="Amiri"/>
          <w:color w:val="111111"/>
          <w:sz w:val="28"/>
          <w:sz w:val="28"/>
          <w:szCs w:val="28"/>
          <w:rtl w:val="true"/>
          <w:lang w:bidi="ar-SA"/>
        </w:rPr>
        <w:t xml:space="preserve">أقرب منه الى مكان ، والذي بعثه بالآيات المحكمة والبراهين الواضحة ، وأيده بنصره واختاره لتبليغ رسالاته صدقنا قوله بأن ربه بعثه وكلمه ، فقال ابن ابى العوجاء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ألقانى في بحر هذا سألتكم أن تلتمسوا الى خمرة ، فألقيتموني على جمرة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في مجلسه الا حقيرا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ابن من حلق رؤس من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الاحتجاج للطبرسي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ابى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كل مكان إذا كان في السماء كيف يكون في الأرض ، وإذا كان في الأرض كيف يكون في السماء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وصفت المخلوق الذي إذا انتقل 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وهو الصواب ، ولعل ما بينهما سقط من قلم صاحب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اعلام الورى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منه الى مكان ، يشهد له بذلك آثاره ويدل عليه أفعاله ، والذي بعثه بالآيات المحكمة والبراهين الواضحة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بهذه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الأنسب أيضا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بالتماس الخمرة بالخاء المعجمة تحصيل الظل للاستراحة فيه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وفلان نلتمس الخمر ، الخمر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سترك من شجر وبناء أو غيره ، انتهى</w:t>
      </w:r>
    </w:p>
    <w:p>
      <w:pPr>
        <w:pStyle w:val="BookText"/>
        <w:rPr/>
      </w:pPr>
      <w:r>
        <w:rPr>
          <w:rFonts w:ascii="Amiri" w:hAnsi="Amiri" w:eastAsia="Amiri" w:cs="Amiri"/>
          <w:color w:val="111111"/>
          <w:sz w:val="28"/>
          <w:sz w:val="28"/>
          <w:szCs w:val="28"/>
          <w:rtl w:val="true"/>
          <w:lang w:bidi="ar-SA"/>
        </w:rPr>
        <w:t>وأما الإلقاء على الجمرة فهو بالجيم ويحتمل ان يكون التماس الجمرة أيضا بالجيم بمعنى اتخاذ قبس من النار ، للانتفاع بها ، ويكون الإلقاء على الجمرة كناية عن الاحتراق بها وحلق الرأس كناية عن التذليل والرمي بالهوان والصغار ، لان العرب كانوا يعدونه عارا لتكبرهم ونخوتهم من أن يعلى رؤسهم ، وأشار به الى النبي أو الى أمير المؤمنين صلى اللّه عليهما وعلى آلهما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11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 أمير المؤمنين قال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اللّه عزوجل ثناءه بأنبياءه حيث بعثهم أن يفتح لهم كنوز الذهبان ، ومعادن العقيان ومغارس الجنان ، وأن يحشر طير السماء ووحوش الأرض معهم لفعل ، ولو فعل لسقط البلاء وبطل الجزاء ، واضمحل الابتلاء ، ولما وجب للقائلين أجور المبتلين </w:t>
      </w:r>
    </w:p>
    <w:p>
      <w:pPr>
        <w:pStyle w:val="BookText"/>
        <w:rPr/>
      </w:pPr>
      <w:r>
        <w:rPr>
          <w:rFonts w:ascii="Amiri" w:hAnsi="Amiri" w:eastAsia="Amiri" w:cs="Amiri"/>
          <w:color w:val="111111"/>
          <w:sz w:val="28"/>
          <w:sz w:val="28"/>
          <w:szCs w:val="28"/>
          <w:rtl w:val="true"/>
          <w:lang w:bidi="ar-SA"/>
        </w:rPr>
        <w:t>ولا لحق المؤمنين ثواب المحسنين ، ولا لزمت الأسماء أهاليها على معنى مبين ، ولذلك لو أنزل اللّه من السماء آية فظلت أعناقهم لها خاضعين ، ولو فعل لسقط البلوى عن الناس أجمعين ، ولكن اللّه جل ثناءه جعل رسله أولي قوة في عزائم نياتهم ، وضعفة في ما ترى الأعين من حالاتهم من قناعة تملأ القلوب والعيون غناؤه ، وخصاصة تملأ الأسماع والأبصار أذاؤه ، ولو كانت الأنبياء أهل قوة لا ترام ، وعزة لا تضام ، وملك يمد نحوه أعناق الرجال ، ويشد إليه عقد الرحال ، لكان أهون على الخلق في الاختبار ، وأبعد لهم من الاستكبار ، ولأمنوا من رهبة قاهرة لهم ، أو رغبة مائلة بهم فكانت النيات مشتركة ، والحسنات مقتسمة ، ولكن اللّه أراد أن يكون الاتباع لرسله والتصديق بكتبه ، والخشوع لوجهه ، والاستكانة لأمره ، والاستسلام لطاعته أمورا له خاصة ، لا تشوبها من غيرها شائبة ، وكلما كانت البلوى والاختبار أعظم ، كانت المثوبة والجزاء أجزل ، ألا ترون أن اللّه جل ثناؤه اختبر الأولين من لدن آدم الى الآخرين من هذا العالم بأحجار لا تضر ولا تنفع ولا تبصر ولا تسمع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فجعلها بيته الحرام الذي جعله للناس قياما ثم جعله بأوعر بقاع الأرض حجرا وأقل نتائق الدنيا مدرا ، وأضيق بطون الأودية معاشا ، وأغلظ مجال المسلمين مياها ، بين جبال خشنة ، ورمال دمثة ، وعيون وشلة ، وقرى منقطعة ، وأثر من مواضع قطر السماء داثر ، ليس يزكو به خف ولا ظلف ولا حاضر ، ثم أمر آدم وولده أن يثنوا أعطافهم نحوه ، فصار مثابة لمنتجع أسفارهم ، وغاية لملقى رحالهم تهوى اليه ثمار الأفئدة من مفاوز قفار متصلة ، وجزائر بحار منقطعة ، ومهاوي فجاج عميقة ، حتى يهزوا مناكبهم ذللا يهللون اللّه حوله ، ويرملون على أقدامهم شعثا غبرا له ، قد نبذوا القنع والسراويل وراء ظهورهم ، وحسروا بالشعور حلقا من رؤوسهم ابتلاء عظيما واختبارا كبيرا وامتحانا شديدا وتمحيصا بليغا وفتونا مبينا جعله اللّه سببا لرحمته ووصلة وسيلة إلى جنته ، وعلة لمغفرته ، وابتلاء للخلق برحمته ، ولو كان اللّه تبارك وتعالى وضع بيته الحرام ومشاعره العظام بين جنات وأنهار وسهل وقرار ، جم الأشجار ، داني الثمار ، ملتف النبات ، متصل القرى ، من برة سمراء ، وروضة خضراء </w:t>
      </w:r>
    </w:p>
    <w:p>
      <w:pPr>
        <w:pStyle w:val="BookText"/>
        <w:rPr/>
      </w:pPr>
      <w:r>
        <w:rPr>
          <w:rFonts w:ascii="Amiri" w:hAnsi="Amiri" w:eastAsia="Amiri" w:cs="Amiri"/>
          <w:color w:val="111111"/>
          <w:sz w:val="28"/>
          <w:sz w:val="28"/>
          <w:szCs w:val="28"/>
          <w:rtl w:val="true"/>
          <w:lang w:bidi="ar-SA"/>
        </w:rPr>
        <w:t>وأرياف محدقة ، وعراص مغدقة ، وزروع ناضرة ، وطرق عامرة ، وحدائق كثيرة لكان قد صغر الجزاء ، على حسب ضعف البلاء ، ثم لو كان الأساس المحمول عليها أو الأحجار المرفوع بها ما بين زمردة خضراء ، وياقوتة حمراء ، ونور وضياء لخفف ذلك مصارعة الشك في الصدور ، ولوضع مجاهدة إبليس عن القلوب ، ولنفى معتلج الريب من الناس ،</w:t>
      </w:r>
    </w:p>
    <w:p>
      <w:pPr>
        <w:pStyle w:val="BookText"/>
        <w:rPr/>
      </w:pPr>
      <w:r>
        <w:rPr>
          <w:rFonts w:ascii="Amiri" w:hAnsi="Amiri" w:eastAsia="Amiri" w:cs="Amiri"/>
          <w:color w:val="111111"/>
          <w:sz w:val="28"/>
          <w:sz w:val="28"/>
          <w:szCs w:val="28"/>
          <w:rtl w:val="true"/>
          <w:lang w:bidi="ar-SA"/>
        </w:rPr>
        <w:t xml:space="preserve">ولكن اللّه عزوجل يختبر عباده بأنواع الشدائد ، ويتعبدهم بألوان المجاهدة ويبتليهم بضروب المكاره ، إخراجا للتكبر من قلوبهم ، وإسكانا للتذلل في أنفسهم ، وليجعل ذلك أبوابا إلى فضله ، وأسبابا ذللا لعفوه وفتنة ، كما قال </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أَحَسِبَ النّاسُ أَنْ يُتْرَكُوا أَنْ يَقُولُوا آمَنّا وَهُمْ لا يُفْتَنُونَ ، وَلَقَدْ فَتَنَّا الَّذِينَ مِنْ قَبْلِهِمْ فَلَيَعْلَمَنَّ اللّهُ الَّذِينَ صَدَقُوا وَلَيَعْلَمَنَّ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التي أشار إليها في الكافي قد نقلها بتمامها السيد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نهج البلاغة ، بيان لا بأس بإيضاح بعض ألفاظها المغلقة ، الذهبان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ذهب كخرب بالتحريك لذكر الحبارى ، وخربان والعقبان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ينبت وقيل خالص الذهب ، والقائلين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القيلولة ، يعني لو لم يكن ابتلاء لكانوا مسترحين ، فلا ينالون أجور المبتلين ، ولم يكن هناك إحسان فلا يلحقهم ثواب المحسنين ، ولا يكون مطيع ولا عاص ، ولا محسن ولا مسيى‌ء ، بل ترتفع هذه الأسماء ، ولا يستبين لها معنى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نهج البلاغة واضمحل الأبناء أى تلاشت وفنيت الأخبار يعني الوعد والوعيد ، وفيه غنى وادى مكان غناه وأذاه والخصاصة الفقر ، والحاجة ، والروم الطلب ، والضيم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الأعناق نحو الملك ، كناية عن تعظيمه يعنى يؤمله المؤملون ويرجوه الراجون وشد الرحال كناية عن مسافرة أرباب الرغبات اليه ، بمعنى أنه لو كان الأنبياء ملوكا ذوي بأس وشوكة وقهر ، لم يكن ايمان الخلق لهم لله سبحانه ، بل كان لرهبة لهم ، وخوف منهم ، أو لرغبة وطمع فيهم ، فتكون النيات </w:t>
      </w:r>
    </w:p>
    <w:p>
      <w:pPr>
        <w:pStyle w:val="BookText"/>
        <w:rPr/>
      </w:pPr>
      <w:r>
        <w:rPr>
          <w:rFonts w:ascii="Amiri" w:hAnsi="Amiri" w:eastAsia="Amiri" w:cs="Amiri"/>
          <w:color w:val="111111"/>
          <w:sz w:val="28"/>
          <w:sz w:val="28"/>
          <w:szCs w:val="28"/>
          <w:rtl w:val="true"/>
          <w:lang w:bidi="ar-SA"/>
        </w:rPr>
        <w:t xml:space="preserve">مشتركة ، والوعر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السهل ، والنتايق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نتيقة بالنون ثم التاء المثناة من فوق ، فعلية بمعنى مفعولة ، والنتق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 المدن والبلدان والأماكن المرتفعة نتائق ، لارتفاع نباتها وشهرتها وعلوها عن غيرها من الأرض كأنها جذبت ورفعت ، والدمث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 والوشل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الماء ،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رسم الشي‌ء ، والداثر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الدارس ، ليس يزكو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ينمو ، لان الزكاء النماء ، والخف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الإبل ، والظلف عن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والغنم ، والحافر عن الدابة ، بمعنى أنها لا تسمن فيه ، لانه ليس فيه مرعى ترعاه فتسمن ، وعطفا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وناحيتا عنقه ، والثني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 وهو كناية عن قصده للحج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ثنى عطفه نحوه ، أى توجه اليه ، والمثابة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 والمنتجع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الانتجاع ، وهو طلب الكلاء ، والماء والمراد محل الكلاء ، وانتجع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طالبا معروفه وفي قوله تهوى اليه ثمار الأفئدة استعارة لطيفة ، ونظر الى قوله عزوجل حكاية عن خليله عليه‌السلام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 وَارْزُقْهُمْ مِنَ الثَّمَراتِ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المفاوز ما لا ماء فيه ، ولا كلاء ، والفجاج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 ، وهي الطريق الواسع بين الجبلين ،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ومهاوي فجاج 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دفعته وعلوه ، ونظر الى قوله سبحانه </w:t>
      </w:r>
      <w:r>
        <w:rPr>
          <w:rStyle w:val="FootnoteAnchor"/>
          <w:rtl w:val="true"/>
        </w:rPr>
        <w:footnoteReference w:id="1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النهج من مفاوز قفار سحيقة ، ومهاوى فجاج عميقة ، وجزائر بحار منقطعة ، والنهز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الشوق نحوه ، والتوجه والسفر اليه ، وفي النهج يهلون لله من الإهلال وهو الأقرب ، والرمل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الهرولة ، والشعث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انتثار الأمر واغبرار الرأس وتلبد الشعر ، والنبذ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بالقنع والسراويل ما يستر أعالي البدن وأسافله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النهج قد نبذوا السراويل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القمصان ، والحسر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 وبه يتعلق </w:t>
      </w:r>
      <w:bookmarkStart w:id="368" w:name="pg12498_147283"/>
    </w:p>
    <w:p>
      <w:pPr>
        <w:pStyle w:val="BookText"/>
        <w:rPr/>
      </w:pPr>
      <w:bookmarkEnd w:id="368"/>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والمصادر الأربعة متقاربة المعاني ، والقنوت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 والجم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 والدنو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 والتفاف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ملتف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مشتبك العمارة ، والبرة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من البر ، وهو الحنطة أو بالفتح اسم جمع ، والريف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ذات ذرع وخصب ، وما قارب الماء من أرض العرب ، والمحدقة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المحيطة ، وعراص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عرصة ، وهي الساحة ، والمغدقة كثيرة الماء ،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لطيفة ، وكذا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معتلج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ومعناهما متقاربان ، والمعتلج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الاعتلاج ، وهو التغالب والاضطراب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اعتلجت الأمواج ، أى تلاطمت واضطربت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الكلام إلى أنه كلما كان الابتلاء والامتحان أشد كان الثواب أجزل وأعظم ، ولو أنه سبحانه جعل العبادة سهلة على المكلفين لما استحقوا عليها الا يسيرا من الجزاء ، وهذا هو وجه الحكمة في ابتلاء خلقه بإبليس وجنوده ، والنفس الامارة بالسوء والأمر بالجهاد ونحو ذلك ، والا فهو قادر على دفع إبليس عنهم ، وخلق نفوسهم مطيعة ، وجمع الناس على طاعته ، ولكنه لا يظهر حينئذ وجه استحقاقهم الثواب والجزاء ، كما لا يخفى ، واللّه العالم</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780238_77815467"/>
      <w:bookmarkStart w:id="370" w:name="_Toc136"/>
      <w:bookmarkEnd w:id="369"/>
      <w:r>
        <w:rPr>
          <w:rtl w:val="true"/>
        </w:rPr>
        <w:t>الفصل الثاني عشر</w:t>
      </w:r>
      <w:r>
        <w:rPr>
          <w:rtl w:val="true"/>
        </w:rPr>
        <w:t>:</w:t>
      </w:r>
      <w:bookmarkEnd w:id="370"/>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في الصحيح أو الحسن عن معاوية بن عمار </w:t>
      </w:r>
      <w:r>
        <w:rPr>
          <w:rStyle w:val="FootnoteAnchor"/>
          <w:rtl w:val="true"/>
        </w:rPr>
        <w:footnoteReference w:id="11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أقوم أصلي بمكة والمرأة بين يدي جالسة أو مارة؟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سميت بمكة لانه تبك فيه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يزدحم من بكة إذا زحمه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وهب </w:t>
      </w:r>
      <w:r>
        <w:rPr>
          <w:rStyle w:val="FootnoteAnchor"/>
          <w:rtl w:val="true"/>
        </w:rPr>
        <w:footnoteReference w:id="11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الحطيم؟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بين الحجر الأسود وبين الباب ، وسألته لم سمى الحطيم؟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الناس يحطم بعضهم بعضا هناك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أبان </w:t>
      </w:r>
      <w:r>
        <w:rPr>
          <w:rStyle w:val="FootnoteAnchor"/>
          <w:rtl w:val="true"/>
        </w:rPr>
        <w:footnoteReference w:id="1129"/>
      </w:r>
      <w:r>
        <w:rPr>
          <w:rFonts w:ascii="Amiri" w:hAnsi="Amiri" w:eastAsia="Amiri" w:cs="Amiri"/>
          <w:color w:val="111111"/>
          <w:sz w:val="28"/>
          <w:sz w:val="28"/>
          <w:szCs w:val="28"/>
          <w:rtl w:val="true"/>
          <w:lang w:bidi="ar-SA"/>
        </w:rPr>
        <w:t xml:space="preserve">عمن أخبره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w:t>
      </w:r>
    </w:p>
    <w:p>
      <w:pPr>
        <w:pStyle w:val="BookText"/>
        <w:rPr/>
      </w:pPr>
      <w:r>
        <w:rPr>
          <w:rFonts w:ascii="Amiri" w:hAnsi="Amiri" w:eastAsia="Amiri" w:cs="Amiri"/>
          <w:color w:val="111111"/>
          <w:sz w:val="28"/>
          <w:sz w:val="28"/>
          <w:szCs w:val="28"/>
          <w:rtl w:val="true"/>
          <w:lang w:bidi="ar-SA"/>
        </w:rPr>
        <w:t xml:space="preserve">البيت العتيق؟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حر ، عتيق من الناس ، لم يملكه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 انه أعتق من الغرق ، وروى في الفقيه عن سليمان بن مهران </w:t>
      </w:r>
      <w:r>
        <w:rPr>
          <w:rStyle w:val="FootnoteAnchor"/>
          <w:rtl w:val="true"/>
        </w:rPr>
        <w:footnoteReference w:id="11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حجة مستسرا ، في كل حجة يمر بالمأزمين فينزل فيبول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ولم كان ينزل هناك فيبول؟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موضع عبد فيه الأصنام ، ومنه أخذ الحجر الذي نحت منه هبل الذي رمى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الكعبة ، لما علا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ودفن عند باب بني شيبة ، فصار الدخول الى المسجد من باب بني شيبة سنة لأجل ذلك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التكبير يذهب بالضغاط هناك؟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 العبد اللّه أكبر معناه أكبر من أن يكون مثل الأصنام المنحوتة ، والالهة المعبودة دونه ، وأن إبليس في شياطينه يضيق على الحاج مسلكهم في ذلك الموضع ، فإذا سمع التكبير طار مع شياطينه وتبعهم الملائكة حتى يقفوا في اللجة الخضراء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الصرورة يستحب له دخول الكعبة دون من قد 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الصرورة قاضي فرض مدعو الى حج بيت اللّه فيجب أن يدخل البيت الذي دعى اليه ، ليكرم فيه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الحلق عليه واجبا دون من قد 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ليصير بذلك موسما بسمة الآمنين ، الا تسمع قول اللّه تعالى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 مُحَلِّقِينَ رُؤُسَكُمْ وَمُقَصِّرِينَ لا 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وطء المشعر عليه 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ليستوجب بذلك وطء بحبوحة الجنة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السكوني </w:t>
      </w:r>
      <w:r>
        <w:rPr>
          <w:rStyle w:val="FootnoteAnchor"/>
          <w:rtl w:val="true"/>
        </w:rPr>
        <w:footnoteReference w:id="113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إساف ونائلة وعبادة قريش لهما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كانا شابين صبيحين وكان بأحدهما تأنيث فكانا يطوفان بالبيت فصادفا من البيت </w:t>
      </w:r>
    </w:p>
    <w:p>
      <w:pPr>
        <w:pStyle w:val="BookText"/>
        <w:rPr/>
      </w:pPr>
      <w:r>
        <w:rPr>
          <w:rFonts w:ascii="Amiri" w:hAnsi="Amiri" w:eastAsia="Amiri" w:cs="Amiri"/>
          <w:color w:val="111111"/>
          <w:sz w:val="28"/>
          <w:sz w:val="28"/>
          <w:szCs w:val="28"/>
          <w:rtl w:val="true"/>
          <w:lang w:bidi="ar-SA"/>
        </w:rPr>
        <w:t xml:space="preserve">خلوة فأراد أحدهما صاحبه ففعل فمسخهما اللّه تعالى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رضي أن يعبد هذان معه ما حولهما من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إساف بالكسر والفتح صنم لقريش ، وكذا نائلة وضعهما عمرو بن لحى على الصفا والمروة ، وكان يذبح عليهما تجاه القبلة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من حزبهم إساف بن عمرو نائلة بنت سهل ففجرا في الكعبة فمسخا حجرين ثم عبدتهما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بن أسباط </w:t>
      </w:r>
      <w:r>
        <w:rPr>
          <w:rStyle w:val="FootnoteAnchor"/>
          <w:rtl w:val="true"/>
        </w:rPr>
        <w:footnoteReference w:id="1133"/>
      </w:r>
      <w:r>
        <w:rPr>
          <w:rFonts w:ascii="Amiri" w:hAnsi="Amiri" w:eastAsia="Amiri" w:cs="Amiri"/>
          <w:color w:val="111111"/>
          <w:sz w:val="28"/>
          <w:sz w:val="28"/>
          <w:szCs w:val="28"/>
          <w:rtl w:val="true"/>
          <w:lang w:bidi="ar-SA"/>
        </w:rPr>
        <w:t xml:space="preserve">عن رجل من أصحابنا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أيام الموسم بعث اللّه عزوجل ملائكة في صورة الآدميين يشترون متاع الحاج والتجار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يصنعون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سليمان بن الحسن عن كاتب على بن يقطين </w:t>
      </w:r>
      <w:r>
        <w:rPr>
          <w:rStyle w:val="FootnoteAnchor"/>
          <w:rtl w:val="true"/>
        </w:rPr>
        <w:footnoteReference w:id="1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أحصيت لعلي بن يقطين من وافى عنه في عام واحد خمسمائة وخمسين رجلا ، أقل من أعطاه سبعمائة ، وأكثر من أعطاه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انه لما كان على بن يقطين من وزراء الخليفة الرشيد المقربين فكان يلي أمر الخراج فتوصل الى دفعه للشيعة ورفدهم به بهذه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حماد الأنصاري </w:t>
      </w:r>
      <w:r>
        <w:rPr>
          <w:rStyle w:val="FootnoteAnchor"/>
          <w:rtl w:val="true"/>
        </w:rPr>
        <w:footnoteReference w:id="1135"/>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زمان يكون فيه حج الملوك نزهة ، وحج الأغنياء تجارة ، وحج المساكين مسألة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في الصحيح عن معاوية بن عمار </w:t>
      </w:r>
      <w:r>
        <w:rPr>
          <w:rStyle w:val="FootnoteAnchor"/>
          <w:rtl w:val="true"/>
        </w:rPr>
        <w:footnoteReference w:id="113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لَيَبْلُوَنَّكُمُ اللّهُ بِشَيْ‌ءٍ مِنَ الصَّيْدِ تَنالُهُ أَيْدِيكُمْ وَرِماحُكُمْ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تناله الأيدي البيض والفراخ ، وما تناله الرماح فهو ما لا تصل الأيدي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الشحام </w:t>
      </w:r>
      <w:r>
        <w:rPr>
          <w:rStyle w:val="FootnoteAnchor"/>
          <w:rtl w:val="true"/>
        </w:rPr>
        <w:footnoteReference w:id="113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انطلق وهو محرم فأخذ ثعلبا فجعل يقرب النار الى وجهه ، وجعل الثعلب يصيح ، ويحدث من استه ، وجعل أصحابه ينهونه عما يصنع ، ثم أرسله بعد ذلك ، فبينما الرجل نائم إذ جائته حية فدخلت في فيه فلم تدعه حتى جعل يحدث كما أحدث الثعلب ثم خلت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140"/>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لبى بحجة أو عمرة وليس يريد الحج قال ليس بشي‌ء ، ولا ينبغي له أن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1141"/>
      </w:r>
      <w:r>
        <w:rPr>
          <w:rFonts w:ascii="Amiri" w:hAnsi="Amiri" w:eastAsia="Amiri" w:cs="Amiri"/>
          <w:color w:val="111111"/>
          <w:sz w:val="28"/>
          <w:sz w:val="28"/>
          <w:szCs w:val="28"/>
          <w:rtl w:val="true"/>
          <w:lang w:bidi="ar-SA"/>
        </w:rPr>
        <w:t xml:space="preserve">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الحج والعمرة على الإبل الجلالات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عن إسماعيل الخثعمي </w:t>
      </w:r>
      <w:r>
        <w:rPr>
          <w:rStyle w:val="FootnoteAnchor"/>
          <w:rtl w:val="true"/>
        </w:rPr>
        <w:footnoteReference w:id="1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انا إذا قدمنا مكة ذهب بعض أصحابنا يطوفون ، ويتركوني أحفظ متاعهم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مرازم بن حكيم </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زاملت محمد بن مصادف فلما دخلنا مكة اعتللت فكان يمضي الى المسجد ويدعني وحدي فشكوت ذلك الى مصادف فأخبر به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قعودك عنده أفضل من صلاتك في المسجد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ابان بن تغلب </w:t>
      </w:r>
      <w:r>
        <w:rPr>
          <w:rStyle w:val="FootnoteAnchor"/>
          <w:rtl w:val="true"/>
        </w:rPr>
        <w:footnoteReference w:id="1144"/>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عن المسجد الحرام ، وقوم يلبون حول الكعبة ، فقال أما ترى هؤلاء الذين يلبون ، واللّه لأصواتهم أبغض الى اللّه من أصوات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الرحمن بن الأشل بياع الأنماط </w:t>
      </w:r>
      <w:r>
        <w:rPr>
          <w:rStyle w:val="FootnoteAnchor"/>
          <w:rtl w:val="true"/>
        </w:rPr>
        <w:footnoteReference w:id="1145"/>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w:t>
      </w:r>
    </w:p>
    <w:p>
      <w:pPr>
        <w:pStyle w:val="BookText"/>
        <w:rPr/>
      </w:pPr>
      <w:r>
        <w:rPr>
          <w:rFonts w:ascii="Amiri" w:hAnsi="Amiri" w:eastAsia="Amiri" w:cs="Amiri"/>
          <w:color w:val="111111"/>
          <w:sz w:val="28"/>
          <w:sz w:val="28"/>
          <w:szCs w:val="28"/>
          <w:rtl w:val="true"/>
          <w:lang w:bidi="ar-SA"/>
        </w:rPr>
        <w:t xml:space="preserve">قريش تلطخ الأصنام التي كانت حول الكعبة بالمسك والعنبر وكان يغوث قبال الباب ، وكان يعوق عن يمين الكعبة وكان نسر عن يسارها ، وكانوا إذا دخلوا أخروا سجدا ليغوث ، ولا ينحنون ، ثم يستديرون بحيالهم الى يعوق ثم يستديرون بحيالهم الى نسر ثم يلبون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 لبيك لا شريك الا شريك هو لك ، تملكه وما ملك ، قال فبعث اللّه ذبابا أخضر له أربعة أجنحة فلم يبق من ذلك المسك والعنبر شيئا إلا أكله ، وانزل اللّه عزوجل </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يزيد </w:t>
      </w:r>
      <w:r>
        <w:rPr>
          <w:rStyle w:val="FootnoteAnchor"/>
          <w:rtl w:val="true"/>
        </w:rPr>
        <w:footnoteReference w:id="1147"/>
      </w:r>
      <w:r>
        <w:rPr>
          <w:rFonts w:ascii="Amiri" w:hAnsi="Amiri" w:eastAsia="Amiri" w:cs="Amiri"/>
          <w:color w:val="111111"/>
          <w:sz w:val="28"/>
          <w:sz w:val="28"/>
          <w:szCs w:val="28"/>
          <w:rtl w:val="true"/>
          <w:lang w:bidi="ar-SA"/>
        </w:rPr>
        <w:t>عن ابى عبد اللّه عليه‌السلام قال لا يلي الموسم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114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لأهل مكة أن يلبسوا القميص ، وأن يتشبهوا بالمحرمين شعثا غبرا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للسلطان أن يأخذهم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يتشبهوا يعنى ، وينبغي أن يتشبهوا ، ويحتمل أن يكون في الكلام تقديم وتأخير ، تقديره ينبغي لأهل مكة أن لا يلبسوا القميص ، وأن يتشبهوا بالحرمين</w:t>
      </w:r>
    </w:p>
    <w:p>
      <w:pPr>
        <w:pStyle w:val="BookText"/>
        <w:rPr/>
      </w:pPr>
      <w:r>
        <w:rPr>
          <w:rFonts w:ascii="Amiri" w:hAnsi="Amiri" w:eastAsia="Amiri" w:cs="Amiri"/>
          <w:color w:val="111111"/>
          <w:sz w:val="28"/>
          <w:sz w:val="28"/>
          <w:szCs w:val="28"/>
          <w:rtl w:val="true"/>
          <w:lang w:bidi="ar-SA"/>
        </w:rPr>
        <w:t xml:space="preserve">وعن هارون بن خارجة </w:t>
      </w:r>
      <w:r>
        <w:rPr>
          <w:rStyle w:val="FootnoteAnchor"/>
          <w:rtl w:val="true"/>
        </w:rPr>
        <w:footnoteReference w:id="1149"/>
      </w:r>
      <w:r>
        <w:rPr>
          <w:rFonts w:ascii="Amiri" w:hAnsi="Amiri" w:eastAsia="Amiri" w:cs="Amiri"/>
          <w:color w:val="111111"/>
          <w:sz w:val="28"/>
          <w:sz w:val="28"/>
          <w:szCs w:val="28"/>
          <w:rtl w:val="true"/>
          <w:lang w:bidi="ar-SA"/>
        </w:rPr>
        <w:t xml:space="preserve">قال سمعت أبا عبد اللّه عليه‌السلام يقول من دفن في الحرم أمن من الفزع الأكبر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 الناس وفاجرهم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وفاجرهم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مرسلا ، ورواه البرقي في المحاسن ، بسنده عن هارون بن خارجة مثله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على بن سليمان </w:t>
      </w:r>
      <w:r>
        <w:rPr>
          <w:rStyle w:val="FootnoteAnchor"/>
          <w:rtl w:val="true"/>
        </w:rPr>
        <w:footnoteReference w:id="1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أسأله عن الميت يموت بعرفات </w:t>
      </w:r>
    </w:p>
    <w:p>
      <w:pPr>
        <w:pStyle w:val="BookText"/>
        <w:rPr/>
      </w:pPr>
      <w:r>
        <w:rPr>
          <w:rFonts w:ascii="Amiri" w:hAnsi="Amiri" w:eastAsia="Amiri" w:cs="Amiri"/>
          <w:color w:val="111111"/>
          <w:sz w:val="28"/>
          <w:sz w:val="28"/>
          <w:szCs w:val="28"/>
          <w:rtl w:val="true"/>
          <w:lang w:bidi="ar-SA"/>
        </w:rPr>
        <w:t xml:space="preserve">بدفن بعرفات أو ينقل الى الحرم ، فأيهما أفضل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الى الحرم ويدفن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حفص وهشام بن الحكم </w:t>
      </w:r>
      <w:r>
        <w:rPr>
          <w:rStyle w:val="FootnoteAnchor"/>
          <w:rtl w:val="true"/>
        </w:rPr>
        <w:footnoteReference w:id="1151"/>
      </w:r>
      <w:r>
        <w:rPr>
          <w:rFonts w:ascii="Amiri" w:hAnsi="Amiri" w:eastAsia="Amiri" w:cs="Amiri"/>
          <w:color w:val="111111"/>
          <w:sz w:val="28"/>
          <w:sz w:val="28"/>
          <w:szCs w:val="28"/>
          <w:rtl w:val="true"/>
          <w:lang w:bidi="ar-SA"/>
        </w:rPr>
        <w:t xml:space="preserve">أنهما سألا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الحرم أو عرفة ، فقال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الملك بن عتبة </w:t>
      </w:r>
      <w:r>
        <w:rPr>
          <w:rStyle w:val="FootnoteAnchor"/>
          <w:rtl w:val="true"/>
        </w:rPr>
        <w:footnoteReference w:id="1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يصل إلينا من ثياب الكعبة هل يصلح ان نلبس منها شيئا قال يصلح للصبيان والمصاحف والمخدة تبتغي بذلك البركة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مروان بن عبد الملك </w:t>
      </w:r>
      <w:r>
        <w:rPr>
          <w:rStyle w:val="FootnoteAnchor"/>
          <w:rtl w:val="true"/>
        </w:rPr>
        <w:footnoteReference w:id="1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عن رجل اشترى من كسوة الكعبة شيئا فاقتضى ببعضه حاجته وبقي بعضه في يده هل يصلح بيعه؟ قال يبيع ما أراد ويهب ما لم يرد ويستنقع به ويطلب بركته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أيكفن به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الصدوق مرسلا عن أبى الحسن موسى عليه‌السلام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عن مسمع بن عبد الملك </w:t>
      </w:r>
      <w:r>
        <w:rPr>
          <w:rStyle w:val="FootnoteAnchor"/>
          <w:rtl w:val="true"/>
        </w:rPr>
        <w:footnoteReference w:id="115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تأخذ من ديباج الكعبة فتجعله غلاف مصحف أو مصلى ، تصلى عليه وروى شيخنا الشهيد في الدروس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البزنطي عن ثعلبة بن ميسرة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الفسطاط نحوا من خمسين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أى البقاع أفضل عند اللّه منزلة؟ فلم يتكلم أحد فكان هو الراد على نفسه ، فقال تلك مكة الحرام الذي وضعها اللّه لنفسه حرما وجعل نبيه فيها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بقعة في مكة أفضل حرمة؟ فلم يتكلم أحد فكان هو الراد على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المسجد الحرام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بقعة في المسجد أعظم عند اللّه حرمة؟ فلم يتكلم أحد فكان هو الراد على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بين الحجر الأسود الى باب الكعبة ، ذلك حطيم </w:t>
      </w:r>
      <w:bookmarkStart w:id="371" w:name="pg12498_147289"/>
    </w:p>
    <w:p>
      <w:pPr>
        <w:pStyle w:val="BookText"/>
        <w:rPr/>
      </w:pPr>
      <w:bookmarkEnd w:id="371"/>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يذود فيه غنيمته ، ويصلى فيه ، فواللّه لو أن عبدا صف رجليه في ذلك المقام قائما بالليل مصليا حتى يجيئه النهار ، وقائما بالنهار حتى يجيئه الليل ، ولم يعرف حقنا وحرمتنا أهل البيت لم يقبل اللّه منه شيئا ابدا ، إلا أن أبانا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وعلى محمد وآله كان مما اشترط على ربه أن قال رب اجعل أفئدة من الناس تهوى إليهم ، أما انه لم يعن الناس كلهم ، فأنتم أولئك ، حكم اللّه ونظراؤكم وانما مثلكم في الناس مثل الشعرة السوداء في الثور الأنور</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780240_77815467"/>
      <w:bookmarkStart w:id="373" w:name="_Toc137"/>
      <w:bookmarkEnd w:id="372"/>
      <w:r>
        <w:rPr>
          <w:rtl w:val="true"/>
        </w:rPr>
        <w:t>الفصل الثالث عشر</w:t>
      </w:r>
      <w:r>
        <w:rPr>
          <w:rtl w:val="true"/>
        </w:rPr>
        <w:t>:</w:t>
      </w:r>
      <w:bookmarkEnd w:id="373"/>
    </w:p>
    <w:p>
      <w:pPr>
        <w:pStyle w:val="BookText"/>
        <w:rPr/>
      </w:pPr>
      <w:r>
        <w:rPr>
          <w:rFonts w:ascii="Amiri" w:hAnsi="Amiri" w:eastAsia="Amiri" w:cs="Amiri"/>
          <w:color w:val="111111"/>
          <w:sz w:val="28"/>
          <w:sz w:val="28"/>
          <w:szCs w:val="28"/>
          <w:rtl w:val="true"/>
          <w:lang w:bidi="ar-SA"/>
        </w:rPr>
        <w:t xml:space="preserve">لا ريب في استحباب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مؤكدا ويتأكد ذلك زيادة في حق الحاج ويجبر الناس على ذلك لو تركوها كما يجبرون على الأذان ، ومنع ابن إدريس كما نقل عنه ضعيف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ترك الناس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يجبرهم الامام عليها ، ومنع ابن إدريس من وجوب ذلك ، لأنها مستحبة فلا يجب إجبارهم عليها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يدل على الجفاء ، وهو محرم فيجبرهم الامام عليها لذلك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المشايخ الثلاثة بأسانيدهم الصحيحة المتكثرة عن حفص بن البختري وهشام بن سالم ومعاوية بن عمار </w:t>
      </w:r>
      <w:r>
        <w:rPr>
          <w:rStyle w:val="FootnoteAnchor"/>
          <w:rtl w:val="true"/>
        </w:rPr>
        <w:footnoteReference w:id="1155"/>
      </w:r>
      <w:r>
        <w:rPr>
          <w:rFonts w:ascii="Amiri" w:hAnsi="Amiri" w:eastAsia="Amiri" w:cs="Amiri"/>
          <w:color w:val="111111"/>
          <w:sz w:val="28"/>
          <w:sz w:val="28"/>
          <w:szCs w:val="28"/>
          <w:rtl w:val="true"/>
          <w:lang w:bidi="ar-SA"/>
        </w:rPr>
        <w:t xml:space="preserve">وغيرهم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تركوا الحج لكان على الوالي أن يجبرهم على ذلك ، وعلى المقام عنده ، ولو تركوا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على الوالي أن يجبرهم على ذلك ، وعلى المقام عنده ، فان لم يكن لهم أموال أنفق عليهم من بيت مال المسلمين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ابى الحجر الأسلمي </w:t>
      </w:r>
      <w:r>
        <w:rPr>
          <w:rStyle w:val="FootnoteAnchor"/>
          <w:rtl w:val="true"/>
        </w:rPr>
        <w:footnoteReference w:id="115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أتى مكة حاجا ولم يزرني إلى المدينة جفوته يوم القيامة ، ومن أتاني زائرا وجبت له شفاعتي ، ومن وجبت له شفاعتي وجبت له الجنة ، ومن مات في أحد الحرمين مكة والمدينة لم يعرض ولم يحاسب ، ومن مات مهاجرا الى اللّه عزوجل حشر يوم القيامة مع أصحاب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157"/>
      </w:r>
      <w:r>
        <w:rPr>
          <w:rFonts w:ascii="Amiri" w:hAnsi="Amiri" w:eastAsia="Amiri" w:cs="Amiri"/>
          <w:color w:val="111111"/>
          <w:sz w:val="28"/>
          <w:sz w:val="28"/>
          <w:szCs w:val="28"/>
          <w:rtl w:val="true"/>
          <w:lang w:bidi="ar-SA"/>
        </w:rPr>
        <w:t xml:space="preserve">في الصحيح أو الحسن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يأتوا هذه الأحجار فيطوفوا بها ثم يأتونا فيخبرونا بولايتهم ، ويعرضوا علينا نصرتهم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w:t>
      </w:r>
      <w:r>
        <w:rPr>
          <w:rStyle w:val="FootnoteAnchor"/>
          <w:rtl w:val="true"/>
        </w:rPr>
        <w:footnoteReference w:id="1158"/>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الحج لقاء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جابر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الفقيه بسنده الى ذريح </w:t>
      </w:r>
      <w:r>
        <w:rPr>
          <w:rStyle w:val="FootnoteAnchor"/>
          <w:rtl w:val="true"/>
        </w:rPr>
        <w:footnoteReference w:id="116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 لقاء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عبد اللّه بن سنان عن ذريح </w:t>
      </w:r>
      <w:r>
        <w:rPr>
          <w:rStyle w:val="FootnoteAnchor"/>
          <w:rtl w:val="true"/>
        </w:rPr>
        <w:footnoteReference w:id="11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أمرني في كتابه بأمر فأحب أن أعلمه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وَلْيُوفُوا نُذُورَهُمْ 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يقضوا تفثهم لقاء الامام ، وليوفوا نذورهم تلك المناسك قال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لْيَقْضُوا تَفَثَهُمْ وَلْيُوفُوا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وقص الأظفار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ذريح المحاربي حدثني عنك بأنك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الامام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المناسك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ذريح وصدقت ان للقرآن ظاهرا وباطنا ومن يحتمل ما يحتمل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عبد اللّه بن سنان </w:t>
      </w:r>
      <w:r>
        <w:rPr>
          <w:rStyle w:val="FootnoteAnchor"/>
          <w:rtl w:val="true"/>
        </w:rPr>
        <w:footnoteReference w:id="11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يحيى بن يسار </w:t>
      </w:r>
      <w:r>
        <w:rPr>
          <w:rStyle w:val="FootnoteAnchor"/>
          <w:rtl w:val="true"/>
        </w:rPr>
        <w:footnoteReference w:id="1163"/>
      </w:r>
      <w:r>
        <w:rPr>
          <w:rFonts w:ascii="Amiri" w:hAnsi="Amiri" w:eastAsia="Amiri" w:cs="Amiri"/>
          <w:color w:val="111111"/>
          <w:sz w:val="28"/>
          <w:sz w:val="28"/>
          <w:szCs w:val="28"/>
          <w:rtl w:val="true"/>
          <w:lang w:bidi="ar-SA"/>
        </w:rPr>
        <w:t xml:space="preserve">قال حججنا فمررنا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w:t>
      </w:r>
    </w:p>
    <w:p>
      <w:pPr>
        <w:pStyle w:val="BookText"/>
        <w:rPr/>
      </w:pPr>
      <w:r>
        <w:rPr>
          <w:rFonts w:ascii="Amiri" w:hAnsi="Amiri" w:eastAsia="Amiri" w:cs="Amiri"/>
          <w:color w:val="111111"/>
          <w:sz w:val="28"/>
          <w:sz w:val="28"/>
          <w:szCs w:val="28"/>
          <w:rtl w:val="true"/>
          <w:lang w:bidi="ar-SA"/>
        </w:rPr>
        <w:t xml:space="preserve">بيت اللّه وزوار قبر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 هنيئا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وان كان موردها حال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لا فرق بين الحياة والموت بالنسبة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أحياء عند ربهم يرزقون ، يشاهدون كل من ورد الى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ما رواه الشيخ في التهذيب عن يزيد بن عبد الملك </w:t>
      </w:r>
      <w:r>
        <w:rPr>
          <w:rStyle w:val="FootnoteAnchor"/>
          <w:rtl w:val="true"/>
        </w:rPr>
        <w:footnoteReference w:id="1164"/>
      </w:r>
      <w:r>
        <w:rPr>
          <w:rFonts w:ascii="Amiri" w:hAnsi="Amiri" w:eastAsia="Amiri" w:cs="Amiri"/>
          <w:color w:val="111111"/>
          <w:sz w:val="28"/>
          <w:sz w:val="28"/>
          <w:szCs w:val="28"/>
          <w:rtl w:val="true"/>
          <w:lang w:bidi="ar-SA"/>
        </w:rPr>
        <w:t xml:space="preserve">عن أبيه عن جده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فبدأتني بالسلام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غدا 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البركة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أبى وهو ذا ، هو أنه من سلم عليه وعلى ثلاثة أيام أوجب اللّه له الجنة ،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وحياتك؟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وبعد موتنا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قد اختلفت الاخبار في استحباب البدعة بالحج ثم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العكس ، فروى في الكافي عن على بن محمد بن عبد اللّه البرقي </w:t>
      </w:r>
      <w:r>
        <w:rPr>
          <w:rStyle w:val="FootnoteAnchor"/>
          <w:rtl w:val="true"/>
        </w:rPr>
        <w:footnoteReference w:id="1165"/>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بالمدينة أو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بمكة واختم بالمدينة ، فإنه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مرسلا ، ورواه في التهذيب عن غياث بن إبراهيم عن جعفر عن أبيه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في الصحيح عن عيص بن القاسم </w:t>
      </w:r>
      <w:r>
        <w:rPr>
          <w:rStyle w:val="FootnoteAnchor"/>
          <w:rtl w:val="true"/>
        </w:rPr>
        <w:footnoteReference w:id="1166"/>
      </w:r>
      <w:r>
        <w:rPr>
          <w:rFonts w:ascii="Amiri" w:hAnsi="Amiri" w:eastAsia="Amiri" w:cs="Amiri"/>
          <w:color w:val="111111"/>
          <w:sz w:val="28"/>
          <w:sz w:val="28"/>
          <w:szCs w:val="28"/>
          <w:rtl w:val="true"/>
          <w:lang w:bidi="ar-SA"/>
        </w:rPr>
        <w:t xml:space="preserve">قال سألت أبا عبد اللّه عليه‌السلام عن الحاج من الكوفة يبدأ بالمدينة أفضل أو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عيص بن القاسم مثله ، وروى الشيخ في الصحيح عن على بن يقطين </w:t>
      </w:r>
      <w:r>
        <w:rPr>
          <w:rStyle w:val="FootnoteAnchor"/>
          <w:rtl w:val="true"/>
        </w:rPr>
        <w:footnoteReference w:id="11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الممر بالمدينة في البداية أفضل ، أو في الرجعة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آية كان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الكافي والتهذيب في الموثق عن سدير </w:t>
      </w:r>
      <w:r>
        <w:rPr>
          <w:rStyle w:val="FootnoteAnchor"/>
          <w:rtl w:val="true"/>
        </w:rPr>
        <w:footnoteReference w:id="1168"/>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وبمكة واختموا 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الظاهر في وجه الجمع هو أن الأفضل مع الاختيار والتمكن من الأمرين معا البدأة بالحج ، وعليه تحمل رواية البرقي ، وموثقة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حج على طريق المدينة فالبدأة بها أفضل ، لئلا يخترم دون ذلك ، أو لا يتفق له رجوع على تلك الطريق الاولى ، وبهذا جمع الشيخ وصاحب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الاخبار الواردة في ثواب زيارتهم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أو بعد الموت فهي أكثر من أن تحصى ، ولا بأس بنقل جملة منها تيمنا وتبركا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رواه في الكافي في الصحيح عن أبان عن السدوسي </w:t>
      </w:r>
      <w:r>
        <w:rPr>
          <w:rStyle w:val="FootnoteAnchor"/>
          <w:rtl w:val="true"/>
        </w:rPr>
        <w:footnoteReference w:id="116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أتاني زائرا كنت شفيعه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شهاب </w:t>
      </w:r>
      <w:r>
        <w:rPr>
          <w:rStyle w:val="FootnoteAnchor"/>
          <w:rtl w:val="true"/>
        </w:rPr>
        <w:footnoteReference w:id="11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ما لمن زارك؟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بنى من زارني حيا أو ميتا أو زار أباك أو زار أخاك كان حقا على أن أزوره يوم القيامة وأخلصه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إبراهيم بن عبد اللّه بن حسين بن عثمان بن معلى بن جعفر </w:t>
      </w:r>
      <w:r>
        <w:rPr>
          <w:rStyle w:val="FootnoteAnchor"/>
          <w:rtl w:val="true"/>
        </w:rPr>
        <w:footnoteReference w:id="11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أو ميتا أو زار أباك حيا أو ميتا أو زار أخاك حيا أو ميتا أو زارك حيا أو ميتا كان حقا على ان استنقذه يوم القيامة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محمد بن على يرفعه </w:t>
      </w:r>
      <w:r>
        <w:rPr>
          <w:rStyle w:val="FootnoteAnchor"/>
          <w:rtl w:val="true"/>
        </w:rPr>
        <w:footnoteReference w:id="1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w:t>
      </w:r>
      <w:r>
        <w:rPr>
          <w:rStyle w:val="FootnoteAnchor"/>
          <w:rtl w:val="true"/>
        </w:rPr>
        <w:footnoteReference w:id="1173"/>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على من زارني في حياتي أو بعد مماتي أو زارك في حياتك أو بعد مماتك أو زار ابنيك في حياتهما أو بعد موتهما ضمنت له يوم القيامة ان أخلصه من أهوالها وشدائدها حتى </w:t>
      </w:r>
    </w:p>
    <w:p>
      <w:pPr>
        <w:pStyle w:val="BookText"/>
        <w:rPr/>
      </w:pPr>
      <w:r>
        <w:rPr>
          <w:rFonts w:ascii="Amiri" w:hAnsi="Amiri" w:eastAsia="Amiri" w:cs="Amiri"/>
          <w:color w:val="111111"/>
          <w:sz w:val="28"/>
          <w:sz w:val="28"/>
          <w:szCs w:val="28"/>
          <w:rtl w:val="true"/>
          <w:lang w:bidi="ar-SA"/>
        </w:rPr>
        <w:t>أصيره معي في درجتي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زيد الشحام </w:t>
      </w:r>
      <w:r>
        <w:rPr>
          <w:rStyle w:val="FootnoteAnchor"/>
          <w:rtl w:val="true"/>
        </w:rPr>
        <w:footnoteReference w:id="1174"/>
      </w:r>
      <w:r>
        <w:rPr>
          <w:rFonts w:ascii="Amiri" w:hAnsi="Amiri" w:eastAsia="Amiri" w:cs="Amiri"/>
          <w:color w:val="111111"/>
          <w:sz w:val="28"/>
          <w:sz w:val="28"/>
          <w:szCs w:val="28"/>
          <w:rtl w:val="true"/>
          <w:lang w:bidi="ar-SA"/>
        </w:rPr>
        <w:t xml:space="preserve">قال قلت لأبي عبد اللّه عليه‌السلام ما لمن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كمن زار اللّه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زار واحدا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أبى الحسن موسى بن إسماعيل بن موسى بن جعفر بن على بن الحسين </w:t>
      </w:r>
      <w:r>
        <w:rPr>
          <w:rStyle w:val="FootnoteAnchor"/>
          <w:rtl w:val="true"/>
        </w:rPr>
        <w:footnoteReference w:id="1175"/>
      </w:r>
      <w:r>
        <w:rPr>
          <w:rFonts w:ascii="Amiri" w:hAnsi="Amiri" w:eastAsia="Amiri" w:cs="Amiri"/>
          <w:color w:val="111111"/>
          <w:sz w:val="28"/>
          <w:sz w:val="28"/>
          <w:szCs w:val="28"/>
          <w:rtl w:val="true"/>
          <w:lang w:bidi="ar-SA"/>
        </w:rPr>
        <w:t xml:space="preserve">عليه‌السلام عن أبيه عن جده جعفر بن محمد عن أبيه 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موتى كان كمن هاجر الى في حياتي فان لم تستطيعوا فابعثوا الى بالسلام ، فإنه يبلغني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ابى عامر واعظ الحجاز </w:t>
      </w:r>
      <w:r>
        <w:rPr>
          <w:rStyle w:val="FootnoteAnchor"/>
          <w:rtl w:val="true"/>
        </w:rPr>
        <w:footnoteReference w:id="117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لعلى عليه‌السلام يا أبا الحسن ان اللّه عزوجل جعل قبرك وقبور ولدك بقاعا من بقاع الجنة ، وعرصة من عرصاتها ، وان اللّه عزوجل جعل قلوب نجباء من خلقه ، وصفوته من عباده ، تحن إليكم وتحتمل الأذى والمذلة فيكم ، فيعمرون قبوركم ويكثرون زيارتها تقربا منهم الى اللّه ، ومودة منهم لرسول اللّه ، اولائك يا على المخصوصون بشفاعتي ، والواردون حوضي ، وهم زواري غدا في الجنة ، يا على من عمر قبوركم وتعاهدها فكأنما أعان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بيت المقدس ، ومن زار قبوركم عدل ذلك له ثواب سبعين حجة بعد حجة الإسلام ، وخرج من ذنوبه حتى يرجع من زيارتكم كيوم ولدته أمه ، فأبشر يا على وبشر أوليائك ومحبيك من النعيم وقرة العين بما لا عين رأت ولا أذن سمعت ، ولا خطر على قلب بشر ، ولكن حثالة من الناس يعيرون </w:t>
      </w:r>
      <w:bookmarkStart w:id="374" w:name="pg12498_147294"/>
    </w:p>
    <w:p>
      <w:pPr>
        <w:pStyle w:val="BookText"/>
        <w:rPr/>
      </w:pPr>
      <w:bookmarkEnd w:id="374"/>
      <w:r>
        <w:rPr>
          <w:rFonts w:ascii="Amiri" w:hAnsi="Amiri" w:eastAsia="Amiri" w:cs="Amiri"/>
          <w:color w:val="111111"/>
          <w:sz w:val="28"/>
          <w:sz w:val="28"/>
          <w:szCs w:val="28"/>
          <w:rtl w:val="true"/>
          <w:lang w:bidi="ar-SA"/>
        </w:rPr>
        <w:t>زوار قبوركم بزيارتكم كما تعير الزانية بزناها ، أولائك شرار أمتي لا تنالهم شفاعتي ولا يردون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التي يضيق عن نقلها المقام</w:t>
      </w:r>
    </w:p>
    <w:p>
      <w:pPr>
        <w:pStyle w:val="Heading5"/>
        <w:numPr>
          <w:ilvl w:val="4"/>
          <w:numId w:val="1"/>
        </w:numPr>
        <w:rPr/>
      </w:pPr>
      <w:bookmarkStart w:id="375" w:name="__RefHeading___Toc780242_77815467"/>
      <w:bookmarkStart w:id="376" w:name="_Toc138"/>
      <w:bookmarkEnd w:id="375"/>
      <w:r>
        <w:rPr>
          <w:rtl w:val="true"/>
        </w:rPr>
        <w:t>الفصل الرابع عشر</w:t>
      </w:r>
      <w:r>
        <w:rPr>
          <w:rtl w:val="true"/>
        </w:rPr>
        <w:t>:</w:t>
      </w:r>
      <w:bookmarkEnd w:id="376"/>
    </w:p>
    <w:p>
      <w:pPr>
        <w:pStyle w:val="BookText"/>
        <w:rPr/>
      </w:pPr>
      <w:r>
        <w:rPr>
          <w:rFonts w:ascii="Amiri" w:hAnsi="Amiri" w:eastAsia="Amiri" w:cs="Amiri"/>
          <w:color w:val="111111"/>
          <w:sz w:val="28"/>
          <w:sz w:val="28"/>
          <w:szCs w:val="28"/>
          <w:rtl w:val="true"/>
          <w:lang w:bidi="ar-SA"/>
        </w:rPr>
        <w:t xml:space="preserve">يستحب لقاصدى المدينة المشرفة المرور بمسجد الغدير ودخوله والصلاة فيه والإكثار من الدعاء ، وهو موضع الذي نص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امامة أمير المؤمنين وخلافته بعده ، ووقع التكليف بها ، وان كانت النصوص قد تكاثرت بها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اليوم ، الا ان التكليف الشرعي والإيجاب الحتمي انما وقع في ذلك اليوم ، وكان تلك النصوص المتقدمة كانت من قبيل التوطئة لتوطن النفوس عليها ، وقبولها بعد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ثقة الإسلام في الكافي والصدوق في الفقيه عن أبان </w:t>
      </w:r>
      <w:r>
        <w:rPr>
          <w:rStyle w:val="FootnoteAnchor"/>
          <w:rtl w:val="true"/>
        </w:rPr>
        <w:footnoteReference w:id="1177"/>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في مسجد الغدير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أظهر اللّه عزوجل فيه الحق</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عبد الرحمن بن الحجاج </w:t>
      </w:r>
      <w:r>
        <w:rPr>
          <w:rStyle w:val="FootnoteAnchor"/>
          <w:rtl w:val="true"/>
        </w:rPr>
        <w:footnoteReference w:id="1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مسجد غدير خم وأنا مسافر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فان فيه فضلا كثيرا وكان أبى يأمر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أيضا النزول بالمعرس وصلاة ركعتين فيه ، والتعريس لغة نزول القوم في السفر آخر الليل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أعرس القوم نزلوا في آخر الليل للاستراحة ، كعرس وليلة التعريس الليلة التي نام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العين وتشديد الراء المفتوحة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العين وتخفيف الراء ، مسجد يقرب مسجد الشجرة بازاءه مما يلي القبلة ، والمراد بالتعريس في المسجد المذكور هو الاضطجاع فيه ، إذا مر به ليلا كان أو نهارا ، كما يدل عليه الاخبار الاتية ، وقد أجمع الأصحاب على استحباب النزول فيه والصلاة تأسيا بالنبي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أيضا الرجوع اليه لو تجاوزه ، ويدل على ذلك جملة من الاخبار ، ومنها ما رواه ثقة الإسلام في الصحيح أو الحسن عن معاوية بن عمار </w:t>
      </w:r>
      <w:r>
        <w:rPr>
          <w:rStyle w:val="FootnoteAnchor"/>
          <w:rtl w:val="true"/>
        </w:rPr>
        <w:footnoteReference w:id="1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من مكة إلى المدينة وانتهيت إلى ذي الحليفة وأنت راجع الى المدينة من مكة ، فأت معرس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في وقت صلاة مكتوبة أو نافلة فصل فيه ، وان كان في غير وقت صلاة مكتوبة فانزل فيه قليلا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يعرس فيه ، ويصلى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أيضا في الصحيح عن معاوية بن عمار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الحسن بن على بن فضل </w:t>
      </w:r>
      <w:r>
        <w:rPr>
          <w:rStyle w:val="FootnoteAnchor"/>
          <w:rtl w:val="true"/>
        </w:rPr>
        <w:footnoteReference w:id="11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بن أسباط لأبي الحسن ونحن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نكن عرسنا فأخبرنا ابن القاسم بن الفضيل أنه لم يكن عرس وأنه سألك فأمرته بالعود الى المعرس فيعرس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انصرفنا فعرسنا فأي شي‌ء نصنع؟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فيه وتضطجع ، وكان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بعد العتمة فيه ،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 به في غير وقت صلاة مكتوبة؟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رخص في هذا الا في ركعتي الطواف ، فان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حتى يدخل وقت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فمن مر به بليل أو نهار يعرس فيه ، أو إنما التعريس في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 به بليل أو نهار فليعرس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محمد يعنى كما إذا مر به بعد العصر ما رخص في هذا يعنى ما رخص في النافلة بعد العصر إلا في ركعتي طواف النافلة ، وقد مر الكلام فيه في كتاب الصلاة ، وانها موضع تقية حتى يدخل وقت الصلاة يعني الوقت الذي يجوز فيه الصلاة من غير كراهة ، كوقت الصلاة المكتوبة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بن أسباط عن بعض أصحابنا </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 يعرس فأمره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ينصرف فيعرس</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القاسم </w:t>
      </w:r>
      <w:r>
        <w:rPr>
          <w:rStyle w:val="FootnoteAnchor"/>
          <w:rtl w:val="true"/>
        </w:rPr>
        <w:footnoteReference w:id="11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bookmarkStart w:id="377" w:name="pg12498_147296"/>
    </w:p>
    <w:p>
      <w:pPr>
        <w:pStyle w:val="BookText"/>
        <w:rPr/>
      </w:pPr>
      <w:bookmarkEnd w:id="377"/>
      <w:r>
        <w:rPr>
          <w:rFonts w:ascii="Amiri" w:hAnsi="Amiri" w:eastAsia="Amiri" w:cs="Amiri"/>
          <w:color w:val="111111"/>
          <w:sz w:val="28"/>
          <w:sz w:val="28"/>
          <w:szCs w:val="28"/>
          <w:rtl w:val="true"/>
          <w:lang w:bidi="ar-SA"/>
        </w:rPr>
        <w:t xml:space="preserve">فداك ان جمالنا مر بنا ولم ينزل المعرس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ترجعوا اليه فرجعت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معاوية بن عمار </w:t>
      </w:r>
      <w:r>
        <w:rPr>
          <w:rStyle w:val="FootnoteAnchor"/>
          <w:rtl w:val="true"/>
        </w:rPr>
        <w:footnoteReference w:id="1183"/>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في 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معرس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رجعت الى المدينة فمر به وانزل وأنخ به وصل فيه ،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وقت 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يقيمون أصحابي؟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ركعتين وامضه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المعرس إذا رجعت الى المدينة ليس إذا بدأت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أسباط </w:t>
      </w:r>
      <w:r>
        <w:rPr>
          <w:rStyle w:val="FootnoteAnchor"/>
          <w:rtl w:val="true"/>
        </w:rPr>
        <w:footnoteReference w:id="1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الفضيل بن يسار روى عنك وأخبرنا عنك بالرجوع الى المعرس ، ولم نكن عرسنا فرجعنا إليه فأي شي‌ء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وتضطجع قليلا ، فقد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ويقعد ، فقال محمد بن على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مررت به في غير وقت صلاة بعد العصر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 فقال محمد بن على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مررت به ليلا أو نهارا انعرس ، أو إنما التعريس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مررت به ليلا أو نهارا فعرس فيه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 العيص بن القاسم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في المعرس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فيه 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صحيحة معاوية بن عمار التي هي أول الاخبار ومن رواية الأخيرة ان التعريس المستحب انما هو في الرجوع من مكة إلى المدينة دون العكس</w:t>
      </w:r>
    </w:p>
    <w:p>
      <w:pPr>
        <w:pStyle w:val="Heading5"/>
        <w:numPr>
          <w:ilvl w:val="4"/>
          <w:numId w:val="1"/>
        </w:numPr>
        <w:rPr/>
      </w:pPr>
      <w:bookmarkStart w:id="378" w:name="__RefHeading___Toc780244_77815467"/>
      <w:bookmarkStart w:id="379" w:name="_Toc139"/>
      <w:bookmarkEnd w:id="378"/>
      <w:r>
        <w:rPr>
          <w:rtl w:val="true"/>
        </w:rPr>
        <w:t>الفصل الخامس عشر</w:t>
      </w:r>
      <w:r>
        <w:rPr>
          <w:rtl w:val="true"/>
        </w:rPr>
        <w:t>:</w:t>
      </w:r>
      <w:bookmarkEnd w:id="37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وللمدينة المنورة حرم ، وهو من ظل عائر إلى وعير ، لا يعضد شجره ، ولا يصاد ما بين الحرمين منه ، وهي حرة ليلى ، وحرة وأقم ، بكسر القاف اسم لحصن هناك ، أضيفت الحرة اليه ، وهل النهى هنا على جهة الكراهة أو التحريم قولان ، </w:t>
      </w:r>
    </w:p>
    <w:p>
      <w:pPr>
        <w:pStyle w:val="BookText"/>
        <w:rPr/>
      </w:pPr>
      <w:r>
        <w:rPr>
          <w:rFonts w:ascii="Amiri" w:hAnsi="Amiri" w:eastAsia="Amiri" w:cs="Amiri"/>
          <w:color w:val="111111"/>
          <w:sz w:val="28"/>
          <w:sz w:val="28"/>
          <w:szCs w:val="28"/>
          <w:rtl w:val="true"/>
          <w:lang w:bidi="ar-SA"/>
        </w:rPr>
        <w:t xml:space="preserve">وتفصيل هذه الجملة أن الحرم المذكور هو ما بين الجبلين المذكورين ، فان عائرا ووعيرا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لجبلين مكتنفين للمدينة ، أحدهما من المشرق ، والأخر من المغرب ووعير ضبطه الشهيد في الدروس بفتح الواو ، ونقل عن المحقق الشيخ على أنه وجده في مواضح متعددة يضم الواو ، وفتح العين المهملة ، والحرة بالفتح والتشديد أرض ذات أحجار سود ، ومنه سميت الحرتان المذكورتان بذلك ، وهما أدخل في المدينة ، وهذا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في بريد ، ويوضح ذلك ما رواه في الكافي عن محمد بن يحيى الخراز </w:t>
      </w:r>
      <w:r>
        <w:rPr>
          <w:rStyle w:val="FootnoteAnchor"/>
          <w:rtl w:val="true"/>
        </w:rPr>
        <w:footnoteReference w:id="1186"/>
      </w:r>
      <w:r>
        <w:rPr>
          <w:rFonts w:ascii="Amiri" w:hAnsi="Amiri" w:eastAsia="Amiri" w:cs="Amiri"/>
          <w:color w:val="111111"/>
          <w:sz w:val="28"/>
          <w:sz w:val="28"/>
          <w:szCs w:val="28"/>
          <w:rtl w:val="true"/>
          <w:lang w:bidi="ar-SA"/>
        </w:rPr>
        <w:t xml:space="preserve">عن بعض أصحابنا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نحن جلوس وأبى عند وال لبني أمية على المدينة إذ جاء أبى فجلس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هذا قبيل فسألهم عن التقصير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وقال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وليلة ، وقال قائل منهم روحة فسألني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 عليه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بالتقصير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ذاك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بين ظل عير إلى في‌ء وعير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عبرنا زمانا ثم رأى بنو أمية يعلمون أعلاما على الطريق ، وأنهم ذكروا ما تكلم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فذرعوا ما بين ظل عير إلى في‌ء وعير ثم جزؤه على اثنى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 أنه دل على أن ما بين الجبلين بريد اثنا عشر ميلا ، واختلف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صيد هذا الحرم ، وقطع شجرة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قطع شجرة ، ولا قتل صيد ما بين الحرمين ، ونسبه في المدارك إلى الأكثر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قطع في المنتهى ، وأسنده إلى علمائنا ، مؤذنا بدعوى الإجماع عليه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بالكراهة ، وبه صرح المحقق في الشرائع ، وذكر في المسالك ان هذا القول هو المشهور بين الأصحاب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في المسألة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التحريم ، وهو اختيار الشيخ والعلامة في المنتهى ، والثاني وهو المشهور بين الأصحاب ، بل كثير منهم لم يذكروا فيه خلافا الكراهة الى أن قال وبعض </w:t>
      </w:r>
    </w:p>
    <w:p>
      <w:pPr>
        <w:pStyle w:val="BookText"/>
        <w:rPr/>
      </w:pPr>
      <w:r>
        <w:rPr>
          <w:rFonts w:ascii="Amiri" w:hAnsi="Amiri" w:eastAsia="Amiri" w:cs="Amiri"/>
          <w:color w:val="111111"/>
          <w:sz w:val="28"/>
          <w:sz w:val="28"/>
          <w:szCs w:val="28"/>
          <w:rtl w:val="true"/>
          <w:lang w:bidi="ar-SA"/>
        </w:rPr>
        <w:t>الأصحاب قطع بتحريم قطع الشجر ، وجعل الخلاف في الصيد ، قال وظاهر الاخبار يدل عليه ، فإنه لم يرد خبر بجواز قطع الشجر وانما تعارضت الاخبار في الصيد ، الا أن الأصحاب نقلوا الكراهة في الجميع واختاروها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أسوق لك ما وقفت عليه من أخبار المسألة وأبين ما وضح لي منها بتوفيق اللّه سبحانه وهدايته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ابن بابويه في الصحيح عن زرارة بن أعين </w:t>
      </w:r>
      <w:r>
        <w:rPr>
          <w:rStyle w:val="FootnoteAnchor"/>
          <w:rtl w:val="true"/>
        </w:rPr>
        <w:footnoteReference w:id="1187"/>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ما بين لابتيها صيدها وحرم ما حولها بريدا في بريد ان يختلا خلاها أو يعضد شجرها إلا عودي 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 لابتيها ما أحاطت به الحرار ، وروى في خبر آخر أن ما بين لابتيها ما بين الصورين إلى الثنية ، والذي حرمه من شجر ما بين ظل عائر إلى في‌ء وعير ، وهو الذي حرم ، وليس صيدها كصيد مكة يؤكل هذا ولا يؤكل ذاك</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الخلا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من النبات ، واحدته خلاه أو كل بقلة واختلاه جزه ، وروى الكليني والشيخ في الصحيح عن صفوان عن عبد اللّه بن مسكان عن الحسن الصيقل </w:t>
      </w:r>
      <w:r>
        <w:rPr>
          <w:rStyle w:val="FootnoteAnchor"/>
          <w:rtl w:val="true"/>
        </w:rPr>
        <w:footnoteReference w:id="118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زياد بن عبد اللّه وعنده ربيعة الرأي 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المدينة؟ فقال له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بريد في بريد ، فقال لربيعة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فسكت ولم يجبه فاقبل على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تقول أنت؟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لابتيها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لابتيها؟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الحرار</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حرم من الشجر؟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عير الى وعير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فسأله إنسان وأنا جالس ، فقال له وما بين لابتيها؟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الصورتين إلى الثنية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ما بين لابتيها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من الصيد ، وانما هو في رواية التهذيب خاصة ، وفي التهذيب ولم يحسن بدل ولم يجبه ثم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هذه الزيادة المنقولة في الكافي هي التي أشار إليها الصدوق فيما قدمنا نقله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في خبر أخر أن ما بين لابتيها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والصورين كأنه تثنية الصور ، وهو جماعة من النخل ، ولا واحد له من لفظه ، ويجمع على صيران وفي الخبر أنه خرج الى صور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الصغار ، أو المجتمع ، الجمع صيران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النخل ، ولا واحد له من لفظه ، والجمع على صيران ، ومنه خرج الى صور بالمدينة ، وحديث بدر أن أبا سفيان بعث الى رجلين من أصحابه فاحرقا صور من صيران العريض</w:t>
      </w:r>
    </w:p>
    <w:p>
      <w:pPr>
        <w:pStyle w:val="BookText"/>
        <w:rPr/>
      </w:pPr>
      <w:r>
        <w:rPr>
          <w:rFonts w:ascii="Amiri" w:hAnsi="Amiri" w:eastAsia="Amiri" w:cs="Amiri"/>
          <w:color w:val="111111"/>
          <w:sz w:val="28"/>
          <w:sz w:val="28"/>
          <w:szCs w:val="28"/>
          <w:rtl w:val="true"/>
          <w:lang w:bidi="ar-SA"/>
        </w:rPr>
        <w:t xml:space="preserve">وروى في الفقيه عن ابى بصير </w:t>
      </w:r>
      <w:r>
        <w:rPr>
          <w:rStyle w:val="FootnoteAnchor"/>
          <w:rtl w:val="true"/>
        </w:rPr>
        <w:footnoteReference w:id="119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من ذباب الى واقم والعريض والنقب من قبل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المعجمة جبل قرب المدينة على نحو من بريد منها ، وفي صحيحة زرارة </w:t>
      </w:r>
      <w:r>
        <w:rPr>
          <w:rStyle w:val="FootnoteAnchor"/>
          <w:rtl w:val="true"/>
        </w:rPr>
        <w:footnoteReference w:id="1191"/>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اتى ذبابا قصر وانما فعل ذلك لأنه إذا رجع كان سفره بريدين ثمانية فراسخ ، وراقم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حصن هناك من حصون المدينة ، وهو الذي أضيفت إليه الحرة ، كما تقدم ،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غلط وعريض كزبير واد بالمدينة ، به أموال لأهلها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هذين التحديدين الى التحديد الأول والنقب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 الجبل ، ومنه ألقاب المدينة إلى الطرق الداخلة إليها من بين الجبال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معاوية بن عمار </w:t>
      </w:r>
      <w:r>
        <w:rPr>
          <w:rStyle w:val="FootnoteAnchor"/>
          <w:rtl w:val="true"/>
        </w:rPr>
        <w:footnoteReference w:id="1192"/>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حرم اللّه ، حرمها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المدينة حرمي ما بين لابتيها ، حرم لا يعضد شجرها ، وهو ما بين ظل عائر إلى ظل وعير ، وليس صيدها كصيد مكة يؤكل هذا ولا يؤكل ذلك وهو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في الصحيح عن عبد اللّه بن سنان </w:t>
      </w:r>
      <w:r>
        <w:rPr>
          <w:rStyle w:val="FootnoteAnchor"/>
          <w:rtl w:val="true"/>
        </w:rPr>
        <w:footnoteReference w:id="1193"/>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يحرم من الصيد صيد المدينة ما بين الحرتين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في الصحيح عن عبد اللّه بن سنان </w:t>
      </w:r>
      <w:r>
        <w:rPr>
          <w:rStyle w:val="FootnoteAnchor"/>
          <w:rtl w:val="true"/>
        </w:rPr>
        <w:footnoteReference w:id="1194"/>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يحرم من صيد المدنية ما صيد بين الحرتين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الثلاثة عن أبى العباس يعنى الفضل بن عبد الملك البقباق </w:t>
      </w:r>
      <w:r>
        <w:rPr>
          <w:rStyle w:val="FootnoteAnchor"/>
          <w:rtl w:val="true"/>
        </w:rPr>
        <w:footnoteReference w:id="11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حرم بريدا في بريد غضاها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يكذب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 بالمعجمتين جمع غضاة وهو شجر معروف</w:t>
      </w:r>
    </w:p>
    <w:p>
      <w:pPr>
        <w:pStyle w:val="BookText"/>
        <w:rPr/>
      </w:pPr>
      <w:r>
        <w:rPr>
          <w:rFonts w:ascii="Amiri" w:hAnsi="Amiri" w:eastAsia="Amiri" w:cs="Amiri"/>
          <w:color w:val="111111"/>
          <w:sz w:val="28"/>
          <w:sz w:val="28"/>
          <w:szCs w:val="28"/>
          <w:rtl w:val="true"/>
          <w:lang w:bidi="ar-SA"/>
        </w:rPr>
        <w:t xml:space="preserve">وروى الصدوق في كتاب معاني الاخبار في الصحيح عن معاوية بن عمار </w:t>
      </w:r>
      <w:r>
        <w:rPr>
          <w:rStyle w:val="FootnoteAnchor"/>
          <w:rtl w:val="true"/>
        </w:rPr>
        <w:footnoteReference w:id="11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لابتيى المدينة ظل عائر إلى ظل وعير حرم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طائره كطائر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يعضد شجرها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من صيد المدينة ما صيد بين الحرتين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الصفار في بصائر الدرجات بسنده عن الفضيل بن يسار </w:t>
      </w:r>
      <w:r>
        <w:rPr>
          <w:rStyle w:val="FootnoteAnchor"/>
          <w:rtl w:val="true"/>
        </w:rPr>
        <w:footnoteReference w:id="1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الى أن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أدب نبيه فأحسن تأديبه فلما انتدب فوض اليه ، فحرم اللّه الخمر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 فأجاز اللّه له ذلك ، وحرم اللّه مكة ،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فأجاز اللّه ذلك كله الحديث</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w:t>
      </w:r>
    </w:p>
    <w:p>
      <w:pPr>
        <w:pStyle w:val="BookText"/>
        <w:rPr/>
      </w:pPr>
      <w:r>
        <w:rPr>
          <w:rFonts w:ascii="Amiri" w:hAnsi="Amiri" w:eastAsia="Amiri" w:cs="Amiri"/>
          <w:color w:val="111111"/>
          <w:sz w:val="28"/>
          <w:sz w:val="28"/>
          <w:szCs w:val="28"/>
          <w:rtl w:val="true"/>
          <w:lang w:bidi="ar-SA"/>
        </w:rPr>
        <w:t xml:space="preserve">أدب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 ففوض اليه ، وان اللّه حرم مكة ، وان رسول اللّه حرم المدينة فأجاز اللّه له ، وان اللّه حرم الخمر ، 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كل مسكر ، فأجاز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من أخبار المسألة وكلها متفقة الدلالة في تحريم قطع الشجر ، وانما اختلفت في الصيد كما تقدمت الإشارة إليه في كلام شيخنا الشهيد الثاني ، وأكثر الأخبار دال على التحريم خصوصا في بعض ، وعموما في آخر ، والذي يدل على عدم التحريم ، منها رواية معاوية بن عمار المنقولة من الكافي ، ونحوها رواية أبي العباس ، وكذا صحيحة معاوية بن عمار المنقولة من كتاب معاني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رضوان اللّه عليه بعد نقله الروايتين الأوليين في التهذيب أجاب عنهما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هذان الخبران من أن صيد المدينة لا يحرم ، المراد به ما بين البريد الى البريد ، وهو ظل عائر إلى ظل وعير ، ويحرم ما بين الحرتين ، وبهذا تميز صيد هذا الحرم من حرم مكة ، لأن صيد مكة محرم في جميع الحرم ، وليس كذلك في حرم المدينة ، لأن الذي يحرم منها هو الصيد المخصوص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ذلك برواية عبد اللّه بن سنان المذكورة ، نقلا من التهذيب ، ورواية الحسن الصيقل المتقدمة أيضا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من تأخر عنه كالعلامة في المنتهى وغيره ، ومنهم السيد السند في المدارك ، وزاد الطعن في الخبرين المذكورين بضعف السند ، واعترضه المحدث الكاشاني في الوافي ، فقال بعد نقل كلامه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خبر ابن عمار ان التحديدين واحد ، ولا دلالة فيه على عدم تحريم الصيد ، ولا على تحريمه ، وانما يدل على عدم تحريم أكله ، وخبر البقباق أيضا يحتمل معنيين ، أحدهما أن لا يكون كلاما برأسه ، ويكون يكذب الناس كلاما آخر على حدة من الكذب ، والثاني أن يكون كلاما واحدا من التكذيب على سبيل التقية ، فإن العامة روت في التحريم رواية ، ثم الخبران الإتيان إنما يدلان على ما ذكره ، لو كانا كما رواهما ، </w:t>
      </w:r>
    </w:p>
    <w:p>
      <w:pPr>
        <w:pStyle w:val="BookText"/>
        <w:rPr/>
      </w:pPr>
      <w:r>
        <w:rPr>
          <w:rFonts w:ascii="Amiri" w:hAnsi="Amiri" w:eastAsia="Amiri" w:cs="Amiri"/>
          <w:color w:val="111111"/>
          <w:sz w:val="28"/>
          <w:sz w:val="28"/>
          <w:szCs w:val="28"/>
          <w:rtl w:val="true"/>
          <w:lang w:bidi="ar-SA"/>
        </w:rPr>
        <w:t>أما لو كانا كما رويا في الفقيه والكافي فلا دلالة لهما على ذلك ، كما ستقف عليه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يدل على ما ذكره روايته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ظاهر صحيحة زرارة وكذا ظاهر رواية الحسن الصيقل هو تغاير التحديدين ، وان الحد الذي يحرم فيه الصيد هو بين لابتيها ، والذي يحرم فيه الشجر هو ما بين الجبلين ، وهو مسافة البريد ، وحينئذ فلعل ما في رواية معاوية المذكورة وكذا صحيحة المنقولة في كتاب معاني الاخبار من الدلالة على اتحاد الحدين خرج مخرج التجوز ، حيث أنه القدر المتفق عليه ، والا مسافة ما اشتملت عليه الحرتان أقل من المسافة التي بين الجبلين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دلالة فيه على عدم تحريم الصيد ولا على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الظاهر من عدم التحريم أكله عدم تحريم صيده ، كما ان الظاهر من تحريم الصيد هو تحريم الأكل إذا كان مما يؤكل ، كما لا يخفى على من لاحظ الأخبار المتقدمة في الصيد في باب محرمات الإحرام ، واتفاق كلمة الأصحاب على ذلك ، وهذا المعنى ظاهر من صحيحة معاوية المروية في كتاب المعاني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طائره كطائر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تحريم صيده ، وما يترتب عليه من تحريم أكله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فالروايتان ظاهرتان في عدم تحريم الصيد ، وحمل الشيخ في هذا المقام جيد كما عرفت ، وأما خبر البقباق فالظاهر ان إجمال متنه يمنع من الاعتماد عليه استدلالا ، أو إيرادا أو نقضا ، فطرحه من البين قريب ، وأما قوله ثم الخبران الإتيان الى آخره إشارة إلى صحيحة عبد اللّه بن سنان ، ورواية الحسن الصيقل ، ففيه أن ما ذكره بالنسبة إلى رواية الفضيل الصيقل مسلم ، لما عرفت من الاختلاف في الروايتين ، لكن الطعن به انما يتم لو لم يعتمد على روايات التهذيب ، وليس كذلك ، وحينئذ فالاعتراض به لا محصل له ، وأما بالنسبة إلى صحيحة عبد اللّه بن سنان فإنه لا يخفى أن ما رواه في الفقيه لا ينافي رواية التهذيب كما توهمه ، بل مرجع الروايتين الى معنى واحد كما لا يخفى</w:t>
      </w:r>
      <w:r>
        <w:rPr>
          <w:rFonts w:eastAsia="Amiri" w:cs="Amiri" w:ascii="Amiri" w:hAnsi="Amiri"/>
          <w:color w:val="111111"/>
          <w:sz w:val="28"/>
          <w:szCs w:val="28"/>
          <w:rtl w:val="true"/>
          <w:lang w:bidi="ar-SA"/>
        </w:rPr>
        <w:t xml:space="preserve">. </w:t>
      </w:r>
      <w:bookmarkStart w:id="380" w:name="pg12498_147303"/>
    </w:p>
    <w:p>
      <w:pPr>
        <w:pStyle w:val="BookText"/>
        <w:rPr/>
      </w:pPr>
      <w:bookmarkEnd w:id="380"/>
      <w:r>
        <w:rPr>
          <w:rFonts w:ascii="Amiri" w:hAnsi="Amiri" w:eastAsia="Amiri" w:cs="Amiri"/>
          <w:color w:val="111111"/>
          <w:sz w:val="28"/>
          <w:sz w:val="28"/>
          <w:szCs w:val="28"/>
          <w:rtl w:val="true"/>
          <w:lang w:bidi="ar-SA"/>
        </w:rPr>
        <w:t>وبالجملة فما ذهب اليه الشيخ من التحريم في كل من الصيد والشجر هو الظاهر من الاخبار ، واللّه العالم</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780246_77815467"/>
      <w:bookmarkStart w:id="382" w:name="_Toc140"/>
      <w:bookmarkEnd w:id="381"/>
      <w:r>
        <w:rPr>
          <w:rtl w:val="true"/>
        </w:rPr>
        <w:t>الفصل السادس عشر</w:t>
      </w:r>
      <w:r>
        <w:rPr>
          <w:rtl w:val="true"/>
        </w:rPr>
        <w:t>:</w:t>
      </w:r>
      <w:bookmarkEnd w:id="382"/>
    </w:p>
    <w:p>
      <w:pPr>
        <w:pStyle w:val="BookText"/>
        <w:rPr/>
      </w:pPr>
      <w:r>
        <w:rPr>
          <w:rFonts w:ascii="Amiri" w:hAnsi="Amiri" w:eastAsia="Amiri" w:cs="Amiri"/>
          <w:color w:val="111111"/>
          <w:sz w:val="28"/>
          <w:sz w:val="28"/>
          <w:szCs w:val="28"/>
          <w:rtl w:val="true"/>
          <w:lang w:bidi="ar-SA"/>
        </w:rPr>
        <w:t xml:space="preserve">قد اتفقت الاخبار وكلمة الأصحاب على انه يستحب لزائر المدينة بعد الدخول إكثار الصلاة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الروضة ، وهي ما بين القبر والمنبر الى طرف الظلال ، وأن يأتي المنبر ويمسح مما يليه وأن يأتي المساجد الشريفة بالمدينة ، كمسجد قبا ، ومسجد الفتح ، ومسجد الأحزاب ومسجد الفضيح ، وهو الذي ردت فيه الشمس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ومشربة 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وقبور الشهداء بأحد ولا سيما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ثقة الإسلام في الكافي في الصحيح عن معاوية بن عمار </w:t>
      </w:r>
      <w:r>
        <w:rPr>
          <w:rStyle w:val="FootnoteAnchor"/>
          <w:rtl w:val="true"/>
        </w:rPr>
        <w:footnoteReference w:id="11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الدعاء عند قبر النبي صلى‌اللّه‌عليه‌وآله فأت المنبر وامسحه بيدك وخذ برمانتيه ، وهما السفلاوان ، وامسح عينيك ووجهك به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شفاء العين ، وقم عنده فاحمد اللّه وأثن عليه ، واسأل حاجتك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منبري وبيتي روضة من رياض الجنة ، ومنبري على ترعة من ترع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والترعة هي الباب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تأتى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فتصلي فيه ما بدا لك ، فإذا دخلت المسجد فصل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خرجت فاصنع مثل ذلك ، وأكثر من الصلاة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مقطوعا مرسلا بدون قوله وأكثر الى آخره ، وقال ما بين منبري وقبري روضة وزاد بعد ترع الجنة وقوائم منبري ربت في الجنة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الترعة بضم المثناة الفوقانية ثم المهملتين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الروضة على المكان المرتفع خاصة ، فإذا كان في المطمئنين فهي روضة ، قال القتيبي في معنى الحديث ان الصلاة والذكر في هذا الموضع يؤديان إلى الجنة ، فكأنه قطعة منها ، وقيل الترعة الدرجة ، وقيل الباب كما في هذا الحديث وكان الوجه </w:t>
      </w:r>
    </w:p>
    <w:p>
      <w:pPr>
        <w:pStyle w:val="BookText"/>
        <w:rPr/>
      </w:pPr>
      <w:r>
        <w:rPr>
          <w:rFonts w:ascii="Amiri" w:hAnsi="Amiri" w:eastAsia="Amiri" w:cs="Amiri"/>
          <w:color w:val="111111"/>
          <w:sz w:val="28"/>
          <w:sz w:val="28"/>
          <w:szCs w:val="28"/>
          <w:rtl w:val="true"/>
          <w:lang w:bidi="ar-SA"/>
        </w:rPr>
        <w:t xml:space="preserve">فيه ان بالعبادة هناك يتيسر دخول الجنة ، كما ان بالباب يتمكن من الدخول ، ولا تنافي بين ما في الكافي والفقيه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بيته ، وربت أى نمت وارتفعت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شراح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صلى‌اللّه‌عليه‌وآله‌وسلم ، ما بين قبري ومنبري روضة من رياض الجنة ، لأن فاطمة عليها‌السلام بين قبره ومنبره صلى‌اللّه‌عليه‌وآله وقبرها عليها‌السلام روضة من رياض الجنة ، ويحتمل أن يكون ذلك على الحقيقة في المنبر والروضة بأن يكون حقيقتها كذلك ، وان لم يظهر في الصورة بذلك في الدنيا ، لأن الحقائق تظهر بالصور المختلفة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بكر الحضرمي </w:t>
      </w:r>
      <w:r>
        <w:rPr>
          <w:rStyle w:val="FootnoteAnchor"/>
          <w:rtl w:val="true"/>
        </w:rPr>
        <w:footnoteReference w:id="1199"/>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بيتي وقبري ومنبري روضة من رياض الجنة ، ومنبري على ترعة من ترع الجنة ، وقوائم منبري ربت في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هي روضة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كشف الغطاء لرأيتم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الخبر ما يدل على ما ذكره ذلك البعض المتقدم ، وعن مرازم </w:t>
      </w:r>
      <w:r>
        <w:rPr>
          <w:rStyle w:val="FootnoteAnchor"/>
          <w:rtl w:val="true"/>
        </w:rPr>
        <w:footnoteReference w:id="1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يقول الناس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بين بيتي ومنبري روضة من رياض الجنة ، ومنبري على ترعة من ترع الجنة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حد الروضة؟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 أساطين من المنبر الى الظلال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الصحن فيها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مسكان </w:t>
      </w:r>
      <w:r>
        <w:rPr>
          <w:rStyle w:val="FootnoteAnchor"/>
          <w:rtl w:val="true"/>
        </w:rPr>
        <w:footnoteReference w:id="1201"/>
      </w:r>
      <w:r>
        <w:rPr>
          <w:rFonts w:ascii="Amiri" w:hAnsi="Amiri" w:eastAsia="Amiri" w:cs="Amiri"/>
          <w:color w:val="111111"/>
          <w:sz w:val="28"/>
          <w:sz w:val="28"/>
          <w:szCs w:val="28"/>
          <w:rtl w:val="true"/>
          <w:lang w:bidi="ar-SA"/>
        </w:rPr>
        <w:t xml:space="preserve">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الروضة في مسجد الرسول الى طرف الظلال ، وحد المسجد إلى الأسطوانتين عن يمين المنبر الى الطريق مما يلي سوق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الأعلى مولى آل سام </w:t>
      </w:r>
      <w:r>
        <w:rPr>
          <w:rStyle w:val="FootnoteAnchor"/>
          <w:rtl w:val="true"/>
        </w:rPr>
        <w:footnoteReference w:id="12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كان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ثلاثة آلاف وستمائة ذراع مكسرا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المكسر ست قبضات ، وهو ذراع العامة وانما وصفت بذلك؟ لأنها نقصت عن ذراع الملك بقبضة ، وهو بعض الأكاسرة ، وكانت ذراعه سبع قبضات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203"/>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حد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الأسطوانة التي عند رأس القبر إلى الأسطوانتين من وراء المنبر عن يمين القبلة ، وكان من وراء المنبر طريق تمر فيه الشاة ويمر الرجل منحرفا وكان ساحة المسجد من البلاط الى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البلاط بالفتح موضع بالمدينة بين المسجد والسوق ، مبلط اى مفروش بالحجارة التي تسمى بالبلاط ، سمى المكان به اتساعا ، وعن معاوية بن وهب </w:t>
      </w:r>
      <w:r>
        <w:rPr>
          <w:rStyle w:val="FootnoteAnchor"/>
          <w:rtl w:val="true"/>
        </w:rPr>
        <w:footnoteReference w:id="1204"/>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بين بيتي ومنبري روضة من رياض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على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البيت الذي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الباب الذي يحاذي الزقاق الى البقيع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دخلت من ذلك الباب والحائط مكانه أصاب منكبك الأيسر ، ثم سمى سائر البيوت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مسجدي تعدل ألف صلاة في غيره الا المسجد الحرام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منبري وبيوتي روضة من رياض الجنة ، ومنبري على ترعة من ترع الجنة ، وصلاة في مسجدي تعدل ألف صلاة فيما سواه من المساجد الا المسجد الحرام ، قال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وأفضل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المضمون بالنسبة إلى فضل الصلاة في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عديدة </w:t>
      </w:r>
    </w:p>
    <w:p>
      <w:pPr>
        <w:pStyle w:val="BookText"/>
        <w:rPr/>
      </w:pPr>
      <w:r>
        <w:rPr>
          <w:rFonts w:ascii="Amiri" w:hAnsi="Amiri" w:eastAsia="Amiri" w:cs="Amiri"/>
          <w:color w:val="111111"/>
          <w:sz w:val="28"/>
          <w:sz w:val="28"/>
          <w:szCs w:val="28"/>
          <w:rtl w:val="true"/>
          <w:lang w:bidi="ar-SA"/>
        </w:rPr>
        <w:t xml:space="preserve">فيها الصحيح وغيره ، وعن أبى الصامت </w:t>
      </w:r>
      <w:r>
        <w:rPr>
          <w:rStyle w:val="FootnoteAnchor"/>
          <w:rtl w:val="true"/>
        </w:rPr>
        <w:footnoteReference w:id="1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عشرة آلاف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هارون بن خارجة </w:t>
      </w:r>
      <w:r>
        <w:rPr>
          <w:rStyle w:val="FootnoteAnchor"/>
          <w:rtl w:val="true"/>
        </w:rPr>
        <w:footnoteReference w:id="1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عشرة آلاف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w:t>
      </w:r>
      <w:r>
        <w:rPr>
          <w:rStyle w:val="FootnoteAnchor"/>
          <w:rtl w:val="true"/>
        </w:rPr>
        <w:footnoteReference w:id="1208"/>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الصلاة في الروضة؟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1209"/>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إتيان المشاهد كلها مسجد قباء فإنه المسجد الذي أسس على التقوى من أول يوم ، ومشربة 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الفضيخ وقبور الشهداء ومسجد الأحزاب وهو مسجد الفتح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أتى قبور الشهداء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بما صبرتم فنعم عقبى الدار ، وليكن فيما تقول عند مسجد الفتح يا صريخ المكروبين ، يا مجيب دعوة المضطرين ، اكشف همي وغمي وكربى كما كشفت عن نبيك غمه وهمه وكربه ، وكفيته هول عدوه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وهمه وكربه ، وكفيته هول عدوه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مرسلا مقطوعا على اختلاف في ألفاظه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المشربة بفتح الراء وضمها الغرفة والصفة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مشربته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غرفته ، وعدها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معالم طابة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للفيروزآبادى 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مسجد 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مشربة 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مسجد بقبا شمالي مسجد بني قريظة ، قريب من الحقة الشرقية في موضع يعرف بالدشت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بناء ولا جدار ، وانما هو عريصة صغيرة بين نخيل طولها نحو عشرة أذرع ، وعرضها أقل منه ، بنحو </w:t>
      </w:r>
    </w:p>
    <w:p>
      <w:pPr>
        <w:pStyle w:val="BookText"/>
        <w:rPr/>
      </w:pPr>
      <w:r>
        <w:rPr>
          <w:rFonts w:ascii="Amiri" w:hAnsi="Amiri" w:eastAsia="Amiri" w:cs="Amiri"/>
          <w:color w:val="111111"/>
          <w:sz w:val="28"/>
          <w:sz w:val="28"/>
          <w:szCs w:val="28"/>
          <w:rtl w:val="true"/>
          <w:lang w:bidi="ar-SA"/>
        </w:rPr>
        <w:t>ذراع وقد حوط عليها برصم لطيف من الحجارة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مسجد الفضيخ بفتح الفاء وكسر الضاد المعجمة بعدها مثناة تحتية وخاء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المسجد يعرف بمسجد الشمس اليوم ، وهو شرقي مسجد قبا على شفير الوادي مرصوم بحجارة سود ، وهو مسجد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وجه تسميته بمسجد الشمس عن قريب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مسجد الفتح ، وهو مسجد على قطعة من جبل سلع من جهة الغرب ، وغربية وادي بطحان انتهى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عقبة بن خالد </w:t>
      </w:r>
      <w:r>
        <w:rPr>
          <w:rStyle w:val="FootnoteAnchor"/>
          <w:rtl w:val="true"/>
        </w:rPr>
        <w:footnoteReference w:id="1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نأتي المساجد التي حول المدينة فبأيها أبدأ؟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ابدء بقباء فصل فيه وأكثر ، فإنه أول مسجد صلى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العرصة ثم ائت مشربة 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فيها وهي مسكن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ومصلاه ، ثم تأتى مسجد الفضيخ فتصلي فيه فقد صلى فيه نبيك فإذا قضيت هذا الجانب أتيت جانب أحد فبدأت بالمسجد الذي دون الحرة فصليت فيه ، ثم مررت بقبر حمزة بن عبد المطلب فسلمت عليه ، ثم مررت بقبور الشهداء فقمت عندهم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الديار أنتم لنا فرط وانا بكم لاحقون ، ثم تأتى المسجد الذي في المكان الواسع الى جنب الجبل عن يمينك حين تدخل أحدا فتصلي فيه ، فعنده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أحد حين لقي المشركين فلم يبرحوا حتى حضرت الصلاة فصلى فيه ، ثم مر أيضا حتى ترجع فتصلي عند قبور الشهداء ما كتب اللّه لك ، ثم امض على وجهك حتى تأتى مسجد الأحزاب فتصلي فيه ، وتدعوا اللّه فيه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فيه يوم الأحزاب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صريخ المكروبين ويا مجيب دعوة المضطرين ويا مغيث الملهوفين اكشف همي وكربى وغمي ترى حالي وحال أصحابي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211"/>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مسجدي ومسجد قبا فصلى فيه ركعتين رجع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فيصلي فيه بأذان واقامة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الحلبي </w:t>
      </w:r>
      <w:r>
        <w:rPr>
          <w:rStyle w:val="FootnoteAnchor"/>
          <w:rtl w:val="true"/>
        </w:rPr>
        <w:footnoteReference w:id="12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أتيتم مسجد قباء أو مسجد الفضيخ أو مشربة أم إبراهيم؟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لم يبق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الا وقد غير غير هذا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ليث المرادي </w:t>
      </w:r>
      <w:r>
        <w:rPr>
          <w:rStyle w:val="FootnoteAnchor"/>
          <w:rtl w:val="true"/>
        </w:rPr>
        <w:footnoteReference w:id="1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مسجد الفضيخ لم سمى مسجد الفضيخ؟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لنخل يسمى الفضيخ فلذلك سمى مسجد الفضيخ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عمار بن موسى </w:t>
      </w:r>
      <w:r>
        <w:rPr>
          <w:rStyle w:val="FootnoteAnchor"/>
          <w:rtl w:val="true"/>
        </w:rPr>
        <w:footnoteReference w:id="1214"/>
      </w:r>
      <w:r>
        <w:rPr>
          <w:rFonts w:ascii="Amiri" w:hAnsi="Amiri" w:eastAsia="Amiri" w:cs="Amiri"/>
          <w:color w:val="111111"/>
          <w:sz w:val="28"/>
          <w:sz w:val="28"/>
          <w:szCs w:val="28"/>
          <w:rtl w:val="true"/>
          <w:lang w:bidi="ar-SA"/>
        </w:rPr>
        <w:t xml:space="preserve">قال دخلت أنا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الفضيخ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ترى هذه الوهدة؟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جعفر التي خلف عليها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في هذا الموضع ، ومعها ابناها من جعفر ، فقال لها ابناها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تبكين لأمير المؤمنين ولا تبكين لأبينا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هكذا ولكن ذكرت حديثا حدثني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 فأبكانى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المسجد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ترين هذه الوهدة؟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قاعدين فيها ، إذ وضع رأسه في حجري ثم خفق حتى غطّ وحضرت صلاة العصر فكرهت أن أحرك رأسه عن فخذي ، فأكون قد آذيت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ذهب الوقت وفاتت ، فانتبه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على صليت؟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أوذيك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واستقبل القبلة ومد يديه كلتيهما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رد الشمس الى وقتها حتى يصلى على ، فرجعت الشمس الى وقت الصلاة حتى صليت </w:t>
      </w:r>
      <w:bookmarkStart w:id="383" w:name="pg12498_147309"/>
    </w:p>
    <w:p>
      <w:pPr>
        <w:pStyle w:val="BookText"/>
        <w:rPr/>
      </w:pPr>
      <w:bookmarkEnd w:id="383"/>
      <w:r>
        <w:rPr>
          <w:rFonts w:ascii="Amiri" w:hAnsi="Amiri" w:eastAsia="Amiri" w:cs="Amiri"/>
          <w:color w:val="111111"/>
          <w:sz w:val="28"/>
          <w:sz w:val="28"/>
          <w:szCs w:val="28"/>
          <w:rtl w:val="true"/>
          <w:lang w:bidi="ar-SA"/>
        </w:rPr>
        <w:t>العصر ثم انقضت انقضاض الكواكب</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780248_77815467"/>
      <w:bookmarkStart w:id="385" w:name="_Toc141"/>
      <w:bookmarkEnd w:id="384"/>
      <w:r>
        <w:rPr>
          <w:rtl w:val="true"/>
        </w:rPr>
        <w:t>المطلب الثاني</w:t>
      </w:r>
      <w:r>
        <w:rPr>
          <w:rtl w:val="true"/>
        </w:rPr>
        <w:t xml:space="preserve">: </w:t>
      </w:r>
      <w:r>
        <w:rPr>
          <w:rtl w:val="true"/>
        </w:rPr>
        <w:t>في المزار</w:t>
      </w:r>
      <w:bookmarkEnd w:id="385"/>
    </w:p>
    <w:p>
      <w:pPr>
        <w:pStyle w:val="Heading5"/>
        <w:numPr>
          <w:ilvl w:val="4"/>
          <w:numId w:val="1"/>
        </w:numPr>
        <w:rPr/>
      </w:pPr>
      <w:bookmarkStart w:id="386" w:name="__RefHeading___Toc780250_77815467"/>
      <w:bookmarkStart w:id="387" w:name="_Toc142"/>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في المطلب الأول جملة من الاخبار الدالة على فضل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بعد الحج احياء وأمواتا وينبغي أن يعلم أن للزيارة آدابا وقد ذكر شيخنا الشهيد في الدروس جملة من ذلك لا بأس بنقلها في المقام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وللزيارة آداب ، أحدها الغسل قبل دخول المشهد ، والكون على طهارة فلو أحدث أعاد الغسل</w:t>
      </w:r>
    </w:p>
    <w:p>
      <w:pPr>
        <w:pStyle w:val="BookText"/>
        <w:rPr/>
      </w:pPr>
      <w:r>
        <w:rPr>
          <w:rFonts w:ascii="Amiri" w:hAnsi="Amiri" w:eastAsia="Amiri" w:cs="Amiri"/>
          <w:color w:val="111111"/>
          <w:sz w:val="28"/>
          <w:sz w:val="28"/>
          <w:szCs w:val="28"/>
          <w:rtl w:val="true"/>
          <w:lang w:bidi="ar-SA"/>
        </w:rPr>
        <w:t xml:space="preserve">قال المفيد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وإتيانه بخضوع وخشوع في ثياب طاهرة جدد نظيفة وثانيها الوقوف على بابه ، والاستيذان والدعاء بالمأثور ، فإن وجد خشوعا وخضوعا دخل ، والا فالأفضل له تحرى زمان الرقة ، لأن الغرض الأهم حضور القلب لتلقى الرحمة النازلة من الرب ، فإذا دخل قدم رجله اليمنى ، وإذا خرج قدم اليسرى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الضريح ملاصقا له أو غير ملاصق ، وتوهم أن البعد أدب وهم فقد نص على الاتكاء على الضريح وتقبيله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وجه المزور واستدبار القبلة حال الزيارة ، ثم يضع عليه خده الأيمن عند الفراغ من الزيارة ، ويدعو متضرعا ثم يضع خده الأيسر ويدعو سائلا من اللّه تعالى بحقه وبحق صاحب القبر أن يجعله من أهل شفاعته ، ويبالغ في الدعاء والإلحاح ثم ينصرف الى ما يلي الرأس ثم يستقبل القبلة ويدعو</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بالمأثور ويكفى السلام والحضور</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ركعتي الزيارة عند الفراغ ، فان كان زائرا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الروضة ، وان كان لأحد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رأسه ، ولو صلاهما بمسجد المكان جاز ، ورويت رخصة في صلاتهما الى القبر ، ولو استدبر القبر وصلى جاز ، وان كان غير مستحسن ، الا مع البعد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عند الرأس هو الوارد في أكثر الأخبار </w:t>
      </w:r>
    </w:p>
    <w:p>
      <w:pPr>
        <w:pStyle w:val="BookText"/>
        <w:rPr/>
      </w:pPr>
      <w:r>
        <w:rPr>
          <w:rFonts w:ascii="Amiri" w:hAnsi="Amiri" w:eastAsia="Amiri" w:cs="Amiri"/>
          <w:color w:val="111111"/>
          <w:sz w:val="28"/>
          <w:sz w:val="28"/>
          <w:szCs w:val="28"/>
          <w:rtl w:val="true"/>
          <w:lang w:bidi="ar-SA"/>
        </w:rPr>
        <w:t xml:space="preserve">المعتمدة وهو المشهور بين الأصحاب ، بل الظاهر أنه لا خلاف فيه ، وأما الصلاة خلف القبر فقيل بالتحريم ، والمشهور الكراهة ، وأما التقدم على القبر فالمشهور الجواز على الكراهة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وهو الأصح ، وقد تقدم تحقيق المسألة في كتاب الصلاة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الركعتين بما نقل ، والا فبما سنح له في أمور دينه ودنياه وليعم الدعاء فإنه أقرب الى الإجابة</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شي‌ء من القرآن عند الضريح واهداءه الى المزور والمنتفع بذلك الزائر وفيه تعظيم للمزور</w:t>
      </w:r>
    </w:p>
    <w:p>
      <w:pPr>
        <w:pStyle w:val="BookText"/>
        <w:rPr/>
      </w:pP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القلب في جميع أحواله ما استطاع ، والتوبة من الذنب ، والاستغفار والإقلاع</w:t>
      </w:r>
    </w:p>
    <w:p>
      <w:pPr>
        <w:pStyle w:val="BookText"/>
        <w:rPr/>
      </w:pP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على السدنة والحفظة للمشهد وهم القوام وإكرامهم وإعظامهم ، فان فيه إكرام صاحب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لهؤلاء أن يكونوا من أهل الخير والصلاح ، والدين والمروة ، والصبر والاحتمال ، وكظم الغيظ خالين من الغلظة على الزائرين ، قاضين لحوائج المحتاجين ، مرشدي ضالى الغرباء الواردين ، وليتفقد أحوالهم ، الناظر فيه ، فان وجد من أحد منهم تقصيرا نبهه عليه ، فان أصر زجره ، فإن كان من المحرم جاز ردعه بالضرب إذا لم يجد فيه التعفيف من باب النهى عن المنكر</w:t>
      </w:r>
    </w:p>
    <w:p>
      <w:pPr>
        <w:pStyle w:val="BookText"/>
        <w:rPr/>
      </w:pPr>
      <w:r>
        <w:rPr>
          <w:rFonts w:ascii="Amiri" w:hAnsi="Amiri" w:eastAsia="Amiri" w:cs="Amiri"/>
          <w:color w:val="111111"/>
          <w:sz w:val="28"/>
          <w:sz w:val="28"/>
          <w:szCs w:val="28"/>
          <w:rtl w:val="true"/>
          <w:lang w:bidi="ar-SA"/>
        </w:rPr>
        <w:t xml:space="preserve">وحادي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انصرف من الزيارة إلى منزله استحب له العود إليها ما دام مقيما ، فإذا حان الخروج ودع ودعا بالمأثور ، وسأل اللّه تعالى العود اليه</w:t>
      </w:r>
    </w:p>
    <w:p>
      <w:pPr>
        <w:pStyle w:val="BookText"/>
        <w:rPr/>
      </w:pPr>
      <w:r>
        <w:rPr>
          <w:rFonts w:ascii="Amiri" w:hAnsi="Amiri" w:eastAsia="Amiri" w:cs="Amiri"/>
          <w:color w:val="111111"/>
          <w:sz w:val="28"/>
          <w:sz w:val="28"/>
          <w:szCs w:val="28"/>
          <w:rtl w:val="true"/>
          <w:lang w:bidi="ar-SA"/>
        </w:rPr>
        <w:t xml:space="preserve">وثاني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الزائر بعد الزيارة خيرا منه قبلها فإنها تحط الأوزار إذا صادف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الخروج عند قضاء الوطر من الزيارة ، لتعظم الحرمة ، ويشتد الشوق ، وروى أن الخارج يمشى القهقرى حتى يتوارى</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على المحاويج بتلك البقعة ، فإن الصدقة مضاعفة هنالك وخصوصا على الذرية الطاهرة كما تقدم بالمدينة انتهى </w:t>
      </w:r>
      <w:bookmarkStart w:id="388" w:name="pg12498_147311"/>
    </w:p>
    <w:p>
      <w:pPr>
        <w:pStyle w:val="Heading5"/>
        <w:numPr>
          <w:ilvl w:val="4"/>
          <w:numId w:val="1"/>
        </w:numPr>
        <w:rPr/>
      </w:pPr>
      <w:bookmarkStart w:id="389" w:name="__RefHeading___Toc780252_77815467"/>
      <w:bookmarkStart w:id="390" w:name="_Toc143"/>
      <w:bookmarkEnd w:id="388"/>
      <w:bookmarkEnd w:id="389"/>
      <w:r>
        <w:rPr>
          <w:rtl w:val="true"/>
        </w:rPr>
        <w:t>الفصل السابع عشر</w:t>
      </w:r>
      <w:r>
        <w:rPr>
          <w:rtl w:val="true"/>
        </w:rPr>
        <w:t>:</w:t>
      </w:r>
      <w:bookmarkEnd w:id="390"/>
    </w:p>
    <w:p>
      <w:pPr>
        <w:pStyle w:val="BookText"/>
        <w:rPr/>
      </w:pPr>
      <w:r>
        <w:rPr>
          <w:rFonts w:ascii="Amiri" w:hAnsi="Amiri" w:eastAsia="Amiri" w:cs="Amiri"/>
          <w:color w:val="111111"/>
          <w:sz w:val="28"/>
          <w:sz w:val="28"/>
          <w:szCs w:val="28"/>
          <w:rtl w:val="true"/>
          <w:lang w:bidi="ar-SA"/>
        </w:rPr>
        <w:t xml:space="preserve">في ذكر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القاسم محمد بن عبد اللّه بن عبد المطلب بن هاشم بن عبد مناف بن قصي بن كلاب بن مرة بن كعب بن لوى بن غالب فهر بن مالك بن النضر وهو قريش بن كنانة بن خزيمة بن مدركة بن مضر بن نزار بن معد بن عدنان</w:t>
      </w:r>
    </w:p>
    <w:p>
      <w:pPr>
        <w:pStyle w:val="BookText"/>
        <w:rPr/>
      </w:pPr>
      <w:r>
        <w:rPr>
          <w:rFonts w:ascii="Amiri" w:hAnsi="Amiri" w:eastAsia="Amiri" w:cs="Amiri"/>
          <w:color w:val="111111"/>
          <w:sz w:val="28"/>
          <w:sz w:val="28"/>
          <w:szCs w:val="28"/>
          <w:rtl w:val="true"/>
          <w:lang w:bidi="ar-SA"/>
        </w:rPr>
        <w:t xml:space="preserve">وروى أنه صلى‌اللّه‌عليه‌وآله‌وسلم قال إذا بلغ نسبي الى عدنان فأمسكوا وكان مولده بمكة في شعب أبى طالب يوم الجمعة بعد طلوع الفجر سابع عشر شهر ربيع الأول عام الفيل ، وهذا هو المشهور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لاثنى عشر مضت من الشهر ، وقيل اليوم العاشر منه ، وقيل الثاني</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الطبرسي في كتاب اعلام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العامة أن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 ثم اختلفوا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لعشر ليال خلون منه ، الى آخر كلامه ، وبعث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اليوم السابع والعشرين من رجب ، وله أربعون سنة ، وقبض بالمدينة يوم الاثنين لليلتين بقيتا من صفر سنة عشر من الهجرة ، وهو ابن ثلاث وستين سنة ، ونقل في الدروس قولا بأنه قبض لاثنتي عشرة مضت من شهر ربيع الأول من السنة المذكورة ، واختاره الشيخ محمد بن يعقوب الكليني في الكافي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منه عشر من الشهر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منه ، وسنه ثلاث وستون سنة ، وأمه آمنة بنت وهب بن عبد مناف بن زهرة بن كلاب بن مرة بن كعب بن لوى بن غالب ، وتزوج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خمس وعشرين سنة ، وتوفى عمه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ستة وأربعون سنة وثمانية أشهر وأربعة وعشرون يوما ، وتوفيت خديجة رضى اللّه عنها بعده بثلاثة أيام فسمى ذلك العام عام الحزن ، وأقام بعد المبعث بمكة ثلاث عشرة سنة ، ثم هاجر الى المدينة بعد ان استتر في الغار ثلاثة أيام ، ودخل المدينة يوم الاثنين الحادي عشر من شهر ربيع الأول وبقي بها عشر سنين ، وذكر جمع من أصحابنا منهم الشيخ في التهذيب </w:t>
      </w:r>
    </w:p>
    <w:p>
      <w:pPr>
        <w:pStyle w:val="BookText"/>
        <w:rPr/>
      </w:pPr>
      <w:r>
        <w:rPr>
          <w:rFonts w:ascii="Amiri" w:hAnsi="Amiri" w:eastAsia="Amiri" w:cs="Amiri"/>
          <w:color w:val="111111"/>
          <w:sz w:val="28"/>
          <w:sz w:val="28"/>
          <w:szCs w:val="28"/>
          <w:rtl w:val="true"/>
          <w:lang w:bidi="ar-SA"/>
        </w:rPr>
        <w:t xml:space="preserve">والعلامة في المنتهى انه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صفة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رواه الكليني والشيخ في الصحيح عن معاوية ابن عمار </w:t>
      </w:r>
      <w:r>
        <w:rPr>
          <w:rStyle w:val="FootnoteAnchor"/>
          <w:rtl w:val="true"/>
        </w:rPr>
        <w:footnoteReference w:id="121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المدينة فاغتسل قبل أن تدخلها أو حين تدخلها ، ثم تأتى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عند الأسطوانة المتقدمة من جانب القبر الأيمن عند رأس القبر عند زاوية القبر وأنت مستقبل القبلة ومنكبك الأيسر إلى جانب القبر ومنكبك الأيمن مما يلي المنبر ، فإنه موضع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واشهد أن محمدا عبده ورسوله ، وأشهد أنك رسول اللّه ، وأشهد أنك محمد بن عبد اللّه ، وأشهد انك قد بلغت رسالات ربك ، ونصحت لأمتك وجاهدت في سبيل اللّه ، وعبدت اللّه مخلصا حتى أتاك اليقين ، بالحكمة والموعظة الحسنة ، وأديت الذي عليك من الحق ، وأنك قد رؤفت بالمؤمنين وغلظت على الكافرين ، فبلغ اللّه بك فضل شرف محل المكرمين ، الحمد لله الذي استنقذنا بك من الشرك والضلالة ، اللّهم فاجعل صلواتك وصلوات ملائكتك المقربين وعبادك الصالحين وأنبيائك المرسلين وأهل السماوات والأرضين ومن سبح لك يا رب العالمين من الأولين والآخرين على محمد عبدك ورسولك ونبيك وأمينك ونجيبك وحبيبك وصفيك وخاصتك وصفوتك وخيرتك من خلقك ، اللّهمّ أعطه الدرجة والوسيلة من الجنة ، وابعثه مقاما محمودا يغبطه الأولون والآخرون ، اللّهم 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 ، وانى أتيت نبيك تائبا مستغفرا من ذنوبي وانى أتوجه بك الى اللّه ربى وربك ليغفر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كانت لك حاجة فاجعل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كتفيك واستقبل القبلة وارفع يديك واسأل حاجتك فإنها أحرى ان تقضى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مرسلا مقطوعا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عن أحمد بن محمد بن ابى نصر البزنطي </w:t>
      </w:r>
      <w:r>
        <w:rPr>
          <w:rStyle w:val="FootnoteAnchor"/>
          <w:rtl w:val="true"/>
        </w:rPr>
        <w:footnoteReference w:id="1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نسلم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السلام عليك يا رسول اللّه ، السلام عليك يا حبيب اللّه ، السلام عليك يا صفوة اللّه ، السلام عليك يا أمين اللّه ، أشهد أنك قد نصحت لأمتك وجاهدت في سبيل ربك وعبدته حتى أتاك اليقين ، فجزاك اللّه يا رسول اللّه أفضل ما جزى نبيا عن أمته ، اللّهم صل على محمد وآل محمد أفضل ما صليت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مسعود </w:t>
      </w:r>
      <w:r>
        <w:rPr>
          <w:rStyle w:val="FootnoteAnchor"/>
          <w:rtl w:val="true"/>
        </w:rPr>
        <w:footnoteReference w:id="1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الذي اجتباك واختارك وهداك وهدى بك أن يصلى عليك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وملائكته يصلون على النبي يا ايها الذين آمنوا صلوا عليه وسلموا تسليما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على بن حسان عن بعض أصحابنا </w:t>
      </w:r>
      <w:r>
        <w:rPr>
          <w:rStyle w:val="FootnoteAnchor"/>
          <w:rtl w:val="true"/>
        </w:rPr>
        <w:footnoteReference w:id="1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وهارون الخليفة وعيسى بن جعفر وجعفر بن يحيى بالمدينة قد جاءوا الى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لأبي الحسن تقدم فأبى ، فتقدم هارون فسلم ، وقام ناحية ، وقال عيسى بن جعفر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فأبى فتقدم عيسى فسلم ووقف مع هارون ، فقال جعفر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فأبى ، فتقدم جعفر فسلم ، ووقف مع هارون ، فتقدم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أبتاه اسأل اللّه الذي اصطفاك واجتباك وهداك وهدى بك أن يصلى عليك ، فقال هارون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 هارون أشهد أنه أبوه حقا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على بن جعفر </w:t>
      </w:r>
      <w:r>
        <w:rPr>
          <w:rStyle w:val="FootnoteAnchor"/>
          <w:rtl w:val="true"/>
        </w:rPr>
        <w:footnoteReference w:id="1219"/>
      </w:r>
      <w:r>
        <w:rPr>
          <w:rFonts w:ascii="Amiri" w:hAnsi="Amiri" w:eastAsia="Amiri" w:cs="Amiri"/>
          <w:color w:val="111111"/>
          <w:sz w:val="28"/>
          <w:sz w:val="28"/>
          <w:szCs w:val="28"/>
          <w:rtl w:val="true"/>
          <w:lang w:bidi="ar-SA"/>
        </w:rPr>
        <w:t xml:space="preserve">عن أخيه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على قبر </w:t>
      </w:r>
      <w:bookmarkStart w:id="391" w:name="pg12498_147314"/>
    </w:p>
    <w:p>
      <w:pPr>
        <w:pStyle w:val="BookText"/>
        <w:rPr/>
      </w:pPr>
      <w:bookmarkEnd w:id="391"/>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 عليه ، ويشهد له بالبلاغ ويدعو بما حضره ثم يسند ظهره إلى المروة الخضراء الدقيقة العرض مما يلي القبر ، ويلتزق بالقبر ، ويسند ظهره الى القبر ويستقبل القبلة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ألجأت ظهري والى قبر محمد عبدك ورسولك أسندت ظهري ، والقبلة التي رضيت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استقبلت اللّهم إني أصبحت لا أملك لنفسي خير ما أرجو ، ولا ادفع عنها شر ما أحذر عليها وأصبحت الأمور بيدك فلا فقير أفقر مني ، إني لما أنزلت الى من خير فقير ، اللّهم ارددني منك بخير ، فإنه لا راد لفضلك ، اللّهم إني أعوذ بك من ان تبدل اسمي أو تغير جسمي أو تزيل نعمتك عنى ، اللّهمّ كرمني بالتقوى ، وحملني بالنعم ، واعمرني بالعافية ، وارزقني شكر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وداعه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ارادة الخروج عن المدينة ،</w:t>
      </w:r>
    </w:p>
    <w:p>
      <w:pPr>
        <w:pStyle w:val="BookText"/>
        <w:rPr/>
      </w:pPr>
      <w:r>
        <w:rPr>
          <w:rFonts w:ascii="Amiri" w:hAnsi="Amiri" w:eastAsia="Amiri" w:cs="Amiri"/>
          <w:color w:val="111111"/>
          <w:sz w:val="28"/>
          <w:sz w:val="28"/>
          <w:szCs w:val="28"/>
          <w:rtl w:val="true"/>
          <w:lang w:bidi="ar-SA"/>
        </w:rPr>
        <w:t xml:space="preserve">فهو ما رواه في الكافي في الصحيح أو الحسن عن معاوية بن عمار </w:t>
      </w:r>
      <w:r>
        <w:rPr>
          <w:rStyle w:val="FootnoteAnchor"/>
          <w:rtl w:val="true"/>
        </w:rPr>
        <w:footnoteReference w:id="12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ان تخرج من المدينة فاغتسل ثم ائت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تفرغ من حوائجك فودعه واصنع مثل ما صنعت عند دخولك ، وقل اللّهمّ لا تجعله آخر العهد من زيارة قبر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توفيتني قبل ذلك فإني أشهد في مماتي على ما شهدت عليه في حياتي أن لا إله إلا أنت وأن محمدا عبدك ورسولك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w:t>
      </w:r>
      <w:r>
        <w:rPr>
          <w:rStyle w:val="FootnoteAnchor"/>
          <w:rtl w:val="true"/>
        </w:rPr>
        <w:footnoteReference w:id="1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وداع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والسلام عليك ولا جعله اللّه آخر تسليمي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 أورد ما تضمنه الخبران مرسلا مقطوعا من دون ذكر الغسل</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780254_77815467"/>
      <w:bookmarkStart w:id="393" w:name="_Toc144"/>
      <w:bookmarkEnd w:id="392"/>
      <w:r>
        <w:rPr>
          <w:rtl w:val="true"/>
        </w:rPr>
        <w:t>الفصل الثامن عشر</w:t>
      </w:r>
      <w:r>
        <w:rPr>
          <w:rtl w:val="true"/>
        </w:rPr>
        <w:t>:</w:t>
      </w:r>
      <w:bookmarkEnd w:id="39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ذكر سيدتنا وسيدة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شيخنا الطبرسي في كتاب اعلام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في روايات أصحابنا أنها ولدت سنة خمس من المبعث بمكة في العشرين من جمادى الآخرة ،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ولها ثمانية عشر سنة وسبعة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جابر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عاشت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 ولها ثلاث وعشرون سنة ، وهذا قريب مما روته العامة أنها ولدت سنة احدى وأربعين من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بعد البعث بسنة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الكفعمي في المصباح بعد ذكر جمادى الأخرى وفي عشرينه سنة اثنتين من البعث كان 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خمس من البعث ، وفي ثالثها كان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معرفة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الخصوص اشكال ، قال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اختلفت الروايات في موضع قبر فاطمة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روى أنها دفنت في البقيع ، ومنهم من روى أنها دفنت بين القبر والمنبر ، وأن النبي </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قبرها بين القبر والمنبر ، ومنهم من روى أنها دفنت في بيتها ، فلما زادت بنو أمية في المسجد صارت في المسجد ، وهذا هو الصحيح عندي انتهى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بعد أن 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بزيارتها في الروضة ، لأنها مقبورة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وقد اختلفت أصحابنا في موضع قبرها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أنها دفنت في البقيع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دفنت بالروضة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دفنت في بيتها فلما زادت بنو أمية في المسجد صارت من جملة المسجد ، وهاتان الروايتان كالمتقاربتين والأفضل عنها أن يزور الإنسان في الموضعين جميعا ، فإنه لا يضره ذلك ، ويجوز به أجرا عظيما ، فأما من قال أنها دفنت بالبقيع </w:t>
      </w:r>
    </w:p>
    <w:p>
      <w:pPr>
        <w:pStyle w:val="BookText"/>
        <w:rPr/>
      </w:pPr>
      <w:r>
        <w:rPr>
          <w:rFonts w:ascii="Amiri" w:hAnsi="Amiri" w:eastAsia="Amiri" w:cs="Amiri"/>
          <w:color w:val="111111"/>
          <w:sz w:val="28"/>
          <w:sz w:val="28"/>
          <w:szCs w:val="28"/>
          <w:rtl w:val="true"/>
          <w:lang w:bidi="ar-SA"/>
        </w:rPr>
        <w:t>فبعيد من الصواب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التهذيب عن محمد بن أحمد بن يحيى عن أحمد بن محمد بن أبى نصر </w:t>
      </w:r>
      <w:r>
        <w:rPr>
          <w:rStyle w:val="FootnoteAnchor"/>
          <w:rtl w:val="true"/>
        </w:rPr>
        <w:footnoteReference w:id="1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فاطمة عليها‌السلام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 فلما زادت بنو أمية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أيضا بسنده عن احمد بن محمد بن يحيى </w:t>
      </w:r>
      <w:r>
        <w:rPr>
          <w:rStyle w:val="FootnoteAnchor"/>
          <w:rtl w:val="true"/>
        </w:rPr>
        <w:footnoteReference w:id="1224"/>
      </w:r>
      <w:r>
        <w:rPr>
          <w:rFonts w:ascii="Amiri" w:hAnsi="Amiri" w:eastAsia="Amiri" w:cs="Amiri"/>
          <w:color w:val="111111"/>
          <w:sz w:val="28"/>
          <w:sz w:val="28"/>
          <w:szCs w:val="28"/>
          <w:rtl w:val="true"/>
          <w:lang w:bidi="ar-SA"/>
        </w:rPr>
        <w:t xml:space="preserve">والصدوق بإسناده عن البزنطي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وروى الصدوق طاب ثراه في كتاب معاني الاخبار عن محمد بن موسى بن المتوكل عن السعدآبادي عن البرقي عن أبيه عن ابن أبى عمير </w:t>
      </w:r>
      <w:r>
        <w:rPr>
          <w:rStyle w:val="FootnoteAnchor"/>
          <w:rtl w:val="true"/>
        </w:rPr>
        <w:footnoteReference w:id="1226"/>
      </w:r>
      <w:r>
        <w:rPr>
          <w:rFonts w:ascii="Amiri" w:hAnsi="Amiri" w:eastAsia="Amiri" w:cs="Amiri"/>
          <w:color w:val="111111"/>
          <w:sz w:val="28"/>
          <w:sz w:val="28"/>
          <w:szCs w:val="28"/>
          <w:rtl w:val="true"/>
          <w:lang w:bidi="ar-SA"/>
        </w:rPr>
        <w:t xml:space="preserve">عن بعض أصحابنا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 ، ومنبري على ترعة من ترع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قبره ومنبره ، وقبرها روضة من رياض الجنة ، واليه ترعة من ترع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الحديث هكذا والصحيح عندي في موضع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البزنطي ، وذكر الحديث المتقدم ، وهو راجع الى ما اختاره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أما القول عند زيارتها فقد روى أحمد بن محمد بن داود ثم ساق سنده إلى إبراهيم بن محمد بن عيسى بن محمد العريضي </w:t>
      </w:r>
      <w:r>
        <w:rPr>
          <w:rStyle w:val="FootnoteAnchor"/>
          <w:rtl w:val="true"/>
        </w:rPr>
        <w:footnoteReference w:id="1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الى قبر جدتك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يا ممتحنة امتحنك الذي خلقك قبل أن يخلقك فوجدك لما امتحنك صابرة ، وزعمنا أنا لك أولياء ومصدقون وصابرون لكل ما أتانا به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وأتانا به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نسألك إن كنا صدقناك إلا ألحقتنا بتصديقنا لهما بالبشرى لنبشر أنفسنا بأنا قد طهرنا بولايتك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الزيارة وجدتها مروية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وجدت أصحابنا يذكرونه من القول عند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تقف </w:t>
      </w:r>
    </w:p>
    <w:p>
      <w:pPr>
        <w:pStyle w:val="BookText"/>
        <w:rPr/>
      </w:pPr>
      <w:r>
        <w:rPr>
          <w:rFonts w:ascii="Amiri" w:hAnsi="Amiri" w:eastAsia="Amiri" w:cs="Amiri"/>
          <w:color w:val="111111"/>
          <w:sz w:val="28"/>
          <w:sz w:val="28"/>
          <w:szCs w:val="28"/>
          <w:rtl w:val="true"/>
          <w:lang w:bidi="ar-SA"/>
        </w:rPr>
        <w:t xml:space="preserve">على أحد الموضعين اللذين ذكرناهما ،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بنت رسول اللّه السلام عليك يا بنت نبي اللّه ، السلام عليك يا بنت حبيب اللّه ، السلام عليك يا بنت خليل اللّه ، السلام عليك يا بنت صفي اللّه ، السلام عليك يا بنت 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خير خلق اللّه ، السلام عليك يا بنت أفضل أنبياء اللّه ورسله وملائكته ، السلام عليك يا بنت خير البرية ، السلام عليك يا سيدة نساء العالمين من الأولين والآخرين ، السلام عليك يا زوجة ولي اللّه وخير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 الحسن والحسين سيدي شباب أهل الجنة ، السلام عليك أيتها الصديقة الشهيدة السلام عليك أيتها الرضية المرضية ، السلام عليك أيتها الفاضلة الزكية ، السلام عليك أيتها الحوراء الإنسية ، السلام عليك أيتها التقية النقية ، السلام عليك أيتها الزهراء المحدثة العليمة ، السلام عليك أيتها المظلومة المغصوبة ، السلام عليك أيتها المضطهدة المقهورة ، السلام عليك يا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 صلى اللّه عليك وعلى روحك وبدنك ، أشهد أنك مضيت على بينة من ربك ، وأن من سرك فقد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جفاك فقد جفا رسول اللّه ، ومن آذاك فقد أذى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وصلك فقد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قطعك فقد 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بضعة منه وروحه التي بين جنبيه ،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ورسله وملائكته أنى راض عمن رضيت عنه ، وساخط على من سخطت عليه ، ومتبرئ ممن تبرأت منه ، موال لمن واليت معاد لمن عاديت ، مبغض لمن أبغضت محب لمن أحببت ، وكفى باللّه شهيدا وحسيبا وجازيا ومثيبا ، ثم تصلى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تعالى انتهى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Style w:val="FootnoteAnchor"/>
          <w:rtl w:val="true"/>
        </w:rPr>
        <w:footnoteReference w:id="1228"/>
      </w:r>
      <w:r>
        <w:rPr>
          <w:rFonts w:ascii="Amiri" w:hAnsi="Amiri" w:eastAsia="Amiri" w:cs="Amiri"/>
          <w:color w:val="111111"/>
          <w:sz w:val="28"/>
          <w:sz w:val="28"/>
          <w:szCs w:val="28"/>
          <w:rtl w:val="true"/>
          <w:lang w:bidi="ar-SA"/>
        </w:rPr>
        <w:t xml:space="preserve">وانى لما حججت بيت اللّه الحرام كان رجوعي على المدينة بتوفيق اللّه تعالى ذكره ، فلما فرغت من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قصدت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عند الأسطوانة التي تدخل </w:t>
      </w:r>
      <w:bookmarkStart w:id="394" w:name="pg12498_147318"/>
    </w:p>
    <w:p>
      <w:pPr>
        <w:pStyle w:val="BookText"/>
        <w:rPr/>
      </w:pPr>
      <w:bookmarkEnd w:id="394"/>
      <w:r>
        <w:rPr>
          <w:rFonts w:ascii="Amiri" w:hAnsi="Amiri" w:eastAsia="Amiri" w:cs="Amiri"/>
          <w:color w:val="111111"/>
          <w:sz w:val="28"/>
          <w:sz w:val="28"/>
          <w:szCs w:val="28"/>
          <w:rtl w:val="true"/>
          <w:lang w:bidi="ar-SA"/>
        </w:rPr>
        <w:t xml:space="preserve">إليها من باب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مؤخر الحفيرة التي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عند الحظيرة ويساري إليها ، وجعلت ظهري إلى القبلة واستقبلتها بوجهي وانا على غسل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السلام عليك يا بنت نبي اللّه ، السلام عليك يا بنت حبيب اللّه ، السلام عليك يا بنت خليل اللّه ، ثم ساق الزيارة المتقدمة إلى آخرها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وسلم على عبدك ورسولك محمد بن عبد اللّه خاتم النبيين وخير الخلائق أجمعين ، وصل على وصيه على بن أبى طالب أمير المؤمنين وامام المسلمين وخير الوصيين ، وصل على فاطمة بنت محمد سيدة نساء العالمين وصل على سيدي شباب أهل الجنة الحسن والحسين ، وصل على زين العابدين على بن الحسين ، وصل على محمد بن على باقر العلم ، وصل على الصادق جعفر بن محمد ، وصل على الكاظم موسى بن جعفر ، وصل على الرضا على بن موسى ، وصل على التقى محمد بن على ، وصل على النقي على بن محمد ، وصل على الزكي الحسن بن على ، وصل على الحجة القائم بن الحسن بن على ، اللّهم احى به العدل ، وأمت به الجور ، وزين بطول بقائه الأرض وأظهر به دينك وسنة نبيك ، حتى لا يستخفى بشي‌ء من الحق مخافة أحد من الخلق ، واجعلنا من أعوانه وأشياعه والمقتولين في زمرة أوليائه يا رب العالمين ، اللّهم صل على محمد وآل بيته الذين أذهب عنهم الرجس وطهرتهم تطهيرا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في الاخبار شيئا موظفا محدودا لزيارة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لمن نظر في كتابي هذا من زيارتها ما رضيت لنفسي ، واللّه الموفق للصواب انتهى</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780256_77815467"/>
      <w:bookmarkStart w:id="396" w:name="_Toc145"/>
      <w:bookmarkEnd w:id="395"/>
      <w:r>
        <w:rPr>
          <w:rtl w:val="true"/>
        </w:rPr>
        <w:t>الفصل التاسع عشر</w:t>
      </w:r>
      <w:r>
        <w:rPr>
          <w:rtl w:val="true"/>
        </w:rPr>
        <w:t>:</w:t>
      </w:r>
      <w:bookmarkEnd w:id="39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ذكر زيارة ائمة البقيع روى الشيخ في التهذيب بسنده عن عمر بن يزيد </w:t>
      </w:r>
      <w:r>
        <w:rPr>
          <w:rStyle w:val="FootnoteAnchor"/>
          <w:rtl w:val="true"/>
        </w:rPr>
        <w:footnoteReference w:id="1229"/>
      </w:r>
      <w:r>
        <w:rPr>
          <w:rFonts w:ascii="Amiri" w:hAnsi="Amiri" w:eastAsia="Amiri" w:cs="Amiri"/>
          <w:color w:val="111111"/>
          <w:sz w:val="28"/>
          <w:sz w:val="28"/>
          <w:szCs w:val="28"/>
          <w:rtl w:val="true"/>
          <w:lang w:bidi="ar-SA"/>
        </w:rPr>
        <w:t xml:space="preserve">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محمد بن الحنفية يأتي قبر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 يا بقية المؤمنين وابن أول المسلمين ، وكيف لا تكون كذلك ، وأنت سليل الهدى ، حليف التقى ، وخامس أصحاب الكساء غذتك يد الرحمة ، وربيت في حجر الإسلام ، ورضعت من ثدي الايمان ، فطبت حيا وطبت ميتا ، غير ان الأنفس غير طيبة لفراقك ، ولا شاكة في الجنان لك ، ثم يلتفت الى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السلام عليك يا أبا عبد اللّه وعلى ابى محمد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والجنان ان كان بكسر الجيم فالمعنى أنها كانت متألمة بفراقك ، ولكنها راضية لك بأن تكون في الجنان ، وان كان بفتح الجيم فالمعنى أنها غير طيبة بالفراق ، ولا شاكية من اللّه في القلب بترك الصبر وإظهار الجزع ، وإخفاء السخط في القلب انتهى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قبور الأئمة بالبقيع فاجعله بين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غسل السلام عليكم يا أئمة الهدى السلام عليكم يا أهل التقوى ، السلام عليكم يا حجج اللّه على أهل الدنيا ، السلام عليكم أيها القوامون في البرية بالقسط ، السلام عليكم يا أهل الصفوة ، السلام عليكم يا أهل النجوى ، أشهد أنكم قد بلغتم ونصحتم وصبرتم في ذات اللّه تعالى ، وكذبتم وأسيئ إليكم فغفرتم ، وأشهد انكم الأئمة الراشدون المهديون ، وأن طاعتكم مفترضة ، وأن قولكم الصدق ، وأنكم دعوتم فلم تجابوا وأمرتم فلم تطاعوا ، وأنكم دعائم الدين ، وأركان الأرض ، ولم تزالوا بعين اللّه ينسلخكم في أصلاب المطهرين ، وينقلكم من أرحام المطهرات لم تدنسكم الجاهلية الجهلاء ولم تشترك فيكم فتن الأهواء ، طبتم وطاب منبتكم أنتم الذين من علينا بكم ديان الدين ، فجعلكم في بيوت أذن اللّه ان ترفع ويذكر فيها اسمه ، وجعل صلواتنا عليكم رحمة لنا وكفارة لذنوبنا ، إذا اختاركم لنا ، وطيب خلقنا بما من به علينا من ولايتكم وكنا عنده مسلمين بفضلكم ، ومعروفين بتصديقنا إياكم</w:t>
      </w:r>
      <w:r>
        <w:rPr>
          <w:rFonts w:eastAsia="Amiri" w:cs="Amiri" w:ascii="Amiri" w:hAnsi="Amiri"/>
          <w:color w:val="111111"/>
          <w:sz w:val="28"/>
          <w:szCs w:val="28"/>
          <w:rtl w:val="true"/>
          <w:lang w:bidi="ar-SA"/>
        </w:rPr>
        <w:t xml:space="preserve">. </w:t>
      </w:r>
      <w:bookmarkStart w:id="397" w:name="pg12498_147320"/>
    </w:p>
    <w:p>
      <w:pPr>
        <w:pStyle w:val="BookText"/>
        <w:rPr/>
      </w:pPr>
      <w:bookmarkEnd w:id="397"/>
      <w:r>
        <w:rPr>
          <w:rFonts w:ascii="Amiri" w:hAnsi="Amiri" w:eastAsia="Amiri" w:cs="Amiri"/>
          <w:color w:val="111111"/>
          <w:sz w:val="28"/>
          <w:sz w:val="28"/>
          <w:szCs w:val="28"/>
          <w:rtl w:val="true"/>
          <w:lang w:bidi="ar-SA"/>
        </w:rPr>
        <w:t>وفي الفقيه وكنا عندكم بفضلكم معترفين ، وبتصديقنا إياكم مقرين وهذا مقام من أسرف وأخطأ واستكان وأقر بما جنى ، ورجا بمقامه الخلاص ، وأن يستنقذ بكم مستنقذ الهلكى من النار ، فكونوا الى شفعاء ، فقد وفدت إليكم إذ رغب عنكم أهل الدنيا واتخذوا آيات اللّه هزوا ، واستكبروا عنها ، يا من هو قائم لا يسهو ، ودائم لا يلهو ، ومحيط بكل شي‌ء ، لك المن بما وفقتني ، وعرفتني بما ائتمنتنى عليه ، إذ صد عنه عبادك ، وجهلوا معرفتهم ، واستخفوا بحقهم ، ومالوا الى سواهم فكانت المنة منك على مع أقوام خصصتهم بما خصصتني به ، فلك الحمد إذ كنت عندك في مقامي مكتوبا فلا تحرمني ما رجوت ، ولا تخيبني فيما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لنفسك بما أحببت ، ثم صل ثماني ركعات في المسجد الذي هناك ، وتقرأ فيهما بما أحببت ، وتسلم في كل ركعتين ، ويقال أنه مكان صلت فيه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التهذيب </w:t>
      </w:r>
      <w:r>
        <w:rPr>
          <w:rStyle w:val="FootnoteAnchor"/>
          <w:rtl w:val="true"/>
        </w:rPr>
        <w:footnoteReference w:id="1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أردت الانصراف فقف على قبورهم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 ، ورحمة اللّه وبركاته ، أستودعكم اللّه واقرأ عليكم السلام آمنا باللّه وبالرسول وبما جئتم به ودللتم عليه ، اللّهمّ فاكتبنا مع الشاهدين ، ثم ادع اللّه كثيرا واسأله أن لا يجعله آخر العهد من زيارتهم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الثمان ركعات المذكورة لأن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أربعة فتجعل لكل واحد ركعتين</w:t>
      </w:r>
    </w:p>
    <w:p>
      <w:pPr>
        <w:pStyle w:val="Heading5"/>
        <w:numPr>
          <w:ilvl w:val="4"/>
          <w:numId w:val="1"/>
        </w:numPr>
        <w:rPr/>
      </w:pPr>
      <w:bookmarkStart w:id="398" w:name="__RefHeading___Toc780258_77815467"/>
      <w:bookmarkStart w:id="399" w:name="_Toc146"/>
      <w:bookmarkEnd w:id="398"/>
      <w:r>
        <w:rPr>
          <w:rtl w:val="true"/>
        </w:rPr>
        <w:t>الفصل العشرون</w:t>
      </w:r>
      <w:r>
        <w:rPr>
          <w:rtl w:val="true"/>
        </w:rPr>
        <w:t>:</w:t>
      </w:r>
      <w:bookmarkEnd w:id="399"/>
    </w:p>
    <w:p>
      <w:pPr>
        <w:pStyle w:val="Heading6"/>
        <w:numPr>
          <w:ilvl w:val="5"/>
          <w:numId w:val="1"/>
        </w:numPr>
        <w:rPr/>
      </w:pPr>
      <w:bookmarkStart w:id="400" w:name="__RefHeading___Toc780260_77815467"/>
      <w:bookmarkStart w:id="401" w:name="_Toc147"/>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في ذكر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وذكر زياراتهم قد وكلناه الى كتب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المصنفة في هذا الباب</w:t>
      </w:r>
    </w:p>
    <w:p>
      <w:pPr>
        <w:pStyle w:val="Heading6"/>
        <w:numPr>
          <w:ilvl w:val="5"/>
          <w:numId w:val="1"/>
        </w:numPr>
        <w:rPr/>
      </w:pPr>
      <w:bookmarkStart w:id="402" w:name="__RefHeading___Toc780262_77815467"/>
      <w:bookmarkStart w:id="403" w:name="_Toc148"/>
      <w:bookmarkEnd w:id="402"/>
      <w:r>
        <w:rPr>
          <w:rtl w:val="true"/>
        </w:rPr>
        <w:t>الأول</w:t>
      </w:r>
      <w:bookmarkEnd w:id="40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أمير المؤمنين ووصى رسول رب العالمين ، وسيد الخلق بعده أجمعين ، على بن ابى طالب بن عبد المطلب بن هاشم بن عبد مناف ، ولد بمكة في البيت الحرام ، ولم يولد فيه أحد قبله ولا بعده ، وهي فضيلة خص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الصلاة </w:t>
      </w:r>
      <w:bookmarkStart w:id="404" w:name="pg12498_147321"/>
    </w:p>
    <w:p>
      <w:pPr>
        <w:pStyle w:val="BookText"/>
        <w:rPr/>
      </w:pPr>
      <w:bookmarkEnd w:id="404"/>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يوم الجمعة لثلاث عشر ليلة خلت من رجب ، وروى سابع شعبان بعد عام الفيل الذي تقدم أنه ولد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بثلاثين سنة ، 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قتيلا ليلة الجمعة لتسع ليال بقين من شهر رمضان سنة أربعين من الهجرة ، وله يومئذ ثلاث وستون سنة ، وأمه فاطمة بنت أسد بن هاشم بن عبد مناف ، وهو وإخوانه أول هاشمي ولد بين هاشميين ، وقبره بالغري من نجف بالكوفة ، والاخبار في فضل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يأتي عليها قلم الإحصاء في هذا المقام ،</w:t>
      </w:r>
    </w:p>
    <w:p>
      <w:pPr>
        <w:pStyle w:val="Heading6"/>
        <w:numPr>
          <w:ilvl w:val="5"/>
          <w:numId w:val="1"/>
        </w:numPr>
        <w:rPr/>
      </w:pPr>
      <w:bookmarkStart w:id="405" w:name="__RefHeading___Toc780264_77815467"/>
      <w:bookmarkStart w:id="406" w:name="_Toc149"/>
      <w:bookmarkEnd w:id="405"/>
      <w:r>
        <w:rPr>
          <w:rtl w:val="true"/>
        </w:rPr>
        <w:t>الثاني</w:t>
      </w:r>
      <w:bookmarkEnd w:id="406"/>
    </w:p>
    <w:p>
      <w:pPr>
        <w:pStyle w:val="BookText"/>
        <w:rPr/>
      </w:pPr>
      <w:r>
        <w:rPr>
          <w:rFonts w:ascii="Amiri" w:hAnsi="Amiri" w:eastAsia="Amiri" w:cs="Amiri"/>
          <w:color w:val="111111"/>
          <w:sz w:val="28"/>
          <w:sz w:val="28"/>
          <w:szCs w:val="28"/>
          <w:rtl w:val="true"/>
          <w:lang w:bidi="ar-SA"/>
        </w:rPr>
        <w:t xml:space="preserve">الإمام الزكي الحسن المجتبى سيد شباب أهل الجنة ولد بالمدينة يوم الثلاثاء منتصف شهر رمضان ، سنة ثلاثين من الهجرة ، ونقل عن شيخنا المفيد رحمه‌اللّه ثلاث ، وقبض بها مسموما يوم الخميس سابع عشرين من شهر صفر سنة تسع وأربعين أو سنة خمسين من الهجرة ، وله سبع أو ثمان وأربعون سنة ، وفي حديث </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من زارني حيا أو ميتا أو زار أخاك حيا أو ميتا كان حقا على أن استنقذه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واحدا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امام عهدا في عنق أولياءه وشيعته ، وأن من تمام الوفاء بالعهد وحسن الأداء زيارة قبورهم فمن زارهم رغبة في زيارتهم وتصديقا لمن رغبوا فيه كان أئمتهم شفعاؤهم يوم القيامة</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780266_77815467"/>
      <w:bookmarkStart w:id="408" w:name="_Toc150"/>
      <w:bookmarkEnd w:id="407"/>
      <w:r>
        <w:rPr>
          <w:rtl w:val="true"/>
        </w:rPr>
        <w:t>الثالث</w:t>
      </w:r>
      <w:bookmarkEnd w:id="40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الحسين سيد الشهداء وسيد شباب أهل الجنة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p>
    <w:p>
      <w:pPr>
        <w:pStyle w:val="BookText"/>
        <w:rPr/>
      </w:pPr>
      <w:r>
        <w:rPr>
          <w:rFonts w:ascii="Amiri" w:hAnsi="Amiri" w:eastAsia="Amiri" w:cs="Amiri"/>
          <w:color w:val="111111"/>
          <w:sz w:val="28"/>
          <w:sz w:val="28"/>
          <w:szCs w:val="28"/>
          <w:rtl w:val="true"/>
          <w:lang w:bidi="ar-SA"/>
        </w:rPr>
        <w:t xml:space="preserve">ثالث شهر شعبان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شهر ربيع الأول ، سنة ثلاث من الهجرة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ثالث عشر رمضان ، وقال الشيخ المفيد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خلون من شعبان ، سنة أربع ، وأمه وأم أخيه الحسن فاطمة سيدة نساء العالمين ، وقتل عليه‌السلام بطف كربلاء يوم السبت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 عاشر شهر المحرم سنة احدى وستين من الهجرة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والاخبار في فضل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مستفيضة </w:t>
      </w:r>
      <w:r>
        <w:rPr>
          <w:rStyle w:val="FootnoteAnchor"/>
          <w:rtl w:val="true"/>
        </w:rPr>
        <w:footnoteReference w:id="1235"/>
      </w:r>
      <w:r>
        <w:rPr>
          <w:rFonts w:ascii="Amiri" w:hAnsi="Amiri" w:eastAsia="Amiri" w:cs="Amiri"/>
          <w:color w:val="111111"/>
          <w:sz w:val="28"/>
          <w:sz w:val="28"/>
          <w:szCs w:val="28"/>
          <w:rtl w:val="true"/>
          <w:lang w:bidi="ar-SA"/>
        </w:rPr>
        <w:t xml:space="preserve">والظاهر في كثير منها الوجوب ، واليه يميل كلام بعض أصحابنا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بذلك البعيد فمنها ما يدل على أنها فرض على كل مؤمن ، وأن من تركها ترك حقا لله ورسوله وأن تركها عقوق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صلى‌اللّه‌عليه‌وآله‌وسلم ، ونقص في الايمان والدين ، وأنه حق على الغنى زيارته في السنة مرتين ، والفقير في السنة مرة ، وأنه من أتى عليه حول ولم يأت قبره نقص من عمره حولا ، وأنها تطيل العمر ، وأن أيام زيارته لا تعد من الأجل ، وتفرج الهم ، وتمحص الذنوب ، وله بكل خطوة حجة مبرورة ، وله بزيارته أجر عتق ألف نسمة ، وحمل على ألف فرس في سبيل اللّه ، وله بكل درهم أنفقه عشرة آلاف درهم ، وأن من أتى قبره عارفا بحقه غفر اللّه له ما تقدم من ذنبه وما تأخر ، وأن زيارته يوم عرفة بعشرين حجة ، وعشرين عمرة مبرورة ، وعشرين غزوة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 بل روى أن مطلق زيارته خير من عشرين حجة ، وأن زيارته يوم عرفة مع المعرفة بحقه بألف ألف حجة ، وألف ألف عمرة متقبلات ، وألف ألف غزوة مع نبي أو امام ، وزيارة أول رجب مغفرة للذنب البتة ، ونصف شعبان يصافحه مأة ألف نبي ، وليلة القدر مغفرة الذنب ، وأن الجمع في سنة واحدة بين زيارته ليلة عرفة والفطر وليلة النصف من شعبان بثواب ألف حجة مبرورة ، وألف عمرة متقبلة ، وقضاء ألف حاجة للدنيا والآخرة ، وزيارته يوم عاشوراء مع معرفة حقه كمن زار اللّه فوق عرشه ، وهو كناية من علو المرتبة ، وكثرة الثواب بمنزلة من رفعه اللّه الى سماءه ، وأدناه من عرشه الذي هو موضع عظمته ، وزيارته في العشرين من </w:t>
      </w:r>
      <w:bookmarkStart w:id="409" w:name="pg12498_147323"/>
    </w:p>
    <w:p>
      <w:pPr>
        <w:pStyle w:val="BookText"/>
        <w:rPr/>
      </w:pPr>
      <w:bookmarkEnd w:id="409"/>
      <w:r>
        <w:rPr>
          <w:rFonts w:ascii="Amiri" w:hAnsi="Amiri" w:eastAsia="Amiri" w:cs="Amiri"/>
          <w:color w:val="111111"/>
          <w:sz w:val="28"/>
          <w:sz w:val="28"/>
          <w:szCs w:val="28"/>
          <w:rtl w:val="true"/>
          <w:lang w:bidi="ar-SA"/>
        </w:rPr>
        <w:t xml:space="preserve">صفر من علامات المؤمن ، وزيارته في كل شهر ثوابها ثواب مأة ألف شهيد من شهداء بدر ، ومن بعد عنه وصعد على سطحه ثم رفع رأسه الى السماء ثم توجه الى قبره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ورحمة اللّه وبركاته ، كتب اللّه له زورة ، والزورة حجة وعمرة وإذا زاره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فليزر ابنه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رجله ، وقد اختلف أصحابنا في أنه الأكبر أو الأصغر ، فنقل عن الشيخ المفيد في كتاب الإرشاد أن المقتول مع أبيه هو الأصغر ، 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شيخنا المفيد في كتاب الإرشاد الى أن المقتول بالطف هو على الأصغر ، وهو ابن الثقفية ، وأن على الأكبر هو الامام زين العابدين ، أمه أم ولد ، وهي شاة زنان بنت كسرى يزدجرد 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الرجوع الى أهل هذه الصناعة ، وهم النسابون وأصحاب السير ، والاخبار والتواريخ ، مثل الزبير بن بكار في كتاب أنساب قريش وأبى الفرج الأصفهاني في مقاتل الطالبين ، والبلاذرى والمزني صاحب كتاب اللباب في أخبار الخلفاء ، والعمرى النسابة حقق ذلك في كتاب المجدي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من لا بصيرة له أن عليا الأصغر هو المقتول باللطف ، وهذا خطاء ووهم</w:t>
      </w:r>
    </w:p>
    <w:p>
      <w:pPr>
        <w:pStyle w:val="BookText"/>
        <w:rPr/>
      </w:pPr>
      <w:r>
        <w:rPr>
          <w:rFonts w:ascii="Amiri" w:hAnsi="Amiri" w:eastAsia="Amiri" w:cs="Amiri"/>
          <w:color w:val="111111"/>
          <w:sz w:val="28"/>
          <w:sz w:val="28"/>
          <w:szCs w:val="28"/>
          <w:rtl w:val="true"/>
          <w:lang w:bidi="ar-SA"/>
        </w:rPr>
        <w:t>والى هذا ذهب صاحب كتاب الزواجر والمواعظ ، وابن قتيبة في المعارف وابن جرير الطبري المحقق لهذا الشأن وابن أبي الأزهري في تاريخه ، وأبو حنيفة الدينوري في الاخبار الطوال ، وصاحب كتاب المفاخر مصنف من أصحابنا الإمامية ذكره شيخنا أبو جعفر في فهرست المصنفين ، وأبو على بن همام في كتاب الأنوار في تواريخ أهل البيت ومواليهم ، وهو من جملة من أصحابنا المصنفين المحققين ، وهؤلاء جميعا أطبقوا على هذا القول ، وهم أبصر بهذا النوع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في السرائر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مال شيخنا الشهيد في الدروس</w:t>
      </w:r>
    </w:p>
    <w:p>
      <w:pPr>
        <w:pStyle w:val="Heading6"/>
        <w:numPr>
          <w:ilvl w:val="5"/>
          <w:numId w:val="1"/>
        </w:numPr>
        <w:rPr/>
      </w:pPr>
      <w:bookmarkStart w:id="410" w:name="__RefHeading___Toc780268_77815467"/>
      <w:bookmarkStart w:id="411" w:name="_Toc151"/>
      <w:bookmarkEnd w:id="410"/>
      <w:r>
        <w:rPr>
          <w:rtl w:val="true"/>
        </w:rPr>
        <w:t>الرابع</w:t>
      </w:r>
      <w:bookmarkEnd w:id="41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أبو محمد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 ولد بالمدينة يوم الأحد خامس شهر شعبان ، سنة ثمان وثلاثين ، وقبض بها يوم السبت ، ثاني عشر المحرم ، سنة خمس وتسعين ، عن سبع وخمسين سنة ، وأمه شاه زنان بنت شيرويه </w:t>
      </w:r>
      <w:bookmarkStart w:id="412" w:name="pg12498_147324"/>
    </w:p>
    <w:p>
      <w:pPr>
        <w:pStyle w:val="BookText"/>
        <w:rPr/>
      </w:pPr>
      <w:bookmarkEnd w:id="412"/>
      <w:r>
        <w:rPr>
          <w:rFonts w:ascii="Amiri" w:hAnsi="Amiri" w:eastAsia="Amiri" w:cs="Amiri"/>
          <w:color w:val="111111"/>
          <w:sz w:val="28"/>
          <w:sz w:val="28"/>
          <w:szCs w:val="28"/>
          <w:rtl w:val="true"/>
          <w:lang w:bidi="ar-SA"/>
        </w:rPr>
        <w:t xml:space="preserve">بن كسرى بن يزدجرد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يزدجرد</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780270_77815467"/>
      <w:bookmarkStart w:id="414" w:name="_Toc152"/>
      <w:bookmarkEnd w:id="413"/>
      <w:r>
        <w:rPr>
          <w:rtl w:val="true"/>
        </w:rPr>
        <w:t>الخامس</w:t>
      </w:r>
      <w:bookmarkEnd w:id="414"/>
    </w:p>
    <w:p>
      <w:pPr>
        <w:pStyle w:val="BookText"/>
        <w:rPr/>
      </w:pPr>
      <w:r>
        <w:rPr>
          <w:rFonts w:ascii="Amiri" w:hAnsi="Amiri" w:eastAsia="Amiri" w:cs="Amiri"/>
          <w:color w:val="111111"/>
          <w:sz w:val="28"/>
          <w:sz w:val="28"/>
          <w:szCs w:val="28"/>
          <w:rtl w:val="true"/>
          <w:lang w:bidi="ar-SA"/>
        </w:rPr>
        <w:t xml:space="preserve">الإمام أبو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بالمدينة يوم الاثنين ثالث عشر شهر صفر ، سنة سبع وخمسين ، وقبض بها يوم الاثنين سابع ذي الحجة سنة أربعة عشر ومأة ، وروى ست عشرة ، وأمه أم عبد اللّه بنت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780272_77815467"/>
      <w:bookmarkStart w:id="416" w:name="_Toc153"/>
      <w:bookmarkEnd w:id="415"/>
      <w:r>
        <w:rPr>
          <w:rtl w:val="true"/>
        </w:rPr>
        <w:t>السادس</w:t>
      </w:r>
      <w:bookmarkEnd w:id="416"/>
    </w:p>
    <w:p>
      <w:pPr>
        <w:pStyle w:val="BookText"/>
        <w:rPr/>
      </w:pPr>
      <w:r>
        <w:rPr>
          <w:rFonts w:ascii="Amiri" w:hAnsi="Amiri" w:eastAsia="Amiri" w:cs="Amiri"/>
          <w:color w:val="111111"/>
          <w:sz w:val="28"/>
          <w:sz w:val="28"/>
          <w:szCs w:val="28"/>
          <w:rtl w:val="true"/>
          <w:lang w:bidi="ar-SA"/>
        </w:rPr>
        <w:t xml:space="preserve">الإمام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بالمدينة يوم الاثنين سابع عشر شهر ربيع الأول ، سنة ثلاث وثمانين ، وقبض بها في شوال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منتصف شهر رجب ، سنة ثمان وأربعين ومأة ، عن خمس وستين سنة ، وأمه أم فروة بنت القاسم بن محمد بن أبى بكر ، وقال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فاطمة ، وكنيتها أم فروة ، وقبره وقبر أبيه وجده وعمه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في مكان واحد ، وفي بعض الروايات أن جدتهم فاطمة بنت أسد معهم في تربتهم ، وعن أبى الحسن بن على العسكري </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جعفرا وأباه لم يشتك عينه ، ولم يصبه سقم ، ولم يمت مبتلى ، 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من زارني غفرت له ذنوبه ، ولم يمت فقيرا</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780274_77815467"/>
      <w:bookmarkStart w:id="418" w:name="_Toc154"/>
      <w:bookmarkEnd w:id="417"/>
      <w:r>
        <w:rPr>
          <w:rtl w:val="true"/>
        </w:rPr>
        <w:t>السابع</w:t>
      </w:r>
      <w:bookmarkEnd w:id="41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أبو إبراهيم ويكنى أيضا بأبي الحسن الأول ، ويكنى أيضا أبا على موسى بن جعفر بن محمد بن على بن الحسين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بالأبواء بين مكة والمدينة ، سنة ثمان وعشرين ومأة ، يوم الأحد رابع صفر ، وقبض قتيلا بالسم ببغداد ، في حبس السندي بن شاهك ، لست بقين من رجب ، سنة ثلاث وثمانين ومأة من الهجرة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لخمس خلون من رجب ، سنة ثلاث وثمانين ومأة ، وسنة يومئذ خمس وخمسون سنة ، وأمه أم ولد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w:t>
      </w:r>
      <w:bookmarkStart w:id="419" w:name="pg12498_147325"/>
    </w:p>
    <w:p>
      <w:pPr>
        <w:pStyle w:val="BookText"/>
        <w:rPr/>
      </w:pPr>
      <w:bookmarkEnd w:id="419"/>
      <w:r>
        <w:rPr>
          <w:rFonts w:ascii="Amiri" w:hAnsi="Amiri" w:eastAsia="Amiri" w:cs="Amiri"/>
          <w:color w:val="111111"/>
          <w:sz w:val="28"/>
          <w:sz w:val="28"/>
          <w:szCs w:val="28"/>
          <w:rtl w:val="true"/>
          <w:lang w:bidi="ar-SA"/>
        </w:rPr>
        <w:t xml:space="preserve">البربرية ، فقبره بالكرخ من بغداد ، 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أبى ببغداد كان كمن زار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وسأله الحسن بن على الوشاء </w:t>
      </w:r>
      <w:r>
        <w:rPr>
          <w:rStyle w:val="FootnoteAnchor"/>
          <w:rtl w:val="true"/>
        </w:rPr>
        <w:footnoteReference w:id="1239"/>
      </w:r>
      <w:r>
        <w:rPr>
          <w:rFonts w:ascii="Amiri" w:hAnsi="Amiri" w:eastAsia="Amiri" w:cs="Amiri"/>
          <w:color w:val="111111"/>
          <w:sz w:val="28"/>
          <w:sz w:val="28"/>
          <w:szCs w:val="28"/>
          <w:rtl w:val="true"/>
          <w:lang w:bidi="ar-SA"/>
        </w:rPr>
        <w:t xml:space="preserve">عن زيارة أبيه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مثل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نجى بغداد لمكان قبره بها ، وان لمن زاره الجنة</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780276_77815467"/>
      <w:bookmarkStart w:id="421" w:name="_Toc155"/>
      <w:bookmarkEnd w:id="420"/>
      <w:r>
        <w:rPr>
          <w:rtl w:val="true"/>
        </w:rPr>
        <w:t>الثامن</w:t>
      </w:r>
      <w:bookmarkEnd w:id="42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أبو الحسن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ولد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 ولد بالمدينة سنة ثمان وأربعين ومأة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حادي عشر ذي القعدة ، وقبض بطوس في آخر صفر سنة ثلاث ومأتين ، وهو ابن خمس وخمسين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 شهر رمضان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عشر ذي القعدة ، وبعض الاخبار يدل على أنه قبض مسموما سمه المأمون العباسي ، واليه ذهب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أصحابنا لم يذكروه ، 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ولدي على كان عند اللّه كسبعين حجة مبرورة ، فقال له يحيى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وسبعين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لأبي جعفر محمد بن على الجواد </w:t>
      </w:r>
      <w:r>
        <w:rPr>
          <w:rStyle w:val="FootnoteAnchor"/>
          <w:rtl w:val="true"/>
        </w:rPr>
        <w:footnoteReference w:id="1241"/>
      </w:r>
      <w:r>
        <w:rPr>
          <w:rFonts w:ascii="Amiri" w:hAnsi="Amiri" w:eastAsia="Amiri" w:cs="Amiri"/>
          <w:color w:val="111111"/>
          <w:sz w:val="28"/>
          <w:sz w:val="28"/>
          <w:szCs w:val="28"/>
          <w:rtl w:val="true"/>
          <w:lang w:bidi="ar-SA"/>
        </w:rPr>
        <w:t xml:space="preserve">زيارة الرضا أفضل أم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أفضل لأنه لا يزوره الا الخواص من الشيعة ،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أفضل من الحج ، وأفضلها في رجب ، وروى البزنطي </w:t>
      </w:r>
      <w:r>
        <w:rPr>
          <w:rStyle w:val="FootnoteAnchor"/>
          <w:rtl w:val="true"/>
        </w:rPr>
        <w:footnoteReference w:id="12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كتاب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شيعتي أن زيارتي تعدل عند اللّه ألف حجة وألف عمرة متقلبة كلها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واللّه وألف ألف حجة لمن يزوره 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من زارني على بعد داري ومزاري أتيته يوم القيامة في ثلاثة مواطن ، حتى أخلصه من أهوالها إذا تطايرت الكتب يمينا وشمالا ، وعند الصراط والميزان</w:t>
      </w:r>
      <w:r>
        <w:rPr>
          <w:rFonts w:eastAsia="Amiri" w:cs="Amiri" w:ascii="Amiri" w:hAnsi="Amiri"/>
          <w:color w:val="111111"/>
          <w:sz w:val="28"/>
          <w:szCs w:val="28"/>
          <w:rtl w:val="true"/>
          <w:lang w:bidi="ar-SA"/>
        </w:rPr>
        <w:t xml:space="preserve">. </w:t>
      </w:r>
      <w:bookmarkStart w:id="422" w:name="pg12498_147326"/>
    </w:p>
    <w:p>
      <w:pPr>
        <w:pStyle w:val="Heading6"/>
        <w:numPr>
          <w:ilvl w:val="5"/>
          <w:numId w:val="1"/>
        </w:numPr>
        <w:rPr/>
      </w:pPr>
      <w:bookmarkStart w:id="423" w:name="__RefHeading___Toc780278_77815467"/>
      <w:bookmarkStart w:id="424" w:name="_Toc156"/>
      <w:bookmarkEnd w:id="422"/>
      <w:bookmarkEnd w:id="423"/>
      <w:r>
        <w:rPr>
          <w:rtl w:val="true"/>
        </w:rPr>
        <w:t>التاسع</w:t>
      </w:r>
      <w:bookmarkEnd w:id="424"/>
    </w:p>
    <w:p>
      <w:pPr>
        <w:pStyle w:val="BookText"/>
        <w:rPr/>
      </w:pPr>
      <w:r>
        <w:rPr>
          <w:rFonts w:ascii="Amiri" w:hAnsi="Amiri" w:eastAsia="Amiri" w:cs="Amiri"/>
          <w:color w:val="111111"/>
          <w:sz w:val="28"/>
          <w:sz w:val="28"/>
          <w:szCs w:val="28"/>
          <w:rtl w:val="true"/>
          <w:lang w:bidi="ar-SA"/>
        </w:rPr>
        <w:t xml:space="preserve">الامام الجواد أبو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بالمدينة في شهر رمضان في سابق عشر أو خمس عشر منه ، أو تاسع عشر على خلاف فيه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في عاشر شهر رجب ، سنة خمسين وتسعين ومأة ، وقبض ببغداد في آخر ذي القعدة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حادي عشر ذي القعدة ، سنة عشرين ومأتين ، وهو ابن خمس وعشرين سنة ، ودفن في ظهر جده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الخيزران أم ولد ، وكانت من أهل بيت مارية القبطية 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سبيكة نوبية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لكن سماها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 وقد تقدم ما يدل على فضل زيارته عموما</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780280_77815467"/>
      <w:bookmarkStart w:id="426" w:name="_Toc157"/>
      <w:bookmarkEnd w:id="425"/>
      <w:r>
        <w:rPr>
          <w:rtl w:val="true"/>
        </w:rPr>
        <w:t>العاشر</w:t>
      </w:r>
      <w:bookmarkEnd w:id="426"/>
    </w:p>
    <w:p>
      <w:pPr>
        <w:pStyle w:val="BookText"/>
        <w:rPr/>
      </w:pPr>
      <w:r>
        <w:rPr>
          <w:rFonts w:ascii="Amiri" w:hAnsi="Amiri" w:eastAsia="Amiri" w:cs="Amiri"/>
          <w:color w:val="111111"/>
          <w:sz w:val="28"/>
          <w:sz w:val="28"/>
          <w:szCs w:val="28"/>
          <w:rtl w:val="true"/>
          <w:lang w:bidi="ar-SA"/>
        </w:rPr>
        <w:t xml:space="preserve">الامام الهادي أبو الحسن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 بالمدينة منتصف ذي الحجة ، سنة اثنى عشر ومأتين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السابع من الشهر ، وروى مولده في خامس رجب ، سنة أربع ومأتين ، وقبض بسر من رأى يوم الاثنين ثالث رجب ، سنة أربع وخمسين ومأتين ، ودفن في داره بها ، وسنه يومئذ احدى وأربعون سنة وسبعة أشهر ، وأمه أم ولد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 ،</w:t>
      </w:r>
    </w:p>
    <w:p>
      <w:pPr>
        <w:pStyle w:val="Heading6"/>
        <w:numPr>
          <w:ilvl w:val="5"/>
          <w:numId w:val="1"/>
        </w:numPr>
        <w:rPr/>
      </w:pPr>
      <w:bookmarkStart w:id="427" w:name="__RefHeading___Toc780282_77815467"/>
      <w:bookmarkStart w:id="428" w:name="_Toc158"/>
      <w:bookmarkEnd w:id="427"/>
      <w:r>
        <w:rPr>
          <w:rtl w:val="true"/>
        </w:rPr>
        <w:t>الحادي عشر</w:t>
      </w:r>
      <w:bookmarkEnd w:id="428"/>
    </w:p>
    <w:p>
      <w:pPr>
        <w:pStyle w:val="BookText"/>
        <w:rPr/>
      </w:pPr>
      <w:r>
        <w:rPr>
          <w:rFonts w:ascii="Amiri" w:hAnsi="Amiri" w:eastAsia="Amiri" w:cs="Amiri"/>
          <w:color w:val="111111"/>
          <w:sz w:val="28"/>
          <w:sz w:val="28"/>
          <w:szCs w:val="28"/>
          <w:rtl w:val="true"/>
          <w:lang w:bidi="ar-SA"/>
        </w:rPr>
        <w:t xml:space="preserve">الإمام أبو محمد الحسن بن على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 بالمدينة في شهر ربيع الأول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رابعته ، سنة اثنتين وثلاثين ومأتين ، وقبض بسر من رأى يوم الأحد ، وقال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 ثامن شهر ربيع الأول ، سنة ستين ومأتين ، ودفن الى جانب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ولد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الأخبار الدالة على فضل زيارته وزيارة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 قال شيخنا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يزاران من ظاهر </w:t>
      </w:r>
    </w:p>
    <w:p>
      <w:pPr>
        <w:pStyle w:val="BookText"/>
        <w:rPr/>
      </w:pPr>
      <w:r>
        <w:rPr>
          <w:rFonts w:ascii="Amiri" w:hAnsi="Amiri" w:eastAsia="Amiri" w:cs="Amiri"/>
          <w:color w:val="111111"/>
          <w:sz w:val="28"/>
          <w:sz w:val="28"/>
          <w:szCs w:val="28"/>
          <w:rtl w:val="true"/>
          <w:lang w:bidi="ar-SA"/>
        </w:rPr>
        <w:t xml:space="preserve">الشباك ، ومنع من دخول الدار ، قال الشيخ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الأحوط ، لأنها ملك الغير ، فلا يجوز التصرف فيها بغير اذن المالك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أحدا دخلها لم يكن مأثوما ، وخاصة إذا تأول في ذلك ما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جعلوا شيعتهم في حل من أموالهم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واقتصار شيخنا المذكور على نقل كلام الشيخين من غير أن يرجع شيئا في البين ربما أشعر بتوقفه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عندي هو ما ذكره الشيخ أخيرا من البناء على الاخبار المشار إليها ، ويؤيده أنه من المعلوم والمجزوم به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حياتهم لا يحجبون أحدا من شيعتهم ومواليهم عن الدخول الى بيوتهم وزيارتهم إلا إذا كان ثمة تقية ، والا فهم يسرون بقدومهم ويفرحون برؤيتهم ويثنون عليهم بذلك ، غاية الثناء وأحوالهم في الممات كذلك ، بل آكد ويزيد ذلك تأييدا ما رواه الشيخ في كتاب الأمالي عن الفحام </w:t>
      </w:r>
      <w:r>
        <w:rPr>
          <w:rStyle w:val="FootnoteAnchor"/>
          <w:rtl w:val="true"/>
        </w:rPr>
        <w:footnoteReference w:id="12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الطيب أحمد بن محمد بن بطة ، وكان لا يدخل المشهد ويزور من وراء الشباك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يوم عاشوراء نصف النهار ظهيرا والشمس تعلى ، والطريق خال من أحد ، وأنا فزع من الدعاء بين أهل البلد الجفاة ، الى ان بلغت الحائط الذي أسعى منه الى الشباك ، فمددت عيني فإذا برجل جالس على الباب ، ظهره إلى كأنه ينظر في دفتر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 أبا الطيب بصوت يشبه صوت حسين بن على بن ابى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قد جاء يزور أخاه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أمضى أزور من الشباك وأجيئك فأقضي حقك ، قال ولم لا تدخل يا أبا الطيب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لها مالك ، لا أدخلها من غير اذنه ، فقال يا أبا الطيب تكون مولانا رقا وتوالينا حقا ونمنعك تدخل الدار؟ ادخل يا أبا الطيب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أسلم عليه ، ولا اقبل منه فجئت الى الباب ، وليس عليه أحد فيشعرنى فتبادرت الى عند البصري خادم الموضع ، </w:t>
      </w:r>
      <w:bookmarkStart w:id="429" w:name="pg12498_147328"/>
    </w:p>
    <w:p>
      <w:pPr>
        <w:pStyle w:val="BookText"/>
        <w:rPr/>
      </w:pPr>
      <w:bookmarkEnd w:id="429"/>
      <w:r>
        <w:rPr>
          <w:rFonts w:ascii="Amiri" w:hAnsi="Amiri" w:eastAsia="Amiri" w:cs="Amiri"/>
          <w:color w:val="111111"/>
          <w:sz w:val="28"/>
          <w:sz w:val="28"/>
          <w:szCs w:val="28"/>
          <w:rtl w:val="true"/>
          <w:lang w:bidi="ar-SA"/>
        </w:rPr>
        <w:t xml:space="preserve">ففتح الباب فدخلت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ليس كنت لا تدخل الدار؟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انا أذنوا لي بقيتم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تكون مولانا رقا وتوالينا حقا ونمنعك تدخل الدار ، اذن لكل من كان كذلك ، وهم جميع شيعتهم ومواليهم القائلين بإمامتهم ، فإنهم مقرون أو مذعنون بالعبودية والرقية لهم منها ، والكون على قبول ذلك منهم لا اختصاص له بذلك الرجل كما توهم رحمه‌اللّه</w:t>
      </w:r>
    </w:p>
    <w:p>
      <w:pPr>
        <w:pStyle w:val="Heading6"/>
        <w:numPr>
          <w:ilvl w:val="5"/>
          <w:numId w:val="1"/>
        </w:numPr>
        <w:rPr/>
      </w:pPr>
      <w:bookmarkStart w:id="430" w:name="__RefHeading___Toc780284_77815467"/>
      <w:bookmarkStart w:id="431" w:name="_Toc159"/>
      <w:bookmarkEnd w:id="430"/>
      <w:r>
        <w:rPr>
          <w:rtl w:val="true"/>
        </w:rPr>
        <w:t>الثاني عشر</w:t>
      </w:r>
      <w:bookmarkEnd w:id="431"/>
    </w:p>
    <w:p>
      <w:pPr>
        <w:pStyle w:val="BookText"/>
        <w:rPr/>
      </w:pPr>
      <w:r>
        <w:rPr>
          <w:rFonts w:ascii="Amiri" w:hAnsi="Amiri" w:eastAsia="Amiri" w:cs="Amiri"/>
          <w:color w:val="111111"/>
          <w:sz w:val="28"/>
          <w:sz w:val="28"/>
          <w:szCs w:val="28"/>
          <w:rtl w:val="true"/>
          <w:lang w:bidi="ar-SA"/>
        </w:rPr>
        <w:t xml:space="preserve">الإمام المهدي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اللّه تعالى فرجه وسهل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أنصاره وأعوانه ولد بسر من رأى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من شهر رمضان سنة أربع وخمسين ومأتين من الهجرة ، وقتل ضحى خامس عشر من شهر شعبان سنة خمس وخمسين ومأتين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خلون من شعبان للسنة المذكورة ، وهو الذي اختاره الشيخ في كتاب الغيبة وأمه ريحانة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صيقل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 بنت زيد العلوية ، كما اختاره شيخنا المجلسي عطر اللّه مرقده ، أن اسمها مليكة ، ولقبها نرجس ، بنت يشبوعا بن قيصر ملك الروم ، وأمها بنت شمعون ، الصفا وصى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حديثا طويلا عن الشيخ الصدوق يتضمن إرسال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فاشتراها له ، وأعطاها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فأولدها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القول بكونها مريم بنت زيد العلوية في نهاية الضعف</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تأييدا ما رواه الصدوق في كتاب عيون الاخبار </w:t>
      </w:r>
      <w:r>
        <w:rPr>
          <w:rStyle w:val="FootnoteAnchor"/>
          <w:rtl w:val="true"/>
        </w:rPr>
        <w:footnoteReference w:id="1245"/>
      </w:r>
      <w:r>
        <w:rPr>
          <w:rFonts w:ascii="Amiri" w:hAnsi="Amiri" w:eastAsia="Amiri" w:cs="Amiri"/>
          <w:color w:val="111111"/>
          <w:sz w:val="28"/>
          <w:sz w:val="28"/>
          <w:szCs w:val="28"/>
          <w:rtl w:val="true"/>
          <w:lang w:bidi="ar-SA"/>
        </w:rPr>
        <w:t xml:space="preserve">في الخبر الذي فيه اللوح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أمه جارية اسمها نرجس ، وكان سنه عند وفاة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سنين أتاه اللّه العلم والحكم صبيا كما أتى يحيى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غيبتان صغرى وهي التي كان فيها السفراء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 خمس وسبعين سنة ، وكان أولهم عثمان بن سعيد ، اوصى الى ابى جعفر محمد </w:t>
      </w:r>
    </w:p>
    <w:p>
      <w:pPr>
        <w:pStyle w:val="BookText"/>
        <w:rPr/>
      </w:pPr>
      <w:r>
        <w:rPr>
          <w:rFonts w:ascii="Amiri" w:hAnsi="Amiri" w:eastAsia="Amiri" w:cs="Amiri"/>
          <w:color w:val="111111"/>
          <w:sz w:val="28"/>
          <w:sz w:val="28"/>
          <w:szCs w:val="28"/>
          <w:rtl w:val="true"/>
          <w:lang w:bidi="ar-SA"/>
        </w:rPr>
        <w:t xml:space="preserve">بن عثمان وأوصى أبو جعفر الى أبى القاسم الحسين بن روح وأوصى أبو القاسم الى أبى الحسن على بن محمد السمري رحمه‌اللّه ، فلما حضرت السمري الوفاة اجتمعت عنده الشيعة ، وسألوه أن يوصى الى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فوقعت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ولنختم الكتاب بسامي أسماء هؤلاء الاعلام الذين هم نواب الملك العلام ، وأساس الإسلام ، وأبواب دار السلام ومن بهم الملاذ والاعتصام ، في هذه الدار وفي يوم القيامة ، ليكون ختامه بالمسك الأذفر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عابد ، وكبر وأناب اليه منيب وأستغفر وأسال اللّه تعالى بحقهم ، وأتوسل إليه بفضلهم ان يكون هذا الكتاب عنده وعندهم في درجة القبول ووسيلة لنيل كل مسئول ومأمول ، وكان الفوز بإتمامه والتوفيق لسعاده ختامه في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كربلاء المعلى على مشرفها وآبائه وأبنائه أشرف صلوات اللّه ذي العلاء باليوم الثالث والعشرين من شهر جمادى الأخرى من السنة الثامنة والسبعين بعد المأة والالف من الهجرة النبوية على مهاجرها وآله أفضل صلاة وتحية ، وكتب مؤلفه بيمينه الداثرة ، أعطاه اللّه تعالى كتابه بها في الآخرة الفقير الى ربه الكريم يوسف بن احمد بن إبراهيم حامدا مصليا مسلما مستغفرا آمين آمين بحرمة السادة الميامين</w:t>
      </w:r>
    </w:p>
    <w:p>
      <w:pPr>
        <w:pStyle w:val="BookText"/>
        <w:rPr/>
      </w:pPr>
      <w:r>
        <w:rPr>
          <w:rFonts w:ascii="Amiri" w:hAnsi="Amiri" w:eastAsia="Amiri" w:cs="Amiri"/>
          <w:color w:val="111111"/>
          <w:sz w:val="28"/>
          <w:sz w:val="28"/>
          <w:szCs w:val="28"/>
          <w:rtl w:val="true"/>
          <w:lang w:bidi="ar-SA"/>
        </w:rPr>
        <w:t>الى هنا تم الجزء السابع عشر على حسب تجزئتنا وبه يكتمل أحكام الحجج ويتلوه الجزء الثامن عشر بأحكام المكاسب إنشاء اللّه تعالى ونسأل اللّه التوفيق على طبع بقية الاجزاء واللّه ولى التوفيق ، والحمد لله رب العالمين وصلى اللّه على محمد وآله الطاهرين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الاخوندي </w:t>
      </w:r>
      <w:bookmarkStart w:id="432" w:name="pg12498_147330"/>
    </w:p>
    <w:p>
      <w:pPr>
        <w:pStyle w:val="Heading2"/>
        <w:numPr>
          <w:ilvl w:val="1"/>
          <w:numId w:val="1"/>
        </w:numPr>
        <w:rPr/>
      </w:pPr>
      <w:bookmarkStart w:id="433" w:name="__RefHeading___Toc780286_77815467"/>
      <w:bookmarkStart w:id="434" w:name="_Toc160"/>
      <w:bookmarkEnd w:id="432"/>
      <w:bookmarkEnd w:id="433"/>
      <w:r>
        <w:rPr>
          <w:rtl w:val="true"/>
        </w:rPr>
        <w:t>فهرس الجزء السابع عشر</w:t>
      </w:r>
      <w:bookmarkEnd w:id="434"/>
    </w:p>
    <w:p>
      <w:pPr>
        <w:pStyle w:val="BookText"/>
        <w:rPr/>
      </w:pPr>
      <w:r>
        <w:rPr>
          <w:rFonts w:ascii="Amiri" w:hAnsi="Amiri" w:eastAsia="Amiri" w:cs="Amiri"/>
          <w:color w:val="111111"/>
          <w:sz w:val="28"/>
          <w:sz w:val="28"/>
          <w:szCs w:val="28"/>
          <w:rtl w:val="true"/>
          <w:lang w:bidi="ar-SA"/>
        </w:rPr>
        <w:t>من كتاب الحدائق الناظره</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 نزول منى وما بها من المناسك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تحديد وقت الإفاضة من 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استحباب السعي والدعاء في وادى محسره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وجوب الرمي بسبع حصيات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لزوم إصابة الحصيات الجمرة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استحباب كون الرامي على 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استحباب استقبال الجمرة حين رميها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استحباب البعد عن الجمرة حين 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استحباب الرمي 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الروايات الواردة في الرمي راكبا وماشيا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وجوب الهدى على المتمتع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عدم لزوم الهدى على المفرد والقارن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هل يجب الهدى على المكي لو 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تخير المولى بين الهدى عن مملوكه أو أمره بالصوم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اعتبار النية في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الأقوال في اجزاء الهدى عن الأكثر من واحد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كفاية هدى التطوع عن أكثر من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موضع ذبح الكفارات والهدى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ضل هديه وذبحه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هل يجب الاكل من الهدى الضال على واجده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كيفية تقسيم الهدى وانه واجب أو 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بيان الأدلة في وجوب تقسيم الهدى والروايات الواردة في تقسيمه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هل الاكل من الهدى واجب أو 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اعتبار الايمان في الفقير الذي يجب الدفع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التحقيق عن الروايات الواردة في جواز الأكل من 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عدم جواز اخراج لحم الهدى الواجب من منى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استحباب التصدق بجلد الهدى 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بيان اليوم الذي يجب فيه الذبح أو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الروايات الواردة في تأخير الذبح عن يوم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هل يجوز الذبح في الليالي المتخللة لأيام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عدم وجوب بيع التجمل لشراء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السن المعتبر في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عدم كفاية الأعور والأعرج في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عدم اجزاء مكسور القرن الداخل في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عدم اجزاء الخصي والمهزولة في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بيان الفرد الأفضل من النعم الثلاثة في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اعتبار كون الهدى سمينا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الكيفية المستحبة في نحر الإبل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لزوم ايداع الثمن أمانة لو لم يجد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الأيام التي صومها في الحج عند فقدان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من فاته الصوم قبل يوم التروية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تأخير الصوم لمن لم يتمكن منه يومى التروية وعرفة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الموارد التي لا يلزم فيها التتابع في صوم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جواز تقديم صوم الثلاثة على التروية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عدم وجوب الهدى لو وجده بعد صوم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حكم من لم يتمكن من صوم الثلاثة في وقتها الموظف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لزوم انتظار مدة وصوله إلى أهله لصيام السبعة في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هل يجزى مضى الشهر في الإقامة بغير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عدم لزوم الفصل بين الثلاثة والسبعة لو صامها في بلده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وجوب صوم بدل الهدى على الولي لو مات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بيان أقسام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عدم خروج هدى القرآن عن ملك سائقه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ذبح هدى السياق واعلام كونه صدقة لو عطب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لو عطب الهدى وجب بيعه والتصدق بثمنه وإقامة بدله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ما يجوز الأكل منه ومالا يجوز من أقسام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عدم براءة الذمة لو تلف الهدى المضمون قبل ذبحه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وجوب ذبح هدى السياق بعد بلوغه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حكم الاكل من هدى السياق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جواز ركوب الهدى وشرب لبنه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ثبوت الضمان لو أضر بالهدى بركوبه أو بشرب لبنه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معنى الأضحية واستحبابها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التضحية عن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الصفات المعتبرة في الأضحية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اجزاء الهدى الواجب عن الأضحية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تعين الشاة للأضحية لو اشتراها بنيتها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جواز أكل لحوم الأضاحي بعد 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بيان من يجب عليه الحلق والتقصير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وجوب الحلق علي الصرورة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تعين التقصير على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هل امرار الموسى لمن لاشعر على رأسه واجب أو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وجوب امرار الموسى على من لا شعر له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وجوب كون الحلق أو التقصير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حكم ما لو تعذر من الرجوع إلى منى للحلق أو 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وجوب رد الشعر إلى منى لو حلق بغيرها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استحباب دفن الشعر بمنى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جواز الحلق بمجرد شراء الهدى وربطه في منزله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ما يستحب في كيفية الحلق والدعاء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بيان المراد من 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استحباب قلم الأظفار واخذ الشارب بعد الحلق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هل الترتيب بين المناسك يوم النحر واجب أو 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أدلة القول بوجوب واستحباب الترتيب في مناسك يوم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حكم الاخلال بالترتيب في مناسك يوم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وجوب تقديم الحلق أو التقصير على زيارة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بيان مواطن التحلل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حل الطيب للقارن والمفرد مشروط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ما يتحلل به من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هل التحلل الثاني يتوقف على السعي أم يحصل بالطواف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هل يحصل التحلل بالطواف والسعي المتقدمين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الصبى في حكم الرجل في التحلل بطواف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عدم حلية الرجال للنساء إلا بعد 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كراهة لبس المخيط وتغطيته الرأس بعد الحلق حتى يطوف ويسعى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كراهة الطيب للمتمتع إلا بعد 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استحباب زيارة البيت يوم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جواز تأخير زيارة البيت إلى يوم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بيان ما يستحب فعله لزيارة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وجوب طواف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بيان مورد 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جواز تقديم طواف النساء للضرورة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وجوب تدارك طواف النساء ولو تركه نسيانا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جواز الاستنابة لتدارك طواف النساء لو تركه نسيانا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حكم ما لو حاضت المرأة ولم تتمكن من 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حكم ما لو نسى طواف النساء بعد تجاوز النصف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عدم لزوم الكفارة بنسيان 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لزوم البيتوتة بمنى ليالي التشريق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لزوم الدم على من بات بغير منى ليالي التشريق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حكم من بات ليالي التشريق بمكة مشتغلا بالعبادة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لزوم الدم لكل ليلة من ليالي التشريق بات بغير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كون زيارة البيت في أيام التشريق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من رخص له في ترك المبيت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وجوب الرمي في أيام التشريق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أحكام رمى الجمار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وجوب الترتيب بين الجمار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أحكام النفر من المنى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في ان النفر الأول لا يكون إلا بعد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في أنه متى يحل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في انه يستحب الصلاة في مسجد الخيف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استحباب التحصيب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استحباب وداع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استحباب الصلاة في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استحباب طواف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استحباب شرب ماء زمزم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في النوادر والزيارات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حكم من جنى في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في أنه لم لدور مكة 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أحكام لقطة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حكم الهدى للحرم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حكم ما اهدى للحرم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في الأنصار كانوا من قوم تبع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حكم الصلاة في المنى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حج 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حج 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ان اللّه أمر إبراهيم بناء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في حد 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استحباب توقير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في ان رسول اللّه صلى اللّه عليه وآله حج عشرين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حديث ابن أبى العوجاء مع الصادق عليه السلام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خطبة أمير المؤمنين عليه السلام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بيان أن مكة لم سميت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في نوادر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استحباب زيارة النبي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في ان تمام الحج لقاء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ثواب زيارة النبي والأئمة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استحباب الصلاة في مسجد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حكم صيد حرم المدنية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في ان حرم المدينة ما بين لابتيها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أحكام حرم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استحباب الصلاة في مسجد الرسول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فضل الصلاة في مسجد النبي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استحباب الصلاة في مساجد حول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في آداب زيارة النبي والأئمة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في زيارة النبي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في ذكر سيدتنا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في زيارة 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زيارة أئمة البقيع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غسان حميد بن مسعود على ما في الطبع الحديث من الوسائل 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غسان عن حميد بن مسعود وفي 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غسان حميد بن مسعود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الحجرة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رواه ابن الأثير في النهاية عن ابن عباس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رمي الجمرة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وأخره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أخفضه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المتقدمان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المتقدمان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عمار على ما في الطبع الحديث من الوسائل ، وفي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ذيله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رواية أبي الصباح الكناني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رواية أبي الصباح الكناني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المخطوطة الأربعة التي راجعتها ، ولكن في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ما ذكره بعد 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الصحيحة المتقدمة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نقص وتشويش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بعينه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ذيله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الظاهر منه أن هذه العبارة من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بنقل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النسخة التي كانت عند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نقل ذلك فيها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العبارة التي قبل هذه الجملة أيضا أسندها صاحب الوسائل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عن أبيه عليهما‌السلام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يجوز في الأضاحي من البدن إلا الثني ، وهو الذي تمت له سنة ويدخل في الثاني ، ومن الضأن الجذع 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كذلك</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جعفر عن أيوب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الوسائل في الباب المشار اليه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عن علي عن أيوب بن نوح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اشتراها عجفا فوجدها سمينة أجزأت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 إلا أن الموجود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تتقدم هذه الصحيحة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ويطعنها في موضع النحر وهو اللبة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التيمم 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الظهار 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الموجود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ووسطه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وملاعبة الرجل امرأته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ذيله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 من كتاب الفرائض</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لم يذكر ذيله وذكره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المتقدمتين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 وذكره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غوالي اللئالي مخطوط والموجود فيه عن حماد بن عثمان وليس لمقاتل ذكر فيه ، نعم ينقل بعد هذا الخبر رواية عن مقاتل بن حباب عن الأصبغ ، وكلاهما مرويان في مجمع البيان ذيل تفسير الآية بعد الروايات المتقدمة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اعلم ما السبب في انتقال 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إلى كتاب الغوالي وإسناده إليه دون مجمع البيان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والذباحة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المرسل في كتب الأخبار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سورة الكهف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سورة الكهف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من كتاب الجهاد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الطواف 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التقصير 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الإحرام بالحج والوقوف 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والمتروك فيهما هو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الحلق والتقصير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عن عبيد اللّه الحلبي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عن عبيد اللّه الحلبي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عن عبيد اللّه الحلبي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المخطوطة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صدرها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الهود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في التهذيب وليس في الكافي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الأرجاني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بحثت الحصا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صدرها ونقل ذيلها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المصطبة بكسر الميم وشد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كالدكان للجلوس عليه ذكره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الآية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احمد بن محمد رفعه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الحرتان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جميل بن دراج</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ص ط نجف الأشرف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116609</Words>
  <Characters>454350</Characters>
  <CharactersWithSpaces>568180</CharactersWithSpaces>
  <Paragraphs>4464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2026-08-23T15:33:15Z</dcterms:created>
  <dc:creator>ghaemiyeh.com</dc:creator>
  <dc:description/>
  <dc:language>en-US</dc:language>
  <cp:lastModifiedBy/>
  <dcterms:modified xsi:type="dcterms:W3CDTF">2026-08-23T19:03:31Z</dcterms:modified>
  <cp:revision>1</cp:revision>
  <dc:subject/>
  <dc:title>الحدائق الناضره فی احکام العتره الطاهره جلد 17</dc:title>
</cp:coreProperties>
</file>

<file path=docProps/custom.xml><?xml version="1.0" encoding="utf-8"?>
<Properties xmlns="http://schemas.openxmlformats.org/officeDocument/2006/custom-properties" xmlns:vt="http://schemas.openxmlformats.org/officeDocument/2006/docPropsVTypes"/>
</file>